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7A98" w:rsidRPr="00DA5352" w:rsidRDefault="003674C3" w:rsidP="00F41198">
      <w:pPr>
        <w:pStyle w:val="BodyTextIndent"/>
        <w:ind w:left="2007" w:hanging="9"/>
        <w:rPr>
          <w:rFonts w:ascii="Arial" w:hAnsi="Arial" w:cs="Arial"/>
          <w:color w:val="0000FF"/>
          <w:sz w:val="22"/>
          <w:szCs w:val="22"/>
        </w:rPr>
      </w:pPr>
      <w:r>
        <w:rPr>
          <w:noProof/>
          <w:color w:val="0000FF"/>
          <w:lang w:val="en-GB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237490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>This form should be used for all taxonomic proposals. Please complete all those modules that are applicable.</w:t>
      </w:r>
    </w:p>
    <w:p w:rsidR="00C67A98" w:rsidRPr="00DA5352" w:rsidRDefault="00C67A98" w:rsidP="00F41198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 and the separate document “Help with completing a taxonomic proposal”</w:t>
      </w:r>
    </w:p>
    <w:p w:rsidR="00C67A98" w:rsidRPr="00DA5352" w:rsidRDefault="00C67A98" w:rsidP="00F41198">
      <w:pPr>
        <w:ind w:left="2007"/>
        <w:rPr>
          <w:color w:val="0000FF"/>
        </w:rPr>
      </w:pPr>
    </w:p>
    <w:p w:rsidR="00C67A98" w:rsidRPr="00DA5352" w:rsidRDefault="00C67A98" w:rsidP="00F41198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Please try to keep related proposals within a single document</w:t>
      </w:r>
      <w:r w:rsidR="00F41198">
        <w:rPr>
          <w:rFonts w:ascii="Arial" w:hAnsi="Arial" w:cs="Arial"/>
          <w:color w:val="0000FF"/>
          <w:sz w:val="22"/>
          <w:szCs w:val="22"/>
        </w:rPr>
        <w:t>.</w:t>
      </w:r>
    </w:p>
    <w:p w:rsidR="00AA1E2F" w:rsidRPr="00DA5352" w:rsidRDefault="00AA1E2F" w:rsidP="008E736E">
      <w:pPr>
        <w:pStyle w:val="BodyTextIndent"/>
        <w:ind w:left="0" w:firstLine="0"/>
        <w:rPr>
          <w:rFonts w:ascii="Arial" w:hAnsi="Arial" w:cs="Arial"/>
          <w:color w:val="0000FF"/>
          <w:sz w:val="22"/>
          <w:szCs w:val="22"/>
        </w:rPr>
      </w:pPr>
    </w:p>
    <w:p w:rsidR="006D1B4E" w:rsidRDefault="006D1B4E" w:rsidP="006D1B4E">
      <w:pPr>
        <w:rPr>
          <w:rFonts w:ascii="Arial" w:hAnsi="Arial" w:cs="Arial"/>
          <w:sz w:val="22"/>
          <w:szCs w:val="22"/>
          <w:lang w:val="en-GB"/>
        </w:rPr>
      </w:pPr>
    </w:p>
    <w:p w:rsidR="00AA1E2F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color w:val="000000"/>
          <w:sz w:val="20"/>
        </w:rPr>
        <w:t>Part</w:t>
      </w:r>
      <w:r w:rsidR="00AA1E2F"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>
        <w:rPr>
          <w:rFonts w:ascii="Arial" w:hAnsi="Arial" w:cs="Arial"/>
          <w:color w:val="000000"/>
          <w:sz w:val="22"/>
          <w:szCs w:val="22"/>
        </w:rPr>
        <w:t>1</w:t>
      </w:r>
      <w:r w:rsidR="00AA1E2F"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 w:rsidR="00AA1E2F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:rsidR="00AA1E2F" w:rsidRPr="006D1B4E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3064"/>
        <w:gridCol w:w="1394"/>
        <w:gridCol w:w="753"/>
        <w:gridCol w:w="575"/>
        <w:gridCol w:w="591"/>
        <w:gridCol w:w="3091"/>
      </w:tblGrid>
      <w:tr w:rsidR="006D1B4E" w:rsidRPr="00D70DF3" w:rsidTr="00C15EC4">
        <w:tc>
          <w:tcPr>
            <w:tcW w:w="306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:rsidR="006D1B4E" w:rsidRPr="006D1B4E" w:rsidRDefault="006D1B4E" w:rsidP="00291213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6D1B4E">
              <w:rPr>
                <w:rFonts w:ascii="Times New Roman" w:hAnsi="Times New Roman"/>
                <w:b/>
                <w:szCs w:val="24"/>
              </w:rPr>
              <w:t>Code assigned:</w:t>
            </w:r>
          </w:p>
        </w:tc>
        <w:tc>
          <w:tcPr>
            <w:tcW w:w="331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1B4E" w:rsidRPr="00C61931" w:rsidRDefault="000A48D3" w:rsidP="000A48D3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0A48D3">
              <w:rPr>
                <w:rFonts w:ascii="Times New Roman" w:hAnsi="Times New Roman"/>
                <w:b/>
                <w:i/>
                <w:sz w:val="36"/>
                <w:szCs w:val="36"/>
              </w:rPr>
              <w:t>2017.009D</w:t>
            </w:r>
          </w:p>
        </w:tc>
        <w:tc>
          <w:tcPr>
            <w:tcW w:w="3091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:rsidR="006D1B4E" w:rsidRPr="003E2830" w:rsidRDefault="006D1B4E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1E492D">
              <w:rPr>
                <w:rFonts w:ascii="Arial" w:hAnsi="Arial" w:cs="Arial"/>
                <w:color w:val="0000FF"/>
                <w:sz w:val="20"/>
              </w:rPr>
              <w:t>(</w:t>
            </w:r>
            <w:r>
              <w:rPr>
                <w:rFonts w:ascii="Arial" w:hAnsi="Arial" w:cs="Arial"/>
                <w:color w:val="0000FF"/>
                <w:sz w:val="20"/>
              </w:rPr>
              <w:t>to be completed</w:t>
            </w:r>
            <w:r w:rsidRPr="001E492D">
              <w:rPr>
                <w:rFonts w:ascii="Arial" w:hAnsi="Arial" w:cs="Arial"/>
                <w:color w:val="0000FF"/>
                <w:sz w:val="20"/>
              </w:rPr>
              <w:t xml:space="preserve"> by ICTV officers)</w:t>
            </w:r>
          </w:p>
        </w:tc>
      </w:tr>
      <w:tr w:rsidR="006D1B4E" w:rsidRPr="001E492D">
        <w:tc>
          <w:tcPr>
            <w:tcW w:w="9468" w:type="dxa"/>
            <w:gridSpan w:val="6"/>
            <w:tcBorders>
              <w:left w:val="double" w:sz="4" w:space="0" w:color="auto"/>
              <w:right w:val="double" w:sz="4" w:space="0" w:color="auto"/>
            </w:tcBorders>
          </w:tcPr>
          <w:p w:rsidR="00AA3952" w:rsidRPr="001E492D" w:rsidRDefault="006D1B4E" w:rsidP="00C63A57">
            <w:pPr>
              <w:spacing w:before="120"/>
              <w:rPr>
                <w:b/>
              </w:rPr>
            </w:pPr>
            <w:r>
              <w:rPr>
                <w:b/>
              </w:rPr>
              <w:t>Short title:</w:t>
            </w:r>
            <w:r w:rsidR="00AA3952">
              <w:rPr>
                <w:b/>
              </w:rPr>
              <w:t xml:space="preserve"> </w:t>
            </w:r>
            <w:r w:rsidR="00C63A57">
              <w:rPr>
                <w:rFonts w:ascii="Arial" w:hAnsi="Arial" w:cs="Arial"/>
                <w:color w:val="0000FF"/>
                <w:sz w:val="20"/>
              </w:rPr>
              <w:t>Two new species in each of the genera</w:t>
            </w:r>
            <w:r w:rsidR="002125B7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2125B7" w:rsidRPr="002125B7">
              <w:rPr>
                <w:rFonts w:ascii="Arial" w:hAnsi="Arial" w:cs="Arial"/>
                <w:i/>
                <w:color w:val="0000FF"/>
                <w:sz w:val="20"/>
              </w:rPr>
              <w:t>Circovirus</w:t>
            </w:r>
            <w:r w:rsidR="002125B7">
              <w:rPr>
                <w:rFonts w:ascii="Arial" w:hAnsi="Arial" w:cs="Arial"/>
                <w:color w:val="0000FF"/>
                <w:sz w:val="20"/>
              </w:rPr>
              <w:t xml:space="preserve"> and </w:t>
            </w:r>
            <w:r w:rsidR="002125B7" w:rsidRPr="002125B7">
              <w:rPr>
                <w:rFonts w:ascii="Arial" w:hAnsi="Arial" w:cs="Arial"/>
                <w:i/>
                <w:color w:val="0000FF"/>
                <w:sz w:val="20"/>
              </w:rPr>
              <w:t>Cyclovirus</w:t>
            </w:r>
          </w:p>
        </w:tc>
      </w:tr>
      <w:tr w:rsidR="00210B49" w:rsidRPr="001E492D" w:rsidTr="00C15EC4">
        <w:tc>
          <w:tcPr>
            <w:tcW w:w="4458" w:type="dxa"/>
            <w:gridSpan w:val="2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210B49" w:rsidRDefault="00210B49" w:rsidP="009845DD">
            <w:pPr>
              <w:rPr>
                <w:b/>
              </w:rPr>
            </w:pPr>
            <w:r>
              <w:rPr>
                <w:b/>
              </w:rPr>
              <w:t xml:space="preserve">Modules attached </w:t>
            </w:r>
          </w:p>
          <w:p w:rsidR="0093622B" w:rsidRPr="0093622B" w:rsidRDefault="00093DD3" w:rsidP="009845DD">
            <w:pPr>
              <w:rPr>
                <w:rFonts w:ascii="Arial" w:hAnsi="Arial" w:cs="Arial"/>
                <w:color w:val="0000FF"/>
                <w:sz w:val="20"/>
                <w:szCs w:val="20"/>
              </w:rPr>
            </w:pPr>
            <w:r>
              <w:rPr>
                <w:rFonts w:ascii="Arial" w:hAnsi="Arial" w:cs="Arial"/>
                <w:color w:val="0000FF"/>
                <w:sz w:val="20"/>
                <w:szCs w:val="20"/>
              </w:rPr>
              <w:t>(M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>odules 1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 xml:space="preserve">, 4 and </w:t>
            </w:r>
            <w:r w:rsidR="00D62298">
              <w:rPr>
                <w:rFonts w:ascii="Arial" w:hAnsi="Arial" w:cs="Arial"/>
                <w:color w:val="0000FF"/>
                <w:sz w:val="20"/>
                <w:szCs w:val="20"/>
              </w:rPr>
              <w:t>either 2 or 3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a</w:t>
            </w:r>
            <w:r w:rsidR="00377A06">
              <w:rPr>
                <w:rFonts w:ascii="Arial" w:hAnsi="Arial" w:cs="Arial"/>
                <w:color w:val="0000FF"/>
                <w:sz w:val="20"/>
                <w:szCs w:val="20"/>
              </w:rPr>
              <w:t>re</w:t>
            </w:r>
            <w:r w:rsidR="0093622B" w:rsidRPr="0093622B">
              <w:rPr>
                <w:rFonts w:ascii="Arial" w:hAnsi="Arial" w:cs="Arial"/>
                <w:color w:val="0000FF"/>
                <w:sz w:val="20"/>
                <w:szCs w:val="20"/>
              </w:rPr>
              <w:t xml:space="preserve"> required</w:t>
            </w:r>
            <w:r>
              <w:rPr>
                <w:rFonts w:ascii="Arial" w:hAnsi="Arial" w:cs="Arial"/>
                <w:color w:val="0000FF"/>
                <w:sz w:val="20"/>
                <w:szCs w:val="20"/>
              </w:rPr>
              <w:t xml:space="preserve">. </w:t>
            </w:r>
          </w:p>
          <w:p w:rsidR="00210B49" w:rsidRPr="009F602F" w:rsidRDefault="00210B49" w:rsidP="009845DD">
            <w:pPr>
              <w:rPr>
                <w:rFonts w:ascii="Arial" w:hAnsi="Arial"/>
                <w:b/>
                <w:color w:val="0000FF"/>
                <w:sz w:val="20"/>
                <w:szCs w:val="20"/>
              </w:rPr>
            </w:pPr>
          </w:p>
        </w:tc>
        <w:tc>
          <w:tcPr>
            <w:tcW w:w="5010" w:type="dxa"/>
            <w:gridSpan w:val="4"/>
            <w:tcBorders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210B49" w:rsidRDefault="00210B49" w:rsidP="00291213">
            <w:pPr>
              <w:rPr>
                <w:b/>
              </w:rPr>
            </w:pPr>
            <w:r>
              <w:rPr>
                <w:b/>
              </w:rPr>
              <w:t xml:space="preserve">  </w:t>
            </w:r>
            <w:r w:rsidR="0093622B">
              <w:rPr>
                <w:b/>
              </w:rPr>
              <w:t xml:space="preserve"> </w:t>
            </w:r>
            <w:r>
              <w:rPr>
                <w:b/>
              </w:rPr>
              <w:t xml:space="preserve">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</w:t>
            </w:r>
            <w:r w:rsidR="0093622B">
              <w:rPr>
                <w:b/>
              </w:rPr>
              <w:t xml:space="preserve"> </w:t>
            </w:r>
            <w:r>
              <w:rPr>
                <w:b/>
              </w:rPr>
              <w:t xml:space="preserve">  </w:t>
            </w:r>
            <w:r w:rsidR="004B5D02">
              <w:rPr>
                <w:b/>
              </w:rPr>
              <w:t>1</w:t>
            </w:r>
            <w:r>
              <w:rPr>
                <w:b/>
              </w:rPr>
              <w:t xml:space="preserve"> </w:t>
            </w:r>
            <w:bookmarkStart w:id="0" w:name="Check2"/>
            <w:r w:rsidR="000B5499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2125B7">
              <w:rPr>
                <w:b/>
              </w:rPr>
              <w:instrText xml:space="preserve"> FORMCHECKBOX </w:instrText>
            </w:r>
            <w:r w:rsidR="008B217C">
              <w:rPr>
                <w:b/>
              </w:rPr>
            </w:r>
            <w:r w:rsidR="008B217C">
              <w:rPr>
                <w:b/>
              </w:rPr>
              <w:fldChar w:fldCharType="separate"/>
            </w:r>
            <w:r w:rsidR="000B5499">
              <w:rPr>
                <w:b/>
              </w:rPr>
              <w:fldChar w:fldCharType="end"/>
            </w:r>
            <w:r w:rsidR="00C67A98">
              <w:rPr>
                <w:b/>
              </w:rPr>
              <w:t xml:space="preserve">       </w:t>
            </w:r>
            <w:bookmarkEnd w:id="0"/>
            <w:r w:rsidR="00C67A98">
              <w:rPr>
                <w:b/>
              </w:rPr>
              <w:t xml:space="preserve"> </w:t>
            </w:r>
            <w:r w:rsidR="004B5D02">
              <w:rPr>
                <w:b/>
              </w:rPr>
              <w:t>2</w:t>
            </w:r>
            <w:r>
              <w:rPr>
                <w:b/>
              </w:rPr>
              <w:t xml:space="preserve"> </w:t>
            </w:r>
            <w:r w:rsidR="000B5499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2125B7">
              <w:rPr>
                <w:b/>
              </w:rPr>
              <w:instrText xml:space="preserve"> FORMCHECKBOX </w:instrText>
            </w:r>
            <w:r w:rsidR="008B217C">
              <w:rPr>
                <w:b/>
              </w:rPr>
            </w:r>
            <w:r w:rsidR="008B217C">
              <w:rPr>
                <w:b/>
              </w:rPr>
              <w:fldChar w:fldCharType="separate"/>
            </w:r>
            <w:r w:rsidR="000B5499">
              <w:rPr>
                <w:b/>
              </w:rPr>
              <w:fldChar w:fldCharType="end"/>
            </w:r>
            <w:r>
              <w:rPr>
                <w:b/>
              </w:rPr>
              <w:t xml:space="preserve"> 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  </w:t>
            </w:r>
            <w:r w:rsidR="004B5D02">
              <w:rPr>
                <w:b/>
              </w:rPr>
              <w:t>3</w:t>
            </w:r>
            <w:r>
              <w:rPr>
                <w:b/>
              </w:rPr>
              <w:t xml:space="preserve"> </w:t>
            </w:r>
            <w:r w:rsidR="000B5499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F74D87">
              <w:rPr>
                <w:b/>
              </w:rPr>
              <w:instrText xml:space="preserve"> FORMCHECKBOX </w:instrText>
            </w:r>
            <w:r w:rsidR="008B217C">
              <w:rPr>
                <w:b/>
              </w:rPr>
            </w:r>
            <w:r w:rsidR="008B217C">
              <w:rPr>
                <w:b/>
              </w:rPr>
              <w:fldChar w:fldCharType="separate"/>
            </w:r>
            <w:r w:rsidR="000B5499">
              <w:rPr>
                <w:b/>
              </w:rPr>
              <w:fldChar w:fldCharType="end"/>
            </w:r>
            <w:r>
              <w:rPr>
                <w:b/>
              </w:rPr>
              <w:t xml:space="preserve">     </w:t>
            </w:r>
            <w:r w:rsidR="009F602F">
              <w:rPr>
                <w:b/>
              </w:rPr>
              <w:t xml:space="preserve"> </w:t>
            </w:r>
            <w:r>
              <w:rPr>
                <w:b/>
              </w:rPr>
              <w:t xml:space="preserve">    </w:t>
            </w:r>
            <w:r w:rsidR="004B5D02">
              <w:rPr>
                <w:b/>
              </w:rPr>
              <w:t>4</w:t>
            </w:r>
            <w:r>
              <w:rPr>
                <w:b/>
              </w:rPr>
              <w:t xml:space="preserve"> </w:t>
            </w:r>
            <w:r w:rsidR="000B5499">
              <w:rPr>
                <w:b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2125B7">
              <w:rPr>
                <w:b/>
              </w:rPr>
              <w:instrText xml:space="preserve"> FORMCHECKBOX </w:instrText>
            </w:r>
            <w:r w:rsidR="008B217C">
              <w:rPr>
                <w:b/>
              </w:rPr>
            </w:r>
            <w:r w:rsidR="008B217C">
              <w:rPr>
                <w:b/>
              </w:rPr>
              <w:fldChar w:fldCharType="separate"/>
            </w:r>
            <w:r w:rsidR="000B5499">
              <w:rPr>
                <w:b/>
              </w:rPr>
              <w:fldChar w:fldCharType="end"/>
            </w:r>
            <w:r>
              <w:rPr>
                <w:b/>
              </w:rPr>
              <w:t xml:space="preserve">       </w:t>
            </w:r>
          </w:p>
          <w:p w:rsidR="00210B49" w:rsidRDefault="00210B49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1E492D">
        <w:tc>
          <w:tcPr>
            <w:tcW w:w="9468" w:type="dxa"/>
            <w:gridSpan w:val="6"/>
          </w:tcPr>
          <w:p w:rsidR="00636B14" w:rsidRPr="001E492D" w:rsidRDefault="00636B14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Author</w:t>
            </w:r>
            <w:r w:rsidRPr="001E492D">
              <w:rPr>
                <w:b/>
              </w:rPr>
              <w:t>(s):</w:t>
            </w:r>
          </w:p>
        </w:tc>
      </w:tr>
      <w:tr w:rsidR="00636B14" w:rsidRPr="001E492D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6B14" w:rsidRPr="00C61931" w:rsidRDefault="002125B7" w:rsidP="00230FD5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Arvind Varsani, Karyna Rosario, </w:t>
            </w:r>
            <w:r w:rsidR="00F3556D" w:rsidRPr="00F3556D">
              <w:rPr>
                <w:rFonts w:ascii="Times New Roman" w:hAnsi="Times New Roman"/>
                <w:color w:val="000000"/>
              </w:rPr>
              <w:t>Joaquim Segalés</w:t>
            </w:r>
            <w:r w:rsidR="00F3556D">
              <w:rPr>
                <w:rFonts w:ascii="Times New Roman" w:hAnsi="Times New Roman"/>
                <w:color w:val="000000"/>
              </w:rPr>
              <w:t xml:space="preserve">, </w:t>
            </w:r>
            <w:r w:rsidR="00230FD5">
              <w:rPr>
                <w:rFonts w:ascii="Times New Roman" w:hAnsi="Times New Roman"/>
                <w:color w:val="000000"/>
              </w:rPr>
              <w:t xml:space="preserve">Eric Delwart, </w:t>
            </w:r>
            <w:r>
              <w:rPr>
                <w:rFonts w:ascii="Times New Roman" w:hAnsi="Times New Roman"/>
                <w:color w:val="000000"/>
              </w:rPr>
              <w:t>Mya Breitbart</w:t>
            </w:r>
            <w:r w:rsidR="00D820A0">
              <w:rPr>
                <w:rFonts w:ascii="Times New Roman" w:hAnsi="Times New Roman"/>
                <w:color w:val="000000"/>
              </w:rPr>
              <w:t xml:space="preserve"> </w:t>
            </w:r>
          </w:p>
        </w:tc>
      </w:tr>
      <w:tr w:rsidR="00CE5ECF" w:rsidRPr="001E492D" w:rsidTr="003B1954">
        <w:tc>
          <w:tcPr>
            <w:tcW w:w="9468" w:type="dxa"/>
            <w:gridSpan w:val="6"/>
          </w:tcPr>
          <w:p w:rsidR="00CE5ECF" w:rsidRPr="001E492D" w:rsidRDefault="00CE5ECF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Corresponding author</w:t>
            </w:r>
            <w:r w:rsidRPr="001E492D">
              <w:rPr>
                <w:b/>
              </w:rPr>
              <w:t xml:space="preserve"> with e</w:t>
            </w:r>
            <w:r>
              <w:rPr>
                <w:b/>
              </w:rPr>
              <w:t>-</w:t>
            </w:r>
            <w:r w:rsidRPr="001E492D">
              <w:rPr>
                <w:b/>
              </w:rPr>
              <w:t>mail address:</w:t>
            </w:r>
          </w:p>
        </w:tc>
      </w:tr>
      <w:tr w:rsidR="00CE5ECF" w:rsidRPr="00C61931" w:rsidTr="003B1954">
        <w:tc>
          <w:tcPr>
            <w:tcW w:w="94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ECF" w:rsidRPr="00C61931" w:rsidRDefault="002125B7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Arvind.varsani@asu.edu</w:t>
            </w:r>
          </w:p>
        </w:tc>
      </w:tr>
      <w:tr w:rsidR="00D1634C">
        <w:tc>
          <w:tcPr>
            <w:tcW w:w="9468" w:type="dxa"/>
            <w:gridSpan w:val="6"/>
          </w:tcPr>
          <w:p w:rsidR="00D1634C" w:rsidRDefault="00C15EC4" w:rsidP="00C15EC4">
            <w:pPr>
              <w:spacing w:before="120" w:after="120"/>
              <w:rPr>
                <w:b/>
              </w:rPr>
            </w:pPr>
            <w:r>
              <w:rPr>
                <w:b/>
              </w:rPr>
              <w:t>List the ICTV study group(s) that have seen this proposal</w:t>
            </w:r>
            <w:r w:rsidRPr="001E492D">
              <w:rPr>
                <w:b/>
              </w:rPr>
              <w:t>:</w:t>
            </w:r>
          </w:p>
        </w:tc>
      </w:tr>
      <w:tr w:rsidR="00D1634C" w:rsidTr="001578A6">
        <w:trPr>
          <w:tblHeader/>
        </w:trPr>
        <w:tc>
          <w:tcPr>
            <w:tcW w:w="52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634C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AC185D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634C" w:rsidRPr="00986F6A" w:rsidRDefault="007D390C" w:rsidP="004627B7">
            <w:pPr>
              <w:jc w:val="both"/>
              <w:rPr>
                <w:b/>
              </w:rPr>
            </w:pPr>
            <w:r w:rsidRPr="004627B7">
              <w:rPr>
                <w:b/>
              </w:rPr>
              <w:t>Circoviridae</w:t>
            </w:r>
            <w:r w:rsidR="004627B7">
              <w:rPr>
                <w:b/>
              </w:rPr>
              <w:t xml:space="preserve"> S</w:t>
            </w:r>
            <w:r>
              <w:rPr>
                <w:b/>
              </w:rPr>
              <w:t xml:space="preserve">tudy </w:t>
            </w:r>
            <w:r w:rsidR="004627B7">
              <w:rPr>
                <w:b/>
              </w:rPr>
              <w:t>G</w:t>
            </w:r>
            <w:r>
              <w:rPr>
                <w:b/>
              </w:rPr>
              <w:t>roup</w:t>
            </w:r>
          </w:p>
        </w:tc>
      </w:tr>
      <w:tr w:rsidR="00AA3952" w:rsidRPr="001E492D">
        <w:trPr>
          <w:tblHeader/>
        </w:trPr>
        <w:tc>
          <w:tcPr>
            <w:tcW w:w="9468" w:type="dxa"/>
            <w:gridSpan w:val="6"/>
          </w:tcPr>
          <w:p w:rsidR="00AA3952" w:rsidRPr="001E492D" w:rsidRDefault="00AA3952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ICTV Study Group </w:t>
            </w:r>
            <w:r w:rsidRPr="001E492D">
              <w:rPr>
                <w:b/>
              </w:rPr>
              <w:t xml:space="preserve">comments </w:t>
            </w:r>
            <w:r w:rsidR="00CE5ECF">
              <w:rPr>
                <w:b/>
              </w:rPr>
              <w:t xml:space="preserve">(if any)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AA3952" w:rsidRPr="001E492D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AA3952" w:rsidRPr="00AA3952" w:rsidRDefault="000B5499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="00D1634C">
              <w:rPr>
                <w:rFonts w:ascii="Times New Roman" w:hAnsi="Times New Roman"/>
                <w:color w:val="000000"/>
              </w:rPr>
              <w:instrText xml:space="preserve"> FORMTEXT </w:instrText>
            </w:r>
            <w:r>
              <w:rPr>
                <w:rFonts w:ascii="Times New Roman" w:hAnsi="Times New Roman"/>
                <w:color w:val="000000"/>
              </w:rPr>
            </w:r>
            <w:r>
              <w:rPr>
                <w:rFonts w:ascii="Times New Roman" w:hAnsi="Times New Roman"/>
                <w:color w:val="000000"/>
              </w:rPr>
              <w:fldChar w:fldCharType="separate"/>
            </w:r>
            <w:r w:rsidR="00D1634C">
              <w:rPr>
                <w:rFonts w:ascii="Times New Roman" w:hAnsi="Times New Roman"/>
                <w:noProof/>
                <w:color w:val="000000"/>
              </w:rPr>
              <w:t> </w:t>
            </w:r>
            <w:r w:rsidR="00D1634C">
              <w:rPr>
                <w:rFonts w:ascii="Times New Roman" w:hAnsi="Times New Roman"/>
                <w:noProof/>
                <w:color w:val="000000"/>
              </w:rPr>
              <w:t> </w:t>
            </w:r>
            <w:r w:rsidR="00D1634C">
              <w:rPr>
                <w:rFonts w:ascii="Times New Roman" w:hAnsi="Times New Roman"/>
                <w:noProof/>
                <w:color w:val="000000"/>
              </w:rPr>
              <w:t> </w:t>
            </w:r>
            <w:r w:rsidR="00D1634C">
              <w:rPr>
                <w:rFonts w:ascii="Times New Roman" w:hAnsi="Times New Roman"/>
                <w:noProof/>
                <w:color w:val="000000"/>
              </w:rPr>
              <w:t> </w:t>
            </w:r>
            <w:r w:rsidR="00D1634C"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color w:val="000000"/>
              </w:rPr>
              <w:fldChar w:fldCharType="end"/>
            </w:r>
          </w:p>
        </w:tc>
      </w:tr>
      <w:tr w:rsidR="00422FF0" w:rsidRPr="001E492D">
        <w:trPr>
          <w:trHeight w:val="270"/>
        </w:trPr>
        <w:tc>
          <w:tcPr>
            <w:tcW w:w="9468" w:type="dxa"/>
            <w:gridSpan w:val="6"/>
            <w:tcBorders>
              <w:top w:val="single" w:sz="4" w:space="0" w:color="auto"/>
            </w:tcBorders>
          </w:tcPr>
          <w:p w:rsidR="00422FF0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  <w:tr w:rsidR="00422FF0" w:rsidRPr="001E492D" w:rsidTr="00C15EC4">
        <w:trPr>
          <w:trHeight w:val="270"/>
        </w:trPr>
        <w:tc>
          <w:tcPr>
            <w:tcW w:w="5786" w:type="dxa"/>
            <w:gridSpan w:val="4"/>
          </w:tcPr>
          <w:p w:rsidR="00422FF0" w:rsidRPr="00377A06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first submitted to ICTV:</w:t>
            </w:r>
          </w:p>
        </w:tc>
        <w:tc>
          <w:tcPr>
            <w:tcW w:w="3682" w:type="dxa"/>
            <w:gridSpan w:val="2"/>
          </w:tcPr>
          <w:p w:rsidR="00422FF0" w:rsidRDefault="004627B7" w:rsidP="006F44A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 June 2017</w:t>
            </w:r>
          </w:p>
        </w:tc>
      </w:tr>
      <w:tr w:rsidR="00422FF0" w:rsidRPr="001E492D" w:rsidTr="00C15EC4">
        <w:trPr>
          <w:trHeight w:val="270"/>
        </w:trPr>
        <w:tc>
          <w:tcPr>
            <w:tcW w:w="5786" w:type="dxa"/>
            <w:gridSpan w:val="4"/>
            <w:tcBorders>
              <w:bottom w:val="single" w:sz="4" w:space="0" w:color="auto"/>
            </w:tcBorders>
          </w:tcPr>
          <w:p w:rsidR="00422FF0" w:rsidRPr="00377A06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of this revision (if different to above):</w:t>
            </w:r>
          </w:p>
        </w:tc>
        <w:tc>
          <w:tcPr>
            <w:tcW w:w="3682" w:type="dxa"/>
            <w:gridSpan w:val="2"/>
            <w:tcBorders>
              <w:bottom w:val="single" w:sz="4" w:space="0" w:color="auto"/>
            </w:tcBorders>
          </w:tcPr>
          <w:p w:rsidR="00422FF0" w:rsidRDefault="004627B7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20 June 2017</w:t>
            </w:r>
          </w:p>
        </w:tc>
      </w:tr>
    </w:tbl>
    <w:p w:rsidR="008E736E" w:rsidRDefault="008E736E" w:rsidP="00AA3952">
      <w:pPr>
        <w:pStyle w:val="BodyTextIndent"/>
        <w:ind w:left="0" w:firstLine="0"/>
        <w:rPr>
          <w:rFonts w:ascii="Times New Roman" w:hAnsi="Times New Roman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1E492D" w:rsidTr="003B1954">
        <w:tc>
          <w:tcPr>
            <w:tcW w:w="9468" w:type="dxa"/>
          </w:tcPr>
          <w:p w:rsidR="00CE5ECF" w:rsidRPr="001E492D" w:rsidRDefault="00CE5ECF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ICTV-EC</w:t>
            </w:r>
            <w:r w:rsidRPr="001E492D">
              <w:rPr>
                <w:b/>
              </w:rPr>
              <w:t xml:space="preserve"> comments</w:t>
            </w:r>
            <w:r>
              <w:rPr>
                <w:b/>
              </w:rPr>
              <w:t xml:space="preserve">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CE5ECF" w:rsidRPr="00C61931" w:rsidTr="003B1954"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5ECF" w:rsidRPr="00C61931" w:rsidRDefault="000B5499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="00CE5ECF" w:rsidRPr="00AA3952">
              <w:instrText xml:space="preserve"> FORMTEXT </w:instrText>
            </w:r>
            <w:r w:rsidRPr="00AA3952">
              <w:fldChar w:fldCharType="separate"/>
            </w:r>
            <w:r w:rsidR="00CE5ECF">
              <w:rPr>
                <w:noProof/>
              </w:rPr>
              <w:t> </w:t>
            </w:r>
            <w:r w:rsidR="00CE5ECF">
              <w:rPr>
                <w:noProof/>
              </w:rPr>
              <w:t> </w:t>
            </w:r>
            <w:r w:rsidR="00CE5ECF">
              <w:rPr>
                <w:noProof/>
              </w:rPr>
              <w:t> </w:t>
            </w:r>
            <w:r w:rsidR="00CE5ECF">
              <w:rPr>
                <w:noProof/>
              </w:rPr>
              <w:t> </w:t>
            </w:r>
            <w:r w:rsidR="00CE5ECF"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:rsidR="00991A82" w:rsidRDefault="00991A82" w:rsidP="009E036E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:rsidR="004B5D02" w:rsidRDefault="004B5D02" w:rsidP="009E036E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:rsidR="004B5D02" w:rsidRPr="006C4A0C" w:rsidRDefault="00CF3890" w:rsidP="004B5D02">
      <w:pPr>
        <w:rPr>
          <w:rFonts w:eastAsia="Times"/>
          <w:color w:val="000000"/>
          <w:sz w:val="22"/>
          <w:szCs w:val="22"/>
          <w:lang w:eastAsia="en-GB"/>
        </w:rPr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="004B5D02" w:rsidRPr="006B2EE7">
        <w:rPr>
          <w:rFonts w:ascii="Arial" w:hAnsi="Arial" w:cs="Arial"/>
          <w:b/>
          <w:color w:val="000000"/>
          <w:sz w:val="22"/>
          <w:szCs w:val="22"/>
        </w:rPr>
        <w:t xml:space="preserve"> 2</w:t>
      </w:r>
      <w:r w:rsidR="004B5D02"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 w:rsidR="004B5D02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4937AC" w:rsidRPr="003E2830" w:rsidTr="007D5A73">
        <w:tc>
          <w:tcPr>
            <w:tcW w:w="9468" w:type="dxa"/>
            <w:tcBorders>
              <w:top w:val="nil"/>
              <w:left w:val="nil"/>
              <w:right w:val="nil"/>
            </w:tcBorders>
            <w:vAlign w:val="center"/>
          </w:tcPr>
          <w:p w:rsidR="004937AC" w:rsidRPr="00DD00F3" w:rsidRDefault="004937AC" w:rsidP="00D2300C">
            <w:pPr>
              <w:pStyle w:val="BodyTextIndent"/>
              <w:spacing w:after="120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999999"/>
              </w:rPr>
              <w:t>Present the proposed new taxonomy on accompanying spreadsheet</w:t>
            </w:r>
          </w:p>
        </w:tc>
      </w:tr>
      <w:tr w:rsidR="007D6DB6" w:rsidRPr="001E492D" w:rsidTr="00F85A70">
        <w:trPr>
          <w:trHeight w:val="598"/>
        </w:trPr>
        <w:tc>
          <w:tcPr>
            <w:tcW w:w="9468" w:type="dxa"/>
            <w:tcBorders>
              <w:top w:val="nil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:rsidR="007D6DB6" w:rsidRPr="001E492D" w:rsidRDefault="007D6DB6" w:rsidP="004627B7">
            <w:pPr>
              <w:spacing w:before="120"/>
              <w:rPr>
                <w:b/>
              </w:rPr>
            </w:pPr>
            <w:r>
              <w:rPr>
                <w:b/>
              </w:rPr>
              <w:t>Name of accompanying spreadsheet:</w:t>
            </w:r>
            <w:r w:rsidR="002125B7">
              <w:rPr>
                <w:b/>
              </w:rPr>
              <w:t xml:space="preserve"> </w:t>
            </w:r>
            <w:r w:rsidR="000A48D3" w:rsidRPr="000A48D3">
              <w:t>2017.009D.N.v1.Circoviridae_4sp</w:t>
            </w:r>
            <w:bookmarkStart w:id="1" w:name="_GoBack"/>
            <w:bookmarkEnd w:id="1"/>
          </w:p>
        </w:tc>
      </w:tr>
    </w:tbl>
    <w:p w:rsidR="004B5D02" w:rsidRPr="003B7125" w:rsidRDefault="004B5D02" w:rsidP="00D2300C">
      <w:pPr>
        <w:pStyle w:val="BodyTextIndent"/>
        <w:spacing w:before="120"/>
        <w:ind w:left="0" w:firstLine="0"/>
        <w:rPr>
          <w:rFonts w:ascii="Arial" w:hAnsi="Arial" w:cs="Arial"/>
          <w:color w:val="0000FF"/>
          <w:sz w:val="20"/>
        </w:rPr>
      </w:pPr>
      <w:r w:rsidRPr="003B7125">
        <w:rPr>
          <w:rFonts w:ascii="Arial" w:hAnsi="Arial" w:cs="Arial"/>
          <w:color w:val="0000FF"/>
          <w:sz w:val="20"/>
        </w:rPr>
        <w:t xml:space="preserve">Please display the taxonomic changes you are proposing on the </w:t>
      </w:r>
      <w:r w:rsidR="00D62298" w:rsidRPr="003B7125">
        <w:rPr>
          <w:rFonts w:ascii="Arial" w:hAnsi="Arial" w:cs="Arial"/>
          <w:color w:val="0000FF"/>
          <w:sz w:val="20"/>
        </w:rPr>
        <w:t xml:space="preserve">accompanying </w:t>
      </w:r>
      <w:r w:rsidRPr="003B7125">
        <w:rPr>
          <w:rFonts w:ascii="Arial" w:hAnsi="Arial" w:cs="Arial"/>
          <w:color w:val="0000FF"/>
          <w:sz w:val="20"/>
        </w:rPr>
        <w:t>spreadsheet</w:t>
      </w:r>
      <w:r w:rsidR="00FE11B0" w:rsidRPr="003B7125">
        <w:rPr>
          <w:rFonts w:ascii="Arial" w:hAnsi="Arial" w:cs="Arial"/>
          <w:color w:val="0000FF"/>
          <w:sz w:val="20"/>
        </w:rPr>
        <w:t xml:space="preserve"> module</w:t>
      </w:r>
      <w:r w:rsidRPr="003B7125">
        <w:rPr>
          <w:rFonts w:ascii="Arial" w:hAnsi="Arial" w:cs="Arial"/>
          <w:color w:val="0000FF"/>
          <w:sz w:val="20"/>
        </w:rPr>
        <w:t xml:space="preserve"> </w:t>
      </w:r>
      <w:r w:rsidR="008F03D2" w:rsidRPr="003B7125">
        <w:rPr>
          <w:rFonts w:ascii="Arial" w:hAnsi="Arial" w:cs="Arial"/>
          <w:color w:val="0000FF"/>
          <w:sz w:val="20"/>
        </w:rPr>
        <w:t>2017_TP_Template_</w:t>
      </w:r>
      <w:r w:rsidR="0069409C">
        <w:rPr>
          <w:rFonts w:ascii="Arial" w:hAnsi="Arial" w:cs="Arial"/>
          <w:color w:val="0000FF"/>
          <w:sz w:val="20"/>
        </w:rPr>
        <w:t>Excel_module</w:t>
      </w:r>
      <w:r w:rsidR="00D62298" w:rsidRPr="003B7125">
        <w:rPr>
          <w:rFonts w:ascii="Arial" w:hAnsi="Arial" w:cs="Arial"/>
          <w:color w:val="0000FF"/>
          <w:sz w:val="20"/>
        </w:rPr>
        <w:t xml:space="preserve">. Submit both </w:t>
      </w:r>
      <w:r w:rsidR="0044774D" w:rsidRPr="003B7125">
        <w:rPr>
          <w:rFonts w:ascii="Arial" w:hAnsi="Arial" w:cs="Arial"/>
          <w:color w:val="0000FF"/>
          <w:sz w:val="20"/>
        </w:rPr>
        <w:t xml:space="preserve">this and the spreadsheet </w:t>
      </w:r>
      <w:r w:rsidR="00D62298" w:rsidRPr="003B7125">
        <w:rPr>
          <w:rFonts w:ascii="Arial" w:hAnsi="Arial" w:cs="Arial"/>
          <w:color w:val="0000FF"/>
          <w:sz w:val="20"/>
        </w:rPr>
        <w:t>to the appropriate ICTV Subcommittee Chair.</w:t>
      </w:r>
    </w:p>
    <w:p w:rsidR="004937AC" w:rsidRDefault="004937AC" w:rsidP="00926A4D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:rsidR="004937AC" w:rsidRDefault="004937AC" w:rsidP="00926A4D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:rsidR="004937AC" w:rsidRDefault="004937AC" w:rsidP="00926A4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:rsidR="004627B7" w:rsidRDefault="004627B7">
      <w:pPr>
        <w:rPr>
          <w:rFonts w:ascii="Arial" w:eastAsia="Times" w:hAnsi="Arial" w:cs="Arial"/>
          <w:b/>
          <w:color w:val="000000"/>
          <w:sz w:val="20"/>
          <w:szCs w:val="20"/>
          <w:lang w:eastAsia="en-GB"/>
        </w:rPr>
      </w:pPr>
      <w:r>
        <w:rPr>
          <w:rFonts w:ascii="Arial" w:hAnsi="Arial" w:cs="Arial"/>
          <w:b/>
          <w:color w:val="000000"/>
          <w:sz w:val="20"/>
        </w:rPr>
        <w:br w:type="page"/>
      </w:r>
    </w:p>
    <w:p w:rsidR="00534EED" w:rsidRDefault="005905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  <w:r w:rsidRPr="006B2EE7">
        <w:rPr>
          <w:rFonts w:ascii="Arial" w:hAnsi="Arial" w:cs="Arial"/>
          <w:b/>
          <w:color w:val="000000"/>
          <w:sz w:val="20"/>
        </w:rPr>
        <w:lastRenderedPageBreak/>
        <w:t>Part</w:t>
      </w:r>
      <w:r w:rsidRPr="006B2EE7">
        <w:rPr>
          <w:rFonts w:ascii="Arial" w:hAnsi="Arial" w:cs="Arial"/>
          <w:b/>
          <w:color w:val="000000"/>
          <w:sz w:val="22"/>
          <w:szCs w:val="22"/>
        </w:rPr>
        <w:t xml:space="preserve"> 4:</w:t>
      </w:r>
      <w:r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APPENDIX</w:t>
      </w:r>
      <w:r w:rsidRPr="008071B6">
        <w:rPr>
          <w:rFonts w:ascii="Arial" w:hAnsi="Arial" w:cs="Arial"/>
          <w:color w:val="000000"/>
          <w:sz w:val="22"/>
          <w:szCs w:val="22"/>
        </w:rPr>
        <w:t>: supporting material</w:t>
      </w:r>
    </w:p>
    <w:p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4627B7" w:rsidRPr="001E492D" w:rsidTr="004410F3">
        <w:trPr>
          <w:tblHeader/>
        </w:trPr>
        <w:tc>
          <w:tcPr>
            <w:tcW w:w="9228" w:type="dxa"/>
          </w:tcPr>
          <w:p w:rsidR="004627B7" w:rsidRPr="008071B6" w:rsidRDefault="004627B7" w:rsidP="004410F3">
            <w:pPr>
              <w:spacing w:after="120"/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4627B7" w:rsidRPr="001E492D" w:rsidTr="004410F3">
        <w:trPr>
          <w:tblHeader/>
        </w:trPr>
        <w:tc>
          <w:tcPr>
            <w:tcW w:w="9228" w:type="dxa"/>
          </w:tcPr>
          <w:p w:rsidR="004627B7" w:rsidRPr="002125B7" w:rsidRDefault="004627B7" w:rsidP="004410F3">
            <w:pPr>
              <w:spacing w:after="120"/>
            </w:pPr>
          </w:p>
          <w:p w:rsidR="004627B7" w:rsidRPr="001E492D" w:rsidRDefault="004627B7" w:rsidP="004410F3">
            <w:pPr>
              <w:spacing w:after="120"/>
              <w:rPr>
                <w:b/>
              </w:rPr>
            </w:pPr>
            <w:r>
              <w:rPr>
                <w:b/>
              </w:rPr>
              <w:t>References</w:t>
            </w:r>
            <w:r w:rsidRPr="001E492D">
              <w:rPr>
                <w:b/>
              </w:rPr>
              <w:t>:</w:t>
            </w:r>
          </w:p>
        </w:tc>
      </w:tr>
      <w:tr w:rsidR="004627B7" w:rsidRPr="001E492D" w:rsidTr="004410F3"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627B7" w:rsidRPr="00F3556D" w:rsidRDefault="004627B7" w:rsidP="004627B7">
            <w:pPr>
              <w:pStyle w:val="EndNoteBibliography"/>
              <w:ind w:left="720" w:hanging="720"/>
            </w:pPr>
            <w:r>
              <w:rPr>
                <w:rFonts w:ascii="Times New Roman" w:hAnsi="Times New Roman"/>
                <w:color w:val="000000"/>
                <w:sz w:val="22"/>
                <w:szCs w:val="22"/>
              </w:rPr>
              <w:fldChar w:fldCharType="begin"/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instrText xml:space="preserve"> ADDIN EN.REFLIST </w:instrTex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fldChar w:fldCharType="separate"/>
            </w:r>
            <w:r w:rsidRPr="00F3556D">
              <w:t>Ku, X., Chen, F., Li, P., Wang, Y., Yu, X., Fan, S., Qian, P., Wu, M., He, Q., 2017. Identification and genetic characterization of porcine circovirus type 3 in China. Transbound Emerg Dis 64(3), 703-708.</w:t>
            </w:r>
          </w:p>
          <w:p w:rsidR="004627B7" w:rsidRPr="00F3556D" w:rsidRDefault="004627B7" w:rsidP="004627B7">
            <w:pPr>
              <w:pStyle w:val="EndNoteBibliography"/>
              <w:ind w:left="720" w:hanging="720"/>
            </w:pPr>
            <w:r w:rsidRPr="00F3556D">
              <w:t>Muhire, B.M., Varsani, A., Martin, D.P., 2014. SDT: a virus classification tool based on pairwise sequence alignment and identity calculation. PLoS One 9(9), e108277.</w:t>
            </w:r>
          </w:p>
          <w:p w:rsidR="004627B7" w:rsidRPr="00F3556D" w:rsidRDefault="004627B7" w:rsidP="004627B7">
            <w:pPr>
              <w:pStyle w:val="EndNoteBibliography"/>
              <w:ind w:left="720" w:hanging="720"/>
            </w:pPr>
            <w:r w:rsidRPr="00F3556D">
              <w:t xml:space="preserve">Palinski, R., Pineyro, P., Shang, P.C., Yuan, F.F., Guo, R., Fang, Y., Byers, E., Hause, B.M., 2017. A </w:t>
            </w:r>
            <w:r>
              <w:t>n</w:t>
            </w:r>
            <w:r w:rsidRPr="00F3556D">
              <w:t xml:space="preserve">ovel </w:t>
            </w:r>
            <w:r>
              <w:t>p</w:t>
            </w:r>
            <w:r w:rsidRPr="00F3556D">
              <w:t xml:space="preserve">orcine </w:t>
            </w:r>
            <w:r>
              <w:t>c</w:t>
            </w:r>
            <w:r w:rsidRPr="00F3556D">
              <w:t xml:space="preserve">ircovirus </w:t>
            </w:r>
            <w:r>
              <w:t>d</w:t>
            </w:r>
            <w:r w:rsidRPr="00F3556D">
              <w:t xml:space="preserve">istantly </w:t>
            </w:r>
            <w:r>
              <w:t>r</w:t>
            </w:r>
            <w:r w:rsidRPr="00F3556D">
              <w:t xml:space="preserve">elated to </w:t>
            </w:r>
            <w:r>
              <w:t>k</w:t>
            </w:r>
            <w:r w:rsidRPr="00F3556D">
              <w:t xml:space="preserve">nown </w:t>
            </w:r>
            <w:r>
              <w:t>c</w:t>
            </w:r>
            <w:r w:rsidRPr="00F3556D">
              <w:t xml:space="preserve">ircoviruses </w:t>
            </w:r>
            <w:r>
              <w:t>i</w:t>
            </w:r>
            <w:r w:rsidRPr="00F3556D">
              <w:t xml:space="preserve">s </w:t>
            </w:r>
            <w:r>
              <w:t>a</w:t>
            </w:r>
            <w:r w:rsidRPr="00F3556D">
              <w:t xml:space="preserve">ssociated with </w:t>
            </w:r>
            <w:r>
              <w:t>p</w:t>
            </w:r>
            <w:r w:rsidRPr="00F3556D">
              <w:t xml:space="preserve">orcine </w:t>
            </w:r>
            <w:r>
              <w:t>d</w:t>
            </w:r>
            <w:r w:rsidRPr="00F3556D">
              <w:t xml:space="preserve">ermatitis and </w:t>
            </w:r>
            <w:r>
              <w:t>n</w:t>
            </w:r>
            <w:r w:rsidRPr="00F3556D">
              <w:t xml:space="preserve">ephropathy </w:t>
            </w:r>
            <w:r>
              <w:t>s</w:t>
            </w:r>
            <w:r w:rsidRPr="00F3556D">
              <w:t xml:space="preserve">yndrome and </w:t>
            </w:r>
            <w:r>
              <w:t>r</w:t>
            </w:r>
            <w:r w:rsidRPr="00F3556D">
              <w:t xml:space="preserve">eproductive </w:t>
            </w:r>
            <w:r>
              <w:t>f</w:t>
            </w:r>
            <w:r w:rsidRPr="00F3556D">
              <w:t>ailure. J Virol 91(1)</w:t>
            </w:r>
            <w:r>
              <w:t>, pii: e01879-16.</w:t>
            </w:r>
          </w:p>
          <w:p w:rsidR="004627B7" w:rsidRPr="00F3556D" w:rsidRDefault="004627B7" w:rsidP="004627B7">
            <w:pPr>
              <w:pStyle w:val="EndNoteBibliography"/>
              <w:ind w:left="720" w:hanging="720"/>
            </w:pPr>
            <w:r w:rsidRPr="00F3556D">
              <w:t>Phan, T.G., Giannitti, F., Rossow, S., Marthaler, D., Knutson, T.P., Li, L., Deng, X., Resende, T., Vannucci, F., Delwart, E., 2016. Detection of a novel circovirus PCV3 in pigs with cardiac and multi-systemic inflammation. Virol J 13(1), 184.</w:t>
            </w:r>
          </w:p>
          <w:p w:rsidR="004627B7" w:rsidRPr="00F3556D" w:rsidRDefault="004627B7" w:rsidP="004627B7">
            <w:pPr>
              <w:pStyle w:val="EndNoteBibliography"/>
              <w:ind w:left="720" w:hanging="720"/>
            </w:pPr>
            <w:r w:rsidRPr="00F3556D">
              <w:t>Rosario, K., Breitbart, M., Harrach, B., Segales, J., Delwart, E., Biagini, P., Varsani, A., 2017. Revisiting the taxonomy of the family Circoviridae: establishment of the genus Cyclovirus and removal of the genus Gyrovirus. Arch Virol 162(5), 1447-1463.</w:t>
            </w:r>
          </w:p>
          <w:p w:rsidR="004627B7" w:rsidRPr="00C61931" w:rsidRDefault="004627B7" w:rsidP="004627B7">
            <w:pPr>
              <w:pStyle w:val="EndNoteBibliography"/>
              <w:ind w:left="720" w:hanging="720"/>
              <w:rPr>
                <w:rFonts w:ascii="Times New Roman" w:hAnsi="Times New Roman"/>
                <w:color w:val="000000"/>
              </w:rPr>
            </w:pPr>
            <w:r w:rsidRPr="00F3556D">
              <w:t>Shen, H., Liu, X., Zhang, P., Wang, L., Liu, Y., Zhang, L., Liang, P., Song, C., 2017. Genome characterization of a porcine circovirus type 3 in South China. Transbound Emerg Dis.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fldChar w:fldCharType="end"/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 </w:t>
            </w:r>
            <w:r>
              <w:t>doi: 10.1111/tbed.12639. [Epub ahead of print]</w:t>
            </w:r>
          </w:p>
        </w:tc>
      </w:tr>
    </w:tbl>
    <w:p w:rsidR="004627B7" w:rsidRDefault="004627B7" w:rsidP="004627B7"/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4627B7" w:rsidRPr="001E492D" w:rsidTr="004410F3">
        <w:trPr>
          <w:trHeight w:val="1566"/>
        </w:trPr>
        <w:tc>
          <w:tcPr>
            <w:tcW w:w="9228" w:type="dxa"/>
          </w:tcPr>
          <w:p w:rsidR="004627B7" w:rsidRDefault="004627B7" w:rsidP="004410F3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>
              <w:rPr>
                <w:b/>
              </w:rPr>
              <w:t>Annex</w:t>
            </w:r>
            <w:r w:rsidRPr="001E492D">
              <w:rPr>
                <w:b/>
              </w:rPr>
              <w:t>:</w:t>
            </w:r>
            <w:r w:rsidRPr="0026788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:rsidR="004627B7" w:rsidRDefault="004627B7" w:rsidP="004410F3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Please explain the reasons for the taxonomic changes you are proposing and provide evidence to support them. The following information should be provided, where relevant:</w:t>
            </w:r>
          </w:p>
          <w:p w:rsidR="004627B7" w:rsidRPr="00A77BC1" w:rsidRDefault="004627B7" w:rsidP="004410F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Species </w:t>
            </w:r>
            <w:r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>
              <w:rPr>
                <w:rFonts w:ascii="Arial" w:hAnsi="Arial" w:cs="Arial"/>
                <w:color w:val="0000FF"/>
                <w:sz w:val="20"/>
              </w:rPr>
              <w:t>criteria</w:t>
            </w:r>
            <w:r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Pr="00A77BC1">
              <w:rPr>
                <w:rFonts w:ascii="Arial" w:hAnsi="Arial" w:cs="Arial"/>
                <w:color w:val="0000FF"/>
                <w:sz w:val="20"/>
              </w:rPr>
              <w:t xml:space="preserve">have previously been established, and if there will now be more than one species in the genus, please state the demarcation criteria you are proposing. </w:t>
            </w:r>
          </w:p>
          <w:p w:rsidR="004627B7" w:rsidRDefault="004627B7" w:rsidP="004410F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:rsidR="004627B7" w:rsidRDefault="004627B7" w:rsidP="004410F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There is no formal requirement to state demarcation criteria when proposing new genera or other higher taxa. However, a similar concept should apply in pursuit of a rational and consistent virus taxonomy. </w:t>
            </w:r>
          </w:p>
          <w:p w:rsidR="004627B7" w:rsidRDefault="004627B7" w:rsidP="004410F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indicate the </w:t>
            </w:r>
            <w:r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assigned to new taxa at genus level and above.</w:t>
            </w:r>
          </w:p>
          <w:p w:rsidR="004627B7" w:rsidRDefault="004627B7" w:rsidP="004410F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a </w:t>
            </w:r>
            <w:r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must be designated to represent it. Please explain your choice. </w:t>
            </w:r>
          </w:p>
          <w:p w:rsidR="004627B7" w:rsidRPr="00F657DF" w:rsidRDefault="004627B7" w:rsidP="004410F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:rsidR="004627B7" w:rsidRPr="00B91D87" w:rsidRDefault="004627B7" w:rsidP="004410F3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:rsidR="00590582" w:rsidRDefault="005905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:rsidR="00590582" w:rsidRDefault="00590582" w:rsidP="00590582">
      <w:pPr>
        <w:spacing w:after="120"/>
      </w:pPr>
      <w:r>
        <w:t xml:space="preserve">The family </w:t>
      </w:r>
      <w:r w:rsidRPr="002125B7">
        <w:rPr>
          <w:i/>
        </w:rPr>
        <w:t>Circovir</w:t>
      </w:r>
      <w:r w:rsidR="004627B7">
        <w:rPr>
          <w:i/>
        </w:rPr>
        <w:t>i</w:t>
      </w:r>
      <w:r w:rsidRPr="002125B7">
        <w:rPr>
          <w:i/>
        </w:rPr>
        <w:t>da</w:t>
      </w:r>
      <w:r w:rsidRPr="004627B7">
        <w:rPr>
          <w:i/>
        </w:rPr>
        <w:t>e</w:t>
      </w:r>
      <w:r>
        <w:t xml:space="preserve"> has two genera, </w:t>
      </w:r>
      <w:r w:rsidRPr="002125B7">
        <w:rPr>
          <w:i/>
        </w:rPr>
        <w:t>Circovirus</w:t>
      </w:r>
      <w:r>
        <w:t xml:space="preserve"> and </w:t>
      </w:r>
      <w:r w:rsidRPr="002125B7">
        <w:rPr>
          <w:i/>
        </w:rPr>
        <w:t>Cyclovirus</w:t>
      </w:r>
      <w:r>
        <w:t xml:space="preserve"> </w:t>
      </w:r>
      <w:r w:rsidR="000B5499">
        <w:fldChar w:fldCharType="begin">
          <w:fldData xml:space="preserve">PEVuZE5vdGU+PENpdGU+PEF1dGhvcj5Sb3NhcmlvPC9BdXRob3I+PFllYXI+MjAxNzwvWWVhcj48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</w:fldData>
        </w:fldChar>
      </w:r>
      <w:r>
        <w:instrText xml:space="preserve"> ADDIN EN.CITE </w:instrText>
      </w:r>
      <w:r w:rsidR="000B5499">
        <w:fldChar w:fldCharType="begin">
          <w:fldData xml:space="preserve">PEVuZE5vdGU+PENpdGU+PEF1dGhvcj5Sb3NhcmlvPC9BdXRob3I+PFllYXI+MjAxNzwvWWVhcj48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</w:fldData>
        </w:fldChar>
      </w:r>
      <w:r>
        <w:instrText xml:space="preserve"> ADDIN EN.CITE.DATA </w:instrText>
      </w:r>
      <w:r w:rsidR="000B5499">
        <w:fldChar w:fldCharType="end"/>
      </w:r>
      <w:r w:rsidR="000B5499">
        <w:fldChar w:fldCharType="separate"/>
      </w:r>
      <w:r>
        <w:rPr>
          <w:noProof/>
        </w:rPr>
        <w:t>(Rosario et al., 2017)</w:t>
      </w:r>
      <w:r w:rsidR="000B5499">
        <w:fldChar w:fldCharType="end"/>
      </w:r>
      <w:r>
        <w:t xml:space="preserve">. All members of the family </w:t>
      </w:r>
      <w:r w:rsidRPr="002125B7">
        <w:rPr>
          <w:i/>
        </w:rPr>
        <w:t>Circoviridae</w:t>
      </w:r>
      <w:r>
        <w:t xml:space="preserve"> have circular single</w:t>
      </w:r>
      <w:r w:rsidR="000C51B0">
        <w:t>-</w:t>
      </w:r>
      <w:r>
        <w:t>stranded DNA genomes with ambisense genome organization. In the case of circoviruses, the replication-associated protein (Rep) open reading frame (ORF) is located on the</w:t>
      </w:r>
      <w:r w:rsidR="004B4D9C">
        <w:t xml:space="preserve"> putative</w:t>
      </w:r>
      <w:r>
        <w:t xml:space="preserve"> virion sense </w:t>
      </w:r>
      <w:r w:rsidR="000C51B0">
        <w:t xml:space="preserve">strand </w:t>
      </w:r>
      <w:r>
        <w:t>whereas the capsid protein (CP) is on the complementary s</w:t>
      </w:r>
      <w:r w:rsidR="000C51B0">
        <w:t>trand</w:t>
      </w:r>
      <w:r>
        <w:t xml:space="preserve">. In the case of the cycloviruses, the </w:t>
      </w:r>
      <w:r w:rsidR="000C51B0">
        <w:t xml:space="preserve">genome </w:t>
      </w:r>
      <w:r>
        <w:t xml:space="preserve">organization is mirror opposite to that of circoviruses </w:t>
      </w:r>
      <w:r w:rsidR="000B5499">
        <w:fldChar w:fldCharType="begin">
          <w:fldData xml:space="preserve">PEVuZE5vdGU+PENpdGU+PEF1dGhvcj5Sb3NhcmlvPC9BdXRob3I+PFllYXI+MjAxNzwvWWVhcj48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</w:fldData>
        </w:fldChar>
      </w:r>
      <w:r>
        <w:instrText xml:space="preserve"> ADDIN EN.CITE </w:instrText>
      </w:r>
      <w:r w:rsidR="000B5499">
        <w:fldChar w:fldCharType="begin">
          <w:fldData xml:space="preserve">PEVuZE5vdGU+PENpdGU+PEF1dGhvcj5Sb3NhcmlvPC9BdXRob3I+PFllYXI+MjAxNzwvWWVhcj48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</w:fldData>
        </w:fldChar>
      </w:r>
      <w:r>
        <w:instrText xml:space="preserve"> ADDIN EN.CITE.DATA </w:instrText>
      </w:r>
      <w:r w:rsidR="000B5499">
        <w:fldChar w:fldCharType="end"/>
      </w:r>
      <w:r w:rsidR="000B5499">
        <w:fldChar w:fldCharType="separate"/>
      </w:r>
      <w:r>
        <w:rPr>
          <w:noProof/>
        </w:rPr>
        <w:t>(Rosario et al., 2017)</w:t>
      </w:r>
      <w:r w:rsidR="000B5499">
        <w:fldChar w:fldCharType="end"/>
      </w:r>
      <w:r>
        <w:t xml:space="preserve">. </w:t>
      </w:r>
    </w:p>
    <w:p w:rsidR="00590582" w:rsidRDefault="00590582" w:rsidP="00590582">
      <w:pPr>
        <w:spacing w:after="120"/>
      </w:pPr>
    </w:p>
    <w:p w:rsidR="00590582" w:rsidRDefault="000B5499" w:rsidP="00590582">
      <w:pPr>
        <w:spacing w:after="120"/>
      </w:pPr>
      <w:r>
        <w:lastRenderedPageBreak/>
        <w:fldChar w:fldCharType="begin">
          <w:fldData xml:space="preserve">PEVuZE5vdGU+PENpdGUgQXV0aG9yWWVhcj0iMSI+PEF1dGhvcj5Sb3NhcmlvPC9BdXRob3I+PFll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</w:fldData>
        </w:fldChar>
      </w:r>
      <w:r w:rsidR="00590582">
        <w:instrText xml:space="preserve"> ADDIN EN.CITE </w:instrText>
      </w:r>
      <w:r>
        <w:fldChar w:fldCharType="begin">
          <w:fldData xml:space="preserve">PEVuZE5vdGU+PENpdGUgQXV0aG9yWWVhcj0iMSI+PEF1dGhvcj5Sb3NhcmlvPC9BdXRob3I+PFll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</w:fldData>
        </w:fldChar>
      </w:r>
      <w:r w:rsidR="00590582">
        <w:instrText xml:space="preserve"> ADDIN EN.CITE.DATA </w:instrText>
      </w:r>
      <w:r>
        <w:fldChar w:fldCharType="end"/>
      </w:r>
      <w:r>
        <w:fldChar w:fldCharType="separate"/>
      </w:r>
      <w:r w:rsidR="00590582">
        <w:rPr>
          <w:noProof/>
        </w:rPr>
        <w:t>Rosario et al. (2017)</w:t>
      </w:r>
      <w:r>
        <w:fldChar w:fldCharType="end"/>
      </w:r>
      <w:r w:rsidR="00590582">
        <w:t xml:space="preserve"> provided a recent update on the taxonomy of the family </w:t>
      </w:r>
      <w:r w:rsidR="00590582" w:rsidRPr="004627B7">
        <w:rPr>
          <w:i/>
        </w:rPr>
        <w:t>Circoviridae</w:t>
      </w:r>
      <w:r w:rsidR="00590582">
        <w:t xml:space="preserve">. Based on the comprehensive analysis of the distribution of pairwise </w:t>
      </w:r>
      <w:r w:rsidR="003662DF">
        <w:t>identities (PI)</w:t>
      </w:r>
      <w:r w:rsidR="004627B7">
        <w:t xml:space="preserve"> </w:t>
      </w:r>
      <w:r w:rsidR="003662DF">
        <w:t>among</w:t>
      </w:r>
      <w:r w:rsidR="00590582">
        <w:t xml:space="preserve"> cyclovirus and circovirus genomes, </w:t>
      </w:r>
      <w:r w:rsidR="004B4D9C">
        <w:t xml:space="preserve">a </w:t>
      </w:r>
      <w:r w:rsidR="00590582">
        <w:t xml:space="preserve">80% PI threshold was determined to be best for species classification within the family </w:t>
      </w:r>
      <w:r w:rsidR="00590582" w:rsidRPr="002125B7">
        <w:rPr>
          <w:i/>
        </w:rPr>
        <w:t>Circoviridae</w:t>
      </w:r>
      <w:r w:rsidR="00590582">
        <w:t xml:space="preserve"> </w:t>
      </w:r>
      <w:r>
        <w:fldChar w:fldCharType="begin">
          <w:fldData xml:space="preserve">PEVuZE5vdGU+PENpdGU+PEF1dGhvcj5Sb3NhcmlvPC9BdXRob3I+PFllYXI+MjAxNzwvWWVhcj48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</w:fldData>
        </w:fldChar>
      </w:r>
      <w:r w:rsidR="00590582">
        <w:instrText xml:space="preserve"> ADDIN EN.CITE </w:instrText>
      </w:r>
      <w:r>
        <w:fldChar w:fldCharType="begin">
          <w:fldData xml:space="preserve">PEVuZE5vdGU+PENpdGU+PEF1dGhvcj5Sb3NhcmlvPC9BdXRob3I+PFllYXI+MjAxNzwvWWVhcj48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</w:fldData>
        </w:fldChar>
      </w:r>
      <w:r w:rsidR="00590582">
        <w:instrText xml:space="preserve"> ADDIN EN.CITE.DATA </w:instrText>
      </w:r>
      <w:r>
        <w:fldChar w:fldCharType="end"/>
      </w:r>
      <w:r>
        <w:fldChar w:fldCharType="separate"/>
      </w:r>
      <w:r w:rsidR="00590582">
        <w:rPr>
          <w:noProof/>
        </w:rPr>
        <w:t>(Rosario et al., 2017)</w:t>
      </w:r>
      <w:r>
        <w:fldChar w:fldCharType="end"/>
      </w:r>
      <w:r w:rsidR="00CA6E9C">
        <w:t xml:space="preserve">. </w:t>
      </w:r>
      <w:r w:rsidR="00590582">
        <w:t xml:space="preserve">Using the 80% PI threshold calculated using SDT v1.2, </w:t>
      </w:r>
      <w:r>
        <w:fldChar w:fldCharType="begin"/>
      </w:r>
      <w:r w:rsidR="00590582">
        <w:instrText xml:space="preserve"> ADDIN EN.CITE &lt;EndNote&gt;&lt;Cite AuthorYear="1"&gt;&lt;Author&gt;Muhire&lt;/Author&gt;&lt;Year&gt;2014&lt;/Year&gt;&lt;RecNum&gt;3&lt;/RecNum&gt;&lt;DisplayText&gt;Muhire et al. (2014)&lt;/DisplayText&gt;&lt;record&gt;&lt;rec-number&gt;3&lt;/rec-number&gt;&lt;foreign-keys&gt;&lt;key app="EN" db-id="exrtezwt5fzxffep9sf5v2fndez5a2sftwef" timestamp="1495586842"&gt;3&lt;/key&gt;&lt;/foreign-keys&gt;&lt;ref-type name="Journal Article"&gt;17&lt;/ref-type&gt;&lt;contributors&gt;&lt;authors&gt;&lt;author&gt;Muhire, B. M.&lt;/author&gt;&lt;author&gt;Varsani, A.&lt;/author&gt;&lt;author&gt;Martin, D. P.&lt;/author&gt;&lt;/authors&gt;&lt;/contributors&gt;&lt;auth-address&gt;Department of Clinical Laboratory Sciences, University of Cape Town, Cape Town, South Africa.&amp;#xD;Department of Clinical Laboratory Sciences, University of Cape Town, Cape Town, South Africa; School of Biological Sciences and Biomolecular Interaction Centre, University of Canterbury, Christchurch, New Zealand; Department of Plant Pathology and Emerging Pathogens Institute, University of Florida, Gainesville, Florida, United States of America.&lt;/auth-address&gt;&lt;titles&gt;&lt;title&gt;SDT: a virus classification tool based on pairwise sequence alignment and identity calculation&lt;/title&gt;&lt;secondary-title&gt;PLoS One&lt;/secondary-title&gt;&lt;/titles&gt;&lt;periodical&gt;&lt;full-title&gt;PLoS One&lt;/full-title&gt;&lt;/periodical&gt;&lt;pages&gt;e108277&lt;/pages&gt;&lt;volume&gt;9&lt;/volume&gt;&lt;number&gt;9&lt;/number&gt;&lt;keywords&gt;&lt;keyword&gt;Base Sequence&lt;/keyword&gt;&lt;keyword&gt;Computational Biology/*methods&lt;/keyword&gt;&lt;keyword&gt;Sequence Alignment&lt;/keyword&gt;&lt;keyword&gt;*Software&lt;/keyword&gt;&lt;keyword&gt;Viruses/*classification/*genetics&lt;/keyword&gt;&lt;/keywords&gt;&lt;dates&gt;&lt;year&gt;2014&lt;/year&gt;&lt;/dates&gt;&lt;isbn&gt;1932-6203 (Electronic)&amp;#xD;1932-6203 (Linking)&lt;/isbn&gt;&lt;accession-num&gt;25259891&lt;/accession-num&gt;&lt;urls&gt;&lt;related-urls&gt;&lt;url&gt;https://www.ncbi.nlm.nih.gov/pubmed/25259891&lt;/url&gt;&lt;/related-urls&gt;&lt;/urls&gt;&lt;custom2&gt;PMC4178126&lt;/custom2&gt;&lt;electronic-resource-num&gt;10.1371/journal.pone.0108277&lt;/electronic-resource-num&gt;&lt;/record&gt;&lt;/Cite&gt;&lt;/EndNote&gt;</w:instrText>
      </w:r>
      <w:r>
        <w:fldChar w:fldCharType="separate"/>
      </w:r>
      <w:r w:rsidR="00590582">
        <w:rPr>
          <w:noProof/>
        </w:rPr>
        <w:t>Muhire et al. (2014)</w:t>
      </w:r>
      <w:r>
        <w:fldChar w:fldCharType="end"/>
      </w:r>
      <w:r w:rsidR="00590582">
        <w:t xml:space="preserve">, coupled with phylogenetic support, 27 circovirus species and 43 cyclovirus species are currently recognized by ICTV. </w:t>
      </w:r>
    </w:p>
    <w:p w:rsidR="00590582" w:rsidRDefault="00590582" w:rsidP="00590582">
      <w:pPr>
        <w:spacing w:after="120"/>
      </w:pPr>
    </w:p>
    <w:p w:rsidR="00A91EE5" w:rsidRPr="00CA6E9C" w:rsidRDefault="00A91EE5" w:rsidP="00590582">
      <w:pPr>
        <w:spacing w:after="120"/>
        <w:rPr>
          <w:b/>
          <w:i/>
        </w:rPr>
      </w:pPr>
      <w:r w:rsidRPr="00CA6E9C">
        <w:rPr>
          <w:b/>
          <w:i/>
        </w:rPr>
        <w:t>Circovi</w:t>
      </w:r>
      <w:r w:rsidR="00CA6E9C">
        <w:rPr>
          <w:b/>
          <w:i/>
        </w:rPr>
        <w:t>rus</w:t>
      </w:r>
    </w:p>
    <w:p w:rsidR="00590582" w:rsidRDefault="00C63A57" w:rsidP="00590582">
      <w:pPr>
        <w:spacing w:after="120"/>
      </w:pPr>
      <w:r>
        <w:t>Two</w:t>
      </w:r>
      <w:r w:rsidR="00590582">
        <w:t xml:space="preserve"> new circovirus</w:t>
      </w:r>
      <w:r w:rsidR="001F570D">
        <w:t xml:space="preserve"> species</w:t>
      </w:r>
      <w:r w:rsidR="00590582">
        <w:t xml:space="preserve"> have recently been identified from bats (n=3) and pigs (n=15). </w:t>
      </w:r>
      <w:r w:rsidR="001F570D">
        <w:t xml:space="preserve">All of the isolates identified for each of these novel species contain a genome organization that is characteristic of circovirus species. </w:t>
      </w:r>
      <w:r w:rsidR="00590582">
        <w:t>The 18 isolates (Table 1), based on PI analysis (Figure 1) coupled with phylogenetic support (Figure 2)</w:t>
      </w:r>
      <w:r w:rsidR="004B4D9C">
        <w:t>,</w:t>
      </w:r>
      <w:r w:rsidR="00590582">
        <w:t xml:space="preserve"> are members of </w:t>
      </w:r>
      <w:r>
        <w:t>two</w:t>
      </w:r>
      <w:r w:rsidR="00590582">
        <w:t xml:space="preserve"> new species</w:t>
      </w:r>
    </w:p>
    <w:p w:rsidR="00590582" w:rsidRPr="00BD197A" w:rsidRDefault="004627B7" w:rsidP="00590582">
      <w:pPr>
        <w:pStyle w:val="ListParagraph"/>
        <w:numPr>
          <w:ilvl w:val="0"/>
          <w:numId w:val="25"/>
        </w:numPr>
      </w:pPr>
      <w:r>
        <w:t>p</w:t>
      </w:r>
      <w:r w:rsidR="00590582" w:rsidRPr="00BD197A">
        <w:t>orcine circovirus 3</w:t>
      </w:r>
      <w:r w:rsidR="00590582">
        <w:t xml:space="preserve"> (n=15)</w:t>
      </w:r>
    </w:p>
    <w:p w:rsidR="00590582" w:rsidRPr="00BD197A" w:rsidRDefault="004627B7" w:rsidP="00590582">
      <w:pPr>
        <w:pStyle w:val="ListParagraph"/>
        <w:numPr>
          <w:ilvl w:val="0"/>
          <w:numId w:val="25"/>
        </w:numPr>
      </w:pPr>
      <w:r>
        <w:rPr>
          <w:color w:val="000000"/>
        </w:rPr>
        <w:t>b</w:t>
      </w:r>
      <w:r w:rsidR="00590582" w:rsidRPr="00BD197A">
        <w:rPr>
          <w:color w:val="000000"/>
        </w:rPr>
        <w:t>at associated circovirus 9</w:t>
      </w:r>
      <w:r w:rsidR="00590582">
        <w:rPr>
          <w:color w:val="000000"/>
        </w:rPr>
        <w:t xml:space="preserve"> (n=</w:t>
      </w:r>
      <w:r w:rsidR="00C63A57">
        <w:rPr>
          <w:color w:val="000000"/>
        </w:rPr>
        <w:t>3</w:t>
      </w:r>
      <w:r w:rsidR="00590582">
        <w:rPr>
          <w:color w:val="000000"/>
        </w:rPr>
        <w:t>)</w:t>
      </w:r>
    </w:p>
    <w:p w:rsidR="00590582" w:rsidRDefault="00590582" w:rsidP="00590582"/>
    <w:p w:rsidR="00590582" w:rsidRPr="00BD197A" w:rsidRDefault="00590582" w:rsidP="00590582">
      <w:r>
        <w:t xml:space="preserve">The fifteen </w:t>
      </w:r>
      <w:r w:rsidR="004627B7">
        <w:t>p</w:t>
      </w:r>
      <w:r>
        <w:t xml:space="preserve">orcine circovirus 3 isolates have been identified in pigs from USA (n=3) and China (n=12) </w:t>
      </w:r>
      <w:r w:rsidR="000B5499">
        <w:fldChar w:fldCharType="begin">
          <w:fldData xml:space="preserve">PEVuZE5vdGU+PENpdGU+PEF1dGhvcj5LdTwvQXV0aG9yPjxZZWFyPjIwMTc8L1llYXI+PFJlY051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=
</w:fldData>
        </w:fldChar>
      </w:r>
      <w:r>
        <w:instrText xml:space="preserve"> ADDIN EN.CITE </w:instrText>
      </w:r>
      <w:r w:rsidR="000B5499">
        <w:fldChar w:fldCharType="begin">
          <w:fldData xml:space="preserve">PEVuZE5vdGU+PENpdGU+PEF1dGhvcj5LdTwvQXV0aG9yPjxZZWFyPjIwMTc8L1llYXI+PFJlY051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=
</w:fldData>
        </w:fldChar>
      </w:r>
      <w:r>
        <w:instrText xml:space="preserve"> ADDIN EN.CITE.DATA </w:instrText>
      </w:r>
      <w:r w:rsidR="000B5499">
        <w:fldChar w:fldCharType="end"/>
      </w:r>
      <w:r w:rsidR="000B5499">
        <w:fldChar w:fldCharType="separate"/>
      </w:r>
      <w:r>
        <w:rPr>
          <w:noProof/>
        </w:rPr>
        <w:t>(Ku et al., 2017; Palinski et al., 2017; Phan et al., 2016; Shen et al., 2017)</w:t>
      </w:r>
      <w:r w:rsidR="000B5499">
        <w:fldChar w:fldCharType="end"/>
      </w:r>
      <w:r>
        <w:t>. These isolates share &gt;98% PI.</w:t>
      </w:r>
      <w:r w:rsidR="00A91EE5">
        <w:t xml:space="preserve"> These isolate </w:t>
      </w:r>
      <w:r w:rsidR="00B47BEC">
        <w:t xml:space="preserve">genome </w:t>
      </w:r>
      <w:r w:rsidR="00A91EE5">
        <w:t>sequences share &lt;80% PI with all other circovirus sequences.</w:t>
      </w:r>
    </w:p>
    <w:p w:rsidR="00590582" w:rsidRDefault="00590582" w:rsidP="00590582"/>
    <w:p w:rsidR="00590582" w:rsidRDefault="00590582" w:rsidP="00590582">
      <w:r>
        <w:t>The t</w:t>
      </w:r>
      <w:r w:rsidR="00C63A57">
        <w:t xml:space="preserve">hree </w:t>
      </w:r>
      <w:r w:rsidR="004627B7">
        <w:t>b</w:t>
      </w:r>
      <w:r w:rsidRPr="00BD197A">
        <w:rPr>
          <w:color w:val="000000"/>
        </w:rPr>
        <w:t>at associated circovirus 9</w:t>
      </w:r>
      <w:r>
        <w:rPr>
          <w:color w:val="000000"/>
        </w:rPr>
        <w:t xml:space="preserve"> isolates share </w:t>
      </w:r>
      <w:r w:rsidR="00C63A57">
        <w:rPr>
          <w:color w:val="000000"/>
        </w:rPr>
        <w:t>&gt;80</w:t>
      </w:r>
      <w:r>
        <w:rPr>
          <w:color w:val="000000"/>
        </w:rPr>
        <w:t>% PI</w:t>
      </w:r>
      <w:r w:rsidR="00B47BEC">
        <w:rPr>
          <w:color w:val="000000"/>
        </w:rPr>
        <w:t xml:space="preserve"> among each other</w:t>
      </w:r>
      <w:r>
        <w:rPr>
          <w:color w:val="000000"/>
        </w:rPr>
        <w:t xml:space="preserve">. </w:t>
      </w:r>
      <w:r w:rsidR="00A91EE5">
        <w:t>These isolate sequences share &lt;80% PI</w:t>
      </w:r>
      <w:r w:rsidR="00C63A57">
        <w:t>s</w:t>
      </w:r>
      <w:r w:rsidR="00A91EE5">
        <w:t xml:space="preserve"> with all other circovirus sequences (Figure 2).</w:t>
      </w:r>
    </w:p>
    <w:p w:rsidR="00A91EE5" w:rsidRDefault="00A91EE5" w:rsidP="00590582"/>
    <w:p w:rsidR="00A91EE5" w:rsidRPr="00CA6E9C" w:rsidRDefault="00CA6E9C" w:rsidP="00590582">
      <w:pPr>
        <w:rPr>
          <w:b/>
          <w:i/>
        </w:rPr>
      </w:pPr>
      <w:r w:rsidRPr="00CA6E9C">
        <w:rPr>
          <w:b/>
          <w:i/>
        </w:rPr>
        <w:t>Cyclovirus</w:t>
      </w:r>
    </w:p>
    <w:p w:rsidR="00CA6E9C" w:rsidRDefault="00CA6E9C" w:rsidP="00590582"/>
    <w:p w:rsidR="00CA6E9C" w:rsidRDefault="00CA6E9C" w:rsidP="00590582">
      <w:r>
        <w:t xml:space="preserve">Two new </w:t>
      </w:r>
      <w:r w:rsidR="00B47BEC">
        <w:t xml:space="preserve">cyclovirus </w:t>
      </w:r>
      <w:r>
        <w:t xml:space="preserve">isolates have been recently identified from human cerebrospinal fluid and a mouse spleen. These two sequences are available in GenBank </w:t>
      </w:r>
      <w:r w:rsidR="00545E7B">
        <w:t>(accession no. KT878836 and</w:t>
      </w:r>
      <w:r w:rsidR="00545E7B" w:rsidRPr="00CA6E9C">
        <w:t xml:space="preserve"> KU053483</w:t>
      </w:r>
      <w:r w:rsidR="00545E7B">
        <w:t xml:space="preserve">) </w:t>
      </w:r>
      <w:r>
        <w:t>but</w:t>
      </w:r>
      <w:r w:rsidR="001F570D">
        <w:t>,</w:t>
      </w:r>
      <w:r>
        <w:t xml:space="preserve"> </w:t>
      </w:r>
      <w:r w:rsidR="00545E7B">
        <w:t>currently</w:t>
      </w:r>
      <w:r w:rsidR="001F570D">
        <w:t>,</w:t>
      </w:r>
      <w:r w:rsidR="00545E7B">
        <w:t xml:space="preserve"> there are no peer-reviewed </w:t>
      </w:r>
      <w:r>
        <w:t>publications associated with the</w:t>
      </w:r>
      <w:r w:rsidR="00545E7B">
        <w:t>se genomes</w:t>
      </w:r>
      <w:r>
        <w:t xml:space="preserve">. </w:t>
      </w:r>
      <w:r w:rsidR="001F570D">
        <w:t>Both of the new cyclovirus isolates contain a genome organization characteristic of cyclovirus species.</w:t>
      </w:r>
    </w:p>
    <w:p w:rsidR="00CA6E9C" w:rsidRDefault="00CA6E9C" w:rsidP="00590582"/>
    <w:p w:rsidR="00CA6E9C" w:rsidRDefault="00CA6E9C" w:rsidP="00CA6E9C">
      <w:pPr>
        <w:spacing w:after="120"/>
      </w:pPr>
      <w:r>
        <w:t>The two isolates (Table 1), based on PI analysis (Figure 3) coupled with phylogenetic support (Figure 4)</w:t>
      </w:r>
      <w:r w:rsidR="00545E7B">
        <w:t>,</w:t>
      </w:r>
      <w:r>
        <w:t xml:space="preserve"> are members of two new species</w:t>
      </w:r>
    </w:p>
    <w:p w:rsidR="00CA6E9C" w:rsidRPr="00BD197A" w:rsidRDefault="00CA6E9C" w:rsidP="00CA6E9C">
      <w:pPr>
        <w:pStyle w:val="ListParagraph"/>
        <w:numPr>
          <w:ilvl w:val="0"/>
          <w:numId w:val="26"/>
        </w:numPr>
      </w:pPr>
      <w:r>
        <w:t>Human associated cyclovirus 12 (n=1)</w:t>
      </w:r>
    </w:p>
    <w:p w:rsidR="00CA6E9C" w:rsidRPr="00BD197A" w:rsidRDefault="00CA6E9C" w:rsidP="00CA6E9C">
      <w:pPr>
        <w:pStyle w:val="ListParagraph"/>
        <w:numPr>
          <w:ilvl w:val="0"/>
          <w:numId w:val="26"/>
        </w:numPr>
      </w:pPr>
      <w:r>
        <w:rPr>
          <w:color w:val="000000"/>
        </w:rPr>
        <w:t>Mouse</w:t>
      </w:r>
      <w:r w:rsidRPr="00BD197A">
        <w:rPr>
          <w:color w:val="000000"/>
        </w:rPr>
        <w:t xml:space="preserve"> associated </w:t>
      </w:r>
      <w:r>
        <w:rPr>
          <w:color w:val="000000"/>
        </w:rPr>
        <w:t>cyclovirus 1 (n=1)</w:t>
      </w:r>
    </w:p>
    <w:p w:rsidR="00CA6E9C" w:rsidRDefault="00CA6E9C" w:rsidP="00590582"/>
    <w:p w:rsidR="00CA6E9C" w:rsidRPr="00CA6E9C" w:rsidRDefault="00CA6E9C" w:rsidP="00590582">
      <w:pPr>
        <w:rPr>
          <w:b/>
          <w:i/>
        </w:rPr>
      </w:pPr>
      <w:r w:rsidRPr="00CA6E9C">
        <w:rPr>
          <w:b/>
          <w:i/>
        </w:rPr>
        <w:t>Genera confirmation using Rep-based analysis</w:t>
      </w:r>
    </w:p>
    <w:p w:rsidR="00CA6E9C" w:rsidRDefault="00CA6E9C" w:rsidP="00590582"/>
    <w:p w:rsidR="00CA6E9C" w:rsidRDefault="00CA6E9C" w:rsidP="007159CC">
      <w:pPr>
        <w:rPr>
          <w:color w:val="000000"/>
        </w:rPr>
      </w:pPr>
      <w:r>
        <w:t>The Reps of the new isolates together with those representative sequences from each circovirus and cyclovirus species were aligned and the align</w:t>
      </w:r>
      <w:r w:rsidR="001F570D">
        <w:t>ment</w:t>
      </w:r>
      <w:r>
        <w:t xml:space="preserve"> was used to infer a Maximum likelihood phylogenetic tree (Figure 5). The Rep-based phylogenetic tree support the classification of </w:t>
      </w:r>
      <w:r w:rsidR="00A97427">
        <w:t>p</w:t>
      </w:r>
      <w:r w:rsidR="007159CC" w:rsidRPr="00BD197A">
        <w:t>orcine circovirus 3</w:t>
      </w:r>
      <w:r w:rsidR="007159CC">
        <w:t xml:space="preserve"> and </w:t>
      </w:r>
      <w:r w:rsidR="00A97427">
        <w:t>b</w:t>
      </w:r>
      <w:r w:rsidR="007159CC" w:rsidRPr="00BD197A">
        <w:rPr>
          <w:color w:val="000000"/>
        </w:rPr>
        <w:t>at associated circovirus 9</w:t>
      </w:r>
      <w:r w:rsidR="007159CC">
        <w:t xml:space="preserve"> to the genus </w:t>
      </w:r>
      <w:r w:rsidR="007159CC" w:rsidRPr="007159CC">
        <w:rPr>
          <w:i/>
        </w:rPr>
        <w:t>Circovirus</w:t>
      </w:r>
      <w:r w:rsidR="007159CC">
        <w:t xml:space="preserve"> and </w:t>
      </w:r>
      <w:r w:rsidR="00A97427">
        <w:t>h</w:t>
      </w:r>
      <w:r w:rsidR="007159CC">
        <w:t xml:space="preserve">uman associated cyclovirus 12 and </w:t>
      </w:r>
      <w:r w:rsidR="00A97427">
        <w:t>m</w:t>
      </w:r>
      <w:r w:rsidR="007159CC">
        <w:rPr>
          <w:color w:val="000000"/>
        </w:rPr>
        <w:t>ouse</w:t>
      </w:r>
      <w:r w:rsidR="007159CC" w:rsidRPr="00BD197A">
        <w:rPr>
          <w:color w:val="000000"/>
        </w:rPr>
        <w:t xml:space="preserve"> associated </w:t>
      </w:r>
      <w:r w:rsidR="007159CC">
        <w:rPr>
          <w:color w:val="000000"/>
        </w:rPr>
        <w:t xml:space="preserve">cyclovirus 1 to the genus </w:t>
      </w:r>
      <w:r w:rsidR="007159CC" w:rsidRPr="007159CC">
        <w:rPr>
          <w:i/>
          <w:color w:val="000000"/>
        </w:rPr>
        <w:t>Cyclovirus</w:t>
      </w:r>
      <w:r w:rsidR="007159CC">
        <w:rPr>
          <w:color w:val="000000"/>
        </w:rPr>
        <w:t xml:space="preserve">. </w:t>
      </w:r>
    </w:p>
    <w:p w:rsidR="007159CC" w:rsidRPr="00BD197A" w:rsidRDefault="007159CC" w:rsidP="007159CC"/>
    <w:p w:rsidR="00590582" w:rsidRDefault="00590582" w:rsidP="00590582">
      <w:pPr>
        <w:spacing w:after="120"/>
      </w:pPr>
      <w:r w:rsidRPr="00F80927">
        <w:rPr>
          <w:b/>
        </w:rPr>
        <w:t>Table 1:</w:t>
      </w:r>
      <w:r>
        <w:t xml:space="preserve"> Summary of new circoviruses and cycloviruses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080"/>
        <w:gridCol w:w="1440"/>
        <w:gridCol w:w="1718"/>
        <w:gridCol w:w="862"/>
        <w:gridCol w:w="1923"/>
        <w:gridCol w:w="1753"/>
        <w:gridCol w:w="685"/>
      </w:tblGrid>
      <w:tr w:rsidR="00800A9F" w:rsidRPr="000E3BC4" w:rsidTr="00800A9F">
        <w:trPr>
          <w:trHeight w:val="144"/>
        </w:trPr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BE4C33">
            <w:pPr>
              <w:rPr>
                <w:rFonts w:ascii="Arial" w:hAnsi="Arial" w:cs="Arial"/>
                <w:b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b/>
                <w:color w:val="000000"/>
                <w:sz w:val="14"/>
                <w:szCs w:val="14"/>
              </w:rPr>
              <w:t>Genus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BE4C33">
            <w:pPr>
              <w:rPr>
                <w:rFonts w:ascii="Arial" w:hAnsi="Arial" w:cs="Arial"/>
                <w:b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b/>
                <w:color w:val="000000"/>
                <w:sz w:val="14"/>
                <w:szCs w:val="14"/>
              </w:rPr>
              <w:t>Virus</w:t>
            </w:r>
          </w:p>
        </w:tc>
        <w:tc>
          <w:tcPr>
            <w:tcW w:w="17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BE4C33">
            <w:pPr>
              <w:rPr>
                <w:rFonts w:ascii="Arial" w:hAnsi="Arial" w:cs="Arial"/>
                <w:b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b/>
                <w:color w:val="000000"/>
                <w:sz w:val="14"/>
                <w:szCs w:val="14"/>
              </w:rPr>
              <w:t>GenBank accession #</w:t>
            </w:r>
          </w:p>
        </w:tc>
        <w:tc>
          <w:tcPr>
            <w:tcW w:w="86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BE4C33">
            <w:pPr>
              <w:rPr>
                <w:rFonts w:ascii="Arial" w:hAnsi="Arial" w:cs="Arial"/>
                <w:b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b/>
                <w:color w:val="000000"/>
                <w:sz w:val="14"/>
                <w:szCs w:val="14"/>
              </w:rPr>
              <w:t>Acronym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BE4C33">
            <w:pPr>
              <w:rPr>
                <w:rFonts w:ascii="Arial" w:hAnsi="Arial" w:cs="Arial"/>
                <w:b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b/>
                <w:color w:val="000000"/>
                <w:sz w:val="14"/>
                <w:szCs w:val="14"/>
              </w:rPr>
              <w:t>Isolate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BE4C33">
            <w:pPr>
              <w:rPr>
                <w:rFonts w:ascii="Arial" w:hAnsi="Arial" w:cs="Arial"/>
                <w:b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b/>
                <w:color w:val="000000"/>
                <w:sz w:val="14"/>
                <w:szCs w:val="14"/>
              </w:rPr>
              <w:t>Source</w:t>
            </w:r>
          </w:p>
        </w:tc>
        <w:tc>
          <w:tcPr>
            <w:tcW w:w="6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800A9F" w:rsidRPr="000E3BC4" w:rsidRDefault="00800A9F" w:rsidP="00BE4C33">
            <w:pPr>
              <w:rPr>
                <w:rFonts w:ascii="Arial" w:hAnsi="Arial" w:cs="Arial"/>
                <w:b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b/>
                <w:color w:val="000000"/>
                <w:sz w:val="14"/>
                <w:szCs w:val="14"/>
              </w:rPr>
              <w:t>Country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BE4C33">
            <w:pPr>
              <w:rPr>
                <w:rFonts w:ascii="Arial" w:hAnsi="Arial" w:cs="Arial"/>
                <w:i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i/>
                <w:color w:val="000000"/>
                <w:sz w:val="14"/>
                <w:szCs w:val="14"/>
              </w:rPr>
              <w:t>Circovir</w:t>
            </w:r>
            <w:r w:rsidR="00471689">
              <w:rPr>
                <w:rFonts w:ascii="Arial" w:hAnsi="Arial" w:cs="Arial"/>
                <w:i/>
                <w:color w:val="000000"/>
                <w:sz w:val="14"/>
                <w:szCs w:val="14"/>
              </w:rPr>
              <w:t>us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BE4C33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</w:t>
            </w:r>
            <w:r w:rsidR="00800A9F" w:rsidRPr="000E3BC4">
              <w:rPr>
                <w:rFonts w:ascii="Arial" w:hAnsi="Arial" w:cs="Arial"/>
                <w:color w:val="000000"/>
                <w:sz w:val="14"/>
                <w:szCs w:val="14"/>
              </w:rPr>
              <w:t>orcine circovirus 3</w:t>
            </w:r>
          </w:p>
        </w:tc>
        <w:tc>
          <w:tcPr>
            <w:tcW w:w="171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BE4C33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800A9F">
              <w:rPr>
                <w:rFonts w:ascii="Arial" w:hAnsi="Arial" w:cs="Arial"/>
                <w:color w:val="000000"/>
                <w:sz w:val="14"/>
                <w:szCs w:val="14"/>
              </w:rPr>
              <w:t>KT869077</w:t>
            </w:r>
          </w:p>
        </w:tc>
        <w:tc>
          <w:tcPr>
            <w:tcW w:w="86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BE4C33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BE4C33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29160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BE4C33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</w:t>
            </w:r>
            <w:r w:rsidR="00800A9F">
              <w:rPr>
                <w:rFonts w:ascii="Arial" w:hAnsi="Arial" w:cs="Arial"/>
                <w:color w:val="000000"/>
                <w:sz w:val="14"/>
                <w:szCs w:val="14"/>
              </w:rPr>
              <w:t>ig</w:t>
            </w:r>
          </w:p>
        </w:tc>
        <w:tc>
          <w:tcPr>
            <w:tcW w:w="685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800A9F" w:rsidRDefault="00800A9F" w:rsidP="00BE4C33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USA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KX898030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PCV3-US/MN2016</w:t>
            </w: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USA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KX966193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PCV3-US/SD2016</w:t>
            </w: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USA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KY075986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PCV3/CN/Fujian-5/2016</w:t>
            </w: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KY075987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PCV3/CN/Fujian-12/2016</w:t>
            </w: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KY075988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PCV3/CN/Henan-13/2016</w:t>
            </w: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KY075989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PCV3/CN/Jiangxi-62/2016</w:t>
            </w: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KY075990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PCV3/CN/Chongqing-147/2016</w:t>
            </w: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KY075991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PCV3/CN/Chongqing-148/2016</w:t>
            </w: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KY075992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PCV3/CN/Chongqing-150/2016</w:t>
            </w: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KY075993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PCV3/CN/Chongqing-155/2016</w:t>
            </w: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KY075994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PCV3/CN/Chongqing-156/2016</w:t>
            </w: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KY354038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CN/Hubei-610/2016</w:t>
            </w: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KY354039</w:t>
            </w:r>
          </w:p>
        </w:tc>
        <w:tc>
          <w:tcPr>
            <w:tcW w:w="8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CN/Hubei-618/2016</w:t>
            </w:r>
          </w:p>
        </w:tc>
        <w:tc>
          <w:tcPr>
            <w:tcW w:w="17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F65AC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KY418606</w:t>
            </w:r>
          </w:p>
        </w:tc>
        <w:tc>
          <w:tcPr>
            <w:tcW w:w="8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PCV-3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PCV3-China/GD2016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pig</w:t>
            </w:r>
          </w:p>
        </w:tc>
        <w:tc>
          <w:tcPr>
            <w:tcW w:w="68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F65AC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F65AC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b</w:t>
            </w:r>
            <w:r w:rsidR="00800A9F" w:rsidRPr="000E3BC4">
              <w:rPr>
                <w:rFonts w:ascii="Arial" w:hAnsi="Arial" w:cs="Arial"/>
                <w:color w:val="000000"/>
                <w:sz w:val="14"/>
                <w:szCs w:val="14"/>
              </w:rPr>
              <w:t>at associated</w:t>
            </w:r>
            <w:r w:rsidR="00800A9F">
              <w:rPr>
                <w:rFonts w:ascii="Arial" w:hAnsi="Arial" w:cs="Arial"/>
                <w:color w:val="000000"/>
                <w:sz w:val="14"/>
                <w:szCs w:val="14"/>
              </w:rPr>
              <w:t xml:space="preserve"> </w:t>
            </w:r>
            <w:r w:rsidR="00800A9F" w:rsidRPr="000E3BC4">
              <w:rPr>
                <w:rFonts w:ascii="Arial" w:hAnsi="Arial" w:cs="Arial"/>
                <w:color w:val="000000"/>
                <w:sz w:val="14"/>
                <w:szCs w:val="14"/>
              </w:rPr>
              <w:t xml:space="preserve">circovirus </w:t>
            </w:r>
            <w:r w:rsidR="00F65ACF">
              <w:rPr>
                <w:rFonts w:ascii="Arial" w:hAnsi="Arial" w:cs="Arial"/>
                <w:color w:val="000000"/>
                <w:sz w:val="14"/>
                <w:szCs w:val="14"/>
              </w:rPr>
              <w:t>9</w:t>
            </w:r>
          </w:p>
        </w:tc>
        <w:tc>
          <w:tcPr>
            <w:tcW w:w="1718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KX943551</w:t>
            </w:r>
          </w:p>
        </w:tc>
        <w:tc>
          <w:tcPr>
            <w:tcW w:w="862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F65AC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BatACV-</w:t>
            </w:r>
            <w:r w:rsidR="00F65ACF">
              <w:rPr>
                <w:rFonts w:ascii="Arial" w:hAnsi="Arial" w:cs="Arial"/>
                <w:color w:val="000000"/>
                <w:sz w:val="14"/>
                <w:szCs w:val="14"/>
              </w:rPr>
              <w:t>9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DaiShan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color w:val="000000"/>
                <w:sz w:val="14"/>
                <w:szCs w:val="14"/>
              </w:rPr>
            </w:pPr>
            <w:r w:rsidRPr="00800A9F">
              <w:rPr>
                <w:rFonts w:ascii="Arial" w:hAnsi="Arial" w:cs="Arial"/>
                <w:i/>
                <w:color w:val="000000"/>
                <w:sz w:val="14"/>
                <w:szCs w:val="14"/>
              </w:rPr>
              <w:t>Myotis davidii</w:t>
            </w:r>
          </w:p>
        </w:tc>
        <w:tc>
          <w:tcPr>
            <w:tcW w:w="685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:rsidR="00800A9F" w:rsidRP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F65AC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KJ641741</w:t>
            </w:r>
          </w:p>
        </w:tc>
        <w:tc>
          <w:tcPr>
            <w:tcW w:w="862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BatACV-9</w:t>
            </w:r>
          </w:p>
        </w:tc>
        <w:tc>
          <w:tcPr>
            <w:tcW w:w="1923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 xml:space="preserve">BtRf-CV-61/YN2010 </w:t>
            </w:r>
          </w:p>
        </w:tc>
        <w:tc>
          <w:tcPr>
            <w:tcW w:w="1753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color w:val="000000"/>
                <w:sz w:val="14"/>
                <w:szCs w:val="14"/>
              </w:rPr>
            </w:pPr>
            <w:r w:rsidRPr="00800A9F">
              <w:rPr>
                <w:rFonts w:ascii="Arial" w:hAnsi="Arial" w:cs="Arial"/>
                <w:i/>
                <w:color w:val="000000"/>
                <w:sz w:val="14"/>
                <w:szCs w:val="14"/>
              </w:rPr>
              <w:t>Rhinolophus ferrumequinum</w:t>
            </w:r>
          </w:p>
        </w:tc>
        <w:tc>
          <w:tcPr>
            <w:tcW w:w="685" w:type="dxa"/>
            <w:tcBorders>
              <w:left w:val="nil"/>
              <w:bottom w:val="nil"/>
              <w:right w:val="nil"/>
            </w:tcBorders>
            <w:vAlign w:val="bottom"/>
          </w:tcPr>
          <w:p w:rsidR="00800A9F" w:rsidRP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sz w:val="14"/>
                <w:szCs w:val="1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KJ641742</w:t>
            </w:r>
          </w:p>
        </w:tc>
        <w:tc>
          <w:tcPr>
            <w:tcW w:w="8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BatACV-9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 xml:space="preserve">BtRf-CV-62/YN2010 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color w:val="000000"/>
                <w:sz w:val="14"/>
                <w:szCs w:val="14"/>
              </w:rPr>
            </w:pPr>
            <w:r w:rsidRPr="00800A9F">
              <w:rPr>
                <w:rFonts w:ascii="Arial" w:hAnsi="Arial" w:cs="Arial"/>
                <w:i/>
                <w:color w:val="000000"/>
                <w:sz w:val="14"/>
                <w:szCs w:val="14"/>
              </w:rPr>
              <w:t>Rhinolophus ferrumequinum</w:t>
            </w:r>
          </w:p>
        </w:tc>
        <w:tc>
          <w:tcPr>
            <w:tcW w:w="68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00A9F" w:rsidRP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China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i/>
                <w:color w:val="000000"/>
                <w:sz w:val="14"/>
                <w:szCs w:val="14"/>
              </w:rPr>
              <w:t>Cyclovir</w:t>
            </w:r>
            <w:r w:rsidR="00471689">
              <w:rPr>
                <w:rFonts w:ascii="Arial" w:hAnsi="Arial" w:cs="Arial"/>
                <w:i/>
                <w:color w:val="000000"/>
                <w:sz w:val="14"/>
                <w:szCs w:val="14"/>
              </w:rPr>
              <w:t>us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m</w:t>
            </w:r>
            <w:r w:rsidR="00800A9F" w:rsidRPr="000E3BC4">
              <w:rPr>
                <w:rFonts w:ascii="Arial" w:hAnsi="Arial" w:cs="Arial"/>
                <w:color w:val="000000"/>
                <w:sz w:val="14"/>
                <w:szCs w:val="14"/>
              </w:rPr>
              <w:t>ouse associated cyclovirus 1</w:t>
            </w:r>
          </w:p>
        </w:tc>
        <w:tc>
          <w:tcPr>
            <w:tcW w:w="1718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KT878836</w:t>
            </w:r>
          </w:p>
        </w:tc>
        <w:tc>
          <w:tcPr>
            <w:tcW w:w="862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MoACyV-1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0E3BC4">
              <w:rPr>
                <w:rFonts w:ascii="Arial" w:hAnsi="Arial" w:cs="Arial"/>
                <w:color w:val="000000"/>
                <w:sz w:val="14"/>
                <w:szCs w:val="14"/>
              </w:rPr>
              <w:t>Cyclo-sf1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m</w:t>
            </w:r>
            <w:r w:rsidR="00800A9F">
              <w:rPr>
                <w:rFonts w:ascii="Arial" w:hAnsi="Arial" w:cs="Arial"/>
                <w:color w:val="000000"/>
                <w:sz w:val="14"/>
                <w:szCs w:val="14"/>
              </w:rPr>
              <w:t>ouse spleen</w:t>
            </w:r>
          </w:p>
        </w:tc>
        <w:tc>
          <w:tcPr>
            <w:tcW w:w="685" w:type="dxa"/>
            <w:tcBorders>
              <w:top w:val="single" w:sz="4" w:space="0" w:color="auto"/>
              <w:left w:val="nil"/>
              <w:right w:val="nil"/>
            </w:tcBorders>
            <w:vAlign w:val="bottom"/>
          </w:tcPr>
          <w:p w:rsidR="00800A9F" w:rsidRP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USA</w:t>
            </w:r>
          </w:p>
        </w:tc>
      </w:tr>
      <w:tr w:rsidR="00800A9F" w:rsidRPr="000E3BC4" w:rsidTr="00800A9F">
        <w:trPr>
          <w:trHeight w:val="144"/>
        </w:trPr>
        <w:tc>
          <w:tcPr>
            <w:tcW w:w="108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i/>
                <w:color w:val="000000"/>
                <w:sz w:val="14"/>
                <w:szCs w:val="14"/>
              </w:rPr>
            </w:pPr>
          </w:p>
        </w:tc>
        <w:tc>
          <w:tcPr>
            <w:tcW w:w="144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h</w:t>
            </w:r>
            <w:r w:rsidR="00800A9F">
              <w:rPr>
                <w:rFonts w:ascii="Arial" w:hAnsi="Arial" w:cs="Arial"/>
                <w:color w:val="000000"/>
                <w:sz w:val="14"/>
                <w:szCs w:val="14"/>
              </w:rPr>
              <w:t xml:space="preserve">uman associated cyclovirus </w:t>
            </w:r>
            <w:r w:rsidR="00CA6E9C">
              <w:rPr>
                <w:rFonts w:ascii="Arial" w:hAnsi="Arial" w:cs="Arial"/>
                <w:color w:val="000000"/>
                <w:sz w:val="14"/>
                <w:szCs w:val="14"/>
              </w:rPr>
              <w:t>12</w:t>
            </w:r>
          </w:p>
        </w:tc>
        <w:tc>
          <w:tcPr>
            <w:tcW w:w="1718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800A9F">
              <w:rPr>
                <w:rFonts w:ascii="Arial" w:hAnsi="Arial" w:cs="Arial"/>
                <w:color w:val="000000"/>
                <w:sz w:val="14"/>
                <w:szCs w:val="14"/>
              </w:rPr>
              <w:t>KU053483</w:t>
            </w:r>
          </w:p>
        </w:tc>
        <w:tc>
          <w:tcPr>
            <w:tcW w:w="862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HuACyV-12</w:t>
            </w:r>
          </w:p>
        </w:tc>
        <w:tc>
          <w:tcPr>
            <w:tcW w:w="1923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800A9F">
              <w:rPr>
                <w:rFonts w:ascii="Arial" w:hAnsi="Arial" w:cs="Arial"/>
                <w:color w:val="000000"/>
                <w:sz w:val="14"/>
                <w:szCs w:val="14"/>
              </w:rPr>
              <w:t>IECSF08</w:t>
            </w:r>
          </w:p>
        </w:tc>
        <w:tc>
          <w:tcPr>
            <w:tcW w:w="1753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800A9F" w:rsidRPr="000E3BC4" w:rsidRDefault="00A97427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h</w:t>
            </w:r>
            <w:r w:rsidR="00800A9F" w:rsidRPr="00800A9F">
              <w:rPr>
                <w:rFonts w:ascii="Arial" w:hAnsi="Arial" w:cs="Arial"/>
                <w:color w:val="000000"/>
                <w:sz w:val="14"/>
                <w:szCs w:val="14"/>
              </w:rPr>
              <w:t>uman cerebrospinal fluid</w:t>
            </w:r>
          </w:p>
        </w:tc>
        <w:tc>
          <w:tcPr>
            <w:tcW w:w="685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800A9F" w:rsidRPr="00800A9F" w:rsidRDefault="00800A9F" w:rsidP="00800A9F">
            <w:pPr>
              <w:rPr>
                <w:rFonts w:ascii="Arial" w:hAnsi="Arial" w:cs="Arial"/>
                <w:color w:val="000000"/>
                <w:sz w:val="14"/>
                <w:szCs w:val="14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India</w:t>
            </w:r>
          </w:p>
        </w:tc>
      </w:tr>
    </w:tbl>
    <w:p w:rsidR="00590582" w:rsidRDefault="00590582" w:rsidP="00590582">
      <w:pPr>
        <w:spacing w:after="120"/>
      </w:pPr>
    </w:p>
    <w:p w:rsidR="00590582" w:rsidRDefault="00C63A57" w:rsidP="00590582">
      <w:pPr>
        <w:spacing w:after="120"/>
      </w:pPr>
      <w:r>
        <w:rPr>
          <w:noProof/>
          <w:lang w:val="en-GB" w:eastAsia="en-GB"/>
        </w:rPr>
        <w:drawing>
          <wp:inline distT="0" distB="0" distL="0" distR="0">
            <wp:extent cx="6007735" cy="5578475"/>
            <wp:effectExtent l="0" t="0" r="0" b="317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irco_PI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557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582" w:rsidRDefault="00590582" w:rsidP="00590582">
      <w:pPr>
        <w:spacing w:after="120"/>
      </w:pPr>
      <w:r w:rsidRPr="00250366">
        <w:rPr>
          <w:b/>
        </w:rPr>
        <w:lastRenderedPageBreak/>
        <w:t>Figure 1:</w:t>
      </w:r>
      <w:r>
        <w:t xml:space="preserve"> </w:t>
      </w:r>
      <w:r w:rsidRPr="001529B3">
        <w:rPr>
          <w:color w:val="000000"/>
        </w:rPr>
        <w:t>Genome-wide pairwise identities</w:t>
      </w:r>
      <w:r>
        <w:rPr>
          <w:color w:val="000000"/>
        </w:rPr>
        <w:t xml:space="preserve"> </w:t>
      </w:r>
      <w:r w:rsidR="001F570D">
        <w:rPr>
          <w:color w:val="000000"/>
        </w:rPr>
        <w:t>among</w:t>
      </w:r>
      <w:r>
        <w:rPr>
          <w:color w:val="000000"/>
        </w:rPr>
        <w:t xml:space="preserve"> circoviruses</w:t>
      </w:r>
      <w:r w:rsidRPr="001529B3">
        <w:rPr>
          <w:color w:val="000000"/>
        </w:rPr>
        <w:t xml:space="preserve"> determined using SDT v1.2 (Muhire et al., 2014) with a ‘two color’ profile highlighting</w:t>
      </w:r>
      <w:r>
        <w:rPr>
          <w:color w:val="000000"/>
        </w:rPr>
        <w:t>. The 18 new circovirus</w:t>
      </w:r>
      <w:r w:rsidR="001F570D">
        <w:rPr>
          <w:color w:val="000000"/>
        </w:rPr>
        <w:t xml:space="preserve"> isolates (highlighted in red font) </w:t>
      </w:r>
      <w:r>
        <w:rPr>
          <w:color w:val="000000"/>
        </w:rPr>
        <w:t xml:space="preserve">represent </w:t>
      </w:r>
      <w:r w:rsidR="00C63A57">
        <w:rPr>
          <w:color w:val="000000"/>
        </w:rPr>
        <w:t>two</w:t>
      </w:r>
      <w:r>
        <w:rPr>
          <w:color w:val="000000"/>
        </w:rPr>
        <w:t xml:space="preserve"> new species based on the 80% PI threshold. </w:t>
      </w:r>
    </w:p>
    <w:p w:rsidR="00590582" w:rsidRDefault="00590582" w:rsidP="00590582">
      <w:pPr>
        <w:spacing w:after="120"/>
      </w:pPr>
    </w:p>
    <w:p w:rsidR="00590582" w:rsidRDefault="00C63A57" w:rsidP="00590582">
      <w:pPr>
        <w:spacing w:after="120"/>
      </w:pPr>
      <w:r>
        <w:rPr>
          <w:noProof/>
          <w:lang w:val="en-GB" w:eastAsia="en-GB"/>
        </w:rPr>
        <w:drawing>
          <wp:inline distT="0" distB="0" distL="0" distR="0">
            <wp:extent cx="3861824" cy="4291593"/>
            <wp:effectExtent l="0" t="0" r="571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irco_tree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1824" cy="4291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582" w:rsidRDefault="00590582" w:rsidP="00590582">
      <w:pPr>
        <w:spacing w:after="120"/>
      </w:pPr>
      <w:r>
        <w:t xml:space="preserve">Figure 2: </w:t>
      </w:r>
      <w:r w:rsidR="00800A9F" w:rsidRPr="001529B3">
        <w:rPr>
          <w:color w:val="000000"/>
        </w:rPr>
        <w:t>Maximum likelihood phylogenetic tree of representative</w:t>
      </w:r>
      <w:r w:rsidR="00800A9F">
        <w:rPr>
          <w:color w:val="000000"/>
        </w:rPr>
        <w:t xml:space="preserve"> circovirus</w:t>
      </w:r>
      <w:r w:rsidR="00800A9F" w:rsidRPr="001529B3">
        <w:rPr>
          <w:color w:val="000000"/>
        </w:rPr>
        <w:t xml:space="preserve"> species</w:t>
      </w:r>
      <w:r w:rsidR="00800A9F">
        <w:rPr>
          <w:color w:val="000000"/>
        </w:rPr>
        <w:t>. The ML tree was constructed after aligning</w:t>
      </w:r>
      <w:r w:rsidR="00800A9F" w:rsidRPr="001529B3">
        <w:rPr>
          <w:color w:val="000000"/>
        </w:rPr>
        <w:t xml:space="preserve"> </w:t>
      </w:r>
      <w:r w:rsidR="00800A9F">
        <w:rPr>
          <w:color w:val="000000"/>
        </w:rPr>
        <w:t>complete</w:t>
      </w:r>
      <w:r w:rsidR="00800A9F" w:rsidRPr="001529B3">
        <w:rPr>
          <w:color w:val="000000"/>
        </w:rPr>
        <w:t xml:space="preserve"> genome sequences</w:t>
      </w:r>
      <w:r w:rsidR="00800A9F">
        <w:rPr>
          <w:color w:val="000000"/>
        </w:rPr>
        <w:t xml:space="preserve"> and</w:t>
      </w:r>
      <w:r w:rsidR="00800A9F" w:rsidRPr="001529B3">
        <w:rPr>
          <w:color w:val="000000"/>
        </w:rPr>
        <w:t xml:space="preserve"> inferred using PHYML with </w:t>
      </w:r>
      <w:r w:rsidR="003D0B15">
        <w:rPr>
          <w:color w:val="000000"/>
        </w:rPr>
        <w:t>GTR</w:t>
      </w:r>
      <w:r w:rsidR="00800A9F" w:rsidRPr="001529B3">
        <w:rPr>
          <w:color w:val="000000"/>
        </w:rPr>
        <w:t xml:space="preserve">+G model of substitution (with SH-like branch support). Branches with &lt;80% support have been collapsed. </w:t>
      </w:r>
      <w:r w:rsidR="00800A9F">
        <w:rPr>
          <w:color w:val="000000"/>
        </w:rPr>
        <w:t>The phylogenetic tree</w:t>
      </w:r>
      <w:r w:rsidR="00800A9F" w:rsidRPr="001529B3">
        <w:rPr>
          <w:color w:val="000000"/>
        </w:rPr>
        <w:t xml:space="preserve"> </w:t>
      </w:r>
      <w:r w:rsidR="00800A9F">
        <w:rPr>
          <w:color w:val="000000"/>
        </w:rPr>
        <w:t>was</w:t>
      </w:r>
      <w:r w:rsidR="00800A9F" w:rsidRPr="001529B3">
        <w:rPr>
          <w:color w:val="000000"/>
        </w:rPr>
        <w:t xml:space="preserve"> rooted</w:t>
      </w:r>
      <w:r w:rsidR="00800A9F">
        <w:rPr>
          <w:color w:val="000000"/>
        </w:rPr>
        <w:t xml:space="preserve"> after using</w:t>
      </w:r>
      <w:r w:rsidR="00800A9F" w:rsidRPr="001529B3">
        <w:rPr>
          <w:color w:val="000000"/>
        </w:rPr>
        <w:t xml:space="preserve"> </w:t>
      </w:r>
      <w:r w:rsidR="00800A9F">
        <w:rPr>
          <w:color w:val="000000"/>
        </w:rPr>
        <w:t>cyclovirus reverse complemented genome</w:t>
      </w:r>
      <w:r w:rsidR="00800A9F" w:rsidRPr="001529B3">
        <w:rPr>
          <w:color w:val="000000"/>
        </w:rPr>
        <w:t xml:space="preserve"> sequences</w:t>
      </w:r>
      <w:r w:rsidR="00800A9F">
        <w:rPr>
          <w:color w:val="000000"/>
        </w:rPr>
        <w:t xml:space="preserve"> as an outgroup</w:t>
      </w:r>
      <w:r w:rsidR="00800A9F" w:rsidRPr="001529B3">
        <w:rPr>
          <w:color w:val="000000"/>
        </w:rPr>
        <w:t xml:space="preserve">. </w:t>
      </w:r>
      <w:r w:rsidR="00B21DCE">
        <w:rPr>
          <w:color w:val="000000"/>
        </w:rPr>
        <w:t>Members of the t</w:t>
      </w:r>
      <w:r w:rsidR="001F570D">
        <w:rPr>
          <w:color w:val="000000"/>
        </w:rPr>
        <w:t>wo</w:t>
      </w:r>
      <w:r w:rsidR="00B21DCE">
        <w:rPr>
          <w:color w:val="000000"/>
        </w:rPr>
        <w:t xml:space="preserve"> n</w:t>
      </w:r>
      <w:r w:rsidR="00800A9F" w:rsidRPr="001529B3">
        <w:t>ew spec</w:t>
      </w:r>
      <w:r w:rsidR="00B21DCE">
        <w:t>ies are highlighted in red font.</w:t>
      </w:r>
    </w:p>
    <w:p w:rsidR="00590582" w:rsidRDefault="00477220" w:rsidP="00590582">
      <w:pPr>
        <w:spacing w:after="120"/>
      </w:pPr>
      <w:r>
        <w:rPr>
          <w:noProof/>
          <w:lang w:val="en-GB" w:eastAsia="en-GB"/>
        </w:rPr>
        <w:lastRenderedPageBreak/>
        <w:drawing>
          <wp:inline distT="0" distB="0" distL="0" distR="0">
            <wp:extent cx="6007735" cy="5542280"/>
            <wp:effectExtent l="0" t="0" r="0" b="127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yclo_PI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554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582" w:rsidRDefault="00590582" w:rsidP="00590582">
      <w:pPr>
        <w:spacing w:after="120"/>
      </w:pPr>
      <w:r w:rsidRPr="00250366">
        <w:rPr>
          <w:b/>
        </w:rPr>
        <w:t>Figure 3:</w:t>
      </w:r>
      <w:r>
        <w:t xml:space="preserve"> </w:t>
      </w:r>
      <w:r w:rsidRPr="001529B3">
        <w:rPr>
          <w:color w:val="000000"/>
        </w:rPr>
        <w:t xml:space="preserve">Genome-wide pairwise identities </w:t>
      </w:r>
      <w:r w:rsidR="001F570D">
        <w:rPr>
          <w:color w:val="000000"/>
        </w:rPr>
        <w:t>among</w:t>
      </w:r>
      <w:r>
        <w:rPr>
          <w:color w:val="000000"/>
        </w:rPr>
        <w:t xml:space="preserve"> cycloviruses </w:t>
      </w:r>
      <w:r w:rsidRPr="001529B3">
        <w:rPr>
          <w:color w:val="000000"/>
        </w:rPr>
        <w:t>determined using SDT v1.2 (Muhire et al., 2014) with a ‘two colour’ profile highlighting</w:t>
      </w:r>
      <w:r>
        <w:rPr>
          <w:color w:val="000000"/>
        </w:rPr>
        <w:t xml:space="preserve">. </w:t>
      </w:r>
      <w:r w:rsidR="00471689">
        <w:rPr>
          <w:color w:val="000000"/>
        </w:rPr>
        <w:t>The two new cyclovirus species are highlighted with red font.</w:t>
      </w:r>
    </w:p>
    <w:p w:rsidR="00590582" w:rsidRDefault="00590582" w:rsidP="00590582">
      <w:pPr>
        <w:spacing w:after="120"/>
      </w:pPr>
    </w:p>
    <w:p w:rsidR="00590582" w:rsidRDefault="00477220" w:rsidP="00590582">
      <w:pPr>
        <w:spacing w:after="120"/>
      </w:pPr>
      <w:r>
        <w:rPr>
          <w:noProof/>
          <w:lang w:val="en-GB" w:eastAsia="en-GB"/>
        </w:rPr>
        <w:lastRenderedPageBreak/>
        <w:drawing>
          <wp:inline distT="0" distB="0" distL="0" distR="0">
            <wp:extent cx="4038608" cy="4373889"/>
            <wp:effectExtent l="0" t="0" r="0" b="762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yclo_tree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8608" cy="4373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582" w:rsidRDefault="00590582" w:rsidP="00590582">
      <w:pPr>
        <w:rPr>
          <w:lang w:val="en-GB"/>
        </w:rPr>
      </w:pPr>
      <w:r w:rsidRPr="00250366">
        <w:rPr>
          <w:b/>
        </w:rPr>
        <w:t>Figure 4:</w:t>
      </w:r>
      <w:r>
        <w:t xml:space="preserve"> </w:t>
      </w:r>
      <w:r w:rsidRPr="001529B3">
        <w:rPr>
          <w:color w:val="000000"/>
        </w:rPr>
        <w:t>Maximum likelihood phylogenetic tree of representative</w:t>
      </w:r>
      <w:r>
        <w:rPr>
          <w:color w:val="000000"/>
        </w:rPr>
        <w:t xml:space="preserve"> cyclovirus</w:t>
      </w:r>
      <w:r w:rsidRPr="001529B3">
        <w:rPr>
          <w:color w:val="000000"/>
        </w:rPr>
        <w:t xml:space="preserve"> species</w:t>
      </w:r>
      <w:r>
        <w:rPr>
          <w:color w:val="000000"/>
        </w:rPr>
        <w:t>. The ML tree was constructed after aligning</w:t>
      </w:r>
      <w:r w:rsidRPr="001529B3">
        <w:rPr>
          <w:color w:val="000000"/>
        </w:rPr>
        <w:t xml:space="preserve"> </w:t>
      </w:r>
      <w:r>
        <w:rPr>
          <w:color w:val="000000"/>
        </w:rPr>
        <w:t>complete</w:t>
      </w:r>
      <w:r w:rsidRPr="001529B3">
        <w:rPr>
          <w:color w:val="000000"/>
        </w:rPr>
        <w:t xml:space="preserve"> genome sequences</w:t>
      </w:r>
      <w:r>
        <w:rPr>
          <w:color w:val="000000"/>
        </w:rPr>
        <w:t xml:space="preserve"> and</w:t>
      </w:r>
      <w:r w:rsidRPr="001529B3">
        <w:rPr>
          <w:color w:val="000000"/>
        </w:rPr>
        <w:t xml:space="preserve"> inferred using PHYML with </w:t>
      </w:r>
      <w:r w:rsidR="003D0B15">
        <w:rPr>
          <w:color w:val="000000"/>
        </w:rPr>
        <w:t>GTR</w:t>
      </w:r>
      <w:r>
        <w:rPr>
          <w:color w:val="000000"/>
        </w:rPr>
        <w:t>+G</w:t>
      </w:r>
      <w:r w:rsidRPr="001529B3">
        <w:rPr>
          <w:color w:val="000000"/>
        </w:rPr>
        <w:t xml:space="preserve"> model of substitution (with SH-like branch support). Branches with &lt;80% support have been collapsed. </w:t>
      </w:r>
      <w:r>
        <w:rPr>
          <w:color w:val="000000"/>
        </w:rPr>
        <w:t>The phylogenetic tree</w:t>
      </w:r>
      <w:r w:rsidRPr="001529B3">
        <w:rPr>
          <w:color w:val="000000"/>
        </w:rPr>
        <w:t xml:space="preserve"> </w:t>
      </w:r>
      <w:r>
        <w:rPr>
          <w:color w:val="000000"/>
        </w:rPr>
        <w:t>was</w:t>
      </w:r>
      <w:r w:rsidRPr="001529B3">
        <w:rPr>
          <w:color w:val="000000"/>
        </w:rPr>
        <w:t xml:space="preserve"> rooted</w:t>
      </w:r>
      <w:r>
        <w:rPr>
          <w:color w:val="000000"/>
        </w:rPr>
        <w:t xml:space="preserve"> after using</w:t>
      </w:r>
      <w:r w:rsidRPr="001529B3">
        <w:rPr>
          <w:color w:val="000000"/>
        </w:rPr>
        <w:t xml:space="preserve"> circovirus</w:t>
      </w:r>
      <w:r>
        <w:rPr>
          <w:color w:val="000000"/>
        </w:rPr>
        <w:t xml:space="preserve"> reverse complemented genome</w:t>
      </w:r>
      <w:r w:rsidRPr="001529B3">
        <w:rPr>
          <w:color w:val="000000"/>
        </w:rPr>
        <w:t xml:space="preserve"> sequences</w:t>
      </w:r>
      <w:r>
        <w:rPr>
          <w:color w:val="000000"/>
        </w:rPr>
        <w:t xml:space="preserve"> as an outgroup</w:t>
      </w:r>
      <w:r w:rsidRPr="001529B3">
        <w:rPr>
          <w:color w:val="000000"/>
        </w:rPr>
        <w:t xml:space="preserve">. </w:t>
      </w:r>
      <w:r>
        <w:rPr>
          <w:color w:val="000000"/>
        </w:rPr>
        <w:t xml:space="preserve">The </w:t>
      </w:r>
      <w:r w:rsidR="00800A9F">
        <w:rPr>
          <w:color w:val="000000"/>
        </w:rPr>
        <w:t xml:space="preserve">two </w:t>
      </w:r>
      <w:r>
        <w:rPr>
          <w:color w:val="000000"/>
        </w:rPr>
        <w:t xml:space="preserve">new cyclovirus </w:t>
      </w:r>
      <w:r w:rsidRPr="001529B3">
        <w:t xml:space="preserve">species </w:t>
      </w:r>
      <w:r w:rsidR="00471689">
        <w:t>are</w:t>
      </w:r>
      <w:r w:rsidRPr="001529B3">
        <w:t xml:space="preserve"> highlighted in red font</w:t>
      </w:r>
      <w:r>
        <w:t xml:space="preserve">. </w:t>
      </w:r>
      <w:r w:rsidRPr="001529B3">
        <w:t xml:space="preserve"> </w:t>
      </w:r>
    </w:p>
    <w:p w:rsidR="00590582" w:rsidRDefault="00590582" w:rsidP="00590582">
      <w:pPr>
        <w:spacing w:after="120"/>
      </w:pPr>
    </w:p>
    <w:p w:rsidR="00590582" w:rsidRDefault="00A91EE5" w:rsidP="00590582">
      <w:pPr>
        <w:spacing w:after="120"/>
      </w:pPr>
      <w:r>
        <w:rPr>
          <w:noProof/>
          <w:lang w:val="en-GB" w:eastAsia="en-GB"/>
        </w:rPr>
        <w:lastRenderedPageBreak/>
        <w:drawing>
          <wp:inline distT="0" distB="0" distL="0" distR="0">
            <wp:extent cx="4812802" cy="8066548"/>
            <wp:effectExtent l="0" t="0" r="698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yclo_circo_rep_tree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2802" cy="8066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582" w:rsidRPr="003D0B15" w:rsidRDefault="00590582" w:rsidP="00CA6E9C">
      <w:pPr>
        <w:spacing w:after="120"/>
      </w:pPr>
      <w:r w:rsidRPr="003D0B15">
        <w:rPr>
          <w:b/>
        </w:rPr>
        <w:t>Figure 5:</w:t>
      </w:r>
      <w:r w:rsidR="003D0B15">
        <w:t xml:space="preserve"> </w:t>
      </w:r>
      <w:r w:rsidR="003D0B15" w:rsidRPr="003D0B15">
        <w:t xml:space="preserve">Maximum likelihood </w:t>
      </w:r>
      <w:r w:rsidR="003D0B15">
        <w:t>phylogenetic tree</w:t>
      </w:r>
      <w:r w:rsidR="00471689">
        <w:t xml:space="preserve"> </w:t>
      </w:r>
      <w:r w:rsidR="00471689" w:rsidRPr="003D0B15">
        <w:t>of representative replication-associated protein</w:t>
      </w:r>
      <w:r w:rsidR="00471689">
        <w:t xml:space="preserve"> (Rep)</w:t>
      </w:r>
      <w:r w:rsidR="00471689" w:rsidRPr="003D0B15">
        <w:t xml:space="preserve"> </w:t>
      </w:r>
      <w:r w:rsidR="00471689">
        <w:t xml:space="preserve">amino acid </w:t>
      </w:r>
      <w:r w:rsidR="00471689" w:rsidRPr="003D0B15">
        <w:t>sequences</w:t>
      </w:r>
      <w:r w:rsidR="00471689">
        <w:t>. The ML tree showing the relationship between cyclovirus and circovirus Reps was</w:t>
      </w:r>
      <w:r w:rsidR="00CA6E9C">
        <w:t xml:space="preserve"> </w:t>
      </w:r>
      <w:r w:rsidR="00CA6E9C" w:rsidRPr="001529B3">
        <w:rPr>
          <w:color w:val="000000"/>
        </w:rPr>
        <w:t xml:space="preserve">inferred using PHYML with </w:t>
      </w:r>
      <w:r w:rsidR="00CA6E9C">
        <w:rPr>
          <w:color w:val="000000"/>
        </w:rPr>
        <w:t>LG+G</w:t>
      </w:r>
      <w:r w:rsidR="00CA6E9C" w:rsidRPr="001529B3">
        <w:rPr>
          <w:color w:val="000000"/>
        </w:rPr>
        <w:t xml:space="preserve"> model of substitution (with SH-like </w:t>
      </w:r>
      <w:r w:rsidR="00CA6E9C" w:rsidRPr="001529B3">
        <w:rPr>
          <w:color w:val="000000"/>
        </w:rPr>
        <w:lastRenderedPageBreak/>
        <w:t>branch support)</w:t>
      </w:r>
      <w:r w:rsidR="00CA6E9C">
        <w:rPr>
          <w:color w:val="000000"/>
        </w:rPr>
        <w:t xml:space="preserve"> </w:t>
      </w:r>
      <w:r w:rsidR="00CA6E9C" w:rsidRPr="003D0B15">
        <w:t xml:space="preserve">and rooted with Rep sequences </w:t>
      </w:r>
      <w:r w:rsidR="00471689">
        <w:t>from members of the family</w:t>
      </w:r>
      <w:r w:rsidR="00CA6E9C" w:rsidRPr="003D0B15">
        <w:t xml:space="preserve"> </w:t>
      </w:r>
      <w:r w:rsidR="00CA6E9C" w:rsidRPr="00A97427">
        <w:rPr>
          <w:i/>
        </w:rPr>
        <w:t>Genomovir</w:t>
      </w:r>
      <w:r w:rsidR="00471689" w:rsidRPr="00A97427">
        <w:rPr>
          <w:i/>
        </w:rPr>
        <w:t>idae</w:t>
      </w:r>
      <w:r w:rsidR="00CA6E9C" w:rsidRPr="003D0B15">
        <w:t>.</w:t>
      </w:r>
      <w:r w:rsidR="00CA6E9C">
        <w:rPr>
          <w:color w:val="000000"/>
        </w:rPr>
        <w:t xml:space="preserve"> </w:t>
      </w:r>
      <w:r w:rsidR="00CA6E9C" w:rsidRPr="001529B3">
        <w:rPr>
          <w:color w:val="000000"/>
        </w:rPr>
        <w:t>Branches with &lt;80% support have been collapsed.</w:t>
      </w:r>
    </w:p>
    <w:p w:rsidR="00590582" w:rsidRDefault="005905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:rsidR="00991A82" w:rsidRDefault="00991A82" w:rsidP="00AC0E72">
      <w:pPr>
        <w:rPr>
          <w:lang w:val="en-GB"/>
        </w:rPr>
        <w:sectPr w:rsidR="00991A82" w:rsidSect="00991A82">
          <w:headerReference w:type="default" r:id="rId14"/>
          <w:footerReference w:type="default" r:id="rId15"/>
          <w:pgSz w:w="11909" w:h="16834" w:code="9"/>
          <w:pgMar w:top="1296" w:right="1008" w:bottom="1440" w:left="1440" w:header="706" w:footer="706" w:gutter="0"/>
          <w:cols w:space="708"/>
          <w:docGrid w:linePitch="360"/>
        </w:sectPr>
      </w:pPr>
    </w:p>
    <w:p w:rsidR="008E736E" w:rsidRDefault="008E736E" w:rsidP="00AC0E72">
      <w:pPr>
        <w:rPr>
          <w:lang w:val="en-GB"/>
        </w:rPr>
      </w:pPr>
    </w:p>
    <w:p w:rsidR="00590582" w:rsidRDefault="008B217C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  <w:r>
        <w:rPr>
          <w:noProof/>
          <w:lang w:eastAsia="en-US"/>
        </w:rPr>
        <w:pict>
          <v:line id="Line 14" o:spid="_x0000_s1026" style="position:absolute;z-index:251657216;visibility:visible" from="0,15.5pt" to="441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" strokecolor="navy" strokeweight="2pt"/>
        </w:pict>
      </w:r>
    </w:p>
    <w:p w:rsidR="00590582" w:rsidRDefault="00590582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590582" w:rsidSect="00991A82"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B217C" w:rsidRDefault="008B217C" w:rsidP="00620AD7">
      <w:pPr>
        <w:pStyle w:val="Header"/>
      </w:pPr>
      <w:r>
        <w:separator/>
      </w:r>
    </w:p>
  </w:endnote>
  <w:endnote w:type="continuationSeparator" w:id="0">
    <w:p w:rsidR="008B217C" w:rsidRDefault="008B217C" w:rsidP="00620AD7">
      <w:pPr>
        <w:pStyle w:val="Header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="000B5499"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="000B5499" w:rsidRPr="00AA3952">
      <w:rPr>
        <w:rFonts w:ascii="Arial" w:hAnsi="Arial" w:cs="Arial"/>
        <w:color w:val="808080"/>
        <w:sz w:val="20"/>
      </w:rPr>
      <w:fldChar w:fldCharType="separate"/>
    </w:r>
    <w:r w:rsidR="000A48D3">
      <w:rPr>
        <w:rFonts w:ascii="Arial" w:hAnsi="Arial" w:cs="Arial"/>
        <w:noProof/>
        <w:color w:val="808080"/>
        <w:sz w:val="20"/>
      </w:rPr>
      <w:t>1</w:t>
    </w:r>
    <w:r w:rsidR="000B5499"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="000B5499"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="000B5499" w:rsidRPr="00AA3952">
      <w:rPr>
        <w:rFonts w:ascii="Arial" w:hAnsi="Arial" w:cs="Arial"/>
        <w:color w:val="808080"/>
        <w:sz w:val="20"/>
      </w:rPr>
      <w:fldChar w:fldCharType="separate"/>
    </w:r>
    <w:r w:rsidR="000A48D3">
      <w:rPr>
        <w:rFonts w:ascii="Arial" w:hAnsi="Arial" w:cs="Arial"/>
        <w:noProof/>
        <w:color w:val="808080"/>
        <w:sz w:val="20"/>
      </w:rPr>
      <w:t>9</w:t>
    </w:r>
    <w:r w:rsidR="000B5499"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B217C" w:rsidRDefault="008B217C" w:rsidP="00620AD7">
      <w:pPr>
        <w:pStyle w:val="Header"/>
      </w:pPr>
      <w:r>
        <w:separator/>
      </w:r>
    </w:p>
  </w:footnote>
  <w:footnote w:type="continuationSeparator" w:id="0">
    <w:p w:rsidR="008B217C" w:rsidRDefault="008B217C" w:rsidP="00620AD7">
      <w:pPr>
        <w:pStyle w:val="Header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6C07" w:rsidRPr="00F369A4" w:rsidRDefault="007E6C07" w:rsidP="00802D02">
    <w:pPr>
      <w:pStyle w:val="Header"/>
      <w:jc w:val="right"/>
      <w:rPr>
        <w:rFonts w:ascii="Calibri" w:hAnsi="Calibri"/>
        <w:sz w:val="22"/>
        <w:szCs w:val="22"/>
      </w:rPr>
    </w:pPr>
    <w:r w:rsidRPr="00F369A4">
      <w:rPr>
        <w:rFonts w:ascii="Calibri" w:hAnsi="Calibri"/>
        <w:sz w:val="22"/>
        <w:szCs w:val="22"/>
      </w:rPr>
      <w:t>1</w:t>
    </w:r>
    <w:r w:rsidR="00104A4B">
      <w:rPr>
        <w:rFonts w:ascii="Calibri" w:hAnsi="Calibri"/>
        <w:sz w:val="22"/>
        <w:szCs w:val="22"/>
      </w:rPr>
      <w:t>8</w:t>
    </w:r>
    <w:r w:rsidRPr="00F369A4">
      <w:rPr>
        <w:rFonts w:ascii="Calibri" w:hAnsi="Calibri"/>
        <w:sz w:val="22"/>
        <w:szCs w:val="22"/>
      </w:rPr>
      <w:t>Feb2017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3341A5"/>
    <w:multiLevelType w:val="hybridMultilevel"/>
    <w:tmpl w:val="9C96CFA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7956173"/>
    <w:multiLevelType w:val="hybridMultilevel"/>
    <w:tmpl w:val="9C96CFA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9"/>
  </w:num>
  <w:num w:numId="3">
    <w:abstractNumId w:val="9"/>
  </w:num>
  <w:num w:numId="4">
    <w:abstractNumId w:val="6"/>
  </w:num>
  <w:num w:numId="5">
    <w:abstractNumId w:val="20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1"/>
  </w:num>
  <w:num w:numId="13">
    <w:abstractNumId w:val="17"/>
  </w:num>
  <w:num w:numId="14">
    <w:abstractNumId w:val="23"/>
  </w:num>
  <w:num w:numId="15">
    <w:abstractNumId w:val="24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5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  <w:num w:numId="25">
    <w:abstractNumId w:val="22"/>
  </w:num>
  <w:num w:numId="26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Virus Res&lt;/Style&gt;&lt;LeftDelim&gt;{&lt;/LeftDelim&gt;&lt;RightDelim&gt;}&lt;/RightDelim&gt;&lt;FontName&gt;Times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exrtezwt5fzxffep9sf5v2fndez5a2sftwef&quot;&gt;cyclo_ciro_proposal&lt;record-ids&gt;&lt;item&gt;1&lt;/item&gt;&lt;item&gt;2&lt;/item&gt;&lt;item&gt;3&lt;/item&gt;&lt;item&gt;4&lt;/item&gt;&lt;item&gt;5&lt;/item&gt;&lt;item&gt;6&lt;/item&gt;&lt;/record-ids&gt;&lt;/item&gt;&lt;/Libraries&gt;"/>
  </w:docVars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48D3"/>
    <w:rsid w:val="000A6DE3"/>
    <w:rsid w:val="000A7F1C"/>
    <w:rsid w:val="000B5499"/>
    <w:rsid w:val="000C0126"/>
    <w:rsid w:val="000C32A9"/>
    <w:rsid w:val="000C51B0"/>
    <w:rsid w:val="000D2F03"/>
    <w:rsid w:val="000F5890"/>
    <w:rsid w:val="000F5A87"/>
    <w:rsid w:val="00100092"/>
    <w:rsid w:val="00104A4B"/>
    <w:rsid w:val="0010595F"/>
    <w:rsid w:val="00114BD4"/>
    <w:rsid w:val="0012008F"/>
    <w:rsid w:val="001226B3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3A3A"/>
    <w:rsid w:val="001E59C1"/>
    <w:rsid w:val="001E7FD5"/>
    <w:rsid w:val="001F4031"/>
    <w:rsid w:val="001F570D"/>
    <w:rsid w:val="00202BB3"/>
    <w:rsid w:val="00210B49"/>
    <w:rsid w:val="00212269"/>
    <w:rsid w:val="002125B7"/>
    <w:rsid w:val="002129A8"/>
    <w:rsid w:val="0022566F"/>
    <w:rsid w:val="00230FD5"/>
    <w:rsid w:val="002361B7"/>
    <w:rsid w:val="00236673"/>
    <w:rsid w:val="00250366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2892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62DF"/>
    <w:rsid w:val="003674C3"/>
    <w:rsid w:val="003676E2"/>
    <w:rsid w:val="00377A06"/>
    <w:rsid w:val="003A0BE4"/>
    <w:rsid w:val="003A48CF"/>
    <w:rsid w:val="003A4E70"/>
    <w:rsid w:val="003A6117"/>
    <w:rsid w:val="003A6C76"/>
    <w:rsid w:val="003B1954"/>
    <w:rsid w:val="003B7125"/>
    <w:rsid w:val="003D08E5"/>
    <w:rsid w:val="003D0B15"/>
    <w:rsid w:val="003E02C3"/>
    <w:rsid w:val="003E1BBA"/>
    <w:rsid w:val="003E3AB2"/>
    <w:rsid w:val="003E7EEC"/>
    <w:rsid w:val="003F0180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627B7"/>
    <w:rsid w:val="00471689"/>
    <w:rsid w:val="0047500D"/>
    <w:rsid w:val="00477220"/>
    <w:rsid w:val="004937AC"/>
    <w:rsid w:val="00494623"/>
    <w:rsid w:val="004A350D"/>
    <w:rsid w:val="004A3DAC"/>
    <w:rsid w:val="004A6F2D"/>
    <w:rsid w:val="004B0C50"/>
    <w:rsid w:val="004B4D9C"/>
    <w:rsid w:val="004B5D02"/>
    <w:rsid w:val="004C30A2"/>
    <w:rsid w:val="004C7BA9"/>
    <w:rsid w:val="004D1DAD"/>
    <w:rsid w:val="004D21E1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45E7B"/>
    <w:rsid w:val="00581ED1"/>
    <w:rsid w:val="00590582"/>
    <w:rsid w:val="0059191D"/>
    <w:rsid w:val="005929A4"/>
    <w:rsid w:val="005953F1"/>
    <w:rsid w:val="005B600C"/>
    <w:rsid w:val="005D0BFD"/>
    <w:rsid w:val="005D19C9"/>
    <w:rsid w:val="005D7EC4"/>
    <w:rsid w:val="005D7F24"/>
    <w:rsid w:val="005F3BFC"/>
    <w:rsid w:val="005F4309"/>
    <w:rsid w:val="005F53C1"/>
    <w:rsid w:val="00603CFD"/>
    <w:rsid w:val="006071CA"/>
    <w:rsid w:val="0061592E"/>
    <w:rsid w:val="00616487"/>
    <w:rsid w:val="00617B84"/>
    <w:rsid w:val="00620AD7"/>
    <w:rsid w:val="00623274"/>
    <w:rsid w:val="00633947"/>
    <w:rsid w:val="00635404"/>
    <w:rsid w:val="00636B14"/>
    <w:rsid w:val="00637004"/>
    <w:rsid w:val="00637223"/>
    <w:rsid w:val="00650171"/>
    <w:rsid w:val="0067611C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44A4"/>
    <w:rsid w:val="007016DD"/>
    <w:rsid w:val="00702CCD"/>
    <w:rsid w:val="00704198"/>
    <w:rsid w:val="007135C0"/>
    <w:rsid w:val="007159CC"/>
    <w:rsid w:val="00715B64"/>
    <w:rsid w:val="00720D17"/>
    <w:rsid w:val="00724281"/>
    <w:rsid w:val="00724490"/>
    <w:rsid w:val="00736F49"/>
    <w:rsid w:val="00746025"/>
    <w:rsid w:val="00751194"/>
    <w:rsid w:val="00752D7B"/>
    <w:rsid w:val="007602A2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390C"/>
    <w:rsid w:val="007D4C57"/>
    <w:rsid w:val="007D6DB6"/>
    <w:rsid w:val="007E6C07"/>
    <w:rsid w:val="007F5109"/>
    <w:rsid w:val="0080060B"/>
    <w:rsid w:val="00800A9F"/>
    <w:rsid w:val="00800BFD"/>
    <w:rsid w:val="00801148"/>
    <w:rsid w:val="00802D02"/>
    <w:rsid w:val="0080512C"/>
    <w:rsid w:val="008071B6"/>
    <w:rsid w:val="00814048"/>
    <w:rsid w:val="008277F3"/>
    <w:rsid w:val="00830785"/>
    <w:rsid w:val="00835B67"/>
    <w:rsid w:val="008418CD"/>
    <w:rsid w:val="008442CB"/>
    <w:rsid w:val="008655D6"/>
    <w:rsid w:val="008762E5"/>
    <w:rsid w:val="008805AF"/>
    <w:rsid w:val="00890FAF"/>
    <w:rsid w:val="00891C67"/>
    <w:rsid w:val="008B217C"/>
    <w:rsid w:val="008B6D5E"/>
    <w:rsid w:val="008C2CC4"/>
    <w:rsid w:val="008C7B86"/>
    <w:rsid w:val="008E10B7"/>
    <w:rsid w:val="008E2333"/>
    <w:rsid w:val="008E4E0F"/>
    <w:rsid w:val="008E736E"/>
    <w:rsid w:val="008F03D2"/>
    <w:rsid w:val="008F4957"/>
    <w:rsid w:val="008F5FB1"/>
    <w:rsid w:val="008F6DE4"/>
    <w:rsid w:val="00903803"/>
    <w:rsid w:val="009062EF"/>
    <w:rsid w:val="00926A4D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C98"/>
    <w:rsid w:val="009B1712"/>
    <w:rsid w:val="009C1EBB"/>
    <w:rsid w:val="009C463B"/>
    <w:rsid w:val="009D29FA"/>
    <w:rsid w:val="009E036E"/>
    <w:rsid w:val="009F1265"/>
    <w:rsid w:val="009F602F"/>
    <w:rsid w:val="00A03AA4"/>
    <w:rsid w:val="00A11ACF"/>
    <w:rsid w:val="00A26EB0"/>
    <w:rsid w:val="00A27567"/>
    <w:rsid w:val="00A36B4E"/>
    <w:rsid w:val="00A40C30"/>
    <w:rsid w:val="00A52629"/>
    <w:rsid w:val="00A56BC8"/>
    <w:rsid w:val="00A724DF"/>
    <w:rsid w:val="00A77BC1"/>
    <w:rsid w:val="00A80214"/>
    <w:rsid w:val="00A84D14"/>
    <w:rsid w:val="00A91DF9"/>
    <w:rsid w:val="00A91EE5"/>
    <w:rsid w:val="00A97427"/>
    <w:rsid w:val="00AA1E2F"/>
    <w:rsid w:val="00AA308A"/>
    <w:rsid w:val="00AA3952"/>
    <w:rsid w:val="00AC0E57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1DCE"/>
    <w:rsid w:val="00B2254A"/>
    <w:rsid w:val="00B25A9D"/>
    <w:rsid w:val="00B34F6A"/>
    <w:rsid w:val="00B45888"/>
    <w:rsid w:val="00B47BEC"/>
    <w:rsid w:val="00B5488B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197A"/>
    <w:rsid w:val="00BD4541"/>
    <w:rsid w:val="00BD47D7"/>
    <w:rsid w:val="00BE06F9"/>
    <w:rsid w:val="00BE18E9"/>
    <w:rsid w:val="00BF7AA8"/>
    <w:rsid w:val="00C06EE4"/>
    <w:rsid w:val="00C12C1B"/>
    <w:rsid w:val="00C15EC4"/>
    <w:rsid w:val="00C165C2"/>
    <w:rsid w:val="00C245DB"/>
    <w:rsid w:val="00C3224F"/>
    <w:rsid w:val="00C44DF4"/>
    <w:rsid w:val="00C46C65"/>
    <w:rsid w:val="00C55862"/>
    <w:rsid w:val="00C63A57"/>
    <w:rsid w:val="00C64F92"/>
    <w:rsid w:val="00C67A98"/>
    <w:rsid w:val="00C75039"/>
    <w:rsid w:val="00C762C9"/>
    <w:rsid w:val="00C80265"/>
    <w:rsid w:val="00C94A0B"/>
    <w:rsid w:val="00CA56E9"/>
    <w:rsid w:val="00CA6E9C"/>
    <w:rsid w:val="00CB3A13"/>
    <w:rsid w:val="00CB434C"/>
    <w:rsid w:val="00CB7C39"/>
    <w:rsid w:val="00CE0DE4"/>
    <w:rsid w:val="00CE2AB3"/>
    <w:rsid w:val="00CE408B"/>
    <w:rsid w:val="00CE5ECF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45CE9"/>
    <w:rsid w:val="00D4648E"/>
    <w:rsid w:val="00D6107E"/>
    <w:rsid w:val="00D62298"/>
    <w:rsid w:val="00D70DF3"/>
    <w:rsid w:val="00D820A0"/>
    <w:rsid w:val="00D87539"/>
    <w:rsid w:val="00DA5352"/>
    <w:rsid w:val="00DA5E5A"/>
    <w:rsid w:val="00DA71AC"/>
    <w:rsid w:val="00DA7AE7"/>
    <w:rsid w:val="00DB3CB3"/>
    <w:rsid w:val="00DB4BB2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F00D95"/>
    <w:rsid w:val="00F038BC"/>
    <w:rsid w:val="00F050DB"/>
    <w:rsid w:val="00F071D8"/>
    <w:rsid w:val="00F31A99"/>
    <w:rsid w:val="00F343F2"/>
    <w:rsid w:val="00F3556D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5ACF"/>
    <w:rsid w:val="00F66DA7"/>
    <w:rsid w:val="00F74991"/>
    <w:rsid w:val="00F74D87"/>
    <w:rsid w:val="00F8092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."/>
  <w:listSeparator w:val=","/>
  <w15:docId w15:val="{716A5A9B-FB7D-41BC-B249-2A4879455F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B5499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paragraph" w:styleId="ListParagraph">
    <w:name w:val="List Paragraph"/>
    <w:basedOn w:val="Normal"/>
    <w:uiPriority w:val="34"/>
    <w:qFormat/>
    <w:rsid w:val="00BD197A"/>
    <w:pPr>
      <w:ind w:left="720"/>
      <w:contextualSpacing/>
    </w:pPr>
  </w:style>
  <w:style w:type="paragraph" w:customStyle="1" w:styleId="EndNoteBibliographyTitle">
    <w:name w:val="EndNote Bibliography Title"/>
    <w:basedOn w:val="Normal"/>
    <w:link w:val="EndNoteBibliographyTitleChar"/>
    <w:rsid w:val="00590582"/>
    <w:pPr>
      <w:jc w:val="center"/>
    </w:pPr>
    <w:rPr>
      <w:rFonts w:ascii="Times" w:hAnsi="Times" w:cs="Times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590582"/>
    <w:rPr>
      <w:rFonts w:ascii="Times" w:hAnsi="Times" w:cs="Times"/>
      <w:noProof/>
      <w:sz w:val="24"/>
      <w:szCs w:val="24"/>
      <w:lang w:val="en-US" w:eastAsia="en-US"/>
    </w:rPr>
  </w:style>
  <w:style w:type="paragraph" w:customStyle="1" w:styleId="EndNoteBibliography">
    <w:name w:val="EndNote Bibliography"/>
    <w:basedOn w:val="Normal"/>
    <w:link w:val="EndNoteBibliographyChar"/>
    <w:rsid w:val="00590582"/>
    <w:rPr>
      <w:rFonts w:ascii="Times" w:hAnsi="Times" w:cs="Times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590582"/>
    <w:rPr>
      <w:rFonts w:ascii="Times" w:hAnsi="Times" w:cs="Times"/>
      <w:noProof/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1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1916</Words>
  <Characters>10927</Characters>
  <Application>Microsoft Office Word</Application>
  <DocSecurity>0</DocSecurity>
  <Lines>91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12818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creator>King</dc:creator>
  <cp:lastModifiedBy>Andrew King</cp:lastModifiedBy>
  <cp:revision>2</cp:revision>
  <cp:lastPrinted>2017-01-11T11:49:00Z</cp:lastPrinted>
  <dcterms:created xsi:type="dcterms:W3CDTF">2017-06-21T15:08:00Z</dcterms:created>
  <dcterms:modified xsi:type="dcterms:W3CDTF">2017-06-21T15:08:00Z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