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F1B7C" w:rsidRPr="00DA5352" w:rsidRDefault="00422782" w:rsidP="00F41198">
      <w:pPr>
        <w:pStyle w:val="BodyTextIndent"/>
        <w:ind w:left="2007" w:hanging="9"/>
        <w:rPr>
          <w:rFonts w:ascii="Arial" w:hAnsi="Arial" w:cs="Arial"/>
          <w:color w:val="0000FF"/>
          <w:sz w:val="22"/>
          <w:szCs w:val="22"/>
        </w:rPr>
      </w:pPr>
      <w:r>
        <w:rPr>
          <w:noProof/>
          <w:color w:val="0000FF"/>
          <w:lang w:val="en-GB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237490</wp:posOffset>
            </wp:positionV>
            <wp:extent cx="1238250" cy="762000"/>
            <wp:effectExtent l="0" t="0" r="0" b="0"/>
            <wp:wrapSquare wrapText="bothSides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F1B7C" w:rsidRPr="00DA5352">
        <w:rPr>
          <w:rFonts w:ascii="Arial" w:hAnsi="Arial" w:cs="Arial"/>
          <w:color w:val="0000FF"/>
          <w:sz w:val="22"/>
          <w:szCs w:val="22"/>
        </w:rPr>
        <w:t>This form should be used for all taxonomic proposals. Please complete all those modules that are applicable.</w:t>
      </w:r>
    </w:p>
    <w:p w:rsidR="007F1B7C" w:rsidRPr="00DA5352" w:rsidRDefault="007F1B7C" w:rsidP="00F41198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 and the separate document “Help with completing a taxonomic proposal”</w:t>
      </w:r>
    </w:p>
    <w:p w:rsidR="007F1B7C" w:rsidRPr="00DA5352" w:rsidRDefault="007F1B7C" w:rsidP="00F41198">
      <w:pPr>
        <w:ind w:left="2007"/>
        <w:rPr>
          <w:color w:val="0000FF"/>
        </w:rPr>
      </w:pPr>
    </w:p>
    <w:p w:rsidR="007F1B7C" w:rsidRPr="00DA5352" w:rsidRDefault="007F1B7C" w:rsidP="00F41198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Please try to keep related proposals within a single document</w:t>
      </w:r>
      <w:r>
        <w:rPr>
          <w:rFonts w:ascii="Arial" w:hAnsi="Arial" w:cs="Arial"/>
          <w:color w:val="0000FF"/>
          <w:sz w:val="22"/>
          <w:szCs w:val="22"/>
        </w:rPr>
        <w:t>.</w:t>
      </w:r>
    </w:p>
    <w:p w:rsidR="007F1B7C" w:rsidRPr="00DA5352" w:rsidRDefault="007F1B7C" w:rsidP="008E736E">
      <w:pPr>
        <w:pStyle w:val="BodyTextIndent"/>
        <w:ind w:left="0" w:firstLine="0"/>
        <w:rPr>
          <w:rFonts w:ascii="Arial" w:hAnsi="Arial" w:cs="Arial"/>
          <w:color w:val="0000FF"/>
          <w:sz w:val="22"/>
          <w:szCs w:val="22"/>
        </w:rPr>
      </w:pPr>
    </w:p>
    <w:p w:rsidR="007F1B7C" w:rsidRDefault="007F1B7C" w:rsidP="006D1B4E">
      <w:pPr>
        <w:rPr>
          <w:rFonts w:ascii="Arial" w:hAnsi="Arial" w:cs="Arial"/>
          <w:sz w:val="22"/>
          <w:szCs w:val="22"/>
          <w:lang w:val="en-GB"/>
        </w:rPr>
      </w:pPr>
    </w:p>
    <w:p w:rsidR="007F1B7C" w:rsidRDefault="007F1B7C" w:rsidP="006D1B4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color w:val="000000"/>
          <w:sz w:val="20"/>
        </w:rPr>
        <w:t>Part</w:t>
      </w:r>
      <w:r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t>1</w:t>
      </w:r>
      <w:r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etc</w:t>
      </w:r>
    </w:p>
    <w:p w:rsidR="007F1B7C" w:rsidRPr="006D1B4E" w:rsidRDefault="007F1B7C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3064"/>
        <w:gridCol w:w="1394"/>
        <w:gridCol w:w="753"/>
        <w:gridCol w:w="575"/>
        <w:gridCol w:w="591"/>
        <w:gridCol w:w="3091"/>
      </w:tblGrid>
      <w:tr w:rsidR="007F1B7C" w:rsidRPr="00D70DF3" w:rsidTr="00C15EC4">
        <w:tc>
          <w:tcPr>
            <w:tcW w:w="306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:rsidR="007F1B7C" w:rsidRPr="006D1B4E" w:rsidRDefault="007F1B7C" w:rsidP="00291213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6D1B4E">
              <w:rPr>
                <w:rFonts w:ascii="Times New Roman" w:hAnsi="Times New Roman"/>
                <w:b/>
                <w:szCs w:val="24"/>
              </w:rPr>
              <w:t>Code assigned:</w:t>
            </w:r>
          </w:p>
        </w:tc>
        <w:tc>
          <w:tcPr>
            <w:tcW w:w="331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B7C" w:rsidRPr="00C61931" w:rsidRDefault="0028783E" w:rsidP="0028783E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28783E">
              <w:rPr>
                <w:rFonts w:ascii="Times New Roman" w:hAnsi="Times New Roman"/>
                <w:b/>
                <w:i/>
                <w:sz w:val="36"/>
                <w:szCs w:val="36"/>
              </w:rPr>
              <w:t>2017.013D</w:t>
            </w:r>
          </w:p>
        </w:tc>
        <w:tc>
          <w:tcPr>
            <w:tcW w:w="3091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:rsidR="007F1B7C" w:rsidRPr="003E2830" w:rsidRDefault="007F1B7C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1E492D">
              <w:rPr>
                <w:rFonts w:ascii="Arial" w:hAnsi="Arial" w:cs="Arial"/>
                <w:color w:val="0000FF"/>
                <w:sz w:val="20"/>
              </w:rPr>
              <w:t>(</w:t>
            </w:r>
            <w:r>
              <w:rPr>
                <w:rFonts w:ascii="Arial" w:hAnsi="Arial" w:cs="Arial"/>
                <w:color w:val="0000FF"/>
                <w:sz w:val="20"/>
              </w:rPr>
              <w:t>to be completed</w:t>
            </w:r>
            <w:r w:rsidRPr="001E492D">
              <w:rPr>
                <w:rFonts w:ascii="Arial" w:hAnsi="Arial" w:cs="Arial"/>
                <w:color w:val="0000FF"/>
                <w:sz w:val="20"/>
              </w:rPr>
              <w:t xml:space="preserve"> by ICTV officers)</w:t>
            </w:r>
          </w:p>
        </w:tc>
      </w:tr>
      <w:tr w:rsidR="007F1B7C" w:rsidRPr="001E492D">
        <w:tc>
          <w:tcPr>
            <w:tcW w:w="9468" w:type="dxa"/>
            <w:gridSpan w:val="6"/>
            <w:tcBorders>
              <w:left w:val="double" w:sz="4" w:space="0" w:color="auto"/>
              <w:right w:val="double" w:sz="4" w:space="0" w:color="auto"/>
            </w:tcBorders>
          </w:tcPr>
          <w:p w:rsidR="007F1B7C" w:rsidRPr="001E492D" w:rsidRDefault="007F1B7C" w:rsidP="009151B2">
            <w:pPr>
              <w:spacing w:before="120"/>
              <w:rPr>
                <w:b/>
              </w:rPr>
            </w:pPr>
            <w:r>
              <w:rPr>
                <w:b/>
              </w:rPr>
              <w:t xml:space="preserve">Short title: </w:t>
            </w:r>
            <w:r w:rsidR="003C5CB9" w:rsidRPr="003C5CB9">
              <w:t>creation of new order</w:t>
            </w:r>
            <w:r w:rsidR="009151B2">
              <w:t>,</w:t>
            </w:r>
            <w:r w:rsidR="003C5CB9">
              <w:t xml:space="preserve"> </w:t>
            </w:r>
            <w:proofErr w:type="spellStart"/>
            <w:r w:rsidR="003C5CB9" w:rsidRPr="003C5CB9">
              <w:rPr>
                <w:i/>
              </w:rPr>
              <w:t>Ortervirales</w:t>
            </w:r>
            <w:proofErr w:type="spellEnd"/>
            <w:r w:rsidR="009151B2">
              <w:rPr>
                <w:i/>
              </w:rPr>
              <w:t>,</w:t>
            </w:r>
            <w:bookmarkStart w:id="0" w:name="_GoBack"/>
            <w:bookmarkEnd w:id="0"/>
            <w:r w:rsidR="003C5CB9">
              <w:t xml:space="preserve"> for 5 families o</w:t>
            </w:r>
            <w:r w:rsidR="009151B2">
              <w:t>f</w:t>
            </w:r>
            <w:r w:rsidR="003C5CB9">
              <w:t xml:space="preserve"> reverse-transcribing viruses</w:t>
            </w:r>
            <w:r w:rsidR="003C5CB9" w:rsidRPr="003C5CB9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</w:p>
        </w:tc>
      </w:tr>
      <w:tr w:rsidR="007F1B7C" w:rsidRPr="001E492D" w:rsidTr="00C15EC4">
        <w:tc>
          <w:tcPr>
            <w:tcW w:w="4458" w:type="dxa"/>
            <w:gridSpan w:val="2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7F1B7C" w:rsidRDefault="007F1B7C" w:rsidP="009845DD">
            <w:pPr>
              <w:rPr>
                <w:b/>
              </w:rPr>
            </w:pPr>
            <w:r>
              <w:rPr>
                <w:b/>
              </w:rPr>
              <w:t xml:space="preserve">Modules attached </w:t>
            </w:r>
          </w:p>
          <w:p w:rsidR="007F1B7C" w:rsidRPr="0093622B" w:rsidRDefault="007F1B7C" w:rsidP="009845DD">
            <w:pPr>
              <w:rPr>
                <w:rFonts w:ascii="Arial" w:hAnsi="Arial" w:cs="Arial"/>
                <w:color w:val="0000FF"/>
                <w:sz w:val="20"/>
                <w:szCs w:val="20"/>
              </w:rPr>
            </w:pPr>
            <w:r>
              <w:rPr>
                <w:rFonts w:ascii="Arial" w:hAnsi="Arial" w:cs="Arial"/>
                <w:color w:val="0000FF"/>
                <w:sz w:val="20"/>
                <w:szCs w:val="20"/>
              </w:rPr>
              <w:t>(M</w:t>
            </w:r>
            <w:r w:rsidRPr="0093622B">
              <w:rPr>
                <w:rFonts w:ascii="Arial" w:hAnsi="Arial" w:cs="Arial"/>
                <w:color w:val="0000FF"/>
                <w:sz w:val="20"/>
                <w:szCs w:val="20"/>
              </w:rPr>
              <w:t>odules 1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>, 4 and either 2 or 3</w:t>
            </w:r>
            <w:r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a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>re</w:t>
            </w:r>
            <w:r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required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 xml:space="preserve">. </w:t>
            </w:r>
          </w:p>
          <w:p w:rsidR="007F1B7C" w:rsidRPr="009F602F" w:rsidRDefault="007F1B7C" w:rsidP="009845DD">
            <w:pPr>
              <w:rPr>
                <w:rFonts w:ascii="Arial" w:hAnsi="Arial"/>
                <w:b/>
                <w:color w:val="0000FF"/>
                <w:sz w:val="20"/>
                <w:szCs w:val="20"/>
              </w:rPr>
            </w:pPr>
          </w:p>
        </w:tc>
        <w:tc>
          <w:tcPr>
            <w:tcW w:w="5010" w:type="dxa"/>
            <w:gridSpan w:val="4"/>
            <w:tcBorders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7F1B7C" w:rsidRDefault="007F1B7C" w:rsidP="00291213">
            <w:pPr>
              <w:rPr>
                <w:b/>
              </w:rPr>
            </w:pPr>
            <w:r>
              <w:rPr>
                <w:b/>
              </w:rPr>
              <w:t xml:space="preserve">          1 </w:t>
            </w:r>
            <w:bookmarkStart w:id="1" w:name="Check2"/>
            <w:r w:rsidR="005F7E3B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b/>
              </w:rPr>
              <w:instrText xml:space="preserve"> FORMCHECKBOX </w:instrText>
            </w:r>
            <w:r w:rsidR="005B7F25">
              <w:rPr>
                <w:b/>
              </w:rPr>
            </w:r>
            <w:r w:rsidR="005B7F25">
              <w:rPr>
                <w:b/>
              </w:rPr>
              <w:fldChar w:fldCharType="separate"/>
            </w:r>
            <w:r w:rsidR="005F7E3B">
              <w:rPr>
                <w:b/>
              </w:rPr>
              <w:fldChar w:fldCharType="end"/>
            </w:r>
            <w:r>
              <w:rPr>
                <w:b/>
              </w:rPr>
              <w:t xml:space="preserve">       </w:t>
            </w:r>
            <w:bookmarkEnd w:id="1"/>
            <w:r>
              <w:rPr>
                <w:b/>
              </w:rPr>
              <w:t xml:space="preserve"> 2 </w:t>
            </w:r>
            <w:r w:rsidR="005F7E3B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b/>
              </w:rPr>
              <w:instrText xml:space="preserve"> FORMCHECKBOX </w:instrText>
            </w:r>
            <w:r w:rsidR="005B7F25">
              <w:rPr>
                <w:b/>
              </w:rPr>
            </w:r>
            <w:r w:rsidR="005B7F25">
              <w:rPr>
                <w:b/>
              </w:rPr>
              <w:fldChar w:fldCharType="separate"/>
            </w:r>
            <w:r w:rsidR="005F7E3B">
              <w:rPr>
                <w:b/>
              </w:rPr>
              <w:fldChar w:fldCharType="end"/>
            </w:r>
            <w:r>
              <w:rPr>
                <w:b/>
              </w:rPr>
              <w:t xml:space="preserve">       3 </w:t>
            </w:r>
            <w:r w:rsidR="005F7E3B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b/>
              </w:rPr>
              <w:instrText xml:space="preserve"> FORMCHECKBOX </w:instrText>
            </w:r>
            <w:r w:rsidR="005B7F25">
              <w:rPr>
                <w:b/>
              </w:rPr>
            </w:r>
            <w:r w:rsidR="005B7F25">
              <w:rPr>
                <w:b/>
              </w:rPr>
              <w:fldChar w:fldCharType="separate"/>
            </w:r>
            <w:r w:rsidR="005F7E3B">
              <w:rPr>
                <w:b/>
              </w:rPr>
              <w:fldChar w:fldCharType="end"/>
            </w:r>
            <w:r>
              <w:rPr>
                <w:b/>
              </w:rPr>
              <w:t xml:space="preserve">          4 </w:t>
            </w:r>
            <w:r w:rsidR="005F7E3B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b/>
              </w:rPr>
              <w:instrText xml:space="preserve"> FORMCHECKBOX </w:instrText>
            </w:r>
            <w:r w:rsidR="005B7F25">
              <w:rPr>
                <w:b/>
              </w:rPr>
            </w:r>
            <w:r w:rsidR="005B7F25">
              <w:rPr>
                <w:b/>
              </w:rPr>
              <w:fldChar w:fldCharType="separate"/>
            </w:r>
            <w:r w:rsidR="005F7E3B">
              <w:rPr>
                <w:b/>
              </w:rPr>
              <w:fldChar w:fldCharType="end"/>
            </w:r>
            <w:r>
              <w:rPr>
                <w:b/>
              </w:rPr>
              <w:t xml:space="preserve">       </w:t>
            </w:r>
          </w:p>
          <w:p w:rsidR="007F1B7C" w:rsidRDefault="007F1B7C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7F1B7C" w:rsidRPr="001E492D">
        <w:tc>
          <w:tcPr>
            <w:tcW w:w="9468" w:type="dxa"/>
            <w:gridSpan w:val="6"/>
          </w:tcPr>
          <w:p w:rsidR="007F1B7C" w:rsidRPr="001E492D" w:rsidRDefault="007F1B7C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Author</w:t>
            </w:r>
            <w:r w:rsidRPr="001E492D">
              <w:rPr>
                <w:b/>
              </w:rPr>
              <w:t>(s):</w:t>
            </w:r>
          </w:p>
        </w:tc>
      </w:tr>
      <w:tr w:rsidR="007F1B7C" w:rsidRPr="001E492D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B7C" w:rsidRDefault="007F1B7C" w:rsidP="0044774D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Mart </w:t>
            </w:r>
            <w:proofErr w:type="spellStart"/>
            <w:r>
              <w:rPr>
                <w:rFonts w:ascii="Times New Roman" w:hAnsi="Times New Roman"/>
                <w:color w:val="000000"/>
              </w:rPr>
              <w:t>Krupovic</w:t>
            </w:r>
            <w:proofErr w:type="spellEnd"/>
            <w:r w:rsidR="00604ACB">
              <w:rPr>
                <w:rFonts w:ascii="Times New Roman" w:hAnsi="Times New Roman"/>
                <w:color w:val="000000"/>
              </w:rPr>
              <w:t>,</w:t>
            </w:r>
          </w:p>
          <w:p w:rsidR="00604ACB" w:rsidRDefault="007C6171" w:rsidP="00604ACB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7C6171">
              <w:rPr>
                <w:rFonts w:ascii="Times New Roman" w:hAnsi="Times New Roman"/>
                <w:color w:val="000000"/>
              </w:rPr>
              <w:t xml:space="preserve">Balázs </w:t>
            </w:r>
            <w:r w:rsidR="00604ACB" w:rsidRPr="00336B48">
              <w:rPr>
                <w:rFonts w:ascii="Times New Roman" w:hAnsi="Times New Roman"/>
                <w:color w:val="000000"/>
              </w:rPr>
              <w:t>Harrach</w:t>
            </w:r>
            <w:r w:rsidR="00604ACB">
              <w:rPr>
                <w:rFonts w:ascii="Times New Roman" w:hAnsi="Times New Roman"/>
                <w:color w:val="000000"/>
              </w:rPr>
              <w:t>,</w:t>
            </w:r>
          </w:p>
          <w:p w:rsidR="00336B48" w:rsidRDefault="00336B48" w:rsidP="0044774D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proofErr w:type="spellStart"/>
            <w:r>
              <w:rPr>
                <w:rFonts w:ascii="Times New Roman" w:hAnsi="Times New Roman"/>
                <w:color w:val="000000"/>
              </w:rPr>
              <w:t>Sead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336B48">
              <w:rPr>
                <w:rFonts w:ascii="Times New Roman" w:hAnsi="Times New Roman"/>
                <w:color w:val="000000"/>
              </w:rPr>
              <w:t>Sabanadzovic</w:t>
            </w:r>
            <w:proofErr w:type="spellEnd"/>
            <w:r w:rsidR="00604ACB">
              <w:rPr>
                <w:rFonts w:ascii="Times New Roman" w:hAnsi="Times New Roman"/>
                <w:color w:val="000000"/>
              </w:rPr>
              <w:t>,</w:t>
            </w:r>
          </w:p>
          <w:p w:rsidR="00604ACB" w:rsidRPr="00AD37C5" w:rsidRDefault="00604ACB" w:rsidP="0044774D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lang w:val="fr-FR"/>
              </w:rPr>
            </w:pPr>
            <w:r w:rsidRPr="00AD37C5">
              <w:rPr>
                <w:rFonts w:ascii="Times New Roman" w:hAnsi="Times New Roman"/>
                <w:color w:val="000000"/>
                <w:lang w:val="fr-FR"/>
              </w:rPr>
              <w:t>Hélène Sanfaçon,</w:t>
            </w:r>
          </w:p>
          <w:p w:rsidR="00336B48" w:rsidRPr="00AD37C5" w:rsidRDefault="00604ACB" w:rsidP="0044774D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lang w:val="fr-FR"/>
              </w:rPr>
            </w:pPr>
            <w:r w:rsidRPr="00AD37C5">
              <w:rPr>
                <w:rFonts w:ascii="Times New Roman" w:hAnsi="Times New Roman"/>
                <w:color w:val="000000"/>
                <w:lang w:val="fr-FR"/>
              </w:rPr>
              <w:t>Eugene V. Koonin,</w:t>
            </w:r>
          </w:p>
          <w:p w:rsidR="007A4216" w:rsidRDefault="007A4216" w:rsidP="00336B48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Jens H. Kuhn</w:t>
            </w:r>
          </w:p>
          <w:p w:rsidR="005E603A" w:rsidRDefault="005E603A" w:rsidP="00336B48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  <w:p w:rsidR="005E603A" w:rsidRPr="005E603A" w:rsidRDefault="005E603A" w:rsidP="005E603A">
            <w:pPr>
              <w:pStyle w:val="NoSpacing"/>
              <w:rPr>
                <w:b/>
              </w:rPr>
            </w:pPr>
            <w:proofErr w:type="spellStart"/>
            <w:r w:rsidRPr="005E603A">
              <w:rPr>
                <w:b/>
              </w:rPr>
              <w:t>Retroviridae</w:t>
            </w:r>
            <w:proofErr w:type="spellEnd"/>
            <w:r w:rsidRPr="005E603A">
              <w:rPr>
                <w:b/>
              </w:rPr>
              <w:t xml:space="preserve"> SG</w:t>
            </w:r>
          </w:p>
          <w:p w:rsidR="005E603A" w:rsidRDefault="005E603A" w:rsidP="005E603A">
            <w:pPr>
              <w:pStyle w:val="NoSpacing"/>
            </w:pPr>
            <w:r>
              <w:t xml:space="preserve">Welkin Johnson, </w:t>
            </w:r>
          </w:p>
          <w:p w:rsidR="005E603A" w:rsidRDefault="005E603A" w:rsidP="005E603A">
            <w:pPr>
              <w:pStyle w:val="NoSpacing"/>
            </w:pPr>
            <w:r>
              <w:t xml:space="preserve">Jonas Blomberg, </w:t>
            </w:r>
          </w:p>
          <w:p w:rsidR="005E603A" w:rsidRDefault="005E603A" w:rsidP="005E603A">
            <w:pPr>
              <w:pStyle w:val="NoSpacing"/>
            </w:pPr>
            <w:r>
              <w:t xml:space="preserve">John Coffin, </w:t>
            </w:r>
          </w:p>
          <w:p w:rsidR="005E603A" w:rsidRDefault="005E603A" w:rsidP="005E603A">
            <w:pPr>
              <w:pStyle w:val="NoSpacing"/>
            </w:pPr>
            <w:r>
              <w:t xml:space="preserve">Hung Fan, </w:t>
            </w:r>
          </w:p>
          <w:p w:rsidR="005E603A" w:rsidRDefault="005E603A" w:rsidP="005E603A">
            <w:pPr>
              <w:pStyle w:val="NoSpacing"/>
            </w:pPr>
            <w:r>
              <w:t xml:space="preserve">Robert Gifford, </w:t>
            </w:r>
          </w:p>
          <w:p w:rsidR="005E603A" w:rsidRDefault="005E603A" w:rsidP="005E603A">
            <w:pPr>
              <w:pStyle w:val="NoSpacing"/>
            </w:pPr>
            <w:r>
              <w:t xml:space="preserve">Dirk </w:t>
            </w:r>
            <w:proofErr w:type="spellStart"/>
            <w:r>
              <w:t>Lindemann</w:t>
            </w:r>
            <w:proofErr w:type="spellEnd"/>
            <w:r>
              <w:t xml:space="preserve">, </w:t>
            </w:r>
          </w:p>
          <w:p w:rsidR="005E603A" w:rsidRDefault="005E603A" w:rsidP="005E603A">
            <w:pPr>
              <w:pStyle w:val="NoSpacing"/>
            </w:pPr>
            <w:r>
              <w:t xml:space="preserve">Jens Mayer, </w:t>
            </w:r>
          </w:p>
          <w:p w:rsidR="005E603A" w:rsidRDefault="005E603A" w:rsidP="005E603A">
            <w:pPr>
              <w:pStyle w:val="NoSpacing"/>
            </w:pPr>
            <w:r>
              <w:t xml:space="preserve">Jonathan </w:t>
            </w:r>
            <w:proofErr w:type="spellStart"/>
            <w:r>
              <w:t>Stoye</w:t>
            </w:r>
            <w:proofErr w:type="spellEnd"/>
            <w:r>
              <w:t xml:space="preserve">, </w:t>
            </w:r>
          </w:p>
          <w:p w:rsidR="005E603A" w:rsidRDefault="005E603A" w:rsidP="005E603A">
            <w:pPr>
              <w:pStyle w:val="NoSpacing"/>
            </w:pPr>
            <w:r>
              <w:t xml:space="preserve">Michael </w:t>
            </w:r>
            <w:proofErr w:type="spellStart"/>
            <w:r>
              <w:t>Tristem</w:t>
            </w:r>
            <w:proofErr w:type="spellEnd"/>
            <w:r>
              <w:t xml:space="preserve"> </w:t>
            </w:r>
          </w:p>
          <w:p w:rsidR="005E603A" w:rsidRDefault="005E603A" w:rsidP="005E603A">
            <w:pPr>
              <w:pStyle w:val="NoSpacing"/>
            </w:pPr>
          </w:p>
          <w:p w:rsidR="005E603A" w:rsidRPr="005E603A" w:rsidRDefault="005E603A" w:rsidP="005E603A">
            <w:pPr>
              <w:pStyle w:val="NoSpacing"/>
              <w:rPr>
                <w:b/>
              </w:rPr>
            </w:pPr>
            <w:proofErr w:type="spellStart"/>
            <w:r w:rsidRPr="005E603A">
              <w:rPr>
                <w:b/>
              </w:rPr>
              <w:t>Caulimoviridae</w:t>
            </w:r>
            <w:proofErr w:type="spellEnd"/>
            <w:r w:rsidRPr="005E603A">
              <w:rPr>
                <w:b/>
              </w:rPr>
              <w:t xml:space="preserve"> SG</w:t>
            </w:r>
          </w:p>
          <w:p w:rsidR="005E603A" w:rsidRPr="00AD37C5" w:rsidRDefault="005E603A" w:rsidP="005E603A">
            <w:pPr>
              <w:pStyle w:val="NoSpacing"/>
              <w:rPr>
                <w:lang w:val="fr-FR"/>
              </w:rPr>
            </w:pPr>
            <w:r w:rsidRPr="00AD37C5">
              <w:rPr>
                <w:lang w:val="fr-FR"/>
              </w:rPr>
              <w:t xml:space="preserve">Pierre-Yves Teycheney, </w:t>
            </w:r>
          </w:p>
          <w:p w:rsidR="005E603A" w:rsidRPr="00AD37C5" w:rsidRDefault="005E603A" w:rsidP="005E603A">
            <w:pPr>
              <w:pStyle w:val="NoSpacing"/>
              <w:rPr>
                <w:lang w:val="fr-FR"/>
              </w:rPr>
            </w:pPr>
            <w:r w:rsidRPr="00AD37C5">
              <w:rPr>
                <w:lang w:val="fr-FR"/>
              </w:rPr>
              <w:t xml:space="preserve">Idranil Dasgupta, </w:t>
            </w:r>
          </w:p>
          <w:p w:rsidR="005E603A" w:rsidRDefault="005E603A" w:rsidP="005E603A">
            <w:pPr>
              <w:pStyle w:val="NoSpacing"/>
            </w:pPr>
            <w:r>
              <w:t xml:space="preserve">Andrew </w:t>
            </w:r>
            <w:proofErr w:type="spellStart"/>
            <w:r>
              <w:t>Geering</w:t>
            </w:r>
            <w:proofErr w:type="spellEnd"/>
            <w:r>
              <w:t xml:space="preserve">, </w:t>
            </w:r>
          </w:p>
          <w:p w:rsidR="005E603A" w:rsidRDefault="005E603A" w:rsidP="005E603A">
            <w:pPr>
              <w:pStyle w:val="NoSpacing"/>
            </w:pPr>
            <w:r>
              <w:t xml:space="preserve">Roger Hull, </w:t>
            </w:r>
          </w:p>
          <w:p w:rsidR="005E603A" w:rsidRDefault="005E603A" w:rsidP="005E603A">
            <w:pPr>
              <w:pStyle w:val="NoSpacing"/>
            </w:pPr>
            <w:r>
              <w:t xml:space="preserve">Jan F. </w:t>
            </w:r>
            <w:proofErr w:type="spellStart"/>
            <w:r>
              <w:t>Kreuze</w:t>
            </w:r>
            <w:proofErr w:type="spellEnd"/>
            <w:r>
              <w:t xml:space="preserve">, </w:t>
            </w:r>
          </w:p>
          <w:p w:rsidR="005E603A" w:rsidRDefault="005E603A" w:rsidP="005E603A">
            <w:pPr>
              <w:pStyle w:val="NoSpacing"/>
            </w:pPr>
            <w:r>
              <w:t xml:space="preserve">Ben Lockhart, </w:t>
            </w:r>
          </w:p>
          <w:p w:rsidR="005E603A" w:rsidRDefault="005E603A" w:rsidP="005E603A">
            <w:pPr>
              <w:pStyle w:val="NoSpacing"/>
            </w:pPr>
            <w:r>
              <w:t xml:space="preserve">Emmanuelle Muller, </w:t>
            </w:r>
          </w:p>
          <w:p w:rsidR="005E603A" w:rsidRDefault="005E603A" w:rsidP="005E603A">
            <w:pPr>
              <w:pStyle w:val="NoSpacing"/>
            </w:pPr>
            <w:r>
              <w:t xml:space="preserve">Neil </w:t>
            </w:r>
            <w:proofErr w:type="spellStart"/>
            <w:r>
              <w:t>Olszewski</w:t>
            </w:r>
            <w:proofErr w:type="spellEnd"/>
            <w:r>
              <w:t xml:space="preserve">, </w:t>
            </w:r>
          </w:p>
          <w:p w:rsidR="005E603A" w:rsidRDefault="005E603A" w:rsidP="005E603A">
            <w:pPr>
              <w:pStyle w:val="NoSpacing"/>
            </w:pPr>
            <w:proofErr w:type="spellStart"/>
            <w:r>
              <w:t>Hanu</w:t>
            </w:r>
            <w:proofErr w:type="spellEnd"/>
            <w:r>
              <w:t xml:space="preserve"> </w:t>
            </w:r>
            <w:proofErr w:type="spellStart"/>
            <w:r>
              <w:t>Pappu</w:t>
            </w:r>
            <w:proofErr w:type="spellEnd"/>
            <w:r>
              <w:t xml:space="preserve">, </w:t>
            </w:r>
          </w:p>
          <w:p w:rsidR="005E603A" w:rsidRDefault="005E603A" w:rsidP="005E603A">
            <w:pPr>
              <w:pStyle w:val="NoSpacing"/>
            </w:pPr>
            <w:r>
              <w:t xml:space="preserve">Mikhail </w:t>
            </w:r>
            <w:proofErr w:type="spellStart"/>
            <w:r>
              <w:t>Pooggin</w:t>
            </w:r>
            <w:proofErr w:type="spellEnd"/>
            <w:r>
              <w:t xml:space="preserve">, </w:t>
            </w:r>
          </w:p>
          <w:p w:rsidR="005E603A" w:rsidRDefault="005E603A" w:rsidP="005E603A">
            <w:pPr>
              <w:pStyle w:val="NoSpacing"/>
            </w:pPr>
            <w:proofErr w:type="spellStart"/>
            <w:r>
              <w:t>Katja</w:t>
            </w:r>
            <w:proofErr w:type="spellEnd"/>
            <w:r>
              <w:t xml:space="preserve"> </w:t>
            </w:r>
            <w:proofErr w:type="spellStart"/>
            <w:r>
              <w:t>Richert-Pöggeler</w:t>
            </w:r>
            <w:proofErr w:type="spellEnd"/>
            <w:r>
              <w:t xml:space="preserve">, </w:t>
            </w:r>
          </w:p>
          <w:p w:rsidR="005E603A" w:rsidRDefault="005E603A" w:rsidP="005E603A">
            <w:pPr>
              <w:pStyle w:val="NoSpacing"/>
            </w:pPr>
            <w:r>
              <w:t xml:space="preserve">James E. </w:t>
            </w:r>
            <w:proofErr w:type="spellStart"/>
            <w:r>
              <w:t>Schoelz</w:t>
            </w:r>
            <w:proofErr w:type="spellEnd"/>
            <w:r>
              <w:t xml:space="preserve">, </w:t>
            </w:r>
          </w:p>
          <w:p w:rsidR="005E603A" w:rsidRDefault="005E603A" w:rsidP="005E603A">
            <w:pPr>
              <w:pStyle w:val="NoSpacing"/>
            </w:pPr>
            <w:r>
              <w:t xml:space="preserve">Susan Seal, </w:t>
            </w:r>
          </w:p>
          <w:p w:rsidR="005E603A" w:rsidRDefault="005E603A" w:rsidP="005E603A">
            <w:pPr>
              <w:pStyle w:val="NoSpacing"/>
            </w:pPr>
            <w:r>
              <w:t xml:space="preserve">Livia </w:t>
            </w:r>
            <w:proofErr w:type="spellStart"/>
            <w:r>
              <w:t>Stavolone</w:t>
            </w:r>
            <w:proofErr w:type="spellEnd"/>
          </w:p>
          <w:p w:rsidR="005E603A" w:rsidRPr="00C61931" w:rsidRDefault="005E603A" w:rsidP="005E603A">
            <w:pPr>
              <w:pStyle w:val="NoSpacing"/>
              <w:rPr>
                <w:color w:val="000000"/>
              </w:rPr>
            </w:pPr>
          </w:p>
        </w:tc>
      </w:tr>
      <w:tr w:rsidR="007F1B7C" w:rsidRPr="001E492D" w:rsidTr="003B1954">
        <w:tc>
          <w:tcPr>
            <w:tcW w:w="9468" w:type="dxa"/>
            <w:gridSpan w:val="6"/>
          </w:tcPr>
          <w:p w:rsidR="007F1B7C" w:rsidRPr="001E492D" w:rsidRDefault="007F1B7C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lastRenderedPageBreak/>
              <w:t>Corresponding author</w:t>
            </w:r>
            <w:r w:rsidRPr="001E492D">
              <w:rPr>
                <w:b/>
              </w:rPr>
              <w:t xml:space="preserve"> with e</w:t>
            </w:r>
            <w:r>
              <w:rPr>
                <w:b/>
              </w:rPr>
              <w:t>-</w:t>
            </w:r>
            <w:r w:rsidRPr="001E492D">
              <w:rPr>
                <w:b/>
              </w:rPr>
              <w:t>mail address:</w:t>
            </w:r>
          </w:p>
        </w:tc>
      </w:tr>
      <w:tr w:rsidR="007F1B7C" w:rsidRPr="00C61931" w:rsidTr="003B1954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B7C" w:rsidRPr="00C61931" w:rsidRDefault="007F1B7C" w:rsidP="00845B4D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Mart </w:t>
            </w:r>
            <w:proofErr w:type="spellStart"/>
            <w:r>
              <w:rPr>
                <w:rFonts w:ascii="Times New Roman" w:hAnsi="Times New Roman"/>
                <w:color w:val="000000"/>
              </w:rPr>
              <w:t>Krupovic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; E-mail: </w:t>
            </w:r>
            <w:hyperlink r:id="rId9" w:history="1">
              <w:r w:rsidRPr="002F469C">
                <w:rPr>
                  <w:rStyle w:val="Hyperlink"/>
                  <w:rFonts w:ascii="Times New Roman" w:hAnsi="Times New Roman"/>
                </w:rPr>
                <w:t>krupovic@pasteur.fr</w:t>
              </w:r>
            </w:hyperlink>
          </w:p>
        </w:tc>
      </w:tr>
      <w:tr w:rsidR="007F1B7C">
        <w:tc>
          <w:tcPr>
            <w:tcW w:w="9468" w:type="dxa"/>
            <w:gridSpan w:val="6"/>
          </w:tcPr>
          <w:p w:rsidR="007F1B7C" w:rsidRDefault="007F1B7C" w:rsidP="00C15EC4">
            <w:pPr>
              <w:spacing w:before="120" w:after="120"/>
              <w:rPr>
                <w:b/>
              </w:rPr>
            </w:pPr>
            <w:r>
              <w:rPr>
                <w:b/>
              </w:rPr>
              <w:t>List the ICTV study group(s) that have seen this proposal</w:t>
            </w:r>
            <w:r w:rsidRPr="001E492D">
              <w:rPr>
                <w:b/>
              </w:rPr>
              <w:t>:</w:t>
            </w:r>
          </w:p>
        </w:tc>
      </w:tr>
      <w:tr w:rsidR="007F1B7C" w:rsidTr="001578A6">
        <w:trPr>
          <w:tblHeader/>
        </w:trPr>
        <w:tc>
          <w:tcPr>
            <w:tcW w:w="52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B7C" w:rsidRDefault="007F1B7C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10" w:history="1">
              <w:r w:rsidRPr="00AC185D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>
              <w:rPr>
                <w:rFonts w:ascii="Arial" w:hAnsi="Arial" w:cs="Arial"/>
                <w:color w:val="0000FF"/>
                <w:sz w:val="20"/>
              </w:rPr>
              <w:t xml:space="preserve"> . If in doubt, contact the appropriate subcommittee chair (there are six virus subcommittees: animal DNA and retroviruses, animal </w:t>
            </w:r>
            <w:proofErr w:type="spellStart"/>
            <w:r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>
              <w:rPr>
                <w:rFonts w:ascii="Arial" w:hAnsi="Arial" w:cs="Arial"/>
                <w:color w:val="0000FF"/>
                <w:sz w:val="20"/>
              </w:rPr>
              <w:t xml:space="preserve">-, animal </w:t>
            </w:r>
            <w:proofErr w:type="spellStart"/>
            <w:r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>
              <w:rPr>
                <w:rFonts w:ascii="Arial" w:hAnsi="Arial" w:cs="Arial"/>
                <w:color w:val="0000FF"/>
                <w:sz w:val="20"/>
              </w:rPr>
              <w:t xml:space="preserve">+, fungal and </w:t>
            </w:r>
            <w:proofErr w:type="spellStart"/>
            <w:r>
              <w:rPr>
                <w:rFonts w:ascii="Arial" w:hAnsi="Arial" w:cs="Arial"/>
                <w:color w:val="0000FF"/>
                <w:sz w:val="20"/>
              </w:rPr>
              <w:t>protist</w:t>
            </w:r>
            <w:proofErr w:type="spellEnd"/>
            <w:r>
              <w:rPr>
                <w:rFonts w:ascii="Arial" w:hAnsi="Arial" w:cs="Arial"/>
                <w:color w:val="0000FF"/>
                <w:sz w:val="20"/>
              </w:rPr>
              <w:t>, plant, bacterial and archaeal)</w:t>
            </w:r>
          </w:p>
        </w:tc>
        <w:tc>
          <w:tcPr>
            <w:tcW w:w="42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B7C" w:rsidRPr="003C5CB9" w:rsidRDefault="008117C6" w:rsidP="00A93056">
            <w:pPr>
              <w:jc w:val="both"/>
            </w:pPr>
            <w:r w:rsidRPr="003C5CB9">
              <w:t xml:space="preserve">ICTV </w:t>
            </w:r>
            <w:proofErr w:type="spellStart"/>
            <w:r w:rsidRPr="003C5CB9">
              <w:t>Retroviridae</w:t>
            </w:r>
            <w:proofErr w:type="spellEnd"/>
            <w:r w:rsidRPr="003C5CB9">
              <w:t xml:space="preserve"> and </w:t>
            </w:r>
            <w:proofErr w:type="spellStart"/>
            <w:r w:rsidRPr="003C5CB9">
              <w:t>Caulimoviridae</w:t>
            </w:r>
            <w:proofErr w:type="spellEnd"/>
            <w:r w:rsidRPr="003C5CB9">
              <w:t xml:space="preserve"> Study Groups as well as </w:t>
            </w:r>
            <w:r w:rsidR="00BE6C2C" w:rsidRPr="003C5CB9">
              <w:t>C</w:t>
            </w:r>
            <w:r w:rsidRPr="003C5CB9">
              <w:t>hairs of the Plant Viruses Subcommittee</w:t>
            </w:r>
            <w:r w:rsidR="00C401F8" w:rsidRPr="003C5CB9">
              <w:t>,</w:t>
            </w:r>
            <w:r w:rsidRPr="003C5CB9">
              <w:t xml:space="preserve"> Animal DNA Viruses and Retroviruses Subcommittee</w:t>
            </w:r>
            <w:r w:rsidR="00C401F8" w:rsidRPr="003C5CB9">
              <w:t xml:space="preserve">, </w:t>
            </w:r>
            <w:r w:rsidR="00A93056" w:rsidRPr="003C5CB9">
              <w:t>as well as</w:t>
            </w:r>
            <w:r w:rsidR="00C401F8" w:rsidRPr="003C5CB9">
              <w:t xml:space="preserve"> Fungal and </w:t>
            </w:r>
            <w:proofErr w:type="spellStart"/>
            <w:r w:rsidR="00C401F8" w:rsidRPr="003C5CB9">
              <w:t>Protist</w:t>
            </w:r>
            <w:proofErr w:type="spellEnd"/>
            <w:r w:rsidR="00C401F8" w:rsidRPr="003C5CB9">
              <w:t xml:space="preserve"> Viruses Subcommittee</w:t>
            </w:r>
          </w:p>
        </w:tc>
      </w:tr>
      <w:tr w:rsidR="007F1B7C" w:rsidRPr="001E492D">
        <w:trPr>
          <w:tblHeader/>
        </w:trPr>
        <w:tc>
          <w:tcPr>
            <w:tcW w:w="9468" w:type="dxa"/>
            <w:gridSpan w:val="6"/>
          </w:tcPr>
          <w:p w:rsidR="007F1B7C" w:rsidRPr="001E492D" w:rsidRDefault="007F1B7C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ICTV Study Group </w:t>
            </w:r>
            <w:r w:rsidRPr="001E492D">
              <w:rPr>
                <w:b/>
              </w:rPr>
              <w:t xml:space="preserve">comments </w:t>
            </w:r>
            <w:r>
              <w:rPr>
                <w:b/>
              </w:rPr>
              <w:t xml:space="preserve">(if any)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7F1B7C" w:rsidRPr="001E492D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7F1B7C" w:rsidRPr="00AA3952" w:rsidRDefault="005F7E3B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="007F1B7C">
              <w:rPr>
                <w:rFonts w:ascii="Times New Roman" w:hAnsi="Times New Roman"/>
                <w:color w:val="000000"/>
              </w:rPr>
              <w:instrText xml:space="preserve"> FORMTEXT </w:instrText>
            </w:r>
            <w:r>
              <w:rPr>
                <w:rFonts w:ascii="Times New Roman" w:hAnsi="Times New Roman"/>
                <w:color w:val="000000"/>
              </w:rPr>
            </w:r>
            <w:r>
              <w:rPr>
                <w:rFonts w:ascii="Times New Roman" w:hAnsi="Times New Roman"/>
                <w:color w:val="000000"/>
              </w:rPr>
              <w:fldChar w:fldCharType="separate"/>
            </w:r>
            <w:r w:rsidR="007F1B7C">
              <w:rPr>
                <w:rFonts w:ascii="Times New Roman" w:hAnsi="Times New Roman"/>
                <w:noProof/>
                <w:color w:val="000000"/>
              </w:rPr>
              <w:t> </w:t>
            </w:r>
            <w:r w:rsidR="007F1B7C">
              <w:rPr>
                <w:rFonts w:ascii="Times New Roman" w:hAnsi="Times New Roman"/>
                <w:noProof/>
                <w:color w:val="000000"/>
              </w:rPr>
              <w:t> </w:t>
            </w:r>
            <w:r w:rsidR="007F1B7C">
              <w:rPr>
                <w:rFonts w:ascii="Times New Roman" w:hAnsi="Times New Roman"/>
                <w:noProof/>
                <w:color w:val="000000"/>
              </w:rPr>
              <w:t> </w:t>
            </w:r>
            <w:r w:rsidR="007F1B7C">
              <w:rPr>
                <w:rFonts w:ascii="Times New Roman" w:hAnsi="Times New Roman"/>
                <w:noProof/>
                <w:color w:val="000000"/>
              </w:rPr>
              <w:t> </w:t>
            </w:r>
            <w:r w:rsidR="007F1B7C"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color w:val="000000"/>
              </w:rPr>
              <w:fldChar w:fldCharType="end"/>
            </w:r>
          </w:p>
        </w:tc>
      </w:tr>
      <w:tr w:rsidR="007F1B7C" w:rsidRPr="001E492D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</w:tcBorders>
          </w:tcPr>
          <w:p w:rsidR="007F1B7C" w:rsidRDefault="007F1B7C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  <w:tr w:rsidR="007F1B7C" w:rsidRPr="001E492D" w:rsidTr="00C15EC4">
        <w:trPr>
          <w:trHeight w:val="270"/>
        </w:trPr>
        <w:tc>
          <w:tcPr>
            <w:tcW w:w="5786" w:type="dxa"/>
            <w:gridSpan w:val="4"/>
          </w:tcPr>
          <w:p w:rsidR="007F1B7C" w:rsidRPr="00377A06" w:rsidRDefault="007F1B7C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first submitted to ICTV:</w:t>
            </w:r>
          </w:p>
        </w:tc>
        <w:tc>
          <w:tcPr>
            <w:tcW w:w="3682" w:type="dxa"/>
            <w:gridSpan w:val="2"/>
          </w:tcPr>
          <w:p w:rsidR="007F1B7C" w:rsidRDefault="00BE6C2C" w:rsidP="000E0026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June 8, 2017</w:t>
            </w:r>
          </w:p>
        </w:tc>
      </w:tr>
      <w:tr w:rsidR="007F1B7C" w:rsidRPr="001E492D" w:rsidTr="00C15EC4">
        <w:trPr>
          <w:trHeight w:val="270"/>
        </w:trPr>
        <w:tc>
          <w:tcPr>
            <w:tcW w:w="5786" w:type="dxa"/>
            <w:gridSpan w:val="4"/>
            <w:tcBorders>
              <w:bottom w:val="single" w:sz="4" w:space="0" w:color="auto"/>
            </w:tcBorders>
          </w:tcPr>
          <w:p w:rsidR="007F1B7C" w:rsidRPr="00377A06" w:rsidRDefault="007F1B7C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of this revision (if different to above):</w:t>
            </w:r>
          </w:p>
        </w:tc>
        <w:tc>
          <w:tcPr>
            <w:tcW w:w="3682" w:type="dxa"/>
            <w:gridSpan w:val="2"/>
            <w:tcBorders>
              <w:bottom w:val="single" w:sz="4" w:space="0" w:color="auto"/>
            </w:tcBorders>
          </w:tcPr>
          <w:p w:rsidR="007F1B7C" w:rsidRDefault="003C5CB9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June 22, 2017</w:t>
            </w:r>
          </w:p>
        </w:tc>
      </w:tr>
    </w:tbl>
    <w:p w:rsidR="007F1B7C" w:rsidRDefault="007F1B7C" w:rsidP="00AA3952">
      <w:pPr>
        <w:pStyle w:val="BodyTextIndent"/>
        <w:ind w:left="0" w:firstLine="0"/>
        <w:rPr>
          <w:rFonts w:ascii="Times New Roman" w:hAnsi="Times New Roman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7F1B7C" w:rsidRPr="001E492D" w:rsidTr="003B1954">
        <w:tc>
          <w:tcPr>
            <w:tcW w:w="9468" w:type="dxa"/>
          </w:tcPr>
          <w:p w:rsidR="007F1B7C" w:rsidRPr="001E492D" w:rsidRDefault="007F1B7C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ICTV-EC</w:t>
            </w:r>
            <w:r w:rsidRPr="001E492D">
              <w:rPr>
                <w:b/>
              </w:rPr>
              <w:t xml:space="preserve"> comments</w:t>
            </w:r>
            <w:r>
              <w:rPr>
                <w:b/>
              </w:rPr>
              <w:t xml:space="preserve">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7F1B7C" w:rsidRPr="00C61931" w:rsidTr="003B1954"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B7C" w:rsidRPr="00C61931" w:rsidRDefault="005F7E3B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="007F1B7C" w:rsidRPr="00AA3952">
              <w:instrText xml:space="preserve"> FORMTEXT </w:instrText>
            </w:r>
            <w:r w:rsidRPr="00AA3952">
              <w:fldChar w:fldCharType="separate"/>
            </w:r>
            <w:r w:rsidR="007F1B7C">
              <w:rPr>
                <w:noProof/>
              </w:rPr>
              <w:t> </w:t>
            </w:r>
            <w:r w:rsidR="007F1B7C">
              <w:rPr>
                <w:noProof/>
              </w:rPr>
              <w:t> </w:t>
            </w:r>
            <w:r w:rsidR="007F1B7C">
              <w:rPr>
                <w:noProof/>
              </w:rPr>
              <w:t> </w:t>
            </w:r>
            <w:r w:rsidR="007F1B7C">
              <w:rPr>
                <w:noProof/>
              </w:rPr>
              <w:t> </w:t>
            </w:r>
            <w:r w:rsidR="007F1B7C"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:rsidR="007F1B7C" w:rsidRDefault="007F1B7C" w:rsidP="009E036E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:rsidR="007F1B7C" w:rsidRPr="006C4A0C" w:rsidRDefault="007F1B7C" w:rsidP="004B5D02">
      <w:pPr>
        <w:rPr>
          <w:rFonts w:eastAsia="Times"/>
          <w:color w:val="000000"/>
          <w:sz w:val="22"/>
          <w:szCs w:val="22"/>
          <w:lang w:eastAsia="en-GB"/>
        </w:rPr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Pr="006B2EE7">
        <w:rPr>
          <w:rFonts w:ascii="Arial" w:hAnsi="Arial" w:cs="Arial"/>
          <w:b/>
          <w:color w:val="000000"/>
          <w:sz w:val="22"/>
          <w:szCs w:val="22"/>
        </w:rPr>
        <w:t xml:space="preserve"> 2</w:t>
      </w:r>
      <w:r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7F1B7C" w:rsidRPr="003E2830" w:rsidTr="007D5A73">
        <w:tc>
          <w:tcPr>
            <w:tcW w:w="9468" w:type="dxa"/>
            <w:tcBorders>
              <w:top w:val="nil"/>
              <w:left w:val="nil"/>
              <w:right w:val="nil"/>
            </w:tcBorders>
            <w:vAlign w:val="center"/>
          </w:tcPr>
          <w:p w:rsidR="007F1B7C" w:rsidRPr="00DD00F3" w:rsidRDefault="007F1B7C" w:rsidP="00D2300C">
            <w:pPr>
              <w:pStyle w:val="BodyTextIndent"/>
              <w:spacing w:after="120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999999"/>
              </w:rPr>
              <w:t>Present the proposed new taxonomy on accompanying spreadsheet</w:t>
            </w:r>
          </w:p>
        </w:tc>
      </w:tr>
      <w:tr w:rsidR="007F1B7C" w:rsidRPr="001E492D" w:rsidTr="00F85A70">
        <w:trPr>
          <w:trHeight w:val="598"/>
        </w:trPr>
        <w:tc>
          <w:tcPr>
            <w:tcW w:w="9468" w:type="dxa"/>
            <w:tcBorders>
              <w:top w:val="nil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:rsidR="007F1B7C" w:rsidRPr="001E492D" w:rsidRDefault="007F1B7C" w:rsidP="00295BC0">
            <w:pPr>
              <w:spacing w:before="120"/>
              <w:rPr>
                <w:b/>
              </w:rPr>
            </w:pPr>
            <w:r>
              <w:rPr>
                <w:b/>
              </w:rPr>
              <w:t>Name of accompanying spreadsheet:</w:t>
            </w:r>
            <w:r w:rsidR="008901E0">
              <w:t xml:space="preserve"> </w:t>
            </w:r>
            <w:r w:rsidR="0028783E" w:rsidRPr="0028783E">
              <w:t>2017.013D.N.v1.Ortervirales</w:t>
            </w:r>
          </w:p>
        </w:tc>
      </w:tr>
    </w:tbl>
    <w:p w:rsidR="007F1B7C" w:rsidRPr="003B7125" w:rsidRDefault="007F1B7C" w:rsidP="00D2300C">
      <w:pPr>
        <w:pStyle w:val="BodyTextIndent"/>
        <w:spacing w:before="120"/>
        <w:ind w:left="0" w:firstLine="0"/>
        <w:rPr>
          <w:rFonts w:ascii="Arial" w:hAnsi="Arial" w:cs="Arial"/>
          <w:color w:val="0000FF"/>
          <w:sz w:val="20"/>
        </w:rPr>
      </w:pPr>
      <w:r w:rsidRPr="003B7125">
        <w:rPr>
          <w:rFonts w:ascii="Arial" w:hAnsi="Arial" w:cs="Arial"/>
          <w:color w:val="0000FF"/>
          <w:sz w:val="20"/>
        </w:rPr>
        <w:t>Please display the taxonomic changes you are proposing on the accompanying spreadsheet module 2017_TP_Template_</w:t>
      </w:r>
      <w:r>
        <w:rPr>
          <w:rFonts w:ascii="Arial" w:hAnsi="Arial" w:cs="Arial"/>
          <w:color w:val="0000FF"/>
          <w:sz w:val="20"/>
        </w:rPr>
        <w:t>Excel_module</w:t>
      </w:r>
      <w:r w:rsidRPr="003B7125">
        <w:rPr>
          <w:rFonts w:ascii="Arial" w:hAnsi="Arial" w:cs="Arial"/>
          <w:color w:val="0000FF"/>
          <w:sz w:val="20"/>
        </w:rPr>
        <w:t>. Submit both this and the spreadsheet to the appropriate ICTV Subcommittee Chair.</w:t>
      </w:r>
    </w:p>
    <w:p w:rsidR="007F1B7C" w:rsidRDefault="007F1B7C" w:rsidP="00926A4D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:rsidR="007F1B7C" w:rsidRDefault="007F1B7C" w:rsidP="00926A4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:rsidR="007F1B7C" w:rsidRDefault="007F1B7C" w:rsidP="006C4A0C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Pr="006B2EE7">
        <w:rPr>
          <w:rFonts w:ascii="Arial" w:hAnsi="Arial" w:cs="Arial"/>
          <w:b/>
          <w:color w:val="000000"/>
          <w:sz w:val="22"/>
          <w:szCs w:val="22"/>
        </w:rPr>
        <w:t xml:space="preserve"> 4:</w:t>
      </w:r>
      <w:r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APPENDIX</w:t>
      </w:r>
      <w:r w:rsidRPr="008071B6">
        <w:rPr>
          <w:rFonts w:ascii="Arial" w:hAnsi="Arial" w:cs="Arial"/>
          <w:color w:val="000000"/>
          <w:sz w:val="22"/>
          <w:szCs w:val="22"/>
        </w:rPr>
        <w:t>: supporting material</w:t>
      </w:r>
    </w:p>
    <w:p w:rsidR="007F1B7C" w:rsidRDefault="007F1B7C" w:rsidP="006C4A0C">
      <w:pPr>
        <w:pStyle w:val="BodyTextIndent"/>
        <w:ind w:left="0" w:firstLine="0"/>
      </w:pPr>
    </w:p>
    <w:p w:rsidR="00FF23D8" w:rsidRDefault="004E0E10" w:rsidP="004E0E10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 w:rsidRPr="004E0E10">
        <w:rPr>
          <w:rFonts w:ascii="Times New Roman" w:hAnsi="Times New Roman"/>
          <w:color w:val="000000"/>
          <w:sz w:val="22"/>
          <w:szCs w:val="22"/>
        </w:rPr>
        <w:t xml:space="preserve">Reverse-transcribing viruses are </w:t>
      </w:r>
      <w:r w:rsidR="00BE6C2C">
        <w:rPr>
          <w:rFonts w:ascii="Times New Roman" w:hAnsi="Times New Roman"/>
          <w:color w:val="000000"/>
          <w:sz w:val="22"/>
          <w:szCs w:val="22"/>
        </w:rPr>
        <w:t xml:space="preserve">currently </w:t>
      </w:r>
      <w:r w:rsidRPr="004E0E10">
        <w:rPr>
          <w:rFonts w:ascii="Times New Roman" w:hAnsi="Times New Roman"/>
          <w:color w:val="000000"/>
          <w:sz w:val="22"/>
          <w:szCs w:val="22"/>
        </w:rPr>
        <w:t xml:space="preserve">classified into </w:t>
      </w:r>
      <w:r w:rsidR="00BE6C2C">
        <w:rPr>
          <w:rFonts w:ascii="Times New Roman" w:hAnsi="Times New Roman"/>
          <w:color w:val="000000"/>
          <w:sz w:val="22"/>
          <w:szCs w:val="22"/>
        </w:rPr>
        <w:t>five</w:t>
      </w:r>
      <w:r w:rsidRPr="004E0E10">
        <w:rPr>
          <w:rFonts w:ascii="Times New Roman" w:hAnsi="Times New Roman"/>
          <w:color w:val="000000"/>
          <w:sz w:val="22"/>
          <w:szCs w:val="22"/>
        </w:rPr>
        <w:t xml:space="preserve"> families</w:t>
      </w:r>
      <w:r w:rsidR="00E92457">
        <w:rPr>
          <w:rFonts w:ascii="Times New Roman" w:hAnsi="Times New Roman"/>
          <w:color w:val="000000"/>
          <w:sz w:val="22"/>
          <w:szCs w:val="22"/>
        </w:rPr>
        <w:t>:</w:t>
      </w:r>
      <w:r w:rsidR="00FE2FE8">
        <w:rPr>
          <w:rFonts w:ascii="Times New Roman" w:hAnsi="Times New Roman"/>
          <w:color w:val="000000"/>
          <w:sz w:val="22"/>
          <w:szCs w:val="22"/>
        </w:rPr>
        <w:t xml:space="preserve"> </w:t>
      </w:r>
      <w:proofErr w:type="spellStart"/>
      <w:r w:rsidR="00BE6C2C" w:rsidRPr="004E0E10">
        <w:rPr>
          <w:rFonts w:ascii="Times New Roman" w:hAnsi="Times New Roman"/>
          <w:i/>
          <w:color w:val="000000"/>
          <w:sz w:val="22"/>
          <w:szCs w:val="22"/>
        </w:rPr>
        <w:t>Caulimoviridae</w:t>
      </w:r>
      <w:proofErr w:type="spellEnd"/>
      <w:r w:rsidR="00BE6C2C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BE6C2C" w:rsidRPr="004E0E10">
        <w:rPr>
          <w:rFonts w:ascii="Times New Roman" w:hAnsi="Times New Roman"/>
          <w:i/>
          <w:color w:val="000000"/>
          <w:sz w:val="22"/>
          <w:szCs w:val="22"/>
        </w:rPr>
        <w:t>Hepadnaviridae</w:t>
      </w:r>
      <w:proofErr w:type="spellEnd"/>
      <w:r w:rsidR="00BE6C2C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BE6C2C" w:rsidRPr="004E0E10">
        <w:rPr>
          <w:rFonts w:ascii="Times New Roman" w:hAnsi="Times New Roman"/>
          <w:i/>
          <w:color w:val="000000"/>
          <w:sz w:val="22"/>
          <w:szCs w:val="22"/>
        </w:rPr>
        <w:t>Metaviridae</w:t>
      </w:r>
      <w:proofErr w:type="spellEnd"/>
      <w:r w:rsidR="00BE6C2C" w:rsidRPr="004E0E10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BE6C2C" w:rsidRPr="004E0E10">
        <w:rPr>
          <w:rFonts w:ascii="Times New Roman" w:hAnsi="Times New Roman"/>
          <w:i/>
          <w:color w:val="000000"/>
          <w:sz w:val="22"/>
          <w:szCs w:val="22"/>
        </w:rPr>
        <w:t>Pseudoviridae</w:t>
      </w:r>
      <w:proofErr w:type="spellEnd"/>
      <w:r w:rsidR="00BE6C2C" w:rsidRPr="004E0E10">
        <w:rPr>
          <w:rFonts w:ascii="Times New Roman" w:hAnsi="Times New Roman"/>
          <w:color w:val="000000"/>
          <w:sz w:val="22"/>
          <w:szCs w:val="22"/>
        </w:rPr>
        <w:t xml:space="preserve">, </w:t>
      </w:r>
      <w:r w:rsidR="00BE6C2C">
        <w:rPr>
          <w:rFonts w:ascii="Times New Roman" w:hAnsi="Times New Roman"/>
          <w:color w:val="000000"/>
          <w:sz w:val="22"/>
          <w:szCs w:val="22"/>
        </w:rPr>
        <w:t xml:space="preserve">and </w:t>
      </w:r>
      <w:proofErr w:type="spellStart"/>
      <w:r w:rsidRPr="004E0E10">
        <w:rPr>
          <w:rFonts w:ascii="Times New Roman" w:hAnsi="Times New Roman"/>
          <w:i/>
          <w:color w:val="000000"/>
          <w:sz w:val="22"/>
          <w:szCs w:val="22"/>
        </w:rPr>
        <w:t>Retroviridae</w:t>
      </w:r>
      <w:proofErr w:type="spellEnd"/>
      <w:r w:rsidRPr="004E0E10">
        <w:rPr>
          <w:rFonts w:ascii="Times New Roman" w:hAnsi="Times New Roman"/>
          <w:color w:val="000000"/>
          <w:sz w:val="22"/>
          <w:szCs w:val="22"/>
        </w:rPr>
        <w:t xml:space="preserve"> (</w:t>
      </w:r>
      <w:hyperlink r:id="rId11" w:history="1">
        <w:r w:rsidR="00585F01" w:rsidRPr="00C07FE8">
          <w:rPr>
            <w:rStyle w:val="Hyperlink"/>
            <w:rFonts w:ascii="Times New Roman" w:hAnsi="Times New Roman"/>
            <w:sz w:val="22"/>
            <w:szCs w:val="22"/>
          </w:rPr>
          <w:t>https://talk.ictvonline.org/taxonomy/</w:t>
        </w:r>
      </w:hyperlink>
      <w:r w:rsidRPr="004E0E10">
        <w:rPr>
          <w:rFonts w:ascii="Times New Roman" w:hAnsi="Times New Roman"/>
          <w:color w:val="000000"/>
          <w:sz w:val="22"/>
          <w:szCs w:val="22"/>
        </w:rPr>
        <w:t xml:space="preserve">). </w:t>
      </w:r>
      <w:r w:rsidR="00776D5B" w:rsidRPr="00776D5B">
        <w:rPr>
          <w:rFonts w:ascii="Times New Roman" w:hAnsi="Times New Roman"/>
          <w:color w:val="000000"/>
          <w:sz w:val="22"/>
          <w:szCs w:val="22"/>
        </w:rPr>
        <w:t xml:space="preserve">In addition, a taxonomic relocation of the genus </w:t>
      </w:r>
      <w:proofErr w:type="spellStart"/>
      <w:r w:rsidR="00776D5B" w:rsidRPr="00776D5B">
        <w:rPr>
          <w:rFonts w:ascii="Times New Roman" w:hAnsi="Times New Roman"/>
          <w:i/>
          <w:color w:val="000000"/>
          <w:sz w:val="22"/>
          <w:szCs w:val="22"/>
        </w:rPr>
        <w:t>Semotivirus</w:t>
      </w:r>
      <w:proofErr w:type="spellEnd"/>
      <w:r w:rsidR="00776D5B" w:rsidRPr="00776D5B">
        <w:rPr>
          <w:rFonts w:ascii="Times New Roman" w:hAnsi="Times New Roman"/>
          <w:color w:val="000000"/>
          <w:sz w:val="22"/>
          <w:szCs w:val="22"/>
        </w:rPr>
        <w:t xml:space="preserve"> from the family </w:t>
      </w:r>
      <w:proofErr w:type="spellStart"/>
      <w:r w:rsidR="00776D5B" w:rsidRPr="00776D5B">
        <w:rPr>
          <w:rFonts w:ascii="Times New Roman" w:hAnsi="Times New Roman"/>
          <w:i/>
          <w:color w:val="000000"/>
          <w:sz w:val="22"/>
          <w:szCs w:val="22"/>
        </w:rPr>
        <w:t>Metaviridae</w:t>
      </w:r>
      <w:proofErr w:type="spellEnd"/>
      <w:r w:rsidR="00776D5B" w:rsidRPr="00776D5B">
        <w:rPr>
          <w:rFonts w:ascii="Times New Roman" w:hAnsi="Times New Roman"/>
          <w:color w:val="000000"/>
          <w:sz w:val="22"/>
          <w:szCs w:val="22"/>
        </w:rPr>
        <w:t xml:space="preserve"> to a new family </w:t>
      </w:r>
      <w:r w:rsidR="00776D5B">
        <w:rPr>
          <w:rFonts w:ascii="Times New Roman" w:hAnsi="Times New Roman"/>
          <w:color w:val="000000"/>
          <w:sz w:val="22"/>
          <w:szCs w:val="22"/>
        </w:rPr>
        <w:t>“</w:t>
      </w:r>
      <w:proofErr w:type="spellStart"/>
      <w:r w:rsidR="00776D5B" w:rsidRPr="00776D5B">
        <w:rPr>
          <w:rFonts w:ascii="Times New Roman" w:hAnsi="Times New Roman"/>
          <w:color w:val="000000"/>
          <w:sz w:val="22"/>
          <w:szCs w:val="22"/>
        </w:rPr>
        <w:t>Belpaoviridae</w:t>
      </w:r>
      <w:proofErr w:type="spellEnd"/>
      <w:r w:rsidR="00776D5B">
        <w:rPr>
          <w:rFonts w:ascii="Times New Roman" w:hAnsi="Times New Roman"/>
          <w:color w:val="000000"/>
          <w:sz w:val="22"/>
          <w:szCs w:val="22"/>
        </w:rPr>
        <w:t>”</w:t>
      </w:r>
      <w:r w:rsidR="00776D5B" w:rsidRPr="00776D5B">
        <w:rPr>
          <w:rFonts w:ascii="Times New Roman" w:hAnsi="Times New Roman"/>
          <w:color w:val="000000"/>
          <w:sz w:val="22"/>
          <w:szCs w:val="22"/>
        </w:rPr>
        <w:t xml:space="preserve"> has been proposed in 2017 (submitted </w:t>
      </w:r>
      <w:proofErr w:type="spellStart"/>
      <w:r w:rsidR="00776D5B" w:rsidRPr="00776D5B">
        <w:rPr>
          <w:rFonts w:ascii="Times New Roman" w:hAnsi="Times New Roman"/>
          <w:color w:val="000000"/>
          <w:sz w:val="22"/>
          <w:szCs w:val="22"/>
        </w:rPr>
        <w:t>TaxoProp</w:t>
      </w:r>
      <w:proofErr w:type="spellEnd"/>
      <w:r w:rsidR="00776D5B" w:rsidRPr="00776D5B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446881" w:rsidRPr="00446881">
        <w:rPr>
          <w:rFonts w:ascii="Times New Roman" w:hAnsi="Times New Roman"/>
          <w:color w:val="000000"/>
          <w:sz w:val="22"/>
          <w:szCs w:val="22"/>
        </w:rPr>
        <w:t>2017.001D.N.v1.Belpaoviridae</w:t>
      </w:r>
      <w:r w:rsidR="00776D5B" w:rsidRPr="00776D5B">
        <w:rPr>
          <w:rFonts w:ascii="Times New Roman" w:hAnsi="Times New Roman"/>
          <w:color w:val="000000"/>
          <w:sz w:val="22"/>
          <w:szCs w:val="22"/>
        </w:rPr>
        <w:t>).</w:t>
      </w:r>
      <w:r w:rsidR="00585F01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FE2FE8">
        <w:rPr>
          <w:rFonts w:ascii="Times New Roman" w:hAnsi="Times New Roman"/>
          <w:color w:val="000000"/>
          <w:sz w:val="22"/>
          <w:szCs w:val="22"/>
        </w:rPr>
        <w:t xml:space="preserve">The only protein shared by viruses from all these families is the </w:t>
      </w:r>
      <w:r w:rsidR="002E79BF">
        <w:rPr>
          <w:rFonts w:ascii="Times New Roman" w:hAnsi="Times New Roman"/>
          <w:color w:val="000000"/>
          <w:sz w:val="22"/>
          <w:szCs w:val="22"/>
        </w:rPr>
        <w:t xml:space="preserve">reverse-transcriptase (RT) including </w:t>
      </w:r>
      <w:r w:rsidR="00BE6C2C">
        <w:rPr>
          <w:rFonts w:ascii="Times New Roman" w:hAnsi="Times New Roman"/>
          <w:color w:val="000000"/>
          <w:sz w:val="22"/>
          <w:szCs w:val="22"/>
        </w:rPr>
        <w:t xml:space="preserve">an </w:t>
      </w:r>
      <w:r w:rsidR="002E79BF">
        <w:rPr>
          <w:rFonts w:ascii="Times New Roman" w:hAnsi="Times New Roman"/>
          <w:color w:val="000000"/>
          <w:sz w:val="22"/>
          <w:szCs w:val="22"/>
        </w:rPr>
        <w:t>RNase H (RH) domain (Table 1)</w:t>
      </w:r>
      <w:r w:rsidR="00BE6C2C">
        <w:rPr>
          <w:rFonts w:ascii="Times New Roman" w:hAnsi="Times New Roman"/>
          <w:color w:val="000000"/>
          <w:sz w:val="22"/>
          <w:szCs w:val="22"/>
        </w:rPr>
        <w:t>. P</w:t>
      </w:r>
      <w:r w:rsidRPr="004E0E10">
        <w:rPr>
          <w:rFonts w:ascii="Times New Roman" w:hAnsi="Times New Roman"/>
          <w:color w:val="000000"/>
          <w:sz w:val="22"/>
          <w:szCs w:val="22"/>
        </w:rPr>
        <w:t xml:space="preserve">hylogenetic analyses </w:t>
      </w:r>
      <w:r w:rsidR="00BE6C2C">
        <w:rPr>
          <w:rFonts w:ascii="Times New Roman" w:hAnsi="Times New Roman"/>
          <w:color w:val="000000"/>
          <w:sz w:val="22"/>
          <w:szCs w:val="22"/>
        </w:rPr>
        <w:t>support the</w:t>
      </w:r>
      <w:r w:rsidR="00BE6C2C" w:rsidRPr="004E0E10">
        <w:rPr>
          <w:rFonts w:ascii="Times New Roman" w:hAnsi="Times New Roman"/>
          <w:color w:val="000000"/>
          <w:sz w:val="22"/>
          <w:szCs w:val="22"/>
        </w:rPr>
        <w:t xml:space="preserve"> </w:t>
      </w:r>
      <w:proofErr w:type="spellStart"/>
      <w:r w:rsidRPr="004E0E10">
        <w:rPr>
          <w:rFonts w:ascii="Times New Roman" w:hAnsi="Times New Roman"/>
          <w:color w:val="000000"/>
          <w:sz w:val="22"/>
          <w:szCs w:val="22"/>
        </w:rPr>
        <w:t>monophyly</w:t>
      </w:r>
      <w:proofErr w:type="spellEnd"/>
      <w:r w:rsidRPr="004E0E10">
        <w:rPr>
          <w:rFonts w:ascii="Times New Roman" w:hAnsi="Times New Roman"/>
          <w:color w:val="000000"/>
          <w:sz w:val="22"/>
          <w:szCs w:val="22"/>
        </w:rPr>
        <w:t xml:space="preserve"> of the</w:t>
      </w:r>
      <w:r w:rsidR="00BE6C2C">
        <w:rPr>
          <w:rFonts w:ascii="Times New Roman" w:hAnsi="Times New Roman"/>
          <w:color w:val="000000"/>
          <w:sz w:val="22"/>
          <w:szCs w:val="22"/>
        </w:rPr>
        <w:t>se</w:t>
      </w:r>
      <w:r w:rsidRPr="004E0E10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FE2FE8">
        <w:rPr>
          <w:rFonts w:ascii="Times New Roman" w:hAnsi="Times New Roman"/>
          <w:color w:val="000000"/>
          <w:sz w:val="22"/>
          <w:szCs w:val="22"/>
        </w:rPr>
        <w:t>viral</w:t>
      </w:r>
      <w:r w:rsidRPr="004E0E10">
        <w:rPr>
          <w:rFonts w:ascii="Times New Roman" w:hAnsi="Times New Roman"/>
          <w:color w:val="000000"/>
          <w:sz w:val="22"/>
          <w:szCs w:val="22"/>
        </w:rPr>
        <w:t xml:space="preserve"> RT</w:t>
      </w:r>
      <w:r w:rsidR="00FE2FE8">
        <w:rPr>
          <w:rFonts w:ascii="Times New Roman" w:hAnsi="Times New Roman"/>
          <w:color w:val="000000"/>
          <w:sz w:val="22"/>
          <w:szCs w:val="22"/>
        </w:rPr>
        <w:t>s</w:t>
      </w:r>
      <w:r w:rsidR="001D1407">
        <w:rPr>
          <w:rFonts w:ascii="Times New Roman" w:hAnsi="Times New Roman"/>
          <w:color w:val="000000"/>
          <w:sz w:val="22"/>
          <w:szCs w:val="22"/>
        </w:rPr>
        <w:t xml:space="preserve"> (</w:t>
      </w:r>
      <w:proofErr w:type="spellStart"/>
      <w:r w:rsidR="001D1407" w:rsidRPr="001D1407">
        <w:rPr>
          <w:rFonts w:ascii="Times New Roman" w:hAnsi="Times New Roman"/>
          <w:color w:val="000000"/>
          <w:sz w:val="22"/>
          <w:szCs w:val="22"/>
        </w:rPr>
        <w:t>Xiong</w:t>
      </w:r>
      <w:proofErr w:type="spellEnd"/>
      <w:r w:rsidR="001D1407" w:rsidRPr="001D1407">
        <w:rPr>
          <w:rFonts w:ascii="Times New Roman" w:hAnsi="Times New Roman"/>
          <w:color w:val="000000"/>
          <w:sz w:val="22"/>
          <w:szCs w:val="22"/>
        </w:rPr>
        <w:t xml:space="preserve"> and </w:t>
      </w:r>
      <w:proofErr w:type="spellStart"/>
      <w:r w:rsidR="001D1407" w:rsidRPr="001D1407">
        <w:rPr>
          <w:rFonts w:ascii="Times New Roman" w:hAnsi="Times New Roman"/>
          <w:color w:val="000000"/>
          <w:sz w:val="22"/>
          <w:szCs w:val="22"/>
        </w:rPr>
        <w:t>Eickbush</w:t>
      </w:r>
      <w:proofErr w:type="spellEnd"/>
      <w:r w:rsidR="001D1407">
        <w:rPr>
          <w:rFonts w:ascii="Times New Roman" w:hAnsi="Times New Roman"/>
          <w:color w:val="000000"/>
          <w:sz w:val="22"/>
          <w:szCs w:val="22"/>
        </w:rPr>
        <w:t xml:space="preserve">, 1990; </w:t>
      </w:r>
      <w:proofErr w:type="spellStart"/>
      <w:r w:rsidR="001D1407" w:rsidRPr="001D1407">
        <w:rPr>
          <w:rFonts w:ascii="Times New Roman" w:hAnsi="Times New Roman"/>
          <w:color w:val="000000"/>
          <w:sz w:val="22"/>
          <w:szCs w:val="22"/>
        </w:rPr>
        <w:t>Gladyshev</w:t>
      </w:r>
      <w:proofErr w:type="spellEnd"/>
      <w:r w:rsidR="001D1407" w:rsidRPr="001D1407">
        <w:rPr>
          <w:rFonts w:ascii="Times New Roman" w:hAnsi="Times New Roman"/>
          <w:color w:val="000000"/>
          <w:sz w:val="22"/>
          <w:szCs w:val="22"/>
        </w:rPr>
        <w:t xml:space="preserve"> and </w:t>
      </w:r>
      <w:proofErr w:type="spellStart"/>
      <w:r w:rsidR="001D1407" w:rsidRPr="001D1407">
        <w:rPr>
          <w:rFonts w:ascii="Times New Roman" w:hAnsi="Times New Roman"/>
          <w:color w:val="000000"/>
          <w:sz w:val="22"/>
          <w:szCs w:val="22"/>
        </w:rPr>
        <w:t>Arkhipova</w:t>
      </w:r>
      <w:proofErr w:type="spellEnd"/>
      <w:r w:rsidR="001D1407" w:rsidRPr="001D1407">
        <w:rPr>
          <w:rFonts w:ascii="Times New Roman" w:hAnsi="Times New Roman"/>
          <w:color w:val="000000"/>
          <w:sz w:val="22"/>
          <w:szCs w:val="22"/>
        </w:rPr>
        <w:t>, 2011</w:t>
      </w:r>
      <w:r w:rsidR="001D1407">
        <w:rPr>
          <w:rFonts w:ascii="Times New Roman" w:hAnsi="Times New Roman"/>
          <w:color w:val="000000"/>
          <w:sz w:val="22"/>
          <w:szCs w:val="22"/>
        </w:rPr>
        <w:t>)</w:t>
      </w:r>
      <w:r w:rsidRPr="004E0E10">
        <w:rPr>
          <w:rFonts w:ascii="Times New Roman" w:hAnsi="Times New Roman"/>
          <w:color w:val="000000"/>
          <w:sz w:val="22"/>
          <w:szCs w:val="22"/>
        </w:rPr>
        <w:t xml:space="preserve">, to the exclusion of </w:t>
      </w:r>
      <w:r w:rsidR="00FE2FE8">
        <w:rPr>
          <w:rFonts w:ascii="Times New Roman" w:hAnsi="Times New Roman"/>
          <w:color w:val="000000"/>
          <w:sz w:val="22"/>
          <w:szCs w:val="22"/>
        </w:rPr>
        <w:t xml:space="preserve">those encoded by non-viral </w:t>
      </w:r>
      <w:proofErr w:type="spellStart"/>
      <w:r w:rsidRPr="004E0E10">
        <w:rPr>
          <w:rFonts w:ascii="Times New Roman" w:hAnsi="Times New Roman"/>
          <w:color w:val="000000"/>
          <w:sz w:val="22"/>
          <w:szCs w:val="22"/>
        </w:rPr>
        <w:t>retroelements</w:t>
      </w:r>
      <w:proofErr w:type="spellEnd"/>
      <w:r w:rsidR="00FE2FE8">
        <w:rPr>
          <w:rFonts w:ascii="Times New Roman" w:hAnsi="Times New Roman"/>
          <w:color w:val="000000"/>
          <w:sz w:val="22"/>
          <w:szCs w:val="22"/>
        </w:rPr>
        <w:t xml:space="preserve"> from both </w:t>
      </w:r>
      <w:r w:rsidR="00E92457">
        <w:rPr>
          <w:rFonts w:ascii="Times New Roman" w:hAnsi="Times New Roman"/>
          <w:color w:val="000000"/>
          <w:sz w:val="22"/>
          <w:szCs w:val="22"/>
        </w:rPr>
        <w:t xml:space="preserve">eukaryotes and </w:t>
      </w:r>
      <w:r w:rsidR="00FE2FE8">
        <w:rPr>
          <w:rFonts w:ascii="Times New Roman" w:hAnsi="Times New Roman"/>
          <w:color w:val="000000"/>
          <w:sz w:val="22"/>
          <w:szCs w:val="22"/>
        </w:rPr>
        <w:t xml:space="preserve">prokaryotes </w:t>
      </w:r>
      <w:r w:rsidR="00FE2256">
        <w:rPr>
          <w:rFonts w:ascii="Times New Roman" w:hAnsi="Times New Roman"/>
          <w:color w:val="000000"/>
          <w:sz w:val="22"/>
          <w:szCs w:val="22"/>
        </w:rPr>
        <w:t>(Figure 1)</w:t>
      </w:r>
      <w:r w:rsidRPr="004E0E10">
        <w:rPr>
          <w:rFonts w:ascii="Times New Roman" w:hAnsi="Times New Roman"/>
          <w:color w:val="000000"/>
          <w:sz w:val="22"/>
          <w:szCs w:val="22"/>
        </w:rPr>
        <w:t>.</w:t>
      </w:r>
      <w:r w:rsidR="00375120">
        <w:rPr>
          <w:rFonts w:ascii="Times New Roman" w:hAnsi="Times New Roman"/>
          <w:color w:val="000000"/>
          <w:sz w:val="22"/>
          <w:szCs w:val="22"/>
        </w:rPr>
        <w:t xml:space="preserve"> However, besides RT</w:t>
      </w:r>
      <w:r w:rsidR="00BE6C2C">
        <w:rPr>
          <w:rFonts w:ascii="Times New Roman" w:hAnsi="Times New Roman"/>
          <w:color w:val="000000"/>
          <w:sz w:val="22"/>
          <w:szCs w:val="22"/>
        </w:rPr>
        <w:t>s</w:t>
      </w:r>
      <w:r w:rsidR="0029333A">
        <w:rPr>
          <w:rFonts w:ascii="Times New Roman" w:hAnsi="Times New Roman"/>
          <w:color w:val="000000"/>
          <w:sz w:val="22"/>
          <w:szCs w:val="22"/>
        </w:rPr>
        <w:t>,</w:t>
      </w:r>
      <w:r w:rsidR="00375120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853BEA" w:rsidRPr="00853BEA">
        <w:rPr>
          <w:rFonts w:ascii="Times New Roman" w:hAnsi="Times New Roman"/>
          <w:color w:val="000000"/>
          <w:sz w:val="22"/>
          <w:szCs w:val="22"/>
        </w:rPr>
        <w:t>members of the families “</w:t>
      </w:r>
      <w:proofErr w:type="spellStart"/>
      <w:r w:rsidR="00853BEA" w:rsidRPr="00853BEA">
        <w:rPr>
          <w:rFonts w:ascii="Times New Roman" w:hAnsi="Times New Roman"/>
          <w:color w:val="000000"/>
          <w:sz w:val="22"/>
          <w:szCs w:val="22"/>
        </w:rPr>
        <w:t>Belpaoviridae</w:t>
      </w:r>
      <w:proofErr w:type="spellEnd"/>
      <w:r w:rsidR="00853BEA" w:rsidRPr="00853BEA">
        <w:rPr>
          <w:rFonts w:ascii="Times New Roman" w:hAnsi="Times New Roman"/>
          <w:color w:val="000000"/>
          <w:sz w:val="22"/>
          <w:szCs w:val="22"/>
        </w:rPr>
        <w:t xml:space="preserve">”, </w:t>
      </w:r>
      <w:proofErr w:type="spellStart"/>
      <w:r w:rsidR="00853BEA" w:rsidRPr="00853BEA">
        <w:rPr>
          <w:rFonts w:ascii="Times New Roman" w:hAnsi="Times New Roman"/>
          <w:i/>
          <w:color w:val="000000"/>
          <w:sz w:val="22"/>
          <w:szCs w:val="22"/>
        </w:rPr>
        <w:t>Caulimoviridae</w:t>
      </w:r>
      <w:proofErr w:type="spellEnd"/>
      <w:r w:rsidR="00853BEA" w:rsidRPr="00853BEA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853BEA" w:rsidRPr="00853BEA">
        <w:rPr>
          <w:rFonts w:ascii="Times New Roman" w:hAnsi="Times New Roman"/>
          <w:i/>
          <w:color w:val="000000"/>
          <w:sz w:val="22"/>
          <w:szCs w:val="22"/>
        </w:rPr>
        <w:t>Metaviridae</w:t>
      </w:r>
      <w:proofErr w:type="spellEnd"/>
      <w:r w:rsidR="00853BEA" w:rsidRPr="00853BEA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853BEA" w:rsidRPr="00853BEA">
        <w:rPr>
          <w:rFonts w:ascii="Times New Roman" w:hAnsi="Times New Roman"/>
          <w:i/>
          <w:color w:val="000000"/>
          <w:sz w:val="22"/>
          <w:szCs w:val="22"/>
        </w:rPr>
        <w:t>Pseudoviridae</w:t>
      </w:r>
      <w:proofErr w:type="spellEnd"/>
      <w:r w:rsidR="00853BEA" w:rsidRPr="00853BEA">
        <w:rPr>
          <w:rFonts w:ascii="Times New Roman" w:hAnsi="Times New Roman"/>
          <w:color w:val="000000"/>
          <w:sz w:val="22"/>
          <w:szCs w:val="22"/>
        </w:rPr>
        <w:t xml:space="preserve">, and </w:t>
      </w:r>
      <w:proofErr w:type="spellStart"/>
      <w:r w:rsidR="00853BEA" w:rsidRPr="00853BEA">
        <w:rPr>
          <w:rFonts w:ascii="Times New Roman" w:hAnsi="Times New Roman"/>
          <w:i/>
          <w:color w:val="000000"/>
          <w:sz w:val="22"/>
          <w:szCs w:val="22"/>
        </w:rPr>
        <w:t>Retroviridae</w:t>
      </w:r>
      <w:proofErr w:type="spellEnd"/>
      <w:r w:rsidR="00F660E5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375120">
        <w:rPr>
          <w:rFonts w:ascii="Times New Roman" w:hAnsi="Times New Roman"/>
          <w:color w:val="000000"/>
          <w:sz w:val="22"/>
          <w:szCs w:val="22"/>
        </w:rPr>
        <w:t xml:space="preserve">share </w:t>
      </w:r>
      <w:r w:rsidR="00E92457">
        <w:rPr>
          <w:rFonts w:ascii="Times New Roman" w:hAnsi="Times New Roman"/>
          <w:color w:val="000000"/>
          <w:sz w:val="22"/>
          <w:szCs w:val="22"/>
        </w:rPr>
        <w:t xml:space="preserve">several </w:t>
      </w:r>
      <w:r w:rsidR="0041385B">
        <w:rPr>
          <w:rFonts w:ascii="Times New Roman" w:hAnsi="Times New Roman"/>
          <w:color w:val="000000"/>
          <w:sz w:val="22"/>
          <w:szCs w:val="22"/>
        </w:rPr>
        <w:t>conserved</w:t>
      </w:r>
      <w:r w:rsidR="00375120">
        <w:rPr>
          <w:rFonts w:ascii="Times New Roman" w:hAnsi="Times New Roman"/>
          <w:color w:val="000000"/>
          <w:sz w:val="22"/>
          <w:szCs w:val="22"/>
        </w:rPr>
        <w:t xml:space="preserve"> features</w:t>
      </w:r>
      <w:r w:rsidR="00F660E5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E92457">
        <w:rPr>
          <w:rFonts w:ascii="Times New Roman" w:hAnsi="Times New Roman"/>
          <w:color w:val="000000"/>
          <w:sz w:val="22"/>
          <w:szCs w:val="22"/>
        </w:rPr>
        <w:t xml:space="preserve">that </w:t>
      </w:r>
      <w:proofErr w:type="spellStart"/>
      <w:r w:rsidR="00375120">
        <w:rPr>
          <w:rFonts w:ascii="Times New Roman" w:hAnsi="Times New Roman"/>
          <w:color w:val="000000"/>
          <w:sz w:val="22"/>
          <w:szCs w:val="22"/>
        </w:rPr>
        <w:t>hepadnaviruses</w:t>
      </w:r>
      <w:proofErr w:type="spellEnd"/>
      <w:r w:rsidR="00375120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E92457">
        <w:rPr>
          <w:rFonts w:ascii="Times New Roman" w:hAnsi="Times New Roman"/>
          <w:color w:val="000000"/>
          <w:sz w:val="22"/>
          <w:szCs w:val="22"/>
        </w:rPr>
        <w:t xml:space="preserve">lack </w:t>
      </w:r>
      <w:r w:rsidR="00375120">
        <w:rPr>
          <w:rFonts w:ascii="Times New Roman" w:hAnsi="Times New Roman"/>
          <w:color w:val="000000"/>
          <w:sz w:val="22"/>
          <w:szCs w:val="22"/>
        </w:rPr>
        <w:t>(Table 1).</w:t>
      </w:r>
    </w:p>
    <w:p w:rsidR="008601F6" w:rsidRDefault="008601F6" w:rsidP="004E0E10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p w:rsidR="008601F6" w:rsidRDefault="008601F6" w:rsidP="008601F6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 w:rsidRPr="00992574">
        <w:rPr>
          <w:rFonts w:ascii="Times New Roman" w:hAnsi="Times New Roman"/>
          <w:b/>
          <w:color w:val="000000"/>
          <w:sz w:val="22"/>
          <w:szCs w:val="22"/>
        </w:rPr>
        <w:t>Table 1</w:t>
      </w:r>
      <w:r w:rsidR="00937DF2" w:rsidRPr="00992574">
        <w:rPr>
          <w:rFonts w:ascii="Times New Roman" w:hAnsi="Times New Roman"/>
          <w:b/>
          <w:color w:val="000000"/>
          <w:sz w:val="22"/>
          <w:szCs w:val="22"/>
        </w:rPr>
        <w:t>.</w:t>
      </w:r>
      <w:r w:rsidR="00937DF2">
        <w:rPr>
          <w:rFonts w:ascii="Times New Roman" w:hAnsi="Times New Roman"/>
          <w:color w:val="000000"/>
          <w:sz w:val="22"/>
          <w:szCs w:val="22"/>
        </w:rPr>
        <w:t xml:space="preserve"> Features shared by reverse-transcribing viruses.</w:t>
      </w:r>
    </w:p>
    <w:p w:rsidR="00937DF2" w:rsidRDefault="00937DF2" w:rsidP="008601F6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993"/>
        <w:gridCol w:w="1134"/>
        <w:gridCol w:w="1134"/>
        <w:gridCol w:w="1276"/>
        <w:gridCol w:w="1196"/>
        <w:gridCol w:w="1350"/>
        <w:gridCol w:w="1350"/>
      </w:tblGrid>
      <w:tr w:rsidR="008601F6" w:rsidRPr="00891506" w:rsidTr="005521AD">
        <w:tc>
          <w:tcPr>
            <w:tcW w:w="156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601F6" w:rsidRPr="00891506" w:rsidRDefault="008601F6" w:rsidP="00922BAD">
            <w:pPr>
              <w:rPr>
                <w:i/>
                <w:sz w:val="16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:rsidR="008601F6" w:rsidRPr="005521AD" w:rsidRDefault="008601F6" w:rsidP="00922BAD">
            <w:pPr>
              <w:rPr>
                <w:b/>
                <w:sz w:val="16"/>
              </w:rPr>
            </w:pPr>
            <w:r w:rsidRPr="005521AD">
              <w:rPr>
                <w:b/>
                <w:sz w:val="16"/>
              </w:rPr>
              <w:t>Retrovir</w:t>
            </w:r>
            <w:r w:rsidR="00F660E5">
              <w:rPr>
                <w:b/>
                <w:sz w:val="16"/>
              </w:rPr>
              <w:t>uses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:rsidR="008601F6" w:rsidRPr="005521AD" w:rsidRDefault="008601F6" w:rsidP="00922BAD">
            <w:pPr>
              <w:rPr>
                <w:b/>
                <w:sz w:val="16"/>
              </w:rPr>
            </w:pPr>
            <w:proofErr w:type="spellStart"/>
            <w:r w:rsidRPr="005521AD">
              <w:rPr>
                <w:b/>
                <w:sz w:val="16"/>
              </w:rPr>
              <w:t>Metavir</w:t>
            </w:r>
            <w:r w:rsidR="00F660E5">
              <w:rPr>
                <w:b/>
                <w:sz w:val="16"/>
              </w:rPr>
              <w:t>uses</w:t>
            </w:r>
            <w:proofErr w:type="spellEnd"/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:rsidR="008601F6" w:rsidRPr="005521AD" w:rsidRDefault="008601F6" w:rsidP="00922BAD">
            <w:pPr>
              <w:rPr>
                <w:b/>
                <w:sz w:val="16"/>
              </w:rPr>
            </w:pPr>
            <w:proofErr w:type="spellStart"/>
            <w:r w:rsidRPr="005521AD">
              <w:rPr>
                <w:b/>
                <w:sz w:val="16"/>
              </w:rPr>
              <w:t>Pseudovir</w:t>
            </w:r>
            <w:r w:rsidR="00F660E5">
              <w:rPr>
                <w:b/>
                <w:sz w:val="16"/>
              </w:rPr>
              <w:t>uses</w:t>
            </w:r>
            <w:proofErr w:type="spellEnd"/>
          </w:p>
        </w:tc>
        <w:tc>
          <w:tcPr>
            <w:tcW w:w="119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:rsidR="008601F6" w:rsidRPr="005521AD" w:rsidRDefault="008601F6" w:rsidP="00922BAD">
            <w:pPr>
              <w:rPr>
                <w:b/>
                <w:sz w:val="16"/>
              </w:rPr>
            </w:pPr>
            <w:proofErr w:type="spellStart"/>
            <w:r w:rsidRPr="005521AD">
              <w:rPr>
                <w:b/>
                <w:sz w:val="16"/>
              </w:rPr>
              <w:t>Belpaovir</w:t>
            </w:r>
            <w:r w:rsidR="00F660E5">
              <w:rPr>
                <w:b/>
                <w:sz w:val="16"/>
              </w:rPr>
              <w:t>uses</w:t>
            </w:r>
            <w:proofErr w:type="spellEnd"/>
          </w:p>
        </w:tc>
        <w:tc>
          <w:tcPr>
            <w:tcW w:w="135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:rsidR="008601F6" w:rsidRPr="005521AD" w:rsidRDefault="008601F6" w:rsidP="00922BAD">
            <w:pPr>
              <w:rPr>
                <w:b/>
                <w:sz w:val="16"/>
              </w:rPr>
            </w:pPr>
            <w:proofErr w:type="spellStart"/>
            <w:r w:rsidRPr="005521AD">
              <w:rPr>
                <w:b/>
                <w:sz w:val="16"/>
              </w:rPr>
              <w:t>Caulimovir</w:t>
            </w:r>
            <w:r w:rsidR="00F660E5">
              <w:rPr>
                <w:b/>
                <w:sz w:val="16"/>
              </w:rPr>
              <w:t>uses</w:t>
            </w:r>
            <w:proofErr w:type="spellEnd"/>
          </w:p>
        </w:tc>
        <w:tc>
          <w:tcPr>
            <w:tcW w:w="135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:rsidR="008601F6" w:rsidRPr="005521AD" w:rsidRDefault="008601F6" w:rsidP="00922BAD">
            <w:pPr>
              <w:rPr>
                <w:b/>
                <w:sz w:val="16"/>
              </w:rPr>
            </w:pPr>
            <w:proofErr w:type="spellStart"/>
            <w:r w:rsidRPr="005521AD">
              <w:rPr>
                <w:b/>
                <w:sz w:val="16"/>
              </w:rPr>
              <w:t>Hepadnavir</w:t>
            </w:r>
            <w:r w:rsidR="00F660E5">
              <w:rPr>
                <w:b/>
                <w:sz w:val="16"/>
              </w:rPr>
              <w:t>uses</w:t>
            </w:r>
            <w:proofErr w:type="spellEnd"/>
          </w:p>
        </w:tc>
      </w:tr>
      <w:tr w:rsidR="00300F6D" w:rsidRPr="00891506" w:rsidTr="005521AD">
        <w:tc>
          <w:tcPr>
            <w:tcW w:w="567" w:type="dxa"/>
            <w:vMerge w:val="restart"/>
            <w:tcBorders>
              <w:top w:val="single" w:sz="8" w:space="0" w:color="auto"/>
              <w:left w:val="nil"/>
              <w:right w:val="nil"/>
            </w:tcBorders>
            <w:vAlign w:val="center"/>
          </w:tcPr>
          <w:p w:rsidR="008601F6" w:rsidRPr="00891506" w:rsidRDefault="008601F6" w:rsidP="00922BAD">
            <w:pPr>
              <w:rPr>
                <w:b/>
                <w:sz w:val="16"/>
              </w:rPr>
            </w:pPr>
            <w:r w:rsidRPr="00891506">
              <w:rPr>
                <w:b/>
                <w:sz w:val="16"/>
              </w:rPr>
              <w:t>Pol</w:t>
            </w: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</w:tcPr>
          <w:p w:rsidR="008601F6" w:rsidRPr="00891506" w:rsidRDefault="008601F6" w:rsidP="00922BAD">
            <w:pPr>
              <w:rPr>
                <w:b/>
                <w:sz w:val="16"/>
              </w:rPr>
            </w:pPr>
            <w:r w:rsidRPr="00891506">
              <w:rPr>
                <w:b/>
                <w:sz w:val="16"/>
              </w:rPr>
              <w:t>RT</w:t>
            </w:r>
            <w:r w:rsidR="00BC50EF">
              <w:rPr>
                <w:b/>
                <w:sz w:val="16"/>
              </w:rPr>
              <w:t>-RH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8601F6" w:rsidRPr="008601F6" w:rsidRDefault="008601F6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8601F6" w:rsidRPr="008601F6" w:rsidRDefault="008601F6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8601F6" w:rsidRPr="008601F6" w:rsidRDefault="008601F6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196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8601F6" w:rsidRPr="008601F6" w:rsidRDefault="008601F6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35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8601F6" w:rsidRPr="008601F6" w:rsidRDefault="008601F6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35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8601F6" w:rsidRPr="008601F6" w:rsidRDefault="008601F6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</w:tr>
      <w:tr w:rsidR="00BC50EF" w:rsidRPr="00891506" w:rsidTr="005521AD">
        <w:tc>
          <w:tcPr>
            <w:tcW w:w="567" w:type="dxa"/>
            <w:vMerge/>
            <w:tcBorders>
              <w:left w:val="nil"/>
              <w:right w:val="nil"/>
            </w:tcBorders>
            <w:vAlign w:val="center"/>
          </w:tcPr>
          <w:p w:rsidR="00BC50EF" w:rsidRPr="00891506" w:rsidRDefault="00BC50EF" w:rsidP="00922BAD">
            <w:pPr>
              <w:rPr>
                <w:b/>
                <w:sz w:val="16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8" w:space="0" w:color="auto"/>
            </w:tcBorders>
          </w:tcPr>
          <w:p w:rsidR="00BC50EF" w:rsidRPr="00891506" w:rsidRDefault="00BC50EF" w:rsidP="00922BAD">
            <w:pPr>
              <w:rPr>
                <w:b/>
                <w:sz w:val="16"/>
              </w:rPr>
            </w:pPr>
            <w:r w:rsidRPr="00891506">
              <w:rPr>
                <w:b/>
                <w:sz w:val="16"/>
              </w:rPr>
              <w:t>Protease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-</w:t>
            </w:r>
          </w:p>
        </w:tc>
      </w:tr>
      <w:tr w:rsidR="00BC50EF" w:rsidRPr="00891506" w:rsidTr="005521AD">
        <w:trPr>
          <w:trHeight w:val="221"/>
        </w:trPr>
        <w:tc>
          <w:tcPr>
            <w:tcW w:w="567" w:type="dxa"/>
            <w:vMerge/>
            <w:tcBorders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BC50EF" w:rsidRPr="00891506" w:rsidRDefault="00BC50EF" w:rsidP="00922BAD">
            <w:pPr>
              <w:rPr>
                <w:b/>
                <w:sz w:val="16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808080" w:themeColor="background1" w:themeShade="80"/>
              <w:right w:val="single" w:sz="8" w:space="0" w:color="auto"/>
            </w:tcBorders>
          </w:tcPr>
          <w:p w:rsidR="00BC50EF" w:rsidRPr="00891506" w:rsidRDefault="00BC50EF" w:rsidP="00922BAD">
            <w:pPr>
              <w:rPr>
                <w:b/>
                <w:sz w:val="16"/>
              </w:rPr>
            </w:pPr>
            <w:r w:rsidRPr="00891506">
              <w:rPr>
                <w:b/>
                <w:sz w:val="16"/>
              </w:rPr>
              <w:t>Integrase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2" w:space="0" w:color="808080" w:themeColor="background1" w:themeShade="80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-</w:t>
            </w:r>
          </w:p>
        </w:tc>
      </w:tr>
      <w:tr w:rsidR="00BC50EF" w:rsidRPr="00891506" w:rsidTr="005521AD">
        <w:tc>
          <w:tcPr>
            <w:tcW w:w="567" w:type="dxa"/>
            <w:vMerge w:val="restart"/>
            <w:tcBorders>
              <w:top w:val="single" w:sz="2" w:space="0" w:color="808080" w:themeColor="background1" w:themeShade="80"/>
              <w:left w:val="nil"/>
              <w:right w:val="nil"/>
            </w:tcBorders>
            <w:vAlign w:val="center"/>
          </w:tcPr>
          <w:p w:rsidR="00BC50EF" w:rsidRPr="00891506" w:rsidRDefault="00BC50EF" w:rsidP="00922BAD">
            <w:pPr>
              <w:rPr>
                <w:b/>
                <w:sz w:val="16"/>
              </w:rPr>
            </w:pPr>
            <w:r w:rsidRPr="00891506">
              <w:rPr>
                <w:b/>
                <w:sz w:val="16"/>
              </w:rPr>
              <w:t>Gag</w:t>
            </w:r>
          </w:p>
        </w:tc>
        <w:tc>
          <w:tcPr>
            <w:tcW w:w="993" w:type="dxa"/>
            <w:tcBorders>
              <w:top w:val="single" w:sz="2" w:space="0" w:color="808080" w:themeColor="background1" w:themeShade="80"/>
              <w:left w:val="nil"/>
              <w:bottom w:val="nil"/>
              <w:right w:val="single" w:sz="8" w:space="0" w:color="auto"/>
            </w:tcBorders>
          </w:tcPr>
          <w:p w:rsidR="00BC50EF" w:rsidRPr="00891506" w:rsidRDefault="00BC50EF" w:rsidP="00922BAD">
            <w:pPr>
              <w:rPr>
                <w:b/>
                <w:sz w:val="16"/>
              </w:rPr>
            </w:pPr>
            <w:r w:rsidRPr="00891506">
              <w:rPr>
                <w:b/>
                <w:sz w:val="16"/>
              </w:rPr>
              <w:t>CA/CP</w:t>
            </w:r>
          </w:p>
        </w:tc>
        <w:tc>
          <w:tcPr>
            <w:tcW w:w="1134" w:type="dxa"/>
            <w:tcBorders>
              <w:top w:val="single" w:sz="2" w:space="0" w:color="808080" w:themeColor="background1" w:themeShade="80"/>
              <w:left w:val="single" w:sz="8" w:space="0" w:color="auto"/>
              <w:bottom w:val="nil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134" w:type="dxa"/>
            <w:tcBorders>
              <w:top w:val="single" w:sz="2" w:space="0" w:color="808080" w:themeColor="background1" w:themeShade="80"/>
              <w:left w:val="nil"/>
              <w:bottom w:val="nil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276" w:type="dxa"/>
            <w:tcBorders>
              <w:top w:val="single" w:sz="2" w:space="0" w:color="808080" w:themeColor="background1" w:themeShade="80"/>
              <w:left w:val="nil"/>
              <w:bottom w:val="nil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196" w:type="dxa"/>
            <w:tcBorders>
              <w:top w:val="single" w:sz="2" w:space="0" w:color="808080" w:themeColor="background1" w:themeShade="80"/>
              <w:left w:val="nil"/>
              <w:bottom w:val="nil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350" w:type="dxa"/>
            <w:tcBorders>
              <w:top w:val="single" w:sz="2" w:space="0" w:color="808080" w:themeColor="background1" w:themeShade="80"/>
              <w:left w:val="nil"/>
              <w:bottom w:val="nil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350" w:type="dxa"/>
            <w:tcBorders>
              <w:top w:val="single" w:sz="2" w:space="0" w:color="808080" w:themeColor="background1" w:themeShade="80"/>
              <w:left w:val="nil"/>
              <w:bottom w:val="nil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-</w:t>
            </w:r>
          </w:p>
        </w:tc>
      </w:tr>
      <w:tr w:rsidR="00BC50EF" w:rsidRPr="00891506" w:rsidTr="005521AD">
        <w:tc>
          <w:tcPr>
            <w:tcW w:w="567" w:type="dxa"/>
            <w:vMerge/>
            <w:tcBorders>
              <w:left w:val="nil"/>
              <w:bottom w:val="single" w:sz="2" w:space="0" w:color="808080" w:themeColor="background1" w:themeShade="80"/>
              <w:right w:val="nil"/>
            </w:tcBorders>
          </w:tcPr>
          <w:p w:rsidR="00BC50EF" w:rsidRPr="00891506" w:rsidRDefault="00BC50EF" w:rsidP="00922BAD">
            <w:pPr>
              <w:rPr>
                <w:b/>
                <w:sz w:val="16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808080" w:themeColor="background1" w:themeShade="80"/>
              <w:right w:val="single" w:sz="8" w:space="0" w:color="auto"/>
            </w:tcBorders>
          </w:tcPr>
          <w:p w:rsidR="00BC50EF" w:rsidRPr="00891506" w:rsidRDefault="00BC50EF" w:rsidP="00922BAD">
            <w:pPr>
              <w:rPr>
                <w:b/>
                <w:sz w:val="16"/>
              </w:rPr>
            </w:pPr>
            <w:r w:rsidRPr="00891506">
              <w:rPr>
                <w:b/>
                <w:sz w:val="16"/>
              </w:rPr>
              <w:t>NC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2" w:space="0" w:color="808080" w:themeColor="background1" w:themeShade="80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  <w:r w:rsidR="001F1A20">
              <w:rPr>
                <w:sz w:val="18"/>
              </w:rPr>
              <w:t>*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+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BC50EF" w:rsidRPr="008601F6" w:rsidRDefault="00BC50EF" w:rsidP="00300F6D">
            <w:pPr>
              <w:jc w:val="center"/>
              <w:rPr>
                <w:sz w:val="18"/>
              </w:rPr>
            </w:pPr>
            <w:r w:rsidRPr="008601F6">
              <w:rPr>
                <w:sz w:val="18"/>
              </w:rPr>
              <w:t>-</w:t>
            </w:r>
          </w:p>
        </w:tc>
      </w:tr>
      <w:tr w:rsidR="00375120" w:rsidRPr="00891506" w:rsidTr="005521AD">
        <w:tc>
          <w:tcPr>
            <w:tcW w:w="1560" w:type="dxa"/>
            <w:gridSpan w:val="2"/>
            <w:tcBorders>
              <w:top w:val="single" w:sz="2" w:space="0" w:color="808080" w:themeColor="background1" w:themeShade="80"/>
              <w:left w:val="nil"/>
              <w:bottom w:val="single" w:sz="2" w:space="0" w:color="808080" w:themeColor="background1" w:themeShade="80"/>
              <w:right w:val="single" w:sz="8" w:space="0" w:color="auto"/>
            </w:tcBorders>
          </w:tcPr>
          <w:p w:rsidR="00375120" w:rsidRPr="00891506" w:rsidRDefault="00375120" w:rsidP="00922BAD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LTR</w:t>
            </w:r>
          </w:p>
        </w:tc>
        <w:tc>
          <w:tcPr>
            <w:tcW w:w="1134" w:type="dxa"/>
            <w:tcBorders>
              <w:top w:val="single" w:sz="2" w:space="0" w:color="808080" w:themeColor="background1" w:themeShade="80"/>
              <w:left w:val="single" w:sz="8" w:space="0" w:color="auto"/>
              <w:bottom w:val="single" w:sz="2" w:space="0" w:color="808080" w:themeColor="background1" w:themeShade="80"/>
              <w:right w:val="nil"/>
            </w:tcBorders>
            <w:vAlign w:val="center"/>
          </w:tcPr>
          <w:p w:rsidR="00375120" w:rsidRPr="008601F6" w:rsidRDefault="00375120" w:rsidP="00300F6D">
            <w:pPr>
              <w:jc w:val="center"/>
              <w:rPr>
                <w:sz w:val="18"/>
              </w:rPr>
            </w:pPr>
            <w:r>
              <w:rPr>
                <w:sz w:val="18"/>
              </w:rPr>
              <w:t>+</w:t>
            </w:r>
          </w:p>
        </w:tc>
        <w:tc>
          <w:tcPr>
            <w:tcW w:w="1134" w:type="dxa"/>
            <w:tcBorders>
              <w:top w:val="single" w:sz="2" w:space="0" w:color="808080" w:themeColor="background1" w:themeShade="80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375120" w:rsidRPr="008601F6" w:rsidRDefault="00375120" w:rsidP="00300F6D">
            <w:pPr>
              <w:jc w:val="center"/>
              <w:rPr>
                <w:sz w:val="18"/>
              </w:rPr>
            </w:pPr>
            <w:r>
              <w:rPr>
                <w:sz w:val="18"/>
              </w:rPr>
              <w:t>+</w:t>
            </w:r>
          </w:p>
        </w:tc>
        <w:tc>
          <w:tcPr>
            <w:tcW w:w="1276" w:type="dxa"/>
            <w:tcBorders>
              <w:top w:val="single" w:sz="2" w:space="0" w:color="808080" w:themeColor="background1" w:themeShade="80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375120" w:rsidRPr="008601F6" w:rsidRDefault="00375120" w:rsidP="00300F6D">
            <w:pPr>
              <w:jc w:val="center"/>
              <w:rPr>
                <w:sz w:val="18"/>
              </w:rPr>
            </w:pPr>
            <w:r>
              <w:rPr>
                <w:sz w:val="18"/>
              </w:rPr>
              <w:t>+</w:t>
            </w:r>
          </w:p>
        </w:tc>
        <w:tc>
          <w:tcPr>
            <w:tcW w:w="1196" w:type="dxa"/>
            <w:tcBorders>
              <w:top w:val="single" w:sz="2" w:space="0" w:color="808080" w:themeColor="background1" w:themeShade="80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375120" w:rsidRPr="008601F6" w:rsidRDefault="00375120" w:rsidP="00300F6D">
            <w:pPr>
              <w:jc w:val="center"/>
              <w:rPr>
                <w:sz w:val="18"/>
              </w:rPr>
            </w:pPr>
            <w:r>
              <w:rPr>
                <w:sz w:val="18"/>
              </w:rPr>
              <w:t>+</w:t>
            </w:r>
          </w:p>
        </w:tc>
        <w:tc>
          <w:tcPr>
            <w:tcW w:w="1350" w:type="dxa"/>
            <w:tcBorders>
              <w:top w:val="single" w:sz="2" w:space="0" w:color="808080" w:themeColor="background1" w:themeShade="80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375120" w:rsidRPr="008601F6" w:rsidRDefault="00375120" w:rsidP="00300F6D">
            <w:pPr>
              <w:jc w:val="center"/>
              <w:rPr>
                <w:sz w:val="18"/>
              </w:rPr>
            </w:pPr>
            <w:r>
              <w:rPr>
                <w:sz w:val="18"/>
              </w:rPr>
              <w:t>-</w:t>
            </w:r>
          </w:p>
        </w:tc>
        <w:tc>
          <w:tcPr>
            <w:tcW w:w="1350" w:type="dxa"/>
            <w:tcBorders>
              <w:top w:val="single" w:sz="2" w:space="0" w:color="808080" w:themeColor="background1" w:themeShade="80"/>
              <w:left w:val="nil"/>
              <w:bottom w:val="single" w:sz="2" w:space="0" w:color="808080" w:themeColor="background1" w:themeShade="80"/>
              <w:right w:val="nil"/>
            </w:tcBorders>
            <w:vAlign w:val="center"/>
          </w:tcPr>
          <w:p w:rsidR="00375120" w:rsidRPr="008601F6" w:rsidRDefault="00375120" w:rsidP="00300F6D">
            <w:pPr>
              <w:jc w:val="center"/>
              <w:rPr>
                <w:sz w:val="18"/>
              </w:rPr>
            </w:pPr>
            <w:r>
              <w:rPr>
                <w:sz w:val="18"/>
              </w:rPr>
              <w:t>-</w:t>
            </w:r>
          </w:p>
        </w:tc>
      </w:tr>
      <w:tr w:rsidR="00375120" w:rsidRPr="00891506" w:rsidTr="005521AD">
        <w:tc>
          <w:tcPr>
            <w:tcW w:w="1560" w:type="dxa"/>
            <w:gridSpan w:val="2"/>
            <w:tcBorders>
              <w:top w:val="single" w:sz="2" w:space="0" w:color="808080" w:themeColor="background1" w:themeShade="80"/>
              <w:left w:val="nil"/>
              <w:bottom w:val="single" w:sz="8" w:space="0" w:color="auto"/>
              <w:right w:val="single" w:sz="8" w:space="0" w:color="auto"/>
            </w:tcBorders>
          </w:tcPr>
          <w:p w:rsidR="00375120" w:rsidRPr="00891506" w:rsidRDefault="00375120" w:rsidP="00922BAD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Priming</w:t>
            </w:r>
          </w:p>
        </w:tc>
        <w:tc>
          <w:tcPr>
            <w:tcW w:w="1134" w:type="dxa"/>
            <w:tcBorders>
              <w:top w:val="single" w:sz="2" w:space="0" w:color="808080" w:themeColor="background1" w:themeShade="80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375120" w:rsidRPr="008601F6" w:rsidRDefault="00375120" w:rsidP="00300F6D">
            <w:pPr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tRNA</w:t>
            </w:r>
            <w:proofErr w:type="spellEnd"/>
          </w:p>
        </w:tc>
        <w:tc>
          <w:tcPr>
            <w:tcW w:w="1134" w:type="dxa"/>
            <w:tcBorders>
              <w:top w:val="single" w:sz="2" w:space="0" w:color="808080" w:themeColor="background1" w:themeShade="80"/>
              <w:left w:val="nil"/>
              <w:bottom w:val="single" w:sz="8" w:space="0" w:color="auto"/>
              <w:right w:val="nil"/>
            </w:tcBorders>
            <w:vAlign w:val="center"/>
          </w:tcPr>
          <w:p w:rsidR="00375120" w:rsidRPr="008601F6" w:rsidRDefault="00375120" w:rsidP="00300F6D">
            <w:pPr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tRNA</w:t>
            </w:r>
            <w:proofErr w:type="spellEnd"/>
          </w:p>
        </w:tc>
        <w:tc>
          <w:tcPr>
            <w:tcW w:w="1276" w:type="dxa"/>
            <w:tcBorders>
              <w:top w:val="single" w:sz="2" w:space="0" w:color="808080" w:themeColor="background1" w:themeShade="80"/>
              <w:left w:val="nil"/>
              <w:bottom w:val="single" w:sz="8" w:space="0" w:color="auto"/>
              <w:right w:val="nil"/>
            </w:tcBorders>
            <w:vAlign w:val="center"/>
          </w:tcPr>
          <w:p w:rsidR="00375120" w:rsidRPr="008601F6" w:rsidRDefault="00375120" w:rsidP="00300F6D">
            <w:pPr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tRNA</w:t>
            </w:r>
            <w:proofErr w:type="spellEnd"/>
          </w:p>
        </w:tc>
        <w:tc>
          <w:tcPr>
            <w:tcW w:w="1196" w:type="dxa"/>
            <w:tcBorders>
              <w:top w:val="single" w:sz="2" w:space="0" w:color="808080" w:themeColor="background1" w:themeShade="80"/>
              <w:left w:val="nil"/>
              <w:bottom w:val="single" w:sz="8" w:space="0" w:color="auto"/>
              <w:right w:val="nil"/>
            </w:tcBorders>
            <w:vAlign w:val="center"/>
          </w:tcPr>
          <w:p w:rsidR="00375120" w:rsidRPr="008601F6" w:rsidRDefault="00375120" w:rsidP="00300F6D">
            <w:pPr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tRNA</w:t>
            </w:r>
            <w:proofErr w:type="spellEnd"/>
          </w:p>
        </w:tc>
        <w:tc>
          <w:tcPr>
            <w:tcW w:w="1350" w:type="dxa"/>
            <w:tcBorders>
              <w:top w:val="single" w:sz="2" w:space="0" w:color="808080" w:themeColor="background1" w:themeShade="80"/>
              <w:left w:val="nil"/>
              <w:bottom w:val="single" w:sz="8" w:space="0" w:color="auto"/>
              <w:right w:val="nil"/>
            </w:tcBorders>
            <w:vAlign w:val="center"/>
          </w:tcPr>
          <w:p w:rsidR="00375120" w:rsidRPr="008601F6" w:rsidRDefault="00375120" w:rsidP="00300F6D">
            <w:pPr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tRNA</w:t>
            </w:r>
            <w:proofErr w:type="spellEnd"/>
          </w:p>
        </w:tc>
        <w:tc>
          <w:tcPr>
            <w:tcW w:w="1350" w:type="dxa"/>
            <w:tcBorders>
              <w:top w:val="single" w:sz="2" w:space="0" w:color="808080" w:themeColor="background1" w:themeShade="80"/>
              <w:left w:val="nil"/>
              <w:bottom w:val="single" w:sz="8" w:space="0" w:color="auto"/>
              <w:right w:val="nil"/>
            </w:tcBorders>
            <w:vAlign w:val="center"/>
          </w:tcPr>
          <w:p w:rsidR="00375120" w:rsidRPr="008601F6" w:rsidRDefault="00375120" w:rsidP="00300F6D">
            <w:pPr>
              <w:jc w:val="center"/>
              <w:rPr>
                <w:sz w:val="18"/>
              </w:rPr>
            </w:pPr>
            <w:r>
              <w:rPr>
                <w:sz w:val="18"/>
              </w:rPr>
              <w:t>TP</w:t>
            </w:r>
          </w:p>
        </w:tc>
      </w:tr>
    </w:tbl>
    <w:p w:rsidR="008601F6" w:rsidRPr="00937DF2" w:rsidRDefault="001F1A20" w:rsidP="005521AD">
      <w:pPr>
        <w:pStyle w:val="BodyTextIndent"/>
        <w:ind w:left="0" w:right="461" w:firstLine="0"/>
        <w:jc w:val="both"/>
        <w:rPr>
          <w:rFonts w:ascii="Times New Roman" w:hAnsi="Times New Roman"/>
          <w:color w:val="000000"/>
          <w:sz w:val="18"/>
          <w:szCs w:val="22"/>
        </w:rPr>
      </w:pPr>
      <w:r>
        <w:rPr>
          <w:rFonts w:ascii="Times New Roman" w:hAnsi="Times New Roman"/>
          <w:color w:val="000000"/>
          <w:sz w:val="18"/>
          <w:szCs w:val="22"/>
        </w:rPr>
        <w:lastRenderedPageBreak/>
        <w:t xml:space="preserve">* – members of the subfamily </w:t>
      </w:r>
      <w:proofErr w:type="spellStart"/>
      <w:r w:rsidRPr="001F1A20">
        <w:rPr>
          <w:rFonts w:ascii="Times New Roman" w:hAnsi="Times New Roman"/>
          <w:i/>
          <w:color w:val="000000"/>
          <w:sz w:val="18"/>
          <w:szCs w:val="22"/>
        </w:rPr>
        <w:t>Spumaretrovirinae</w:t>
      </w:r>
      <w:proofErr w:type="spellEnd"/>
      <w:r>
        <w:rPr>
          <w:rFonts w:ascii="Times New Roman" w:hAnsi="Times New Roman"/>
          <w:color w:val="000000"/>
          <w:sz w:val="18"/>
          <w:szCs w:val="22"/>
        </w:rPr>
        <w:t xml:space="preserve"> do not contain the canonical NC domain within their Gag polyproteins. </w:t>
      </w:r>
      <w:r w:rsidR="00937DF2" w:rsidRPr="00937DF2">
        <w:rPr>
          <w:rFonts w:ascii="Times New Roman" w:hAnsi="Times New Roman"/>
          <w:color w:val="000000"/>
          <w:sz w:val="18"/>
          <w:szCs w:val="22"/>
        </w:rPr>
        <w:t xml:space="preserve">Abbreviations: RT, reverse transcriptase; RH, RNase H; CA/CP, capsid protein; NC, </w:t>
      </w:r>
      <w:proofErr w:type="spellStart"/>
      <w:r w:rsidR="00937DF2" w:rsidRPr="00937DF2">
        <w:rPr>
          <w:rFonts w:ascii="Times New Roman" w:hAnsi="Times New Roman"/>
          <w:color w:val="000000"/>
          <w:sz w:val="18"/>
          <w:szCs w:val="22"/>
        </w:rPr>
        <w:t>nucleocapsid</w:t>
      </w:r>
      <w:proofErr w:type="spellEnd"/>
      <w:r w:rsidR="00937DF2" w:rsidRPr="00937DF2">
        <w:rPr>
          <w:rFonts w:ascii="Times New Roman" w:hAnsi="Times New Roman"/>
          <w:color w:val="000000"/>
          <w:sz w:val="18"/>
          <w:szCs w:val="22"/>
        </w:rPr>
        <w:t xml:space="preserve"> protein; LTR, long terminal repeats; Gag, group-specific antigen; Pol, polymerase polyprotein; TP, terminal protein.</w:t>
      </w:r>
    </w:p>
    <w:p w:rsidR="00937DF2" w:rsidRDefault="00937DF2" w:rsidP="008601F6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p w:rsidR="008601F6" w:rsidRDefault="00FB6B58" w:rsidP="004E0E10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>In particular, the Pol polyprotein</w:t>
      </w:r>
      <w:r w:rsidR="001240B2">
        <w:rPr>
          <w:rFonts w:ascii="Times New Roman" w:hAnsi="Times New Roman"/>
          <w:color w:val="000000"/>
          <w:sz w:val="22"/>
          <w:szCs w:val="22"/>
        </w:rPr>
        <w:t>s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1240B2">
        <w:rPr>
          <w:rFonts w:ascii="Times New Roman" w:hAnsi="Times New Roman"/>
          <w:color w:val="000000"/>
          <w:sz w:val="22"/>
          <w:szCs w:val="22"/>
        </w:rPr>
        <w:t xml:space="preserve">of </w:t>
      </w:r>
      <w:proofErr w:type="spellStart"/>
      <w:r w:rsidR="00F660E5">
        <w:rPr>
          <w:rFonts w:ascii="Times New Roman" w:hAnsi="Times New Roman"/>
          <w:color w:val="000000"/>
          <w:sz w:val="22"/>
          <w:szCs w:val="22"/>
        </w:rPr>
        <w:t>belpaoviruses</w:t>
      </w:r>
      <w:proofErr w:type="spellEnd"/>
      <w:r w:rsidR="00F660E5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F660E5">
        <w:rPr>
          <w:rFonts w:ascii="Times New Roman" w:hAnsi="Times New Roman"/>
          <w:color w:val="000000"/>
          <w:sz w:val="22"/>
          <w:szCs w:val="22"/>
        </w:rPr>
        <w:t>caulimoviruses</w:t>
      </w:r>
      <w:proofErr w:type="spellEnd"/>
      <w:r w:rsidR="00F660E5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F660E5">
        <w:rPr>
          <w:rFonts w:ascii="Times New Roman" w:hAnsi="Times New Roman"/>
          <w:color w:val="000000"/>
          <w:sz w:val="22"/>
          <w:szCs w:val="22"/>
        </w:rPr>
        <w:t>metaviruses</w:t>
      </w:r>
      <w:proofErr w:type="spellEnd"/>
      <w:r w:rsidR="00F660E5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F660E5">
        <w:rPr>
          <w:rFonts w:ascii="Times New Roman" w:hAnsi="Times New Roman"/>
          <w:color w:val="000000"/>
          <w:sz w:val="22"/>
          <w:szCs w:val="22"/>
        </w:rPr>
        <w:t>pseudoviruses</w:t>
      </w:r>
      <w:proofErr w:type="spellEnd"/>
      <w:r w:rsidR="00F660E5">
        <w:rPr>
          <w:rFonts w:ascii="Times New Roman" w:hAnsi="Times New Roman"/>
          <w:color w:val="000000"/>
          <w:sz w:val="22"/>
          <w:szCs w:val="22"/>
        </w:rPr>
        <w:t>, and retroviruses</w:t>
      </w:r>
      <w:r w:rsidR="001240B2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E92457">
        <w:rPr>
          <w:rFonts w:ascii="Times New Roman" w:hAnsi="Times New Roman"/>
          <w:color w:val="000000"/>
          <w:sz w:val="22"/>
          <w:szCs w:val="22"/>
        </w:rPr>
        <w:t xml:space="preserve">possess </w:t>
      </w:r>
      <w:r>
        <w:rPr>
          <w:rFonts w:ascii="Times New Roman" w:hAnsi="Times New Roman"/>
          <w:color w:val="000000"/>
          <w:sz w:val="22"/>
          <w:szCs w:val="22"/>
        </w:rPr>
        <w:t xml:space="preserve">similar </w:t>
      </w:r>
      <w:r w:rsidR="001240B2">
        <w:rPr>
          <w:rFonts w:ascii="Times New Roman" w:hAnsi="Times New Roman"/>
          <w:color w:val="000000"/>
          <w:sz w:val="22"/>
          <w:szCs w:val="22"/>
        </w:rPr>
        <w:t>domain</w:t>
      </w:r>
      <w:r w:rsidR="00E92457">
        <w:rPr>
          <w:rFonts w:ascii="Times New Roman" w:hAnsi="Times New Roman"/>
          <w:color w:val="000000"/>
          <w:sz w:val="22"/>
          <w:szCs w:val="22"/>
        </w:rPr>
        <w:t xml:space="preserve"> architectures</w:t>
      </w:r>
      <w:r>
        <w:rPr>
          <w:rFonts w:ascii="Times New Roman" w:hAnsi="Times New Roman"/>
          <w:color w:val="000000"/>
          <w:sz w:val="22"/>
          <w:szCs w:val="22"/>
        </w:rPr>
        <w:t xml:space="preserve">. </w:t>
      </w:r>
      <w:r w:rsidR="00F660E5">
        <w:rPr>
          <w:rFonts w:ascii="Times New Roman" w:hAnsi="Times New Roman"/>
          <w:color w:val="000000"/>
          <w:sz w:val="22"/>
          <w:szCs w:val="22"/>
        </w:rPr>
        <w:t>These Pol polyproteins</w:t>
      </w:r>
      <w:r>
        <w:rPr>
          <w:rFonts w:ascii="Times New Roman" w:hAnsi="Times New Roman"/>
          <w:color w:val="000000"/>
          <w:sz w:val="22"/>
          <w:szCs w:val="22"/>
        </w:rPr>
        <w:t xml:space="preserve"> encode an aspart</w:t>
      </w:r>
      <w:r w:rsidR="00802957">
        <w:rPr>
          <w:rFonts w:ascii="Times New Roman" w:hAnsi="Times New Roman"/>
          <w:color w:val="000000"/>
          <w:sz w:val="22"/>
          <w:szCs w:val="22"/>
        </w:rPr>
        <w:t>ate</w:t>
      </w:r>
      <w:r>
        <w:rPr>
          <w:rFonts w:ascii="Times New Roman" w:hAnsi="Times New Roman"/>
          <w:color w:val="000000"/>
          <w:sz w:val="22"/>
          <w:szCs w:val="22"/>
        </w:rPr>
        <w:t xml:space="preserve"> protease, which is responsible for the processing of viral polyproteins. Furthermore, </w:t>
      </w:r>
      <w:proofErr w:type="spellStart"/>
      <w:r w:rsidR="00F660E5">
        <w:rPr>
          <w:rFonts w:ascii="Times New Roman" w:hAnsi="Times New Roman"/>
          <w:color w:val="000000"/>
          <w:sz w:val="22"/>
          <w:szCs w:val="22"/>
        </w:rPr>
        <w:t>belpaoviruses</w:t>
      </w:r>
      <w:proofErr w:type="spellEnd"/>
      <w:r w:rsidR="00F660E5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F660E5">
        <w:rPr>
          <w:rFonts w:ascii="Times New Roman" w:hAnsi="Times New Roman"/>
          <w:color w:val="000000"/>
          <w:sz w:val="22"/>
          <w:szCs w:val="22"/>
        </w:rPr>
        <w:t>metaviruses</w:t>
      </w:r>
      <w:proofErr w:type="spellEnd"/>
      <w:r w:rsidR="00F660E5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F660E5">
        <w:rPr>
          <w:rFonts w:ascii="Times New Roman" w:hAnsi="Times New Roman"/>
          <w:color w:val="000000"/>
          <w:sz w:val="22"/>
          <w:szCs w:val="22"/>
        </w:rPr>
        <w:t>pseudoviruses</w:t>
      </w:r>
      <w:proofErr w:type="spellEnd"/>
      <w:r w:rsidR="00F660E5">
        <w:rPr>
          <w:rFonts w:ascii="Times New Roman" w:hAnsi="Times New Roman"/>
          <w:color w:val="000000"/>
          <w:sz w:val="22"/>
          <w:szCs w:val="22"/>
        </w:rPr>
        <w:t xml:space="preserve">, and retroviruses </w:t>
      </w:r>
      <w:r>
        <w:rPr>
          <w:rFonts w:ascii="Times New Roman" w:hAnsi="Times New Roman"/>
          <w:color w:val="000000"/>
          <w:sz w:val="22"/>
          <w:szCs w:val="22"/>
        </w:rPr>
        <w:t>integrate into host</w:t>
      </w:r>
      <w:r w:rsidR="00F660E5">
        <w:rPr>
          <w:rFonts w:ascii="Times New Roman" w:hAnsi="Times New Roman"/>
          <w:color w:val="000000"/>
          <w:sz w:val="22"/>
          <w:szCs w:val="22"/>
        </w:rPr>
        <w:t>-cell</w:t>
      </w:r>
      <w:r>
        <w:rPr>
          <w:rFonts w:ascii="Times New Roman" w:hAnsi="Times New Roman"/>
          <w:color w:val="000000"/>
          <w:sz w:val="22"/>
          <w:szCs w:val="22"/>
        </w:rPr>
        <w:t xml:space="preserve"> chromosome</w:t>
      </w:r>
      <w:r w:rsidR="00A60301">
        <w:rPr>
          <w:rFonts w:ascii="Times New Roman" w:hAnsi="Times New Roman"/>
          <w:color w:val="000000"/>
          <w:sz w:val="22"/>
          <w:szCs w:val="22"/>
        </w:rPr>
        <w:t>s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9006B7">
        <w:rPr>
          <w:rFonts w:ascii="Times New Roman" w:hAnsi="Times New Roman"/>
          <w:color w:val="000000"/>
          <w:sz w:val="22"/>
          <w:szCs w:val="22"/>
        </w:rPr>
        <w:t>as part of their life cycle</w:t>
      </w:r>
      <w:r w:rsidR="00A60301">
        <w:rPr>
          <w:rFonts w:ascii="Times New Roman" w:hAnsi="Times New Roman"/>
          <w:color w:val="000000"/>
          <w:sz w:val="22"/>
          <w:szCs w:val="22"/>
        </w:rPr>
        <w:t>s</w:t>
      </w:r>
      <w:r w:rsidR="009006B7">
        <w:rPr>
          <w:rFonts w:ascii="Times New Roman" w:hAnsi="Times New Roman"/>
          <w:color w:val="000000"/>
          <w:sz w:val="22"/>
          <w:szCs w:val="22"/>
        </w:rPr>
        <w:t>, share long terminal repeats (LTR)</w:t>
      </w:r>
      <w:r w:rsidR="00F660E5">
        <w:rPr>
          <w:rFonts w:ascii="Times New Roman" w:hAnsi="Times New Roman"/>
          <w:color w:val="000000"/>
          <w:sz w:val="22"/>
          <w:szCs w:val="22"/>
        </w:rPr>
        <w:t>,</w:t>
      </w:r>
      <w:r w:rsidR="009006B7">
        <w:rPr>
          <w:rFonts w:ascii="Times New Roman" w:hAnsi="Times New Roman"/>
          <w:color w:val="000000"/>
          <w:sz w:val="22"/>
          <w:szCs w:val="22"/>
        </w:rPr>
        <w:t xml:space="preserve"> </w:t>
      </w:r>
      <w:r>
        <w:rPr>
          <w:rFonts w:ascii="Times New Roman" w:hAnsi="Times New Roman"/>
          <w:color w:val="000000"/>
          <w:sz w:val="22"/>
          <w:szCs w:val="22"/>
        </w:rPr>
        <w:t xml:space="preserve">and encode homologous integrases of the DDE </w:t>
      </w:r>
      <w:r w:rsidR="009006B7">
        <w:rPr>
          <w:rFonts w:ascii="Times New Roman" w:hAnsi="Times New Roman"/>
          <w:color w:val="000000"/>
          <w:sz w:val="22"/>
          <w:szCs w:val="22"/>
        </w:rPr>
        <w:t xml:space="preserve">recombinase </w:t>
      </w:r>
      <w:r>
        <w:rPr>
          <w:rFonts w:ascii="Times New Roman" w:hAnsi="Times New Roman"/>
          <w:color w:val="000000"/>
          <w:sz w:val="22"/>
          <w:szCs w:val="22"/>
        </w:rPr>
        <w:t>superfamily, which are expressed as part of the</w:t>
      </w:r>
      <w:r w:rsidR="0029333A">
        <w:rPr>
          <w:rFonts w:ascii="Times New Roman" w:hAnsi="Times New Roman"/>
          <w:color w:val="000000"/>
          <w:sz w:val="22"/>
          <w:szCs w:val="22"/>
        </w:rPr>
        <w:t xml:space="preserve"> corresponding</w:t>
      </w:r>
      <w:r>
        <w:rPr>
          <w:rFonts w:ascii="Times New Roman" w:hAnsi="Times New Roman"/>
          <w:color w:val="000000"/>
          <w:sz w:val="22"/>
          <w:szCs w:val="22"/>
        </w:rPr>
        <w:t xml:space="preserve"> Pol polyproteins. Although </w:t>
      </w:r>
      <w:r w:rsidR="00340360">
        <w:rPr>
          <w:rFonts w:ascii="Times New Roman" w:hAnsi="Times New Roman"/>
          <w:color w:val="000000"/>
          <w:sz w:val="22"/>
          <w:szCs w:val="22"/>
        </w:rPr>
        <w:t xml:space="preserve">members of the </w:t>
      </w:r>
      <w:proofErr w:type="spellStart"/>
      <w:r w:rsidR="00340360" w:rsidRPr="00340360">
        <w:rPr>
          <w:rFonts w:ascii="Times New Roman" w:hAnsi="Times New Roman"/>
          <w:i/>
          <w:color w:val="000000"/>
          <w:sz w:val="22"/>
          <w:szCs w:val="22"/>
        </w:rPr>
        <w:t>Caulimoviridae</w:t>
      </w:r>
      <w:proofErr w:type="spellEnd"/>
      <w:r>
        <w:rPr>
          <w:rFonts w:ascii="Times New Roman" w:hAnsi="Times New Roman"/>
          <w:color w:val="000000"/>
          <w:sz w:val="22"/>
          <w:szCs w:val="22"/>
        </w:rPr>
        <w:t xml:space="preserve"> lack </w:t>
      </w:r>
      <w:r w:rsidR="00F660E5">
        <w:rPr>
          <w:rFonts w:ascii="Times New Roman" w:hAnsi="Times New Roman"/>
          <w:color w:val="000000"/>
          <w:sz w:val="22"/>
          <w:szCs w:val="22"/>
        </w:rPr>
        <w:t>an</w:t>
      </w:r>
      <w:r>
        <w:rPr>
          <w:rFonts w:ascii="Times New Roman" w:hAnsi="Times New Roman"/>
          <w:color w:val="000000"/>
          <w:sz w:val="22"/>
          <w:szCs w:val="22"/>
        </w:rPr>
        <w:t xml:space="preserve"> integrase, in RT-based phylogenies, they consistently form a sister clade to </w:t>
      </w:r>
      <w:proofErr w:type="spellStart"/>
      <w:r>
        <w:rPr>
          <w:rFonts w:ascii="Times New Roman" w:hAnsi="Times New Roman"/>
          <w:color w:val="000000"/>
          <w:sz w:val="22"/>
          <w:szCs w:val="22"/>
        </w:rPr>
        <w:t>metaviruses</w:t>
      </w:r>
      <w:proofErr w:type="spellEnd"/>
      <w:r>
        <w:rPr>
          <w:rFonts w:ascii="Times New Roman" w:hAnsi="Times New Roman"/>
          <w:color w:val="000000"/>
          <w:sz w:val="22"/>
          <w:szCs w:val="22"/>
        </w:rPr>
        <w:t xml:space="preserve">, suggesting that the integrase has been lost in the </w:t>
      </w:r>
      <w:proofErr w:type="spellStart"/>
      <w:r>
        <w:rPr>
          <w:rFonts w:ascii="Times New Roman" w:hAnsi="Times New Roman"/>
          <w:color w:val="000000"/>
          <w:sz w:val="22"/>
          <w:szCs w:val="22"/>
        </w:rPr>
        <w:t>caulimovirus</w:t>
      </w:r>
      <w:proofErr w:type="spellEnd"/>
      <w:r>
        <w:rPr>
          <w:rFonts w:ascii="Times New Roman" w:hAnsi="Times New Roman"/>
          <w:color w:val="000000"/>
          <w:sz w:val="22"/>
          <w:szCs w:val="22"/>
        </w:rPr>
        <w:t xml:space="preserve"> branch (Figures 1 and 2). </w:t>
      </w:r>
      <w:r w:rsidR="00E92457">
        <w:rPr>
          <w:rFonts w:ascii="Times New Roman" w:hAnsi="Times New Roman"/>
          <w:color w:val="000000"/>
          <w:sz w:val="22"/>
          <w:szCs w:val="22"/>
        </w:rPr>
        <w:t xml:space="preserve">In agreement with </w:t>
      </w:r>
      <w:r w:rsidR="00F660E5">
        <w:rPr>
          <w:rFonts w:ascii="Times New Roman" w:hAnsi="Times New Roman"/>
          <w:color w:val="000000"/>
          <w:sz w:val="22"/>
          <w:szCs w:val="22"/>
        </w:rPr>
        <w:t>this hypothesis</w:t>
      </w:r>
      <w:r w:rsidR="0019703D">
        <w:rPr>
          <w:rFonts w:ascii="Times New Roman" w:hAnsi="Times New Roman"/>
          <w:color w:val="000000"/>
          <w:sz w:val="22"/>
          <w:szCs w:val="22"/>
        </w:rPr>
        <w:t xml:space="preserve">, petunia vein clearing virus (genus </w:t>
      </w:r>
      <w:proofErr w:type="spellStart"/>
      <w:r w:rsidR="0019703D" w:rsidRPr="0019703D">
        <w:rPr>
          <w:rFonts w:ascii="Times New Roman" w:hAnsi="Times New Roman"/>
          <w:i/>
          <w:color w:val="000000"/>
          <w:sz w:val="22"/>
          <w:szCs w:val="22"/>
        </w:rPr>
        <w:t>Petuvirus</w:t>
      </w:r>
      <w:proofErr w:type="spellEnd"/>
      <w:r w:rsidR="0019703D">
        <w:rPr>
          <w:rFonts w:ascii="Times New Roman" w:hAnsi="Times New Roman"/>
          <w:color w:val="000000"/>
          <w:sz w:val="22"/>
          <w:szCs w:val="22"/>
        </w:rPr>
        <w:t xml:space="preserve">, family </w:t>
      </w:r>
      <w:proofErr w:type="spellStart"/>
      <w:r w:rsidR="0019703D" w:rsidRPr="0019703D">
        <w:rPr>
          <w:rFonts w:ascii="Times New Roman" w:hAnsi="Times New Roman"/>
          <w:i/>
          <w:color w:val="000000"/>
          <w:sz w:val="22"/>
          <w:szCs w:val="22"/>
        </w:rPr>
        <w:t>Caulimoviridae</w:t>
      </w:r>
      <w:proofErr w:type="spellEnd"/>
      <w:r w:rsidR="0019703D">
        <w:rPr>
          <w:rFonts w:ascii="Times New Roman" w:hAnsi="Times New Roman"/>
          <w:color w:val="000000"/>
          <w:sz w:val="22"/>
          <w:szCs w:val="22"/>
        </w:rPr>
        <w:t xml:space="preserve">), which </w:t>
      </w:r>
      <w:r w:rsidR="00212317">
        <w:rPr>
          <w:rFonts w:ascii="Times New Roman" w:hAnsi="Times New Roman"/>
          <w:color w:val="000000"/>
          <w:sz w:val="22"/>
          <w:szCs w:val="22"/>
        </w:rPr>
        <w:t xml:space="preserve">in RT-based phylogenies </w:t>
      </w:r>
      <w:r w:rsidR="0019703D">
        <w:rPr>
          <w:rFonts w:ascii="Times New Roman" w:hAnsi="Times New Roman"/>
          <w:color w:val="000000"/>
          <w:sz w:val="22"/>
          <w:szCs w:val="22"/>
        </w:rPr>
        <w:t xml:space="preserve">occupies a basal position within the </w:t>
      </w:r>
      <w:proofErr w:type="spellStart"/>
      <w:r w:rsidR="00340360" w:rsidRPr="00340360">
        <w:rPr>
          <w:rFonts w:ascii="Times New Roman" w:hAnsi="Times New Roman"/>
          <w:i/>
          <w:color w:val="000000"/>
          <w:sz w:val="22"/>
          <w:szCs w:val="22"/>
        </w:rPr>
        <w:t>C</w:t>
      </w:r>
      <w:r w:rsidR="0019703D" w:rsidRPr="00340360">
        <w:rPr>
          <w:rFonts w:ascii="Times New Roman" w:hAnsi="Times New Roman"/>
          <w:i/>
          <w:color w:val="000000"/>
          <w:sz w:val="22"/>
          <w:szCs w:val="22"/>
        </w:rPr>
        <w:t>aulimovir</w:t>
      </w:r>
      <w:r w:rsidR="00340360" w:rsidRPr="00340360">
        <w:rPr>
          <w:rFonts w:ascii="Times New Roman" w:hAnsi="Times New Roman"/>
          <w:i/>
          <w:color w:val="000000"/>
          <w:sz w:val="22"/>
          <w:szCs w:val="22"/>
        </w:rPr>
        <w:t>idae</w:t>
      </w:r>
      <w:proofErr w:type="spellEnd"/>
      <w:r w:rsidR="0019703D">
        <w:rPr>
          <w:rFonts w:ascii="Times New Roman" w:hAnsi="Times New Roman"/>
          <w:color w:val="000000"/>
          <w:sz w:val="22"/>
          <w:szCs w:val="22"/>
        </w:rPr>
        <w:t xml:space="preserve"> clade, contains </w:t>
      </w:r>
      <w:r w:rsidR="004A6C42" w:rsidRPr="004A6C42">
        <w:rPr>
          <w:rFonts w:ascii="Times New Roman" w:hAnsi="Times New Roman"/>
          <w:color w:val="000000"/>
          <w:sz w:val="22"/>
          <w:szCs w:val="22"/>
        </w:rPr>
        <w:t>sequence motif</w:t>
      </w:r>
      <w:r w:rsidR="004A6C42">
        <w:rPr>
          <w:rFonts w:ascii="Times New Roman" w:hAnsi="Times New Roman"/>
          <w:color w:val="000000"/>
          <w:sz w:val="22"/>
          <w:szCs w:val="22"/>
        </w:rPr>
        <w:t>s</w:t>
      </w:r>
      <w:r w:rsidR="004A6C42" w:rsidRPr="004A6C42">
        <w:rPr>
          <w:rFonts w:ascii="Times New Roman" w:hAnsi="Times New Roman"/>
          <w:color w:val="000000"/>
          <w:sz w:val="22"/>
          <w:szCs w:val="22"/>
        </w:rPr>
        <w:t xml:space="preserve"> resembling th</w:t>
      </w:r>
      <w:r w:rsidR="004A6C42">
        <w:rPr>
          <w:rFonts w:ascii="Times New Roman" w:hAnsi="Times New Roman"/>
          <w:color w:val="000000"/>
          <w:sz w:val="22"/>
          <w:szCs w:val="22"/>
        </w:rPr>
        <w:t>ose</w:t>
      </w:r>
      <w:r w:rsidR="004A6C42" w:rsidRPr="004A6C42">
        <w:rPr>
          <w:rFonts w:ascii="Times New Roman" w:hAnsi="Times New Roman"/>
          <w:color w:val="000000"/>
          <w:sz w:val="22"/>
          <w:szCs w:val="22"/>
        </w:rPr>
        <w:t xml:space="preserve"> of retroviral integrases</w:t>
      </w:r>
      <w:r w:rsidR="008A6CAA">
        <w:rPr>
          <w:rFonts w:ascii="Times New Roman" w:hAnsi="Times New Roman"/>
          <w:color w:val="000000"/>
          <w:sz w:val="22"/>
          <w:szCs w:val="22"/>
        </w:rPr>
        <w:t xml:space="preserve"> (</w:t>
      </w:r>
      <w:proofErr w:type="spellStart"/>
      <w:r w:rsidR="008A6CAA" w:rsidRPr="008A6CAA">
        <w:rPr>
          <w:rFonts w:ascii="Times New Roman" w:hAnsi="Times New Roman"/>
          <w:color w:val="000000"/>
          <w:sz w:val="22"/>
          <w:szCs w:val="22"/>
        </w:rPr>
        <w:t>Richert-Pöggeler</w:t>
      </w:r>
      <w:proofErr w:type="spellEnd"/>
      <w:r w:rsidR="008A6CAA" w:rsidRPr="008A6CAA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8A6CAA">
        <w:rPr>
          <w:rFonts w:ascii="Times New Roman" w:hAnsi="Times New Roman"/>
          <w:color w:val="000000"/>
          <w:sz w:val="22"/>
          <w:szCs w:val="22"/>
        </w:rPr>
        <w:t xml:space="preserve">and </w:t>
      </w:r>
      <w:r w:rsidR="008A6CAA" w:rsidRPr="008A6CAA">
        <w:rPr>
          <w:rFonts w:ascii="Times New Roman" w:hAnsi="Times New Roman"/>
          <w:color w:val="000000"/>
          <w:sz w:val="22"/>
          <w:szCs w:val="22"/>
        </w:rPr>
        <w:t>Shepherd</w:t>
      </w:r>
      <w:r w:rsidR="008A6CAA">
        <w:rPr>
          <w:rFonts w:ascii="Times New Roman" w:hAnsi="Times New Roman"/>
          <w:color w:val="000000"/>
          <w:sz w:val="22"/>
          <w:szCs w:val="22"/>
        </w:rPr>
        <w:t>, 1997)</w:t>
      </w:r>
      <w:r w:rsidR="002B6646">
        <w:rPr>
          <w:rFonts w:ascii="Times New Roman" w:hAnsi="Times New Roman"/>
          <w:color w:val="000000"/>
          <w:sz w:val="22"/>
          <w:szCs w:val="22"/>
        </w:rPr>
        <w:t xml:space="preserve">, although no evidence for integrase activity of the </w:t>
      </w:r>
      <w:r w:rsidR="004F5B60">
        <w:rPr>
          <w:rFonts w:ascii="Times New Roman" w:hAnsi="Times New Roman"/>
          <w:color w:val="000000"/>
          <w:sz w:val="22"/>
          <w:szCs w:val="22"/>
        </w:rPr>
        <w:t>corresponding</w:t>
      </w:r>
      <w:r w:rsidR="002B6646">
        <w:rPr>
          <w:rFonts w:ascii="Times New Roman" w:hAnsi="Times New Roman"/>
          <w:color w:val="000000"/>
          <w:sz w:val="22"/>
          <w:szCs w:val="22"/>
        </w:rPr>
        <w:t xml:space="preserve"> protein domain has been presented</w:t>
      </w:r>
      <w:r w:rsidR="008A6CAA">
        <w:rPr>
          <w:rFonts w:ascii="Times New Roman" w:hAnsi="Times New Roman"/>
          <w:color w:val="000000"/>
          <w:sz w:val="22"/>
          <w:szCs w:val="22"/>
        </w:rPr>
        <w:t>.</w:t>
      </w:r>
      <w:r w:rsidR="00D62DFA">
        <w:rPr>
          <w:rFonts w:ascii="Times New Roman" w:hAnsi="Times New Roman"/>
          <w:color w:val="000000"/>
          <w:sz w:val="22"/>
          <w:szCs w:val="22"/>
        </w:rPr>
        <w:t xml:space="preserve"> We note that the basal branches of the RT tree are not resolved and are presented as a </w:t>
      </w:r>
      <w:proofErr w:type="spellStart"/>
      <w:r w:rsidR="00D62DFA" w:rsidRPr="00D62DFA">
        <w:rPr>
          <w:rFonts w:ascii="Times New Roman" w:hAnsi="Times New Roman"/>
          <w:color w:val="000000"/>
          <w:sz w:val="22"/>
          <w:szCs w:val="22"/>
        </w:rPr>
        <w:t>multifurcation</w:t>
      </w:r>
      <w:proofErr w:type="spellEnd"/>
      <w:r w:rsidR="00D62DFA">
        <w:rPr>
          <w:rFonts w:ascii="Times New Roman" w:hAnsi="Times New Roman"/>
          <w:color w:val="000000"/>
          <w:sz w:val="22"/>
          <w:szCs w:val="22"/>
        </w:rPr>
        <w:t xml:space="preserve"> in Figure 2</w:t>
      </w:r>
      <w:r w:rsidR="00A34F11">
        <w:rPr>
          <w:rFonts w:ascii="Times New Roman" w:hAnsi="Times New Roman"/>
          <w:color w:val="000000"/>
          <w:sz w:val="22"/>
          <w:szCs w:val="22"/>
        </w:rPr>
        <w:t xml:space="preserve">. This topology is at least </w:t>
      </w:r>
      <w:r w:rsidR="00A34F11" w:rsidRPr="00A34F11">
        <w:rPr>
          <w:rFonts w:ascii="Times New Roman" w:hAnsi="Times New Roman"/>
          <w:color w:val="000000"/>
          <w:sz w:val="22"/>
          <w:szCs w:val="22"/>
        </w:rPr>
        <w:t xml:space="preserve">compatible with </w:t>
      </w:r>
      <w:r w:rsidR="00A34F11">
        <w:rPr>
          <w:rFonts w:ascii="Times New Roman" w:hAnsi="Times New Roman"/>
          <w:color w:val="000000"/>
          <w:sz w:val="22"/>
          <w:szCs w:val="22"/>
        </w:rPr>
        <w:t xml:space="preserve">the </w:t>
      </w:r>
      <w:proofErr w:type="spellStart"/>
      <w:r w:rsidR="00A34F11" w:rsidRPr="00A34F11">
        <w:rPr>
          <w:rFonts w:ascii="Times New Roman" w:hAnsi="Times New Roman"/>
          <w:i/>
          <w:color w:val="000000"/>
          <w:sz w:val="22"/>
          <w:szCs w:val="22"/>
        </w:rPr>
        <w:t>Hepadnaviridae</w:t>
      </w:r>
      <w:proofErr w:type="spellEnd"/>
      <w:r w:rsidR="00A34F11">
        <w:rPr>
          <w:rFonts w:ascii="Times New Roman" w:hAnsi="Times New Roman"/>
          <w:color w:val="000000"/>
          <w:sz w:val="22"/>
          <w:szCs w:val="22"/>
        </w:rPr>
        <w:t xml:space="preserve"> clade</w:t>
      </w:r>
      <w:r w:rsidR="00A34F11" w:rsidRPr="00A34F11">
        <w:rPr>
          <w:rFonts w:ascii="Times New Roman" w:hAnsi="Times New Roman"/>
          <w:color w:val="000000"/>
          <w:sz w:val="22"/>
          <w:szCs w:val="22"/>
        </w:rPr>
        <w:t xml:space="preserve"> being outside </w:t>
      </w:r>
      <w:r w:rsidR="00A34F11">
        <w:rPr>
          <w:rFonts w:ascii="Times New Roman" w:hAnsi="Times New Roman"/>
          <w:color w:val="000000"/>
          <w:sz w:val="22"/>
          <w:szCs w:val="22"/>
        </w:rPr>
        <w:t xml:space="preserve">of the viral group including </w:t>
      </w:r>
      <w:proofErr w:type="spellStart"/>
      <w:r w:rsidR="00A34F11">
        <w:rPr>
          <w:rFonts w:ascii="Times New Roman" w:hAnsi="Times New Roman"/>
          <w:color w:val="000000"/>
          <w:sz w:val="22"/>
          <w:szCs w:val="22"/>
        </w:rPr>
        <w:t>belpaoviruses</w:t>
      </w:r>
      <w:proofErr w:type="spellEnd"/>
      <w:r w:rsidR="00A34F11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A34F11">
        <w:rPr>
          <w:rFonts w:ascii="Times New Roman" w:hAnsi="Times New Roman"/>
          <w:color w:val="000000"/>
          <w:sz w:val="22"/>
          <w:szCs w:val="22"/>
        </w:rPr>
        <w:t>caulimoviruses</w:t>
      </w:r>
      <w:proofErr w:type="spellEnd"/>
      <w:r w:rsidR="00A34F11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A34F11">
        <w:rPr>
          <w:rFonts w:ascii="Times New Roman" w:hAnsi="Times New Roman"/>
          <w:color w:val="000000"/>
          <w:sz w:val="22"/>
          <w:szCs w:val="22"/>
        </w:rPr>
        <w:t>metaviruses</w:t>
      </w:r>
      <w:proofErr w:type="spellEnd"/>
      <w:r w:rsidR="00A34F11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A34F11">
        <w:rPr>
          <w:rFonts w:ascii="Times New Roman" w:hAnsi="Times New Roman"/>
          <w:color w:val="000000"/>
          <w:sz w:val="22"/>
          <w:szCs w:val="22"/>
        </w:rPr>
        <w:t>pseudoviruses</w:t>
      </w:r>
      <w:proofErr w:type="spellEnd"/>
      <w:r w:rsidR="00A34F11">
        <w:rPr>
          <w:rFonts w:ascii="Times New Roman" w:hAnsi="Times New Roman"/>
          <w:color w:val="000000"/>
          <w:sz w:val="22"/>
          <w:szCs w:val="22"/>
        </w:rPr>
        <w:t>, and retroviruses</w:t>
      </w:r>
      <w:r w:rsidR="00D62DFA">
        <w:rPr>
          <w:rFonts w:ascii="Times New Roman" w:hAnsi="Times New Roman"/>
          <w:color w:val="000000"/>
          <w:sz w:val="22"/>
          <w:szCs w:val="22"/>
        </w:rPr>
        <w:t xml:space="preserve">. </w:t>
      </w:r>
    </w:p>
    <w:p w:rsidR="00FB6B58" w:rsidRDefault="00FB6B58" w:rsidP="00533348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p w:rsidR="00646121" w:rsidRDefault="00E92457" w:rsidP="00533348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proofErr w:type="spellStart"/>
      <w:r>
        <w:rPr>
          <w:rFonts w:ascii="Times New Roman" w:hAnsi="Times New Roman"/>
          <w:color w:val="000000"/>
          <w:sz w:val="22"/>
          <w:szCs w:val="22"/>
        </w:rPr>
        <w:t>Belpaoviruses</w:t>
      </w:r>
      <w:proofErr w:type="spellEnd"/>
      <w:r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>
        <w:rPr>
          <w:rFonts w:ascii="Times New Roman" w:hAnsi="Times New Roman"/>
          <w:color w:val="000000"/>
          <w:sz w:val="22"/>
          <w:szCs w:val="22"/>
        </w:rPr>
        <w:t>caulimoviruses</w:t>
      </w:r>
      <w:proofErr w:type="spellEnd"/>
      <w:r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>
        <w:rPr>
          <w:rFonts w:ascii="Times New Roman" w:hAnsi="Times New Roman"/>
          <w:color w:val="000000"/>
          <w:sz w:val="22"/>
          <w:szCs w:val="22"/>
        </w:rPr>
        <w:t>metaviruses</w:t>
      </w:r>
      <w:proofErr w:type="spellEnd"/>
      <w:r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>
        <w:rPr>
          <w:rFonts w:ascii="Times New Roman" w:hAnsi="Times New Roman"/>
          <w:color w:val="000000"/>
          <w:sz w:val="22"/>
          <w:szCs w:val="22"/>
        </w:rPr>
        <w:t>pseudoviruses</w:t>
      </w:r>
      <w:proofErr w:type="spellEnd"/>
      <w:r>
        <w:rPr>
          <w:rFonts w:ascii="Times New Roman" w:hAnsi="Times New Roman"/>
          <w:color w:val="000000"/>
          <w:sz w:val="22"/>
          <w:szCs w:val="22"/>
        </w:rPr>
        <w:t>, and retroviruses share n</w:t>
      </w:r>
      <w:r w:rsidR="0029333A">
        <w:rPr>
          <w:rFonts w:ascii="Times New Roman" w:hAnsi="Times New Roman"/>
          <w:color w:val="000000"/>
          <w:sz w:val="22"/>
          <w:szCs w:val="22"/>
        </w:rPr>
        <w:t xml:space="preserve">ot only </w:t>
      </w:r>
      <w:r>
        <w:rPr>
          <w:rFonts w:ascii="Times New Roman" w:hAnsi="Times New Roman"/>
          <w:color w:val="000000"/>
          <w:sz w:val="22"/>
          <w:szCs w:val="22"/>
        </w:rPr>
        <w:t xml:space="preserve">homologous </w:t>
      </w:r>
      <w:r w:rsidR="0029333A">
        <w:rPr>
          <w:rFonts w:ascii="Times New Roman" w:hAnsi="Times New Roman"/>
          <w:color w:val="000000"/>
          <w:sz w:val="22"/>
          <w:szCs w:val="22"/>
        </w:rPr>
        <w:t>proteins involved in genome replication and polyprotein processing</w:t>
      </w:r>
      <w:r>
        <w:rPr>
          <w:rFonts w:ascii="Times New Roman" w:hAnsi="Times New Roman"/>
          <w:color w:val="000000"/>
          <w:sz w:val="22"/>
          <w:szCs w:val="22"/>
        </w:rPr>
        <w:t>,</w:t>
      </w:r>
      <w:r w:rsidR="0029333A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F660E5">
        <w:rPr>
          <w:rFonts w:ascii="Times New Roman" w:hAnsi="Times New Roman"/>
          <w:color w:val="000000"/>
          <w:sz w:val="22"/>
          <w:szCs w:val="22"/>
        </w:rPr>
        <w:t xml:space="preserve">but also </w:t>
      </w:r>
      <w:r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533348">
        <w:rPr>
          <w:rFonts w:ascii="Times New Roman" w:hAnsi="Times New Roman"/>
          <w:color w:val="000000"/>
          <w:sz w:val="22"/>
          <w:szCs w:val="22"/>
        </w:rPr>
        <w:t xml:space="preserve">two </w:t>
      </w:r>
      <w:r>
        <w:rPr>
          <w:rFonts w:ascii="Times New Roman" w:hAnsi="Times New Roman"/>
          <w:color w:val="000000"/>
          <w:sz w:val="22"/>
          <w:szCs w:val="22"/>
        </w:rPr>
        <w:t xml:space="preserve">principal </w:t>
      </w:r>
      <w:r w:rsidR="0029333A">
        <w:rPr>
          <w:rFonts w:ascii="Times New Roman" w:hAnsi="Times New Roman"/>
          <w:color w:val="000000"/>
          <w:sz w:val="22"/>
          <w:szCs w:val="22"/>
        </w:rPr>
        <w:t xml:space="preserve">protein components of </w:t>
      </w:r>
      <w:r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29333A">
        <w:rPr>
          <w:rFonts w:ascii="Times New Roman" w:hAnsi="Times New Roman"/>
          <w:color w:val="000000"/>
          <w:sz w:val="22"/>
          <w:szCs w:val="22"/>
        </w:rPr>
        <w:t>viral particles</w:t>
      </w:r>
      <w:r w:rsidR="00533348">
        <w:rPr>
          <w:rFonts w:ascii="Times New Roman" w:hAnsi="Times New Roman"/>
          <w:color w:val="000000"/>
          <w:sz w:val="22"/>
          <w:szCs w:val="22"/>
        </w:rPr>
        <w:t xml:space="preserve">, namely </w:t>
      </w:r>
      <w:r w:rsidR="0029333A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533348">
        <w:rPr>
          <w:rFonts w:ascii="Times New Roman" w:hAnsi="Times New Roman"/>
          <w:color w:val="000000"/>
          <w:sz w:val="22"/>
          <w:szCs w:val="22"/>
        </w:rPr>
        <w:t xml:space="preserve">capsid </w:t>
      </w:r>
      <w:r w:rsidR="0029333A">
        <w:rPr>
          <w:rFonts w:ascii="Times New Roman" w:hAnsi="Times New Roman"/>
          <w:color w:val="000000"/>
          <w:sz w:val="22"/>
          <w:szCs w:val="22"/>
        </w:rPr>
        <w:t xml:space="preserve">and </w:t>
      </w:r>
      <w:proofErr w:type="spellStart"/>
      <w:r w:rsidR="00533348">
        <w:rPr>
          <w:rFonts w:ascii="Times New Roman" w:hAnsi="Times New Roman"/>
          <w:color w:val="000000"/>
          <w:sz w:val="22"/>
          <w:szCs w:val="22"/>
        </w:rPr>
        <w:t>nucleocapsid</w:t>
      </w:r>
      <w:proofErr w:type="spellEnd"/>
      <w:r w:rsidR="00533348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29333A">
        <w:rPr>
          <w:rFonts w:ascii="Times New Roman" w:hAnsi="Times New Roman"/>
          <w:color w:val="000000"/>
          <w:sz w:val="22"/>
          <w:szCs w:val="22"/>
        </w:rPr>
        <w:t>proteins/</w:t>
      </w:r>
      <w:r w:rsidR="00533348">
        <w:rPr>
          <w:rFonts w:ascii="Times New Roman" w:hAnsi="Times New Roman"/>
          <w:color w:val="000000"/>
          <w:sz w:val="22"/>
          <w:szCs w:val="22"/>
        </w:rPr>
        <w:t>domains</w:t>
      </w:r>
      <w:r w:rsidR="0029333A">
        <w:rPr>
          <w:rFonts w:ascii="Times New Roman" w:hAnsi="Times New Roman"/>
          <w:color w:val="000000"/>
          <w:sz w:val="22"/>
          <w:szCs w:val="22"/>
        </w:rPr>
        <w:t xml:space="preserve"> (Figure </w:t>
      </w:r>
      <w:r w:rsidR="00D9093C">
        <w:rPr>
          <w:rFonts w:ascii="Times New Roman" w:hAnsi="Times New Roman"/>
          <w:color w:val="000000"/>
          <w:sz w:val="22"/>
          <w:szCs w:val="22"/>
        </w:rPr>
        <w:t>3</w:t>
      </w:r>
      <w:r w:rsidR="0029333A">
        <w:rPr>
          <w:rFonts w:ascii="Times New Roman" w:hAnsi="Times New Roman"/>
          <w:color w:val="000000"/>
          <w:sz w:val="22"/>
          <w:szCs w:val="22"/>
        </w:rPr>
        <w:t>, Table 1)</w:t>
      </w:r>
      <w:r w:rsidR="00CA73A3">
        <w:rPr>
          <w:rFonts w:ascii="Times New Roman" w:hAnsi="Times New Roman"/>
          <w:color w:val="000000"/>
          <w:sz w:val="22"/>
          <w:szCs w:val="22"/>
        </w:rPr>
        <w:t xml:space="preserve"> (Vo et al., 2016; </w:t>
      </w:r>
      <w:proofErr w:type="spellStart"/>
      <w:r w:rsidR="00CA73A3">
        <w:rPr>
          <w:rFonts w:ascii="Times New Roman" w:hAnsi="Times New Roman"/>
          <w:color w:val="000000"/>
          <w:sz w:val="22"/>
          <w:szCs w:val="22"/>
        </w:rPr>
        <w:t>Krupovic</w:t>
      </w:r>
      <w:proofErr w:type="spellEnd"/>
      <w:r w:rsidR="00CA73A3">
        <w:rPr>
          <w:rFonts w:ascii="Times New Roman" w:hAnsi="Times New Roman"/>
          <w:color w:val="000000"/>
          <w:sz w:val="22"/>
          <w:szCs w:val="22"/>
        </w:rPr>
        <w:t xml:space="preserve"> and </w:t>
      </w:r>
      <w:proofErr w:type="spellStart"/>
      <w:r w:rsidR="00CA73A3">
        <w:rPr>
          <w:rFonts w:ascii="Times New Roman" w:hAnsi="Times New Roman"/>
          <w:color w:val="000000"/>
          <w:sz w:val="22"/>
          <w:szCs w:val="22"/>
        </w:rPr>
        <w:t>Koonin</w:t>
      </w:r>
      <w:proofErr w:type="spellEnd"/>
      <w:r w:rsidR="00CA73A3">
        <w:rPr>
          <w:rFonts w:ascii="Times New Roman" w:hAnsi="Times New Roman"/>
          <w:color w:val="000000"/>
          <w:sz w:val="22"/>
          <w:szCs w:val="22"/>
        </w:rPr>
        <w:t>, 2017)</w:t>
      </w:r>
      <w:r w:rsidR="0029333A">
        <w:rPr>
          <w:rFonts w:ascii="Times New Roman" w:hAnsi="Times New Roman"/>
          <w:color w:val="000000"/>
          <w:sz w:val="22"/>
          <w:szCs w:val="22"/>
        </w:rPr>
        <w:t>.</w:t>
      </w:r>
      <w:r w:rsidR="00533348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646121">
        <w:rPr>
          <w:rFonts w:ascii="Times New Roman" w:hAnsi="Times New Roman"/>
          <w:color w:val="000000"/>
          <w:sz w:val="22"/>
          <w:szCs w:val="22"/>
        </w:rPr>
        <w:t>By contrast,</w:t>
      </w:r>
      <w:r w:rsidR="00533348">
        <w:rPr>
          <w:rFonts w:ascii="Times New Roman" w:hAnsi="Times New Roman"/>
          <w:color w:val="000000"/>
          <w:sz w:val="22"/>
          <w:szCs w:val="22"/>
        </w:rPr>
        <w:t xml:space="preserve"> </w:t>
      </w:r>
      <w:proofErr w:type="spellStart"/>
      <w:r w:rsidR="00533348">
        <w:rPr>
          <w:rFonts w:ascii="Times New Roman" w:hAnsi="Times New Roman"/>
          <w:color w:val="000000"/>
          <w:sz w:val="22"/>
          <w:szCs w:val="22"/>
        </w:rPr>
        <w:t>hepadnaviruses</w:t>
      </w:r>
      <w:proofErr w:type="spellEnd"/>
      <w:r w:rsidR="00533348">
        <w:rPr>
          <w:rFonts w:ascii="Times New Roman" w:hAnsi="Times New Roman"/>
          <w:color w:val="000000"/>
          <w:sz w:val="22"/>
          <w:szCs w:val="22"/>
        </w:rPr>
        <w:t xml:space="preserve"> encode an unrelated capsid protein</w:t>
      </w:r>
      <w:r w:rsidR="00646121">
        <w:rPr>
          <w:rFonts w:ascii="Times New Roman" w:hAnsi="Times New Roman"/>
          <w:color w:val="000000"/>
          <w:sz w:val="22"/>
          <w:szCs w:val="22"/>
        </w:rPr>
        <w:t xml:space="preserve"> (Steven et al., 2005)</w:t>
      </w:r>
      <w:r w:rsidR="00533348">
        <w:rPr>
          <w:rFonts w:ascii="Times New Roman" w:hAnsi="Times New Roman"/>
          <w:color w:val="000000"/>
          <w:sz w:val="22"/>
          <w:szCs w:val="22"/>
        </w:rPr>
        <w:t xml:space="preserve">. </w:t>
      </w:r>
      <w:r w:rsidR="00F848C3">
        <w:rPr>
          <w:rFonts w:ascii="Times New Roman" w:hAnsi="Times New Roman"/>
          <w:color w:val="000000"/>
          <w:sz w:val="22"/>
          <w:szCs w:val="22"/>
        </w:rPr>
        <w:t xml:space="preserve">These </w:t>
      </w:r>
      <w:r w:rsidR="00F660E5">
        <w:rPr>
          <w:rFonts w:ascii="Times New Roman" w:hAnsi="Times New Roman"/>
          <w:color w:val="000000"/>
          <w:sz w:val="22"/>
          <w:szCs w:val="22"/>
        </w:rPr>
        <w:t>findings indicate</w:t>
      </w:r>
      <w:r w:rsidR="00F660E5" w:rsidRPr="004E0E10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F848C3" w:rsidRPr="004E0E10">
        <w:rPr>
          <w:rFonts w:ascii="Times New Roman" w:hAnsi="Times New Roman"/>
          <w:color w:val="000000"/>
          <w:sz w:val="22"/>
          <w:szCs w:val="22"/>
        </w:rPr>
        <w:t xml:space="preserve">that </w:t>
      </w:r>
      <w:proofErr w:type="spellStart"/>
      <w:r w:rsidR="00F660E5">
        <w:rPr>
          <w:rFonts w:ascii="Times New Roman" w:hAnsi="Times New Roman"/>
          <w:color w:val="000000"/>
          <w:sz w:val="22"/>
          <w:szCs w:val="22"/>
        </w:rPr>
        <w:t>belpaoviruses</w:t>
      </w:r>
      <w:proofErr w:type="spellEnd"/>
      <w:r w:rsidR="00F660E5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F660E5">
        <w:rPr>
          <w:rFonts w:ascii="Times New Roman" w:hAnsi="Times New Roman"/>
          <w:color w:val="000000"/>
          <w:sz w:val="22"/>
          <w:szCs w:val="22"/>
        </w:rPr>
        <w:t>caulimoviruses</w:t>
      </w:r>
      <w:proofErr w:type="spellEnd"/>
      <w:r w:rsidR="00F660E5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F660E5">
        <w:rPr>
          <w:rFonts w:ascii="Times New Roman" w:hAnsi="Times New Roman"/>
          <w:color w:val="000000"/>
          <w:sz w:val="22"/>
          <w:szCs w:val="22"/>
        </w:rPr>
        <w:t>metaviruses</w:t>
      </w:r>
      <w:proofErr w:type="spellEnd"/>
      <w:r w:rsidR="00F660E5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F660E5">
        <w:rPr>
          <w:rFonts w:ascii="Times New Roman" w:hAnsi="Times New Roman"/>
          <w:color w:val="000000"/>
          <w:sz w:val="22"/>
          <w:szCs w:val="22"/>
        </w:rPr>
        <w:t>pseudoviruses</w:t>
      </w:r>
      <w:proofErr w:type="spellEnd"/>
      <w:r w:rsidR="00F660E5">
        <w:rPr>
          <w:rFonts w:ascii="Times New Roman" w:hAnsi="Times New Roman"/>
          <w:color w:val="000000"/>
          <w:sz w:val="22"/>
          <w:szCs w:val="22"/>
        </w:rPr>
        <w:t>, and retroviruses</w:t>
      </w:r>
      <w:r w:rsidR="00F848C3" w:rsidRPr="004E0E10">
        <w:rPr>
          <w:rFonts w:ascii="Times New Roman" w:hAnsi="Times New Roman"/>
          <w:color w:val="000000"/>
          <w:sz w:val="22"/>
          <w:szCs w:val="22"/>
        </w:rPr>
        <w:t xml:space="preserve"> have evolved from a common viral ancestor, rather than from distinct capsid-less retrotransposons</w:t>
      </w:r>
      <w:r w:rsidR="00D9093C">
        <w:rPr>
          <w:rFonts w:ascii="Times New Roman" w:hAnsi="Times New Roman"/>
          <w:color w:val="000000"/>
          <w:sz w:val="22"/>
          <w:szCs w:val="22"/>
        </w:rPr>
        <w:t xml:space="preserve"> (</w:t>
      </w:r>
      <w:proofErr w:type="spellStart"/>
      <w:r w:rsidR="00D9093C">
        <w:rPr>
          <w:rFonts w:ascii="Times New Roman" w:hAnsi="Times New Roman"/>
          <w:color w:val="000000"/>
          <w:sz w:val="22"/>
          <w:szCs w:val="22"/>
        </w:rPr>
        <w:t>Krupovic</w:t>
      </w:r>
      <w:proofErr w:type="spellEnd"/>
      <w:r w:rsidR="00D9093C">
        <w:rPr>
          <w:rFonts w:ascii="Times New Roman" w:hAnsi="Times New Roman"/>
          <w:color w:val="000000"/>
          <w:sz w:val="22"/>
          <w:szCs w:val="22"/>
        </w:rPr>
        <w:t xml:space="preserve"> and </w:t>
      </w:r>
      <w:proofErr w:type="spellStart"/>
      <w:r w:rsidR="00D9093C">
        <w:rPr>
          <w:rFonts w:ascii="Times New Roman" w:hAnsi="Times New Roman"/>
          <w:color w:val="000000"/>
          <w:sz w:val="22"/>
          <w:szCs w:val="22"/>
        </w:rPr>
        <w:t>Koonin</w:t>
      </w:r>
      <w:proofErr w:type="spellEnd"/>
      <w:r w:rsidR="00D9093C">
        <w:rPr>
          <w:rFonts w:ascii="Times New Roman" w:hAnsi="Times New Roman"/>
          <w:color w:val="000000"/>
          <w:sz w:val="22"/>
          <w:szCs w:val="22"/>
        </w:rPr>
        <w:t>, 2017)</w:t>
      </w:r>
      <w:r w:rsidR="00F848C3" w:rsidRPr="004E0E10">
        <w:rPr>
          <w:rFonts w:ascii="Times New Roman" w:hAnsi="Times New Roman"/>
          <w:color w:val="000000"/>
          <w:sz w:val="22"/>
          <w:szCs w:val="22"/>
        </w:rPr>
        <w:t>.</w:t>
      </w:r>
    </w:p>
    <w:p w:rsidR="00646121" w:rsidRDefault="00646121" w:rsidP="00533348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p w:rsidR="007C401C" w:rsidRDefault="007C401C" w:rsidP="00533348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 xml:space="preserve">Finally, similarities between </w:t>
      </w:r>
      <w:proofErr w:type="spellStart"/>
      <w:r w:rsidR="00666366">
        <w:rPr>
          <w:rFonts w:ascii="Times New Roman" w:hAnsi="Times New Roman"/>
          <w:color w:val="000000"/>
          <w:sz w:val="22"/>
          <w:szCs w:val="22"/>
        </w:rPr>
        <w:t>belpaoviruses</w:t>
      </w:r>
      <w:proofErr w:type="spellEnd"/>
      <w:r w:rsidR="00666366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666366">
        <w:rPr>
          <w:rFonts w:ascii="Times New Roman" w:hAnsi="Times New Roman"/>
          <w:color w:val="000000"/>
          <w:sz w:val="22"/>
          <w:szCs w:val="22"/>
        </w:rPr>
        <w:t>caulimoviruses</w:t>
      </w:r>
      <w:proofErr w:type="spellEnd"/>
      <w:r w:rsidR="00666366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666366">
        <w:rPr>
          <w:rFonts w:ascii="Times New Roman" w:hAnsi="Times New Roman"/>
          <w:color w:val="000000"/>
          <w:sz w:val="22"/>
          <w:szCs w:val="22"/>
        </w:rPr>
        <w:t>metaviruses</w:t>
      </w:r>
      <w:proofErr w:type="spellEnd"/>
      <w:r w:rsidR="00666366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666366">
        <w:rPr>
          <w:rFonts w:ascii="Times New Roman" w:hAnsi="Times New Roman"/>
          <w:color w:val="000000"/>
          <w:sz w:val="22"/>
          <w:szCs w:val="22"/>
        </w:rPr>
        <w:t>pseudoviruses</w:t>
      </w:r>
      <w:proofErr w:type="spellEnd"/>
      <w:r w:rsidR="00666366">
        <w:rPr>
          <w:rFonts w:ascii="Times New Roman" w:hAnsi="Times New Roman"/>
          <w:color w:val="000000"/>
          <w:sz w:val="22"/>
          <w:szCs w:val="22"/>
        </w:rPr>
        <w:t>, and retroviruses</w:t>
      </w:r>
      <w:r>
        <w:rPr>
          <w:rFonts w:ascii="Times New Roman" w:hAnsi="Times New Roman"/>
          <w:color w:val="000000"/>
          <w:sz w:val="22"/>
          <w:szCs w:val="22"/>
        </w:rPr>
        <w:t xml:space="preserve"> extend to the mechanism of replication priming. </w:t>
      </w:r>
      <w:r w:rsidR="00666366">
        <w:rPr>
          <w:rFonts w:ascii="Times New Roman" w:hAnsi="Times New Roman"/>
          <w:color w:val="000000"/>
          <w:sz w:val="22"/>
          <w:szCs w:val="22"/>
        </w:rPr>
        <w:t>All these viruses</w:t>
      </w:r>
      <w:r>
        <w:rPr>
          <w:rFonts w:ascii="Times New Roman" w:hAnsi="Times New Roman"/>
          <w:color w:val="000000"/>
          <w:sz w:val="22"/>
          <w:szCs w:val="22"/>
        </w:rPr>
        <w:t xml:space="preserve"> utilize host </w:t>
      </w:r>
      <w:proofErr w:type="spellStart"/>
      <w:r>
        <w:rPr>
          <w:rFonts w:ascii="Times New Roman" w:hAnsi="Times New Roman"/>
          <w:color w:val="000000"/>
          <w:sz w:val="22"/>
          <w:szCs w:val="22"/>
        </w:rPr>
        <w:t>tRNA</w:t>
      </w:r>
      <w:proofErr w:type="spellEnd"/>
      <w:r>
        <w:rPr>
          <w:rFonts w:ascii="Times New Roman" w:hAnsi="Times New Roman"/>
          <w:color w:val="000000"/>
          <w:sz w:val="22"/>
          <w:szCs w:val="22"/>
        </w:rPr>
        <w:t xml:space="preserve"> molecule</w:t>
      </w:r>
      <w:r w:rsidR="005C32A6">
        <w:rPr>
          <w:rFonts w:ascii="Times New Roman" w:hAnsi="Times New Roman"/>
          <w:color w:val="000000"/>
          <w:sz w:val="22"/>
          <w:szCs w:val="22"/>
        </w:rPr>
        <w:t>s</w:t>
      </w:r>
      <w:r>
        <w:rPr>
          <w:rFonts w:ascii="Times New Roman" w:hAnsi="Times New Roman"/>
          <w:color w:val="000000"/>
          <w:sz w:val="22"/>
          <w:szCs w:val="22"/>
        </w:rPr>
        <w:t xml:space="preserve"> as primer</w:t>
      </w:r>
      <w:r w:rsidR="005C32A6">
        <w:rPr>
          <w:rFonts w:ascii="Times New Roman" w:hAnsi="Times New Roman"/>
          <w:color w:val="000000"/>
          <w:sz w:val="22"/>
          <w:szCs w:val="22"/>
        </w:rPr>
        <w:t>s</w:t>
      </w:r>
      <w:r>
        <w:rPr>
          <w:rFonts w:ascii="Times New Roman" w:hAnsi="Times New Roman"/>
          <w:color w:val="000000"/>
          <w:sz w:val="22"/>
          <w:szCs w:val="22"/>
        </w:rPr>
        <w:t xml:space="preserve"> for genome replication by reverse transcription</w:t>
      </w:r>
      <w:r w:rsidR="00EA7A42">
        <w:rPr>
          <w:rFonts w:ascii="Times New Roman" w:hAnsi="Times New Roman"/>
          <w:color w:val="000000"/>
          <w:sz w:val="22"/>
          <w:szCs w:val="22"/>
        </w:rPr>
        <w:t xml:space="preserve"> (</w:t>
      </w:r>
      <w:r w:rsidR="00EA7A42" w:rsidRPr="00EA7A42">
        <w:rPr>
          <w:rFonts w:ascii="Times New Roman" w:hAnsi="Times New Roman"/>
          <w:color w:val="000000"/>
          <w:sz w:val="22"/>
          <w:szCs w:val="22"/>
        </w:rPr>
        <w:t>Menéndez-Arias</w:t>
      </w:r>
      <w:r w:rsidR="00EA7A42">
        <w:rPr>
          <w:rFonts w:ascii="Times New Roman" w:hAnsi="Times New Roman"/>
          <w:color w:val="000000"/>
          <w:sz w:val="22"/>
          <w:szCs w:val="22"/>
        </w:rPr>
        <w:t xml:space="preserve"> et al., 2017)</w:t>
      </w:r>
      <w:r w:rsidR="00163D76">
        <w:rPr>
          <w:rFonts w:ascii="Times New Roman" w:hAnsi="Times New Roman"/>
          <w:color w:val="000000"/>
          <w:sz w:val="22"/>
          <w:szCs w:val="22"/>
        </w:rPr>
        <w:t xml:space="preserve">, whereas </w:t>
      </w:r>
      <w:proofErr w:type="spellStart"/>
      <w:r w:rsidR="00163D76">
        <w:rPr>
          <w:rFonts w:ascii="Times New Roman" w:hAnsi="Times New Roman"/>
          <w:color w:val="000000"/>
          <w:sz w:val="22"/>
          <w:szCs w:val="22"/>
        </w:rPr>
        <w:t>hepadnaviruses</w:t>
      </w:r>
      <w:proofErr w:type="spellEnd"/>
      <w:r w:rsidR="00163D76">
        <w:rPr>
          <w:rFonts w:ascii="Times New Roman" w:hAnsi="Times New Roman"/>
          <w:color w:val="000000"/>
          <w:sz w:val="22"/>
          <w:szCs w:val="22"/>
        </w:rPr>
        <w:t xml:space="preserve"> use</w:t>
      </w:r>
      <w:r w:rsidR="00D9093C">
        <w:rPr>
          <w:rFonts w:ascii="Times New Roman" w:hAnsi="Times New Roman"/>
          <w:color w:val="000000"/>
          <w:sz w:val="22"/>
          <w:szCs w:val="22"/>
        </w:rPr>
        <w:t xml:space="preserve"> a specific</w:t>
      </w:r>
      <w:r w:rsidR="00163D76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805553">
        <w:rPr>
          <w:rFonts w:ascii="Times New Roman" w:hAnsi="Times New Roman"/>
          <w:color w:val="000000"/>
          <w:sz w:val="22"/>
          <w:szCs w:val="22"/>
        </w:rPr>
        <w:t xml:space="preserve">protein priming </w:t>
      </w:r>
      <w:r w:rsidR="007B31AA">
        <w:rPr>
          <w:rFonts w:ascii="Times New Roman" w:hAnsi="Times New Roman"/>
          <w:color w:val="000000"/>
          <w:sz w:val="22"/>
          <w:szCs w:val="22"/>
        </w:rPr>
        <w:t xml:space="preserve">mechanism </w:t>
      </w:r>
      <w:r w:rsidR="00805553">
        <w:rPr>
          <w:rFonts w:ascii="Times New Roman" w:hAnsi="Times New Roman"/>
          <w:color w:val="000000"/>
          <w:sz w:val="22"/>
          <w:szCs w:val="22"/>
        </w:rPr>
        <w:t xml:space="preserve">mediated by </w:t>
      </w:r>
      <w:r w:rsidR="00163D76">
        <w:rPr>
          <w:rFonts w:ascii="Times New Roman" w:hAnsi="Times New Roman"/>
          <w:color w:val="000000"/>
          <w:sz w:val="22"/>
          <w:szCs w:val="22"/>
        </w:rPr>
        <w:t>the terminal protein (TP) domain of the</w:t>
      </w:r>
      <w:r w:rsidR="00D9093C">
        <w:rPr>
          <w:rFonts w:ascii="Times New Roman" w:hAnsi="Times New Roman"/>
          <w:color w:val="000000"/>
          <w:sz w:val="22"/>
          <w:szCs w:val="22"/>
        </w:rPr>
        <w:t xml:space="preserve"> viral</w:t>
      </w:r>
      <w:r w:rsidR="00163D76">
        <w:rPr>
          <w:rFonts w:ascii="Times New Roman" w:hAnsi="Times New Roman"/>
          <w:color w:val="000000"/>
          <w:sz w:val="22"/>
          <w:szCs w:val="22"/>
        </w:rPr>
        <w:t xml:space="preserve"> RT</w:t>
      </w:r>
      <w:r w:rsidR="00805553">
        <w:rPr>
          <w:rFonts w:ascii="Times New Roman" w:hAnsi="Times New Roman"/>
          <w:color w:val="000000"/>
          <w:sz w:val="22"/>
          <w:szCs w:val="22"/>
        </w:rPr>
        <w:t xml:space="preserve"> (</w:t>
      </w:r>
      <w:proofErr w:type="spellStart"/>
      <w:r w:rsidR="00805553">
        <w:rPr>
          <w:rFonts w:ascii="Times New Roman" w:hAnsi="Times New Roman"/>
          <w:color w:val="000000"/>
          <w:sz w:val="22"/>
          <w:szCs w:val="22"/>
        </w:rPr>
        <w:t>Nassal</w:t>
      </w:r>
      <w:proofErr w:type="spellEnd"/>
      <w:r w:rsidR="00805553">
        <w:rPr>
          <w:rFonts w:ascii="Times New Roman" w:hAnsi="Times New Roman"/>
          <w:color w:val="000000"/>
          <w:sz w:val="22"/>
          <w:szCs w:val="22"/>
        </w:rPr>
        <w:t>, 2008)</w:t>
      </w:r>
      <w:r w:rsidR="005C32A6">
        <w:rPr>
          <w:rFonts w:ascii="Times New Roman" w:hAnsi="Times New Roman"/>
          <w:color w:val="000000"/>
          <w:sz w:val="22"/>
          <w:szCs w:val="22"/>
        </w:rPr>
        <w:t>.</w:t>
      </w:r>
    </w:p>
    <w:p w:rsidR="00674AC4" w:rsidRDefault="00674AC4" w:rsidP="00533348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p w:rsidR="00533348" w:rsidRPr="00AE5589" w:rsidRDefault="00674AC4" w:rsidP="00533348">
      <w:pPr>
        <w:pStyle w:val="BodyTextIndent"/>
        <w:ind w:left="0" w:firstLine="0"/>
        <w:jc w:val="both"/>
        <w:rPr>
          <w:rFonts w:ascii="Times New Roman" w:hAnsi="Times New Roman"/>
          <w:i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>The common complement of proteins required for genome replication, polyprotein processing</w:t>
      </w:r>
      <w:r w:rsidR="00666366">
        <w:rPr>
          <w:rFonts w:ascii="Times New Roman" w:hAnsi="Times New Roman"/>
          <w:color w:val="000000"/>
          <w:sz w:val="22"/>
          <w:szCs w:val="22"/>
        </w:rPr>
        <w:t>,</w:t>
      </w:r>
      <w:r>
        <w:rPr>
          <w:rFonts w:ascii="Times New Roman" w:hAnsi="Times New Roman"/>
          <w:color w:val="000000"/>
          <w:sz w:val="22"/>
          <w:szCs w:val="22"/>
        </w:rPr>
        <w:t xml:space="preserve"> and </w:t>
      </w:r>
      <w:proofErr w:type="spellStart"/>
      <w:r>
        <w:rPr>
          <w:rFonts w:ascii="Times New Roman" w:hAnsi="Times New Roman"/>
          <w:color w:val="000000"/>
          <w:sz w:val="22"/>
          <w:szCs w:val="22"/>
        </w:rPr>
        <w:t>virion</w:t>
      </w:r>
      <w:proofErr w:type="spellEnd"/>
      <w:r>
        <w:rPr>
          <w:rFonts w:ascii="Times New Roman" w:hAnsi="Times New Roman"/>
          <w:color w:val="000000"/>
          <w:sz w:val="22"/>
          <w:szCs w:val="22"/>
        </w:rPr>
        <w:t xml:space="preserve"> formation</w:t>
      </w:r>
      <w:r w:rsidR="00E92457">
        <w:rPr>
          <w:rFonts w:ascii="Times New Roman" w:hAnsi="Times New Roman"/>
          <w:color w:val="000000"/>
          <w:sz w:val="22"/>
          <w:szCs w:val="22"/>
        </w:rPr>
        <w:t>,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E92457">
        <w:rPr>
          <w:rFonts w:ascii="Times New Roman" w:hAnsi="Times New Roman"/>
          <w:color w:val="000000"/>
          <w:sz w:val="22"/>
          <w:szCs w:val="22"/>
        </w:rPr>
        <w:t xml:space="preserve">the topology of the </w:t>
      </w:r>
      <w:r>
        <w:rPr>
          <w:rFonts w:ascii="Times New Roman" w:hAnsi="Times New Roman"/>
          <w:color w:val="000000"/>
          <w:sz w:val="22"/>
          <w:szCs w:val="22"/>
        </w:rPr>
        <w:t xml:space="preserve">phylogenetic </w:t>
      </w:r>
      <w:r w:rsidR="00E92457">
        <w:rPr>
          <w:rFonts w:ascii="Times New Roman" w:hAnsi="Times New Roman"/>
          <w:color w:val="000000"/>
          <w:sz w:val="22"/>
          <w:szCs w:val="22"/>
        </w:rPr>
        <w:t xml:space="preserve">tree </w:t>
      </w:r>
      <w:r>
        <w:rPr>
          <w:rFonts w:ascii="Times New Roman" w:hAnsi="Times New Roman"/>
          <w:color w:val="000000"/>
          <w:sz w:val="22"/>
          <w:szCs w:val="22"/>
        </w:rPr>
        <w:t>of the RT</w:t>
      </w:r>
      <w:r w:rsidR="00666366">
        <w:rPr>
          <w:rFonts w:ascii="Times New Roman" w:hAnsi="Times New Roman"/>
          <w:color w:val="000000"/>
          <w:sz w:val="22"/>
          <w:szCs w:val="22"/>
        </w:rPr>
        <w:t>s</w:t>
      </w:r>
      <w:r w:rsidR="00E92457">
        <w:rPr>
          <w:rFonts w:ascii="Times New Roman" w:hAnsi="Times New Roman"/>
          <w:color w:val="000000"/>
          <w:sz w:val="22"/>
          <w:szCs w:val="22"/>
        </w:rPr>
        <w:t xml:space="preserve">, as well as mechanistic similarities in genome replication, </w:t>
      </w:r>
      <w:r>
        <w:rPr>
          <w:rFonts w:ascii="Times New Roman" w:hAnsi="Times New Roman"/>
          <w:color w:val="000000"/>
          <w:sz w:val="22"/>
          <w:szCs w:val="22"/>
        </w:rPr>
        <w:t xml:space="preserve">strongly suggest that </w:t>
      </w:r>
      <w:proofErr w:type="spellStart"/>
      <w:r w:rsidR="00666366">
        <w:rPr>
          <w:rFonts w:ascii="Times New Roman" w:hAnsi="Times New Roman"/>
          <w:color w:val="000000"/>
          <w:sz w:val="22"/>
          <w:szCs w:val="22"/>
        </w:rPr>
        <w:t>belpaoviruses</w:t>
      </w:r>
      <w:proofErr w:type="spellEnd"/>
      <w:r w:rsidR="00666366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666366">
        <w:rPr>
          <w:rFonts w:ascii="Times New Roman" w:hAnsi="Times New Roman"/>
          <w:color w:val="000000"/>
          <w:sz w:val="22"/>
          <w:szCs w:val="22"/>
        </w:rPr>
        <w:t>caulimoviruses</w:t>
      </w:r>
      <w:proofErr w:type="spellEnd"/>
      <w:r w:rsidR="00666366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666366">
        <w:rPr>
          <w:rFonts w:ascii="Times New Roman" w:hAnsi="Times New Roman"/>
          <w:color w:val="000000"/>
          <w:sz w:val="22"/>
          <w:szCs w:val="22"/>
        </w:rPr>
        <w:t>metaviruses</w:t>
      </w:r>
      <w:proofErr w:type="spellEnd"/>
      <w:r w:rsidR="00666366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666366">
        <w:rPr>
          <w:rFonts w:ascii="Times New Roman" w:hAnsi="Times New Roman"/>
          <w:color w:val="000000"/>
          <w:sz w:val="22"/>
          <w:szCs w:val="22"/>
        </w:rPr>
        <w:t>pseudoviruses</w:t>
      </w:r>
      <w:proofErr w:type="spellEnd"/>
      <w:r w:rsidR="00666366">
        <w:rPr>
          <w:rFonts w:ascii="Times New Roman" w:hAnsi="Times New Roman"/>
          <w:color w:val="000000"/>
          <w:sz w:val="22"/>
          <w:szCs w:val="22"/>
        </w:rPr>
        <w:t>, and retroviruses</w:t>
      </w:r>
      <w:r>
        <w:rPr>
          <w:rFonts w:ascii="Times New Roman" w:hAnsi="Times New Roman"/>
          <w:color w:val="000000"/>
          <w:sz w:val="22"/>
          <w:szCs w:val="22"/>
        </w:rPr>
        <w:t xml:space="preserve"> share a common evolutionary origin. </w:t>
      </w:r>
      <w:r w:rsidR="00533348">
        <w:rPr>
          <w:rFonts w:ascii="Times New Roman" w:hAnsi="Times New Roman"/>
          <w:color w:val="000000"/>
          <w:sz w:val="22"/>
          <w:szCs w:val="22"/>
        </w:rPr>
        <w:t xml:space="preserve">By contrast, </w:t>
      </w:r>
      <w:proofErr w:type="spellStart"/>
      <w:r w:rsidR="00533348">
        <w:rPr>
          <w:rFonts w:ascii="Times New Roman" w:hAnsi="Times New Roman"/>
          <w:color w:val="000000"/>
          <w:sz w:val="22"/>
          <w:szCs w:val="22"/>
        </w:rPr>
        <w:t>hepadnaviruses</w:t>
      </w:r>
      <w:proofErr w:type="spellEnd"/>
      <w:r w:rsidR="00E92457">
        <w:rPr>
          <w:rFonts w:ascii="Times New Roman" w:hAnsi="Times New Roman"/>
          <w:color w:val="000000"/>
          <w:sz w:val="22"/>
          <w:szCs w:val="22"/>
        </w:rPr>
        <w:t xml:space="preserve"> that </w:t>
      </w:r>
      <w:r w:rsidR="00533348">
        <w:rPr>
          <w:rFonts w:ascii="Times New Roman" w:hAnsi="Times New Roman"/>
          <w:color w:val="000000"/>
          <w:sz w:val="22"/>
          <w:szCs w:val="22"/>
        </w:rPr>
        <w:t>typically branch out at the base of the viral RT clade</w:t>
      </w:r>
      <w:r w:rsidR="000B0E2C">
        <w:rPr>
          <w:rFonts w:ascii="Times New Roman" w:hAnsi="Times New Roman"/>
          <w:color w:val="000000"/>
          <w:sz w:val="22"/>
          <w:szCs w:val="22"/>
        </w:rPr>
        <w:t xml:space="preserve"> (Figures 1 and 2)</w:t>
      </w:r>
      <w:r w:rsidR="00533348">
        <w:rPr>
          <w:rFonts w:ascii="Times New Roman" w:hAnsi="Times New Roman"/>
          <w:color w:val="000000"/>
          <w:sz w:val="22"/>
          <w:szCs w:val="22"/>
        </w:rPr>
        <w:t xml:space="preserve"> </w:t>
      </w:r>
      <w:r>
        <w:rPr>
          <w:rFonts w:ascii="Times New Roman" w:hAnsi="Times New Roman"/>
          <w:color w:val="000000"/>
          <w:sz w:val="22"/>
          <w:szCs w:val="22"/>
        </w:rPr>
        <w:t xml:space="preserve">appear to be </w:t>
      </w:r>
      <w:r w:rsidR="00533348">
        <w:rPr>
          <w:rFonts w:ascii="Times New Roman" w:hAnsi="Times New Roman"/>
          <w:color w:val="000000"/>
          <w:sz w:val="22"/>
          <w:szCs w:val="22"/>
        </w:rPr>
        <w:t>more distant</w:t>
      </w:r>
      <w:r>
        <w:rPr>
          <w:rFonts w:ascii="Times New Roman" w:hAnsi="Times New Roman"/>
          <w:color w:val="000000"/>
          <w:sz w:val="22"/>
          <w:szCs w:val="22"/>
        </w:rPr>
        <w:t>ly</w:t>
      </w:r>
      <w:r w:rsidR="00533348">
        <w:rPr>
          <w:rFonts w:ascii="Times New Roman" w:hAnsi="Times New Roman"/>
          <w:color w:val="000000"/>
          <w:sz w:val="22"/>
          <w:szCs w:val="22"/>
        </w:rPr>
        <w:t xml:space="preserve"> relat</w:t>
      </w:r>
      <w:r>
        <w:rPr>
          <w:rFonts w:ascii="Times New Roman" w:hAnsi="Times New Roman"/>
          <w:color w:val="000000"/>
          <w:sz w:val="22"/>
          <w:szCs w:val="22"/>
        </w:rPr>
        <w:t>ed</w:t>
      </w:r>
      <w:r w:rsidR="00533348">
        <w:rPr>
          <w:rFonts w:ascii="Times New Roman" w:hAnsi="Times New Roman"/>
          <w:color w:val="000000"/>
          <w:sz w:val="22"/>
          <w:szCs w:val="22"/>
        </w:rPr>
        <w:t xml:space="preserve">. </w:t>
      </w:r>
      <w:r w:rsidR="001B38C6">
        <w:rPr>
          <w:rFonts w:ascii="Times New Roman" w:hAnsi="Times New Roman"/>
          <w:color w:val="000000"/>
          <w:sz w:val="22"/>
          <w:szCs w:val="22"/>
        </w:rPr>
        <w:t>Thus</w:t>
      </w:r>
      <w:r w:rsidR="009E6311">
        <w:rPr>
          <w:rFonts w:ascii="Times New Roman" w:hAnsi="Times New Roman"/>
          <w:color w:val="000000"/>
          <w:sz w:val="22"/>
          <w:szCs w:val="22"/>
        </w:rPr>
        <w:t xml:space="preserve">, we propose to </w:t>
      </w:r>
      <w:r w:rsidR="00666366">
        <w:rPr>
          <w:rFonts w:ascii="Times New Roman" w:hAnsi="Times New Roman"/>
          <w:color w:val="000000"/>
          <w:sz w:val="22"/>
          <w:szCs w:val="22"/>
        </w:rPr>
        <w:t xml:space="preserve">include the </w:t>
      </w:r>
      <w:r w:rsidR="009E6311">
        <w:rPr>
          <w:rFonts w:ascii="Times New Roman" w:hAnsi="Times New Roman"/>
          <w:color w:val="000000"/>
          <w:sz w:val="22"/>
          <w:szCs w:val="22"/>
        </w:rPr>
        <w:t xml:space="preserve">families </w:t>
      </w:r>
      <w:proofErr w:type="spellStart"/>
      <w:r w:rsidR="00666366" w:rsidRPr="00AD37C5">
        <w:rPr>
          <w:rFonts w:ascii="Times New Roman" w:hAnsi="Times New Roman"/>
          <w:i/>
          <w:color w:val="000000"/>
          <w:sz w:val="22"/>
          <w:szCs w:val="22"/>
        </w:rPr>
        <w:t>Caulimoviridae</w:t>
      </w:r>
      <w:proofErr w:type="spellEnd"/>
      <w:r w:rsidR="00666366" w:rsidRPr="00AD37C5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666366" w:rsidRPr="00AD37C5">
        <w:rPr>
          <w:rFonts w:ascii="Times New Roman" w:hAnsi="Times New Roman"/>
          <w:i/>
          <w:color w:val="000000"/>
          <w:sz w:val="22"/>
          <w:szCs w:val="22"/>
        </w:rPr>
        <w:t>Metaviridae</w:t>
      </w:r>
      <w:proofErr w:type="spellEnd"/>
      <w:r w:rsidR="00666366" w:rsidRPr="00AD37C5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666366" w:rsidRPr="00AD37C5">
        <w:rPr>
          <w:rFonts w:ascii="Times New Roman" w:hAnsi="Times New Roman"/>
          <w:i/>
          <w:color w:val="000000"/>
          <w:sz w:val="22"/>
          <w:szCs w:val="22"/>
        </w:rPr>
        <w:t>Pseudoviridae</w:t>
      </w:r>
      <w:proofErr w:type="spellEnd"/>
      <w:r w:rsidR="00666366" w:rsidRPr="00AD37C5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666366" w:rsidRPr="00AD37C5">
        <w:rPr>
          <w:rFonts w:ascii="Times New Roman" w:hAnsi="Times New Roman"/>
          <w:i/>
          <w:color w:val="000000"/>
          <w:sz w:val="22"/>
          <w:szCs w:val="22"/>
        </w:rPr>
        <w:t>Retroviridae</w:t>
      </w:r>
      <w:proofErr w:type="spellEnd"/>
      <w:r w:rsidR="00533348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C40278">
        <w:rPr>
          <w:rFonts w:ascii="Times New Roman" w:hAnsi="Times New Roman"/>
          <w:color w:val="000000"/>
          <w:sz w:val="22"/>
          <w:szCs w:val="22"/>
        </w:rPr>
        <w:t>and the putative family “</w:t>
      </w:r>
      <w:proofErr w:type="spellStart"/>
      <w:r w:rsidR="00C40278" w:rsidRPr="00C40278">
        <w:rPr>
          <w:rFonts w:ascii="Times New Roman" w:hAnsi="Times New Roman"/>
          <w:color w:val="000000"/>
          <w:sz w:val="22"/>
          <w:szCs w:val="22"/>
        </w:rPr>
        <w:t>Belpaoviridae</w:t>
      </w:r>
      <w:proofErr w:type="spellEnd"/>
      <w:r w:rsidR="00C40278">
        <w:rPr>
          <w:rFonts w:ascii="Times New Roman" w:hAnsi="Times New Roman"/>
          <w:color w:val="000000"/>
          <w:sz w:val="22"/>
          <w:szCs w:val="22"/>
        </w:rPr>
        <w:t xml:space="preserve">”, </w:t>
      </w:r>
      <w:r w:rsidR="009E6311">
        <w:rPr>
          <w:rFonts w:ascii="Times New Roman" w:hAnsi="Times New Roman"/>
          <w:color w:val="000000"/>
          <w:sz w:val="22"/>
          <w:szCs w:val="22"/>
        </w:rPr>
        <w:t xml:space="preserve">into an order </w:t>
      </w:r>
      <w:r w:rsidR="00666366">
        <w:rPr>
          <w:rFonts w:ascii="Times New Roman" w:hAnsi="Times New Roman"/>
          <w:color w:val="000000"/>
          <w:sz w:val="22"/>
          <w:szCs w:val="22"/>
        </w:rPr>
        <w:t xml:space="preserve">to be named </w:t>
      </w:r>
      <w:proofErr w:type="spellStart"/>
      <w:r w:rsidR="009E6311" w:rsidRPr="009E6311">
        <w:rPr>
          <w:rFonts w:ascii="Times New Roman" w:hAnsi="Times New Roman"/>
          <w:i/>
          <w:color w:val="000000"/>
          <w:sz w:val="22"/>
          <w:szCs w:val="22"/>
        </w:rPr>
        <w:t>Ortervirales</w:t>
      </w:r>
      <w:proofErr w:type="spellEnd"/>
      <w:r w:rsidR="00107B53" w:rsidRPr="00107B53">
        <w:rPr>
          <w:rFonts w:ascii="Times New Roman" w:hAnsi="Times New Roman"/>
          <w:color w:val="000000"/>
          <w:sz w:val="22"/>
          <w:szCs w:val="22"/>
        </w:rPr>
        <w:t xml:space="preserve"> (</w:t>
      </w:r>
      <w:proofErr w:type="spellStart"/>
      <w:r w:rsidR="00107B53">
        <w:rPr>
          <w:rFonts w:ascii="Times New Roman" w:hAnsi="Times New Roman"/>
          <w:i/>
          <w:color w:val="000000"/>
          <w:sz w:val="22"/>
          <w:szCs w:val="22"/>
        </w:rPr>
        <w:t>orter</w:t>
      </w:r>
      <w:proofErr w:type="spellEnd"/>
      <w:r w:rsidR="00EA1BC3">
        <w:rPr>
          <w:rFonts w:ascii="Times New Roman" w:hAnsi="Times New Roman"/>
          <w:color w:val="000000"/>
          <w:sz w:val="22"/>
          <w:szCs w:val="22"/>
        </w:rPr>
        <w:t>:</w:t>
      </w:r>
      <w:r w:rsidR="00107B53">
        <w:rPr>
          <w:rFonts w:ascii="Times New Roman" w:hAnsi="Times New Roman"/>
          <w:i/>
          <w:color w:val="000000"/>
          <w:sz w:val="22"/>
          <w:szCs w:val="22"/>
        </w:rPr>
        <w:t xml:space="preserve"> </w:t>
      </w:r>
      <w:r w:rsidR="00107B53">
        <w:rPr>
          <w:rFonts w:ascii="Times New Roman" w:hAnsi="Times New Roman"/>
          <w:color w:val="000000"/>
          <w:sz w:val="22"/>
          <w:szCs w:val="22"/>
        </w:rPr>
        <w:t xml:space="preserve">an inversion of </w:t>
      </w:r>
      <w:r w:rsidR="00107B53">
        <w:rPr>
          <w:rFonts w:ascii="Times New Roman" w:hAnsi="Times New Roman"/>
          <w:i/>
          <w:color w:val="000000"/>
          <w:sz w:val="22"/>
          <w:szCs w:val="22"/>
        </w:rPr>
        <w:t>retro</w:t>
      </w:r>
      <w:r w:rsidR="00107B53">
        <w:rPr>
          <w:rFonts w:ascii="Times New Roman" w:hAnsi="Times New Roman"/>
          <w:color w:val="000000"/>
          <w:sz w:val="22"/>
          <w:szCs w:val="22"/>
        </w:rPr>
        <w:t>, which stands for reverse transcription</w:t>
      </w:r>
      <w:r w:rsidR="00EA1BC3">
        <w:rPr>
          <w:rFonts w:ascii="Times New Roman" w:hAnsi="Times New Roman"/>
          <w:color w:val="000000"/>
          <w:sz w:val="22"/>
          <w:szCs w:val="22"/>
        </w:rPr>
        <w:t xml:space="preserve">; </w:t>
      </w:r>
      <w:proofErr w:type="spellStart"/>
      <w:r w:rsidR="00EA1BC3" w:rsidRPr="00EA1BC3">
        <w:rPr>
          <w:rFonts w:ascii="Times New Roman" w:hAnsi="Times New Roman"/>
          <w:i/>
          <w:color w:val="000000"/>
          <w:sz w:val="22"/>
          <w:szCs w:val="22"/>
        </w:rPr>
        <w:t>virales</w:t>
      </w:r>
      <w:proofErr w:type="spellEnd"/>
      <w:r w:rsidR="00EA1BC3" w:rsidRPr="00EA1BC3">
        <w:rPr>
          <w:rFonts w:ascii="Times New Roman" w:hAnsi="Times New Roman"/>
          <w:color w:val="000000"/>
          <w:sz w:val="22"/>
          <w:szCs w:val="22"/>
        </w:rPr>
        <w:t>: suffix for an order</w:t>
      </w:r>
      <w:r w:rsidR="00107B53">
        <w:rPr>
          <w:rFonts w:ascii="Times New Roman" w:hAnsi="Times New Roman"/>
          <w:color w:val="000000"/>
          <w:sz w:val="22"/>
          <w:szCs w:val="22"/>
        </w:rPr>
        <w:t>)</w:t>
      </w:r>
      <w:r w:rsidR="009E6311">
        <w:rPr>
          <w:rFonts w:ascii="Times New Roman" w:hAnsi="Times New Roman"/>
          <w:color w:val="000000"/>
          <w:sz w:val="22"/>
          <w:szCs w:val="22"/>
        </w:rPr>
        <w:t>.</w:t>
      </w:r>
    </w:p>
    <w:p w:rsidR="00FF23D8" w:rsidRPr="00961A47" w:rsidRDefault="00FF23D8" w:rsidP="004E0E10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12"/>
          <w:szCs w:val="22"/>
        </w:rPr>
      </w:pPr>
    </w:p>
    <w:p w:rsidR="00FF23D8" w:rsidRDefault="00FF23D8" w:rsidP="004E0E10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 w:rsidRPr="00961A47">
        <w:rPr>
          <w:rFonts w:ascii="Times New Roman" w:hAnsi="Times New Roman"/>
          <w:noProof/>
          <w:color w:val="000000"/>
          <w:sz w:val="16"/>
          <w:szCs w:val="22"/>
          <w:lang w:val="en-GB"/>
        </w:rPr>
        <w:lastRenderedPageBreak/>
        <w:drawing>
          <wp:inline distT="0" distB="0" distL="0" distR="0">
            <wp:extent cx="5938388" cy="3555188"/>
            <wp:effectExtent l="0" t="0" r="5715" b="762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lobal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8388" cy="3555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3D8" w:rsidRDefault="00FF23D8" w:rsidP="004E0E10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0"/>
          <w:szCs w:val="22"/>
        </w:rPr>
      </w:pPr>
      <w:r w:rsidRPr="00AA4ED0">
        <w:rPr>
          <w:rFonts w:ascii="Times New Roman" w:hAnsi="Times New Roman"/>
          <w:b/>
          <w:color w:val="000000"/>
          <w:sz w:val="20"/>
          <w:szCs w:val="22"/>
        </w:rPr>
        <w:t>Figure 1.</w:t>
      </w:r>
      <w:r w:rsidRPr="00AA4ED0">
        <w:rPr>
          <w:rFonts w:ascii="Times New Roman" w:hAnsi="Times New Roman"/>
          <w:color w:val="000000"/>
          <w:sz w:val="20"/>
          <w:szCs w:val="22"/>
        </w:rPr>
        <w:t xml:space="preserve"> Genomic organizations of selected representatives of reverse-transcribing viruses overlay the phylogenetic tree of reverse </w:t>
      </w:r>
      <w:proofErr w:type="spellStart"/>
      <w:r w:rsidRPr="00AA4ED0">
        <w:rPr>
          <w:rFonts w:ascii="Times New Roman" w:hAnsi="Times New Roman"/>
          <w:color w:val="000000"/>
          <w:sz w:val="20"/>
          <w:szCs w:val="22"/>
        </w:rPr>
        <w:t>transcriptases</w:t>
      </w:r>
      <w:proofErr w:type="spellEnd"/>
      <w:r w:rsidR="006A3345">
        <w:rPr>
          <w:rFonts w:ascii="Times New Roman" w:hAnsi="Times New Roman"/>
          <w:color w:val="000000"/>
          <w:sz w:val="20"/>
          <w:szCs w:val="22"/>
        </w:rPr>
        <w:t xml:space="preserve"> (RTs)</w:t>
      </w:r>
      <w:r w:rsidRPr="00AA4ED0">
        <w:rPr>
          <w:rFonts w:ascii="Times New Roman" w:hAnsi="Times New Roman"/>
          <w:color w:val="000000"/>
          <w:sz w:val="20"/>
          <w:szCs w:val="22"/>
        </w:rPr>
        <w:t xml:space="preserve">. A </w:t>
      </w:r>
      <w:proofErr w:type="spellStart"/>
      <w:r w:rsidRPr="00AA4ED0">
        <w:rPr>
          <w:rFonts w:ascii="Times New Roman" w:hAnsi="Times New Roman"/>
          <w:color w:val="000000"/>
          <w:sz w:val="20"/>
          <w:szCs w:val="22"/>
        </w:rPr>
        <w:t>phylogram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 xml:space="preserve"> indicating both minimum evolution (ME) and maximum-likelihood (ML) support values for the most basal branches and ME support for each colored clade in cases where it exceeds 70%. The tree is reproduced from (</w:t>
      </w:r>
      <w:proofErr w:type="spellStart"/>
      <w:r w:rsidRPr="00AA4ED0">
        <w:rPr>
          <w:rFonts w:ascii="Times New Roman" w:hAnsi="Times New Roman"/>
          <w:color w:val="000000"/>
          <w:sz w:val="20"/>
          <w:szCs w:val="22"/>
        </w:rPr>
        <w:t>Gladyshev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 xml:space="preserve"> and </w:t>
      </w:r>
      <w:proofErr w:type="spellStart"/>
      <w:r w:rsidRPr="00AA4ED0">
        <w:rPr>
          <w:rFonts w:ascii="Times New Roman" w:hAnsi="Times New Roman"/>
          <w:color w:val="000000"/>
          <w:sz w:val="20"/>
          <w:szCs w:val="22"/>
        </w:rPr>
        <w:t>Arkhipova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 xml:space="preserve">, 2011). Abbreviations: DGR, diversity-generating </w:t>
      </w:r>
      <w:proofErr w:type="spellStart"/>
      <w:r w:rsidRPr="00AA4ED0">
        <w:rPr>
          <w:rFonts w:ascii="Times New Roman" w:hAnsi="Times New Roman"/>
          <w:color w:val="000000"/>
          <w:sz w:val="20"/>
          <w:szCs w:val="22"/>
        </w:rPr>
        <w:t>retroelements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 xml:space="preserve">; LINE, long interspersed nucleotide elements; </w:t>
      </w:r>
      <w:r w:rsidRPr="005521AD">
        <w:rPr>
          <w:rFonts w:ascii="Times New Roman" w:hAnsi="Times New Roman"/>
          <w:i/>
          <w:color w:val="000000"/>
          <w:sz w:val="20"/>
          <w:szCs w:val="22"/>
        </w:rPr>
        <w:t>gag</w:t>
      </w:r>
      <w:r w:rsidRPr="00AA4ED0">
        <w:rPr>
          <w:rFonts w:ascii="Times New Roman" w:hAnsi="Times New Roman"/>
          <w:color w:val="000000"/>
          <w:sz w:val="20"/>
          <w:szCs w:val="22"/>
        </w:rPr>
        <w:t>, group-specific antigen</w:t>
      </w:r>
      <w:r w:rsidR="006A3345">
        <w:rPr>
          <w:rFonts w:ascii="Times New Roman" w:hAnsi="Times New Roman"/>
          <w:color w:val="000000"/>
          <w:sz w:val="20"/>
          <w:szCs w:val="22"/>
        </w:rPr>
        <w:t xml:space="preserve"> gene</w:t>
      </w:r>
      <w:r w:rsidRPr="00AA4ED0">
        <w:rPr>
          <w:rFonts w:ascii="Times New Roman" w:hAnsi="Times New Roman"/>
          <w:color w:val="000000"/>
          <w:sz w:val="20"/>
          <w:szCs w:val="22"/>
        </w:rPr>
        <w:t xml:space="preserve">; </w:t>
      </w:r>
      <w:proofErr w:type="spellStart"/>
      <w:r w:rsidRPr="005521AD">
        <w:rPr>
          <w:rFonts w:ascii="Times New Roman" w:hAnsi="Times New Roman"/>
          <w:i/>
          <w:color w:val="000000"/>
          <w:sz w:val="20"/>
          <w:szCs w:val="22"/>
        </w:rPr>
        <w:t>env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>, envelope</w:t>
      </w:r>
      <w:r w:rsidR="006A3345">
        <w:rPr>
          <w:rFonts w:ascii="Times New Roman" w:hAnsi="Times New Roman"/>
          <w:color w:val="000000"/>
          <w:sz w:val="20"/>
          <w:szCs w:val="22"/>
        </w:rPr>
        <w:t xml:space="preserve"> gene</w:t>
      </w:r>
      <w:r w:rsidRPr="00AA4ED0">
        <w:rPr>
          <w:rFonts w:ascii="Times New Roman" w:hAnsi="Times New Roman"/>
          <w:color w:val="000000"/>
          <w:sz w:val="20"/>
          <w:szCs w:val="22"/>
        </w:rPr>
        <w:t xml:space="preserve">; </w:t>
      </w:r>
      <w:r w:rsidRPr="005521AD">
        <w:rPr>
          <w:rFonts w:ascii="Times New Roman" w:hAnsi="Times New Roman"/>
          <w:i/>
          <w:color w:val="000000"/>
          <w:sz w:val="20"/>
          <w:szCs w:val="22"/>
        </w:rPr>
        <w:t>pol</w:t>
      </w:r>
      <w:r w:rsidRPr="00AA4ED0">
        <w:rPr>
          <w:rFonts w:ascii="Times New Roman" w:hAnsi="Times New Roman"/>
          <w:color w:val="000000"/>
          <w:sz w:val="20"/>
          <w:szCs w:val="22"/>
        </w:rPr>
        <w:t>, polymerase</w:t>
      </w:r>
      <w:r w:rsidR="006A3345">
        <w:rPr>
          <w:rFonts w:ascii="Times New Roman" w:hAnsi="Times New Roman"/>
          <w:color w:val="000000"/>
          <w:sz w:val="20"/>
          <w:szCs w:val="22"/>
        </w:rPr>
        <w:t xml:space="preserve"> gene</w:t>
      </w:r>
      <w:r w:rsidRPr="00AA4ED0">
        <w:rPr>
          <w:rFonts w:ascii="Times New Roman" w:hAnsi="Times New Roman"/>
          <w:color w:val="000000"/>
          <w:sz w:val="20"/>
          <w:szCs w:val="22"/>
        </w:rPr>
        <w:t xml:space="preserve">; PR, aspartate protease; RT, reverse transcriptase; RH, RNase H; INT, integrase; CHR, </w:t>
      </w:r>
      <w:proofErr w:type="spellStart"/>
      <w:r w:rsidRPr="00AA4ED0">
        <w:rPr>
          <w:rFonts w:ascii="Times New Roman" w:hAnsi="Times New Roman"/>
          <w:color w:val="000000"/>
          <w:sz w:val="20"/>
          <w:szCs w:val="22"/>
        </w:rPr>
        <w:t>chromodomain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>. The sites of Pol processing by PR are shown as vertical dashed lines</w:t>
      </w:r>
      <w:r w:rsidR="006A3345">
        <w:rPr>
          <w:rFonts w:ascii="Times New Roman" w:hAnsi="Times New Roman"/>
          <w:color w:val="000000"/>
          <w:sz w:val="20"/>
          <w:szCs w:val="22"/>
        </w:rPr>
        <w:t>.</w:t>
      </w:r>
      <w:r w:rsidRPr="00AA4ED0">
        <w:rPr>
          <w:rFonts w:ascii="Times New Roman" w:hAnsi="Times New Roman"/>
          <w:color w:val="000000"/>
          <w:sz w:val="20"/>
          <w:szCs w:val="22"/>
        </w:rPr>
        <w:t xml:space="preserve"> MA, matrix protein; CA/</w:t>
      </w:r>
      <w:proofErr w:type="spellStart"/>
      <w:r w:rsidRPr="00AA4ED0">
        <w:rPr>
          <w:rFonts w:ascii="Times New Roman" w:hAnsi="Times New Roman"/>
          <w:color w:val="000000"/>
          <w:sz w:val="20"/>
          <w:szCs w:val="22"/>
        </w:rPr>
        <w:t>Cp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 xml:space="preserve">, capsid protein; NC, </w:t>
      </w:r>
      <w:proofErr w:type="spellStart"/>
      <w:r w:rsidRPr="00AA4ED0">
        <w:rPr>
          <w:rFonts w:ascii="Times New Roman" w:hAnsi="Times New Roman"/>
          <w:color w:val="000000"/>
          <w:sz w:val="20"/>
          <w:szCs w:val="22"/>
        </w:rPr>
        <w:t>nucleocapsid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 xml:space="preserve">; 6, 6-kDa protein; </w:t>
      </w:r>
      <w:proofErr w:type="spellStart"/>
      <w:r w:rsidRPr="005521AD">
        <w:rPr>
          <w:rFonts w:ascii="Times New Roman" w:hAnsi="Times New Roman"/>
          <w:i/>
          <w:color w:val="000000"/>
          <w:sz w:val="20"/>
          <w:szCs w:val="22"/>
        </w:rPr>
        <w:t>vif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 xml:space="preserve">, </w:t>
      </w:r>
      <w:proofErr w:type="spellStart"/>
      <w:r w:rsidRPr="005521AD">
        <w:rPr>
          <w:rFonts w:ascii="Times New Roman" w:hAnsi="Times New Roman"/>
          <w:i/>
          <w:color w:val="000000"/>
          <w:sz w:val="20"/>
          <w:szCs w:val="22"/>
        </w:rPr>
        <w:t>vpr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 xml:space="preserve">, </w:t>
      </w:r>
      <w:proofErr w:type="spellStart"/>
      <w:r w:rsidRPr="005521AD">
        <w:rPr>
          <w:rFonts w:ascii="Times New Roman" w:hAnsi="Times New Roman"/>
          <w:i/>
          <w:color w:val="000000"/>
          <w:sz w:val="20"/>
          <w:szCs w:val="22"/>
        </w:rPr>
        <w:t>vpu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 xml:space="preserve">, </w:t>
      </w:r>
      <w:r w:rsidRPr="005521AD">
        <w:rPr>
          <w:rFonts w:ascii="Times New Roman" w:hAnsi="Times New Roman"/>
          <w:i/>
          <w:color w:val="000000"/>
          <w:sz w:val="20"/>
          <w:szCs w:val="22"/>
        </w:rPr>
        <w:t>tat</w:t>
      </w:r>
      <w:r w:rsidRPr="00AA4ED0">
        <w:rPr>
          <w:rFonts w:ascii="Times New Roman" w:hAnsi="Times New Roman"/>
          <w:color w:val="000000"/>
          <w:sz w:val="20"/>
          <w:szCs w:val="22"/>
        </w:rPr>
        <w:t xml:space="preserve">, </w:t>
      </w:r>
      <w:r w:rsidRPr="005521AD">
        <w:rPr>
          <w:rFonts w:ascii="Times New Roman" w:hAnsi="Times New Roman"/>
          <w:i/>
          <w:color w:val="000000"/>
          <w:sz w:val="20"/>
          <w:szCs w:val="22"/>
        </w:rPr>
        <w:t>rev</w:t>
      </w:r>
      <w:r w:rsidRPr="00AA4ED0">
        <w:rPr>
          <w:rFonts w:ascii="Times New Roman" w:hAnsi="Times New Roman"/>
          <w:color w:val="000000"/>
          <w:sz w:val="20"/>
          <w:szCs w:val="22"/>
        </w:rPr>
        <w:t xml:space="preserve">, and </w:t>
      </w:r>
      <w:proofErr w:type="spellStart"/>
      <w:r w:rsidRPr="005521AD">
        <w:rPr>
          <w:rFonts w:ascii="Times New Roman" w:hAnsi="Times New Roman"/>
          <w:i/>
          <w:color w:val="000000"/>
          <w:sz w:val="20"/>
          <w:szCs w:val="22"/>
        </w:rPr>
        <w:t>nef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 xml:space="preserve">, </w:t>
      </w:r>
      <w:r w:rsidR="006A3345">
        <w:rPr>
          <w:rFonts w:ascii="Times New Roman" w:hAnsi="Times New Roman"/>
          <w:color w:val="000000"/>
          <w:sz w:val="20"/>
          <w:szCs w:val="22"/>
        </w:rPr>
        <w:t xml:space="preserve">genes that express </w:t>
      </w:r>
      <w:r w:rsidRPr="00AA4ED0">
        <w:rPr>
          <w:rFonts w:ascii="Times New Roman" w:hAnsi="Times New Roman"/>
          <w:color w:val="000000"/>
          <w:sz w:val="20"/>
          <w:szCs w:val="22"/>
        </w:rPr>
        <w:t xml:space="preserve">regulatory proteins </w:t>
      </w:r>
      <w:r w:rsidR="006A3345">
        <w:rPr>
          <w:rFonts w:ascii="Times New Roman" w:hAnsi="Times New Roman"/>
          <w:color w:val="000000"/>
          <w:sz w:val="20"/>
          <w:szCs w:val="22"/>
        </w:rPr>
        <w:t>via</w:t>
      </w:r>
      <w:r w:rsidRPr="00AA4ED0">
        <w:rPr>
          <w:rFonts w:ascii="Times New Roman" w:hAnsi="Times New Roman"/>
          <w:color w:val="000000"/>
          <w:sz w:val="20"/>
          <w:szCs w:val="22"/>
        </w:rPr>
        <w:t xml:space="preserve"> spliced mRNAs; gp120 and gp41, 120- (surface) and 41-kDa (transmembrane) glycoproteins; ATF, aphid transmission factor; VAP, virion-associated protein; TT/SR, translation trans-activator/suppressor of RNA interference; TP, terminal protein; P, polymerase; </w:t>
      </w:r>
      <w:proofErr w:type="spellStart"/>
      <w:r w:rsidRPr="00AA4ED0">
        <w:rPr>
          <w:rFonts w:ascii="Times New Roman" w:hAnsi="Times New Roman"/>
          <w:color w:val="000000"/>
          <w:sz w:val="20"/>
          <w:szCs w:val="22"/>
        </w:rPr>
        <w:t>PreS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 xml:space="preserve">, pre-surface protein (envelope); PX/TA, protein X/transcription activator; RVT, RT-related cellular genes; TERT, telomerase reverse transcriptase; PLE, Penelope-like </w:t>
      </w:r>
      <w:proofErr w:type="spellStart"/>
      <w:r w:rsidRPr="00AA4ED0">
        <w:rPr>
          <w:rFonts w:ascii="Times New Roman" w:hAnsi="Times New Roman"/>
          <w:color w:val="000000"/>
          <w:sz w:val="20"/>
          <w:szCs w:val="22"/>
        </w:rPr>
        <w:t>retroelements</w:t>
      </w:r>
      <w:proofErr w:type="spellEnd"/>
      <w:r w:rsidRPr="00AA4ED0">
        <w:rPr>
          <w:rFonts w:ascii="Times New Roman" w:hAnsi="Times New Roman"/>
          <w:color w:val="000000"/>
          <w:sz w:val="20"/>
          <w:szCs w:val="22"/>
        </w:rPr>
        <w:t>.</w:t>
      </w:r>
    </w:p>
    <w:p w:rsidR="005621B5" w:rsidRDefault="005621B5" w:rsidP="004E0E10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0"/>
          <w:szCs w:val="22"/>
        </w:rPr>
      </w:pPr>
    </w:p>
    <w:p w:rsidR="00861C4F" w:rsidRDefault="00861C4F" w:rsidP="004E0E10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0"/>
          <w:szCs w:val="22"/>
        </w:rPr>
      </w:pPr>
    </w:p>
    <w:p w:rsidR="00861C4F" w:rsidRDefault="00861C4F" w:rsidP="004E0E10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0"/>
          <w:szCs w:val="22"/>
        </w:rPr>
      </w:pPr>
      <w:r>
        <w:rPr>
          <w:rFonts w:ascii="Times New Roman" w:hAnsi="Times New Roman"/>
          <w:noProof/>
          <w:color w:val="000000"/>
          <w:sz w:val="22"/>
          <w:szCs w:val="22"/>
          <w:lang w:val="en-GB"/>
        </w:rPr>
        <w:lastRenderedPageBreak/>
        <w:drawing>
          <wp:inline distT="0" distB="0" distL="0" distR="0">
            <wp:extent cx="2597150" cy="3576285"/>
            <wp:effectExtent l="0" t="0" r="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Ts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7150" cy="357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1C4F" w:rsidRDefault="00861C4F" w:rsidP="004E0E10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0"/>
          <w:szCs w:val="22"/>
        </w:rPr>
      </w:pPr>
    </w:p>
    <w:p w:rsidR="00861C4F" w:rsidRPr="00AA4ED0" w:rsidRDefault="00861C4F" w:rsidP="004E0E10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0"/>
          <w:szCs w:val="22"/>
        </w:rPr>
      </w:pPr>
      <w:r w:rsidRPr="005621B5">
        <w:rPr>
          <w:rFonts w:ascii="Times New Roman" w:hAnsi="Times New Roman"/>
          <w:b/>
          <w:color w:val="000000"/>
          <w:sz w:val="20"/>
          <w:szCs w:val="22"/>
        </w:rPr>
        <w:t>Figure 2.</w:t>
      </w:r>
      <w:r w:rsidR="005621B5">
        <w:rPr>
          <w:rFonts w:ascii="Times New Roman" w:hAnsi="Times New Roman"/>
          <w:color w:val="000000"/>
          <w:sz w:val="20"/>
          <w:szCs w:val="22"/>
        </w:rPr>
        <w:t xml:space="preserve"> Maximum likelihood phylogeny of viral RTs. </w:t>
      </w:r>
      <w:r w:rsidR="00AF7970">
        <w:rPr>
          <w:rFonts w:ascii="Times New Roman" w:hAnsi="Times New Roman"/>
          <w:color w:val="000000"/>
          <w:sz w:val="20"/>
          <w:szCs w:val="22"/>
        </w:rPr>
        <w:t xml:space="preserve">The tree includes </w:t>
      </w:r>
      <w:r w:rsidR="006A3345">
        <w:rPr>
          <w:rFonts w:ascii="Times New Roman" w:hAnsi="Times New Roman"/>
          <w:color w:val="000000"/>
          <w:sz w:val="20"/>
          <w:szCs w:val="22"/>
        </w:rPr>
        <w:t xml:space="preserve">sequences of </w:t>
      </w:r>
      <w:r w:rsidR="00AF7970">
        <w:rPr>
          <w:rFonts w:ascii="Times New Roman" w:hAnsi="Times New Roman"/>
          <w:color w:val="000000"/>
          <w:sz w:val="20"/>
          <w:szCs w:val="22"/>
        </w:rPr>
        <w:t xml:space="preserve">290 taxa representing all ICTV-recognized genera of RT viruses. </w:t>
      </w:r>
      <w:r w:rsidR="005621B5">
        <w:rPr>
          <w:rFonts w:ascii="Times New Roman" w:hAnsi="Times New Roman"/>
          <w:color w:val="000000"/>
          <w:sz w:val="20"/>
          <w:szCs w:val="22"/>
        </w:rPr>
        <w:t xml:space="preserve">The phylogeny was </w:t>
      </w:r>
      <w:r w:rsidR="005621B5" w:rsidRPr="005621B5">
        <w:rPr>
          <w:rFonts w:ascii="Times New Roman" w:hAnsi="Times New Roman"/>
          <w:color w:val="000000"/>
          <w:sz w:val="20"/>
          <w:szCs w:val="22"/>
        </w:rPr>
        <w:t xml:space="preserve">inferred using </w:t>
      </w:r>
      <w:proofErr w:type="spellStart"/>
      <w:r w:rsidR="005621B5" w:rsidRPr="005621B5">
        <w:rPr>
          <w:rFonts w:ascii="Times New Roman" w:hAnsi="Times New Roman"/>
          <w:color w:val="000000"/>
          <w:sz w:val="20"/>
          <w:szCs w:val="22"/>
        </w:rPr>
        <w:t>PhyML</w:t>
      </w:r>
      <w:proofErr w:type="spellEnd"/>
      <w:r w:rsidR="005621B5" w:rsidRPr="005621B5">
        <w:rPr>
          <w:rFonts w:ascii="Times New Roman" w:hAnsi="Times New Roman"/>
          <w:color w:val="000000"/>
          <w:sz w:val="20"/>
          <w:szCs w:val="22"/>
        </w:rPr>
        <w:t xml:space="preserve"> (</w:t>
      </w:r>
      <w:proofErr w:type="spellStart"/>
      <w:r w:rsidR="005621B5" w:rsidRPr="005621B5">
        <w:rPr>
          <w:rFonts w:ascii="Times New Roman" w:hAnsi="Times New Roman"/>
          <w:color w:val="000000"/>
          <w:sz w:val="20"/>
          <w:szCs w:val="22"/>
        </w:rPr>
        <w:t>Guindon</w:t>
      </w:r>
      <w:proofErr w:type="spellEnd"/>
      <w:r w:rsidR="005621B5" w:rsidRPr="005621B5">
        <w:rPr>
          <w:rFonts w:ascii="Times New Roman" w:hAnsi="Times New Roman"/>
          <w:color w:val="000000"/>
          <w:sz w:val="20"/>
          <w:szCs w:val="22"/>
        </w:rPr>
        <w:t xml:space="preserve"> et al., 2010) with the LG+G+F substitution model</w:t>
      </w:r>
      <w:r w:rsidR="00D81354">
        <w:rPr>
          <w:rFonts w:ascii="Times New Roman" w:hAnsi="Times New Roman"/>
          <w:color w:val="000000"/>
          <w:sz w:val="20"/>
          <w:szCs w:val="22"/>
        </w:rPr>
        <w:t xml:space="preserve"> and is</w:t>
      </w:r>
      <w:r w:rsidR="005621B5">
        <w:rPr>
          <w:rFonts w:ascii="Times New Roman" w:hAnsi="Times New Roman"/>
          <w:color w:val="000000"/>
          <w:sz w:val="20"/>
          <w:szCs w:val="22"/>
        </w:rPr>
        <w:t xml:space="preserve"> rooted with sequences from non-viral </w:t>
      </w:r>
      <w:proofErr w:type="spellStart"/>
      <w:r w:rsidR="005621B5">
        <w:rPr>
          <w:rFonts w:ascii="Times New Roman" w:hAnsi="Times New Roman"/>
          <w:color w:val="000000"/>
          <w:sz w:val="20"/>
          <w:szCs w:val="22"/>
        </w:rPr>
        <w:t>retroelements</w:t>
      </w:r>
      <w:proofErr w:type="spellEnd"/>
      <w:r w:rsidR="005621B5">
        <w:rPr>
          <w:rFonts w:ascii="Times New Roman" w:hAnsi="Times New Roman"/>
          <w:color w:val="000000"/>
          <w:sz w:val="20"/>
          <w:szCs w:val="22"/>
        </w:rPr>
        <w:t xml:space="preserve"> (bacterial group II introns and eukaryotic LINE </w:t>
      </w:r>
      <w:proofErr w:type="spellStart"/>
      <w:r w:rsidR="005621B5">
        <w:rPr>
          <w:rFonts w:ascii="Times New Roman" w:hAnsi="Times New Roman"/>
          <w:color w:val="000000"/>
          <w:sz w:val="20"/>
          <w:szCs w:val="22"/>
        </w:rPr>
        <w:t>retroelements</w:t>
      </w:r>
      <w:proofErr w:type="spellEnd"/>
      <w:r w:rsidR="005621B5">
        <w:rPr>
          <w:rFonts w:ascii="Times New Roman" w:hAnsi="Times New Roman"/>
          <w:color w:val="000000"/>
          <w:sz w:val="20"/>
          <w:szCs w:val="22"/>
        </w:rPr>
        <w:t>).</w:t>
      </w:r>
    </w:p>
    <w:p w:rsidR="009931A7" w:rsidRDefault="0053266A" w:rsidP="004E0E10">
      <w:pPr>
        <w:pStyle w:val="BodyTextIndent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noProof/>
          <w:color w:val="000000"/>
          <w:sz w:val="22"/>
          <w:szCs w:val="22"/>
          <w:lang w:val="en-GB"/>
        </w:rPr>
        <w:lastRenderedPageBreak/>
        <w:drawing>
          <wp:inline distT="0" distB="0" distL="0" distR="0">
            <wp:extent cx="6007735" cy="8140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814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6306" w:rsidRDefault="00846306" w:rsidP="004E0E10">
      <w:pPr>
        <w:pStyle w:val="BodyTextIndent"/>
        <w:jc w:val="both"/>
        <w:rPr>
          <w:rFonts w:ascii="Times New Roman" w:hAnsi="Times New Roman"/>
          <w:color w:val="000000"/>
          <w:sz w:val="22"/>
          <w:szCs w:val="22"/>
        </w:rPr>
      </w:pPr>
    </w:p>
    <w:p w:rsidR="00846306" w:rsidRPr="004E0E10" w:rsidRDefault="0030132C" w:rsidP="000E088C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  <w:r w:rsidRPr="00AA5285">
        <w:rPr>
          <w:rFonts w:ascii="Times New Roman" w:hAnsi="Times New Roman"/>
          <w:b/>
          <w:color w:val="000000"/>
          <w:sz w:val="22"/>
          <w:szCs w:val="22"/>
        </w:rPr>
        <w:t xml:space="preserve">Figure </w:t>
      </w:r>
      <w:r w:rsidR="00861C4F" w:rsidRPr="00AA5285">
        <w:rPr>
          <w:rFonts w:ascii="Times New Roman" w:hAnsi="Times New Roman"/>
          <w:b/>
          <w:color w:val="000000"/>
          <w:sz w:val="22"/>
          <w:szCs w:val="22"/>
        </w:rPr>
        <w:t>3</w:t>
      </w:r>
      <w:r w:rsidRPr="00AA5285">
        <w:rPr>
          <w:rFonts w:ascii="Times New Roman" w:hAnsi="Times New Roman"/>
          <w:b/>
          <w:color w:val="000000"/>
          <w:sz w:val="22"/>
          <w:szCs w:val="22"/>
        </w:rPr>
        <w:t>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0E088C" w:rsidRPr="000E088C">
        <w:rPr>
          <w:rFonts w:ascii="Times New Roman" w:hAnsi="Times New Roman"/>
          <w:color w:val="000000"/>
          <w:sz w:val="22"/>
          <w:szCs w:val="22"/>
        </w:rPr>
        <w:t xml:space="preserve">Multiple-sequence alignment of CAs/CPs of reverse-transcribing viruses belonging to </w:t>
      </w:r>
      <w:r w:rsidR="006A3345">
        <w:rPr>
          <w:rFonts w:ascii="Times New Roman" w:hAnsi="Times New Roman"/>
          <w:color w:val="000000"/>
          <w:sz w:val="22"/>
          <w:szCs w:val="22"/>
        </w:rPr>
        <w:t xml:space="preserve">the </w:t>
      </w:r>
      <w:r w:rsidR="000E088C" w:rsidRPr="000E088C">
        <w:rPr>
          <w:rFonts w:ascii="Times New Roman" w:hAnsi="Times New Roman"/>
          <w:color w:val="000000"/>
          <w:sz w:val="22"/>
          <w:szCs w:val="22"/>
        </w:rPr>
        <w:t xml:space="preserve">families </w:t>
      </w:r>
      <w:r w:rsidR="00C40278">
        <w:rPr>
          <w:rFonts w:ascii="Times New Roman" w:hAnsi="Times New Roman"/>
          <w:color w:val="000000"/>
          <w:sz w:val="22"/>
          <w:szCs w:val="22"/>
        </w:rPr>
        <w:t>“</w:t>
      </w:r>
      <w:proofErr w:type="spellStart"/>
      <w:r w:rsidR="00104F55" w:rsidRPr="00C40278">
        <w:rPr>
          <w:rFonts w:ascii="Times New Roman" w:hAnsi="Times New Roman"/>
          <w:color w:val="000000"/>
          <w:sz w:val="22"/>
          <w:szCs w:val="22"/>
        </w:rPr>
        <w:t>Belpaoviridae</w:t>
      </w:r>
      <w:proofErr w:type="spellEnd"/>
      <w:r w:rsidR="00C40278">
        <w:rPr>
          <w:rFonts w:ascii="Times New Roman" w:hAnsi="Times New Roman"/>
          <w:i/>
          <w:color w:val="000000"/>
          <w:sz w:val="22"/>
          <w:szCs w:val="22"/>
        </w:rPr>
        <w:t>”</w:t>
      </w:r>
      <w:r w:rsidR="00104F55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6A3345" w:rsidRPr="004E0E10">
        <w:rPr>
          <w:rFonts w:ascii="Times New Roman" w:hAnsi="Times New Roman"/>
          <w:i/>
          <w:color w:val="000000"/>
          <w:sz w:val="22"/>
          <w:szCs w:val="22"/>
        </w:rPr>
        <w:t>Caulimoviridae</w:t>
      </w:r>
      <w:proofErr w:type="spellEnd"/>
      <w:r w:rsidR="006A3345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6A3345" w:rsidRPr="004E0E10">
        <w:rPr>
          <w:rFonts w:ascii="Times New Roman" w:hAnsi="Times New Roman"/>
          <w:i/>
          <w:color w:val="000000"/>
          <w:sz w:val="22"/>
          <w:szCs w:val="22"/>
        </w:rPr>
        <w:t>Metaviridae</w:t>
      </w:r>
      <w:proofErr w:type="spellEnd"/>
      <w:r w:rsidR="006A3345" w:rsidRPr="004E0E10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6A3345" w:rsidRPr="004E0E10">
        <w:rPr>
          <w:rFonts w:ascii="Times New Roman" w:hAnsi="Times New Roman"/>
          <w:i/>
          <w:color w:val="000000"/>
          <w:sz w:val="22"/>
          <w:szCs w:val="22"/>
        </w:rPr>
        <w:t>Pseudoviridae</w:t>
      </w:r>
      <w:proofErr w:type="spellEnd"/>
      <w:r w:rsidR="006A3345" w:rsidRPr="004E0E10">
        <w:rPr>
          <w:rFonts w:ascii="Times New Roman" w:hAnsi="Times New Roman"/>
          <w:color w:val="000000"/>
          <w:sz w:val="22"/>
          <w:szCs w:val="22"/>
        </w:rPr>
        <w:t xml:space="preserve">, </w:t>
      </w:r>
      <w:r w:rsidR="006A3345">
        <w:rPr>
          <w:rFonts w:ascii="Times New Roman" w:hAnsi="Times New Roman"/>
          <w:color w:val="000000"/>
          <w:sz w:val="22"/>
          <w:szCs w:val="22"/>
        </w:rPr>
        <w:t xml:space="preserve">and </w:t>
      </w:r>
      <w:proofErr w:type="spellStart"/>
      <w:r w:rsidR="006A3345" w:rsidRPr="004E0E10">
        <w:rPr>
          <w:rFonts w:ascii="Times New Roman" w:hAnsi="Times New Roman"/>
          <w:i/>
          <w:color w:val="000000"/>
          <w:sz w:val="22"/>
          <w:szCs w:val="22"/>
        </w:rPr>
        <w:t>Retroviridae</w:t>
      </w:r>
      <w:proofErr w:type="spellEnd"/>
      <w:r w:rsidR="000E088C" w:rsidRPr="000E088C">
        <w:rPr>
          <w:rFonts w:ascii="Times New Roman" w:hAnsi="Times New Roman"/>
          <w:color w:val="000000"/>
          <w:sz w:val="22"/>
          <w:szCs w:val="22"/>
        </w:rPr>
        <w:t xml:space="preserve">. </w:t>
      </w:r>
      <w:r w:rsidR="000E088C">
        <w:rPr>
          <w:rFonts w:ascii="Times New Roman" w:hAnsi="Times New Roman"/>
          <w:color w:val="000000"/>
          <w:sz w:val="22"/>
          <w:szCs w:val="22"/>
        </w:rPr>
        <w:t xml:space="preserve">The figure is modified from </w:t>
      </w:r>
      <w:proofErr w:type="spellStart"/>
      <w:r w:rsidR="000E088C">
        <w:rPr>
          <w:rFonts w:ascii="Times New Roman" w:hAnsi="Times New Roman"/>
          <w:color w:val="000000"/>
          <w:sz w:val="22"/>
          <w:szCs w:val="22"/>
        </w:rPr>
        <w:t>Krupovic</w:t>
      </w:r>
      <w:proofErr w:type="spellEnd"/>
      <w:r w:rsidR="000E088C">
        <w:rPr>
          <w:rFonts w:ascii="Times New Roman" w:hAnsi="Times New Roman"/>
          <w:color w:val="000000"/>
          <w:sz w:val="22"/>
          <w:szCs w:val="22"/>
        </w:rPr>
        <w:t xml:space="preserve"> and </w:t>
      </w:r>
      <w:proofErr w:type="spellStart"/>
      <w:r w:rsidR="000E088C">
        <w:rPr>
          <w:rFonts w:ascii="Times New Roman" w:hAnsi="Times New Roman"/>
          <w:color w:val="000000"/>
          <w:sz w:val="22"/>
          <w:szCs w:val="22"/>
        </w:rPr>
        <w:t>Koonin</w:t>
      </w:r>
      <w:proofErr w:type="spellEnd"/>
      <w:r w:rsidR="000E088C">
        <w:rPr>
          <w:rFonts w:ascii="Times New Roman" w:hAnsi="Times New Roman"/>
          <w:color w:val="000000"/>
          <w:sz w:val="22"/>
          <w:szCs w:val="22"/>
        </w:rPr>
        <w:t xml:space="preserve"> (2017). </w:t>
      </w:r>
      <w:r w:rsidR="000E0C66" w:rsidRPr="000E0C66">
        <w:rPr>
          <w:rFonts w:ascii="Times New Roman" w:hAnsi="Times New Roman"/>
          <w:color w:val="000000"/>
          <w:sz w:val="22"/>
          <w:szCs w:val="22"/>
        </w:rPr>
        <w:t xml:space="preserve">Secondary-structure elements above the alignment are indicated for Rous sarcoma virus CA (PDB accession number 5A9E). </w:t>
      </w:r>
      <w:r w:rsidR="000E088C" w:rsidRPr="000E088C">
        <w:rPr>
          <w:rFonts w:ascii="Times New Roman" w:hAnsi="Times New Roman"/>
          <w:color w:val="000000"/>
          <w:sz w:val="22"/>
          <w:szCs w:val="22"/>
        </w:rPr>
        <w:t>Red and blue asterisks indicate the conserved residues in the single or</w:t>
      </w:r>
      <w:r w:rsidR="000E088C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0E088C" w:rsidRPr="000E088C">
        <w:rPr>
          <w:rFonts w:ascii="Times New Roman" w:hAnsi="Times New Roman"/>
          <w:color w:val="000000"/>
          <w:sz w:val="22"/>
          <w:szCs w:val="22"/>
        </w:rPr>
        <w:t xml:space="preserve">tandem Zn-knuckle motifs of the </w:t>
      </w:r>
      <w:proofErr w:type="spellStart"/>
      <w:r w:rsidR="000E088C" w:rsidRPr="000E088C">
        <w:rPr>
          <w:rFonts w:ascii="Times New Roman" w:hAnsi="Times New Roman"/>
          <w:color w:val="000000"/>
          <w:sz w:val="22"/>
          <w:szCs w:val="22"/>
        </w:rPr>
        <w:t>nucleocapsid</w:t>
      </w:r>
      <w:proofErr w:type="spellEnd"/>
      <w:r w:rsidR="000E088C" w:rsidRPr="000E088C">
        <w:rPr>
          <w:rFonts w:ascii="Times New Roman" w:hAnsi="Times New Roman"/>
          <w:color w:val="000000"/>
          <w:sz w:val="22"/>
          <w:szCs w:val="22"/>
        </w:rPr>
        <w:t xml:space="preserve"> (NC) domain. </w:t>
      </w:r>
      <w:r w:rsidR="00733F91">
        <w:rPr>
          <w:rFonts w:ascii="Times New Roman" w:hAnsi="Times New Roman"/>
          <w:color w:val="000000"/>
          <w:sz w:val="22"/>
          <w:szCs w:val="22"/>
        </w:rPr>
        <w:t xml:space="preserve">CP </w:t>
      </w:r>
      <w:r w:rsidR="00733F91">
        <w:rPr>
          <w:rFonts w:ascii="Times New Roman" w:hAnsi="Times New Roman"/>
          <w:color w:val="000000"/>
          <w:sz w:val="22"/>
          <w:szCs w:val="22"/>
        </w:rPr>
        <w:lastRenderedPageBreak/>
        <w:t xml:space="preserve">sequences are conserved throughout the </w:t>
      </w:r>
      <w:proofErr w:type="spellStart"/>
      <w:r w:rsidR="00AA4892" w:rsidRPr="00AA4892">
        <w:rPr>
          <w:rFonts w:ascii="Times New Roman" w:hAnsi="Times New Roman"/>
          <w:i/>
          <w:color w:val="000000"/>
          <w:sz w:val="22"/>
          <w:szCs w:val="22"/>
        </w:rPr>
        <w:t>Caulimoviridae</w:t>
      </w:r>
      <w:proofErr w:type="spellEnd"/>
      <w:r w:rsidR="00AA4892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733F91">
        <w:rPr>
          <w:rFonts w:ascii="Times New Roman" w:hAnsi="Times New Roman"/>
          <w:color w:val="000000"/>
          <w:sz w:val="22"/>
          <w:szCs w:val="22"/>
        </w:rPr>
        <w:t xml:space="preserve">family; however, for convenient representation, only CP sequences from </w:t>
      </w:r>
      <w:r w:rsidR="00AA4892">
        <w:rPr>
          <w:rFonts w:ascii="Times New Roman" w:hAnsi="Times New Roman"/>
          <w:color w:val="000000"/>
          <w:sz w:val="22"/>
          <w:szCs w:val="22"/>
        </w:rPr>
        <w:t xml:space="preserve">viruses classified into genera </w:t>
      </w:r>
      <w:proofErr w:type="spellStart"/>
      <w:r w:rsidR="00AA4892" w:rsidRPr="00AA4892">
        <w:rPr>
          <w:rFonts w:ascii="Times New Roman" w:hAnsi="Times New Roman"/>
          <w:i/>
          <w:color w:val="000000"/>
          <w:sz w:val="22"/>
          <w:szCs w:val="22"/>
        </w:rPr>
        <w:t>Caulimovirus</w:t>
      </w:r>
      <w:proofErr w:type="spellEnd"/>
      <w:r w:rsidR="00AA4892">
        <w:rPr>
          <w:rFonts w:ascii="Times New Roman" w:hAnsi="Times New Roman"/>
          <w:color w:val="000000"/>
          <w:sz w:val="22"/>
          <w:szCs w:val="22"/>
        </w:rPr>
        <w:t xml:space="preserve"> and </w:t>
      </w:r>
      <w:proofErr w:type="spellStart"/>
      <w:r w:rsidR="00AA4892" w:rsidRPr="00AA4892">
        <w:rPr>
          <w:rFonts w:ascii="Times New Roman" w:hAnsi="Times New Roman"/>
          <w:i/>
          <w:color w:val="000000"/>
          <w:sz w:val="22"/>
          <w:szCs w:val="22"/>
        </w:rPr>
        <w:t>Badnavirus</w:t>
      </w:r>
      <w:proofErr w:type="spellEnd"/>
      <w:r w:rsidR="00733F91">
        <w:rPr>
          <w:rFonts w:ascii="Times New Roman" w:hAnsi="Times New Roman"/>
          <w:color w:val="000000"/>
          <w:sz w:val="22"/>
          <w:szCs w:val="22"/>
        </w:rPr>
        <w:t xml:space="preserve"> are shown in Figure 3.</w:t>
      </w:r>
      <w:r w:rsidR="00AA4892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0E088C" w:rsidRPr="000E088C">
        <w:rPr>
          <w:rFonts w:ascii="Times New Roman" w:hAnsi="Times New Roman"/>
          <w:color w:val="000000"/>
          <w:sz w:val="22"/>
          <w:szCs w:val="22"/>
        </w:rPr>
        <w:t>Abbreviations: HIV-1, human immunodeficiency virus 1; BLV, bovine leukemia virus;</w:t>
      </w:r>
      <w:r w:rsidR="000E088C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0E088C" w:rsidRPr="000E088C">
        <w:rPr>
          <w:rFonts w:ascii="Times New Roman" w:hAnsi="Times New Roman"/>
          <w:color w:val="000000"/>
          <w:sz w:val="22"/>
          <w:szCs w:val="22"/>
        </w:rPr>
        <w:t xml:space="preserve">JSRV, </w:t>
      </w:r>
      <w:proofErr w:type="spellStart"/>
      <w:r w:rsidR="000E088C" w:rsidRPr="000E088C">
        <w:rPr>
          <w:rFonts w:ascii="Times New Roman" w:hAnsi="Times New Roman"/>
          <w:color w:val="000000"/>
          <w:sz w:val="22"/>
          <w:szCs w:val="22"/>
        </w:rPr>
        <w:t>Jaagsiekte</w:t>
      </w:r>
      <w:proofErr w:type="spellEnd"/>
      <w:r w:rsidR="000E088C" w:rsidRPr="000E088C">
        <w:rPr>
          <w:rFonts w:ascii="Times New Roman" w:hAnsi="Times New Roman"/>
          <w:color w:val="000000"/>
          <w:sz w:val="22"/>
          <w:szCs w:val="22"/>
        </w:rPr>
        <w:t xml:space="preserve"> sheep retrovirus; LPDV, lymphoproliferative disease virus; MMTV, mouse mammary tumor virus; MPMV, Mason-Pfizer monkey virus;</w:t>
      </w:r>
      <w:r w:rsidR="000E088C">
        <w:rPr>
          <w:rFonts w:ascii="Times New Roman" w:hAnsi="Times New Roman"/>
          <w:color w:val="000000"/>
          <w:sz w:val="22"/>
          <w:szCs w:val="22"/>
        </w:rPr>
        <w:t xml:space="preserve"> </w:t>
      </w:r>
      <w:proofErr w:type="spellStart"/>
      <w:r w:rsidR="000E088C" w:rsidRPr="000E088C">
        <w:rPr>
          <w:rFonts w:ascii="Times New Roman" w:hAnsi="Times New Roman"/>
          <w:color w:val="000000"/>
          <w:sz w:val="22"/>
          <w:szCs w:val="22"/>
        </w:rPr>
        <w:t>PyERV</w:t>
      </w:r>
      <w:proofErr w:type="spellEnd"/>
      <w:r w:rsidR="000E088C" w:rsidRPr="000E088C">
        <w:rPr>
          <w:rFonts w:ascii="Times New Roman" w:hAnsi="Times New Roman"/>
          <w:color w:val="000000"/>
          <w:sz w:val="22"/>
          <w:szCs w:val="22"/>
        </w:rPr>
        <w:t xml:space="preserve">, Python </w:t>
      </w:r>
      <w:proofErr w:type="spellStart"/>
      <w:r w:rsidR="000E088C" w:rsidRPr="000E088C">
        <w:rPr>
          <w:rFonts w:ascii="Times New Roman" w:hAnsi="Times New Roman"/>
          <w:color w:val="000000"/>
          <w:sz w:val="22"/>
          <w:szCs w:val="22"/>
        </w:rPr>
        <w:t>molurus</w:t>
      </w:r>
      <w:proofErr w:type="spellEnd"/>
      <w:r w:rsidR="000E088C" w:rsidRPr="000E088C">
        <w:rPr>
          <w:rFonts w:ascii="Times New Roman" w:hAnsi="Times New Roman"/>
          <w:color w:val="000000"/>
          <w:sz w:val="22"/>
          <w:szCs w:val="22"/>
        </w:rPr>
        <w:t xml:space="preserve"> endogenous retrovirus; EIAV, equine infectious anemia virus; DRM, Danio </w:t>
      </w:r>
      <w:proofErr w:type="spellStart"/>
      <w:r w:rsidR="000E088C" w:rsidRPr="000E088C">
        <w:rPr>
          <w:rFonts w:ascii="Times New Roman" w:hAnsi="Times New Roman"/>
          <w:color w:val="000000"/>
          <w:sz w:val="22"/>
          <w:szCs w:val="22"/>
        </w:rPr>
        <w:t>rerio</w:t>
      </w:r>
      <w:proofErr w:type="spellEnd"/>
      <w:r w:rsidR="000E088C" w:rsidRPr="000E088C">
        <w:rPr>
          <w:rFonts w:ascii="Times New Roman" w:hAnsi="Times New Roman"/>
          <w:color w:val="000000"/>
          <w:sz w:val="22"/>
          <w:szCs w:val="22"/>
        </w:rPr>
        <w:t xml:space="preserve"> Mag element; BSGFV, banana streak </w:t>
      </w:r>
      <w:proofErr w:type="spellStart"/>
      <w:r w:rsidR="000E088C" w:rsidRPr="000E088C">
        <w:rPr>
          <w:rFonts w:ascii="Times New Roman" w:hAnsi="Times New Roman"/>
          <w:color w:val="000000"/>
          <w:sz w:val="22"/>
          <w:szCs w:val="22"/>
        </w:rPr>
        <w:t>Goldfinger</w:t>
      </w:r>
      <w:proofErr w:type="spellEnd"/>
      <w:r w:rsidR="000E088C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0E088C" w:rsidRPr="000E088C">
        <w:rPr>
          <w:rFonts w:ascii="Times New Roman" w:hAnsi="Times New Roman"/>
          <w:color w:val="000000"/>
          <w:sz w:val="22"/>
          <w:szCs w:val="22"/>
        </w:rPr>
        <w:t>virus; BSOLV, banana streak OL (</w:t>
      </w:r>
      <w:proofErr w:type="spellStart"/>
      <w:r w:rsidR="000E088C" w:rsidRPr="000E088C">
        <w:rPr>
          <w:rFonts w:ascii="Times New Roman" w:hAnsi="Times New Roman"/>
          <w:color w:val="000000"/>
          <w:sz w:val="22"/>
          <w:szCs w:val="22"/>
        </w:rPr>
        <w:t>badna</w:t>
      </w:r>
      <w:proofErr w:type="spellEnd"/>
      <w:r w:rsidR="000E088C" w:rsidRPr="000E088C">
        <w:rPr>
          <w:rFonts w:ascii="Times New Roman" w:hAnsi="Times New Roman"/>
          <w:color w:val="000000"/>
          <w:sz w:val="22"/>
          <w:szCs w:val="22"/>
        </w:rPr>
        <w:t xml:space="preserve">)virus; </w:t>
      </w:r>
      <w:proofErr w:type="spellStart"/>
      <w:r w:rsidR="000E088C" w:rsidRPr="000E088C">
        <w:rPr>
          <w:rFonts w:ascii="Times New Roman" w:hAnsi="Times New Roman"/>
          <w:color w:val="000000"/>
          <w:sz w:val="22"/>
          <w:szCs w:val="22"/>
        </w:rPr>
        <w:t>CaMV</w:t>
      </w:r>
      <w:proofErr w:type="spellEnd"/>
      <w:r w:rsidR="000E088C" w:rsidRPr="000E088C">
        <w:rPr>
          <w:rFonts w:ascii="Times New Roman" w:hAnsi="Times New Roman"/>
          <w:color w:val="000000"/>
          <w:sz w:val="22"/>
          <w:szCs w:val="22"/>
        </w:rPr>
        <w:t>, cauliflower mosaic virus; CERV, carnation etched ring virus; CSSV, cacao swollen</w:t>
      </w:r>
      <w:r w:rsidR="00846298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0E088C" w:rsidRPr="000E088C">
        <w:rPr>
          <w:rFonts w:ascii="Times New Roman" w:hAnsi="Times New Roman"/>
          <w:color w:val="000000"/>
          <w:sz w:val="22"/>
          <w:szCs w:val="22"/>
        </w:rPr>
        <w:t>shoot virus; DB</w:t>
      </w:r>
      <w:r w:rsidR="00846298">
        <w:rPr>
          <w:rFonts w:ascii="Times New Roman" w:hAnsi="Times New Roman"/>
          <w:color w:val="000000"/>
          <w:sz w:val="22"/>
          <w:szCs w:val="22"/>
        </w:rPr>
        <w:t>AL</w:t>
      </w:r>
      <w:r w:rsidR="000E088C" w:rsidRPr="000E088C">
        <w:rPr>
          <w:rFonts w:ascii="Times New Roman" w:hAnsi="Times New Roman"/>
          <w:color w:val="000000"/>
          <w:sz w:val="22"/>
          <w:szCs w:val="22"/>
        </w:rPr>
        <w:t>V,</w:t>
      </w:r>
      <w:r w:rsidR="000E088C">
        <w:rPr>
          <w:rFonts w:ascii="Times New Roman" w:hAnsi="Times New Roman"/>
          <w:color w:val="000000"/>
          <w:sz w:val="22"/>
          <w:szCs w:val="22"/>
        </w:rPr>
        <w:t xml:space="preserve"> </w:t>
      </w:r>
      <w:proofErr w:type="spellStart"/>
      <w:r w:rsidR="00846298" w:rsidRPr="00846298">
        <w:rPr>
          <w:rFonts w:ascii="Times New Roman" w:hAnsi="Times New Roman"/>
          <w:color w:val="000000"/>
          <w:sz w:val="22"/>
          <w:szCs w:val="22"/>
        </w:rPr>
        <w:t>Dioscorea</w:t>
      </w:r>
      <w:proofErr w:type="spellEnd"/>
      <w:r w:rsidR="00846298" w:rsidRPr="00846298">
        <w:rPr>
          <w:rFonts w:ascii="Times New Roman" w:hAnsi="Times New Roman"/>
          <w:color w:val="000000"/>
          <w:sz w:val="22"/>
          <w:szCs w:val="22"/>
        </w:rPr>
        <w:t xml:space="preserve"> bacilliform AL virus</w:t>
      </w:r>
      <w:r w:rsidR="000E088C" w:rsidRPr="000E088C">
        <w:rPr>
          <w:rFonts w:ascii="Times New Roman" w:hAnsi="Times New Roman"/>
          <w:color w:val="000000"/>
          <w:sz w:val="22"/>
          <w:szCs w:val="22"/>
        </w:rPr>
        <w:t xml:space="preserve">; </w:t>
      </w:r>
      <w:proofErr w:type="spellStart"/>
      <w:r w:rsidR="000E088C" w:rsidRPr="000E088C">
        <w:rPr>
          <w:rFonts w:ascii="Times New Roman" w:hAnsi="Times New Roman"/>
          <w:color w:val="000000"/>
          <w:sz w:val="22"/>
          <w:szCs w:val="22"/>
        </w:rPr>
        <w:t>MiMV</w:t>
      </w:r>
      <w:proofErr w:type="spellEnd"/>
      <w:r w:rsidR="000E088C" w:rsidRPr="000E088C">
        <w:rPr>
          <w:rFonts w:ascii="Times New Roman" w:hAnsi="Times New Roman"/>
          <w:color w:val="000000"/>
          <w:sz w:val="22"/>
          <w:szCs w:val="22"/>
        </w:rPr>
        <w:t xml:space="preserve">, Mirabilis mosaic virus; </w:t>
      </w:r>
      <w:proofErr w:type="spellStart"/>
      <w:r w:rsidR="000E088C" w:rsidRPr="000E088C">
        <w:rPr>
          <w:rFonts w:ascii="Times New Roman" w:hAnsi="Times New Roman"/>
          <w:color w:val="000000"/>
          <w:sz w:val="22"/>
          <w:szCs w:val="22"/>
        </w:rPr>
        <w:t>TaBV</w:t>
      </w:r>
      <w:proofErr w:type="spellEnd"/>
      <w:r w:rsidR="000E088C" w:rsidRPr="000E088C">
        <w:rPr>
          <w:rFonts w:ascii="Times New Roman" w:hAnsi="Times New Roman"/>
          <w:color w:val="000000"/>
          <w:sz w:val="22"/>
          <w:szCs w:val="22"/>
        </w:rPr>
        <w:t>, taro bacilliform virus.</w:t>
      </w:r>
    </w:p>
    <w:p w:rsidR="005C35A1" w:rsidRDefault="005C35A1" w:rsidP="007F1B7C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p w:rsidR="006552A0" w:rsidRDefault="006552A0" w:rsidP="007F1B7C">
      <w:pPr>
        <w:pStyle w:val="BodyTextIndent"/>
        <w:ind w:left="0" w:firstLine="0"/>
        <w:jc w:val="both"/>
        <w:rPr>
          <w:rFonts w:ascii="Times New Roman" w:hAnsi="Times New Roman"/>
          <w:color w:val="000000"/>
          <w:sz w:val="22"/>
          <w:szCs w:val="22"/>
        </w:rPr>
      </w:pPr>
    </w:p>
    <w:p w:rsidR="005C35A1" w:rsidRPr="004F029A" w:rsidRDefault="00726051" w:rsidP="007F1B7C">
      <w:pPr>
        <w:pStyle w:val="BodyTextIndent"/>
        <w:ind w:left="0" w:firstLine="0"/>
        <w:jc w:val="both"/>
        <w:rPr>
          <w:rFonts w:ascii="Times New Roman" w:hAnsi="Times New Roman"/>
          <w:b/>
          <w:color w:val="000000"/>
          <w:sz w:val="22"/>
          <w:szCs w:val="22"/>
        </w:rPr>
      </w:pPr>
      <w:r w:rsidRPr="004F029A">
        <w:rPr>
          <w:rFonts w:ascii="Times New Roman" w:hAnsi="Times New Roman"/>
          <w:b/>
          <w:color w:val="000000"/>
          <w:sz w:val="22"/>
          <w:szCs w:val="22"/>
        </w:rPr>
        <w:t>References</w:t>
      </w:r>
    </w:p>
    <w:p w:rsidR="00A81013" w:rsidRDefault="00A81013" w:rsidP="001D1407">
      <w:pPr>
        <w:pStyle w:val="BodyTextIndent"/>
        <w:ind w:left="180" w:hanging="180"/>
        <w:jc w:val="both"/>
        <w:rPr>
          <w:rFonts w:ascii="Times New Roman" w:hAnsi="Times New Roman"/>
          <w:color w:val="000000"/>
          <w:sz w:val="22"/>
          <w:szCs w:val="22"/>
        </w:rPr>
      </w:pPr>
      <w:proofErr w:type="spellStart"/>
      <w:r w:rsidRPr="00A81013">
        <w:rPr>
          <w:rFonts w:ascii="Times New Roman" w:hAnsi="Times New Roman"/>
          <w:color w:val="000000"/>
          <w:sz w:val="22"/>
          <w:szCs w:val="22"/>
        </w:rPr>
        <w:t>Gladyshev</w:t>
      </w:r>
      <w:proofErr w:type="spellEnd"/>
      <w:r w:rsidRPr="00A81013">
        <w:rPr>
          <w:rFonts w:ascii="Times New Roman" w:hAnsi="Times New Roman"/>
          <w:color w:val="000000"/>
          <w:sz w:val="22"/>
          <w:szCs w:val="22"/>
        </w:rPr>
        <w:t xml:space="preserve"> EA, </w:t>
      </w:r>
      <w:proofErr w:type="spellStart"/>
      <w:r w:rsidRPr="00A81013">
        <w:rPr>
          <w:rFonts w:ascii="Times New Roman" w:hAnsi="Times New Roman"/>
          <w:color w:val="000000"/>
          <w:sz w:val="22"/>
          <w:szCs w:val="22"/>
        </w:rPr>
        <w:t>Arkhipova</w:t>
      </w:r>
      <w:proofErr w:type="spellEnd"/>
      <w:r w:rsidRPr="00A81013">
        <w:rPr>
          <w:rFonts w:ascii="Times New Roman" w:hAnsi="Times New Roman"/>
          <w:color w:val="000000"/>
          <w:sz w:val="22"/>
          <w:szCs w:val="22"/>
        </w:rPr>
        <w:t xml:space="preserve"> IR.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A81013">
        <w:rPr>
          <w:rFonts w:ascii="Times New Roman" w:hAnsi="Times New Roman"/>
          <w:color w:val="000000"/>
          <w:sz w:val="22"/>
          <w:szCs w:val="22"/>
        </w:rPr>
        <w:t>A widespread class of reverse transcriptase-related cellular genes.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A81013">
        <w:rPr>
          <w:rFonts w:ascii="Times New Roman" w:hAnsi="Times New Roman"/>
          <w:color w:val="000000"/>
          <w:sz w:val="22"/>
          <w:szCs w:val="22"/>
        </w:rPr>
        <w:t xml:space="preserve">Proc Natl </w:t>
      </w:r>
      <w:proofErr w:type="spellStart"/>
      <w:r w:rsidRPr="00A81013">
        <w:rPr>
          <w:rFonts w:ascii="Times New Roman" w:hAnsi="Times New Roman"/>
          <w:color w:val="000000"/>
          <w:sz w:val="22"/>
          <w:szCs w:val="22"/>
        </w:rPr>
        <w:t>Acad</w:t>
      </w:r>
      <w:proofErr w:type="spellEnd"/>
      <w:r w:rsidRPr="00A81013">
        <w:rPr>
          <w:rFonts w:ascii="Times New Roman" w:hAnsi="Times New Roman"/>
          <w:color w:val="000000"/>
          <w:sz w:val="22"/>
          <w:szCs w:val="22"/>
        </w:rPr>
        <w:t xml:space="preserve"> </w:t>
      </w:r>
      <w:proofErr w:type="spellStart"/>
      <w:r w:rsidRPr="00A81013">
        <w:rPr>
          <w:rFonts w:ascii="Times New Roman" w:hAnsi="Times New Roman"/>
          <w:color w:val="000000"/>
          <w:sz w:val="22"/>
          <w:szCs w:val="22"/>
        </w:rPr>
        <w:t>Sci</w:t>
      </w:r>
      <w:proofErr w:type="spellEnd"/>
      <w:r w:rsidRPr="00A81013">
        <w:rPr>
          <w:rFonts w:ascii="Times New Roman" w:hAnsi="Times New Roman"/>
          <w:color w:val="000000"/>
          <w:sz w:val="22"/>
          <w:szCs w:val="22"/>
        </w:rPr>
        <w:t xml:space="preserve"> U S A. 2011;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A81013">
        <w:rPr>
          <w:rFonts w:ascii="Times New Roman" w:hAnsi="Times New Roman"/>
          <w:color w:val="000000"/>
          <w:sz w:val="22"/>
          <w:szCs w:val="22"/>
        </w:rPr>
        <w:t>108(51):20311-6.</w:t>
      </w:r>
    </w:p>
    <w:p w:rsidR="005621B5" w:rsidRDefault="005621B5" w:rsidP="005621B5">
      <w:pPr>
        <w:pStyle w:val="BodyTextIndent"/>
        <w:ind w:left="180" w:hanging="180"/>
        <w:jc w:val="both"/>
        <w:rPr>
          <w:rFonts w:ascii="Times New Roman" w:hAnsi="Times New Roman"/>
          <w:color w:val="000000"/>
          <w:sz w:val="22"/>
          <w:szCs w:val="22"/>
        </w:rPr>
      </w:pPr>
      <w:proofErr w:type="spellStart"/>
      <w:r w:rsidRPr="005621B5">
        <w:rPr>
          <w:rFonts w:ascii="Times New Roman" w:hAnsi="Times New Roman"/>
          <w:color w:val="000000"/>
          <w:sz w:val="22"/>
          <w:szCs w:val="22"/>
        </w:rPr>
        <w:t>Guindon</w:t>
      </w:r>
      <w:proofErr w:type="spellEnd"/>
      <w:r w:rsidRPr="005621B5">
        <w:rPr>
          <w:rFonts w:ascii="Times New Roman" w:hAnsi="Times New Roman"/>
          <w:color w:val="000000"/>
          <w:sz w:val="22"/>
          <w:szCs w:val="22"/>
        </w:rPr>
        <w:t xml:space="preserve"> S, </w:t>
      </w:r>
      <w:proofErr w:type="spellStart"/>
      <w:r w:rsidRPr="005621B5">
        <w:rPr>
          <w:rFonts w:ascii="Times New Roman" w:hAnsi="Times New Roman"/>
          <w:color w:val="000000"/>
          <w:sz w:val="22"/>
          <w:szCs w:val="22"/>
        </w:rPr>
        <w:t>Dufayard</w:t>
      </w:r>
      <w:proofErr w:type="spellEnd"/>
      <w:r w:rsidRPr="005621B5">
        <w:rPr>
          <w:rFonts w:ascii="Times New Roman" w:hAnsi="Times New Roman"/>
          <w:color w:val="000000"/>
          <w:sz w:val="22"/>
          <w:szCs w:val="22"/>
        </w:rPr>
        <w:t xml:space="preserve"> JF, </w:t>
      </w:r>
      <w:proofErr w:type="spellStart"/>
      <w:r w:rsidRPr="005621B5">
        <w:rPr>
          <w:rFonts w:ascii="Times New Roman" w:hAnsi="Times New Roman"/>
          <w:color w:val="000000"/>
          <w:sz w:val="22"/>
          <w:szCs w:val="22"/>
        </w:rPr>
        <w:t>Lefort</w:t>
      </w:r>
      <w:proofErr w:type="spellEnd"/>
      <w:r w:rsidRPr="005621B5">
        <w:rPr>
          <w:rFonts w:ascii="Times New Roman" w:hAnsi="Times New Roman"/>
          <w:color w:val="000000"/>
          <w:sz w:val="22"/>
          <w:szCs w:val="22"/>
        </w:rPr>
        <w:t xml:space="preserve"> V, Anisimova M, </w:t>
      </w:r>
      <w:proofErr w:type="spellStart"/>
      <w:r w:rsidRPr="005621B5">
        <w:rPr>
          <w:rFonts w:ascii="Times New Roman" w:hAnsi="Times New Roman"/>
          <w:color w:val="000000"/>
          <w:sz w:val="22"/>
          <w:szCs w:val="22"/>
        </w:rPr>
        <w:t>Hordijk</w:t>
      </w:r>
      <w:proofErr w:type="spellEnd"/>
      <w:r w:rsidRPr="005621B5">
        <w:rPr>
          <w:rFonts w:ascii="Times New Roman" w:hAnsi="Times New Roman"/>
          <w:color w:val="000000"/>
          <w:sz w:val="22"/>
          <w:szCs w:val="22"/>
        </w:rPr>
        <w:t xml:space="preserve"> W, </w:t>
      </w:r>
      <w:proofErr w:type="spellStart"/>
      <w:r w:rsidRPr="005621B5">
        <w:rPr>
          <w:rFonts w:ascii="Times New Roman" w:hAnsi="Times New Roman"/>
          <w:color w:val="000000"/>
          <w:sz w:val="22"/>
          <w:szCs w:val="22"/>
        </w:rPr>
        <w:t>Gascuel</w:t>
      </w:r>
      <w:proofErr w:type="spellEnd"/>
      <w:r w:rsidRPr="005621B5">
        <w:rPr>
          <w:rFonts w:ascii="Times New Roman" w:hAnsi="Times New Roman"/>
          <w:color w:val="000000"/>
          <w:sz w:val="22"/>
          <w:szCs w:val="22"/>
        </w:rPr>
        <w:t xml:space="preserve"> O.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5621B5">
        <w:rPr>
          <w:rFonts w:ascii="Times New Roman" w:hAnsi="Times New Roman"/>
          <w:color w:val="000000"/>
          <w:sz w:val="22"/>
          <w:szCs w:val="22"/>
        </w:rPr>
        <w:t xml:space="preserve">New algorithms and methods to estimate maximum-likelihood phylogenies: assessing the performance of </w:t>
      </w:r>
      <w:proofErr w:type="spellStart"/>
      <w:r w:rsidRPr="005621B5">
        <w:rPr>
          <w:rFonts w:ascii="Times New Roman" w:hAnsi="Times New Roman"/>
          <w:color w:val="000000"/>
          <w:sz w:val="22"/>
          <w:szCs w:val="22"/>
        </w:rPr>
        <w:t>PhyML</w:t>
      </w:r>
      <w:proofErr w:type="spellEnd"/>
      <w:r w:rsidRPr="005621B5">
        <w:rPr>
          <w:rFonts w:ascii="Times New Roman" w:hAnsi="Times New Roman"/>
          <w:color w:val="000000"/>
          <w:sz w:val="22"/>
          <w:szCs w:val="22"/>
        </w:rPr>
        <w:t xml:space="preserve"> 3.0.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proofErr w:type="spellStart"/>
      <w:r w:rsidRPr="005621B5">
        <w:rPr>
          <w:rFonts w:ascii="Times New Roman" w:hAnsi="Times New Roman"/>
          <w:color w:val="000000"/>
          <w:sz w:val="22"/>
          <w:szCs w:val="22"/>
        </w:rPr>
        <w:t>Syst</w:t>
      </w:r>
      <w:proofErr w:type="spellEnd"/>
      <w:r w:rsidRPr="005621B5">
        <w:rPr>
          <w:rFonts w:ascii="Times New Roman" w:hAnsi="Times New Roman"/>
          <w:color w:val="000000"/>
          <w:sz w:val="22"/>
          <w:szCs w:val="22"/>
        </w:rPr>
        <w:t xml:space="preserve"> Biol. 2010;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5621B5">
        <w:rPr>
          <w:rFonts w:ascii="Times New Roman" w:hAnsi="Times New Roman"/>
          <w:color w:val="000000"/>
          <w:sz w:val="22"/>
          <w:szCs w:val="22"/>
        </w:rPr>
        <w:t>59(3):307-21.</w:t>
      </w:r>
    </w:p>
    <w:p w:rsidR="00E06644" w:rsidRPr="00AD37C5" w:rsidRDefault="00E06644" w:rsidP="001D1407">
      <w:pPr>
        <w:pStyle w:val="BodyTextIndent"/>
        <w:ind w:left="180" w:hanging="180"/>
        <w:jc w:val="both"/>
        <w:rPr>
          <w:rFonts w:ascii="Times New Roman" w:hAnsi="Times New Roman"/>
          <w:color w:val="000000"/>
          <w:sz w:val="22"/>
          <w:szCs w:val="22"/>
          <w:lang w:val="fr-FR"/>
        </w:rPr>
      </w:pPr>
      <w:proofErr w:type="spellStart"/>
      <w:r w:rsidRPr="00E06644">
        <w:rPr>
          <w:rFonts w:ascii="Times New Roman" w:hAnsi="Times New Roman"/>
          <w:color w:val="000000"/>
          <w:sz w:val="22"/>
          <w:szCs w:val="22"/>
        </w:rPr>
        <w:t>Krupovic</w:t>
      </w:r>
      <w:proofErr w:type="spellEnd"/>
      <w:r w:rsidRPr="00E06644">
        <w:rPr>
          <w:rFonts w:ascii="Times New Roman" w:hAnsi="Times New Roman"/>
          <w:color w:val="000000"/>
          <w:sz w:val="22"/>
          <w:szCs w:val="22"/>
        </w:rPr>
        <w:t xml:space="preserve"> M, </w:t>
      </w:r>
      <w:proofErr w:type="spellStart"/>
      <w:r w:rsidRPr="00E06644">
        <w:rPr>
          <w:rFonts w:ascii="Times New Roman" w:hAnsi="Times New Roman"/>
          <w:color w:val="000000"/>
          <w:sz w:val="22"/>
          <w:szCs w:val="22"/>
        </w:rPr>
        <w:t>Koonin</w:t>
      </w:r>
      <w:proofErr w:type="spellEnd"/>
      <w:r w:rsidRPr="00E06644">
        <w:rPr>
          <w:rFonts w:ascii="Times New Roman" w:hAnsi="Times New Roman"/>
          <w:color w:val="000000"/>
          <w:sz w:val="22"/>
          <w:szCs w:val="22"/>
        </w:rPr>
        <w:t xml:space="preserve"> EV.</w:t>
      </w:r>
      <w:r w:rsidR="00FC5F89"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E06644">
        <w:rPr>
          <w:rFonts w:ascii="Times New Roman" w:hAnsi="Times New Roman"/>
          <w:color w:val="000000"/>
          <w:sz w:val="22"/>
          <w:szCs w:val="22"/>
        </w:rPr>
        <w:t xml:space="preserve">Homologous </w:t>
      </w:r>
      <w:r w:rsidR="00D62961">
        <w:rPr>
          <w:rFonts w:ascii="Times New Roman" w:hAnsi="Times New Roman"/>
          <w:color w:val="000000"/>
          <w:sz w:val="22"/>
          <w:szCs w:val="22"/>
        </w:rPr>
        <w:t>c</w:t>
      </w:r>
      <w:r w:rsidRPr="00E06644">
        <w:rPr>
          <w:rFonts w:ascii="Times New Roman" w:hAnsi="Times New Roman"/>
          <w:color w:val="000000"/>
          <w:sz w:val="22"/>
          <w:szCs w:val="22"/>
        </w:rPr>
        <w:t xml:space="preserve">apsid </w:t>
      </w:r>
      <w:r w:rsidR="00D62961">
        <w:rPr>
          <w:rFonts w:ascii="Times New Roman" w:hAnsi="Times New Roman"/>
          <w:color w:val="000000"/>
          <w:sz w:val="22"/>
          <w:szCs w:val="22"/>
        </w:rPr>
        <w:t>p</w:t>
      </w:r>
      <w:r w:rsidRPr="00E06644">
        <w:rPr>
          <w:rFonts w:ascii="Times New Roman" w:hAnsi="Times New Roman"/>
          <w:color w:val="000000"/>
          <w:sz w:val="22"/>
          <w:szCs w:val="22"/>
        </w:rPr>
        <w:t xml:space="preserve">roteins </w:t>
      </w:r>
      <w:r w:rsidR="00D62961">
        <w:rPr>
          <w:rFonts w:ascii="Times New Roman" w:hAnsi="Times New Roman"/>
          <w:color w:val="000000"/>
          <w:sz w:val="22"/>
          <w:szCs w:val="22"/>
        </w:rPr>
        <w:t>t</w:t>
      </w:r>
      <w:r w:rsidRPr="00E06644">
        <w:rPr>
          <w:rFonts w:ascii="Times New Roman" w:hAnsi="Times New Roman"/>
          <w:color w:val="000000"/>
          <w:sz w:val="22"/>
          <w:szCs w:val="22"/>
        </w:rPr>
        <w:t xml:space="preserve">estify to the </w:t>
      </w:r>
      <w:r w:rsidR="00D62961">
        <w:rPr>
          <w:rFonts w:ascii="Times New Roman" w:hAnsi="Times New Roman"/>
          <w:color w:val="000000"/>
          <w:sz w:val="22"/>
          <w:szCs w:val="22"/>
        </w:rPr>
        <w:t>c</w:t>
      </w:r>
      <w:r w:rsidRPr="00E06644">
        <w:rPr>
          <w:rFonts w:ascii="Times New Roman" w:hAnsi="Times New Roman"/>
          <w:color w:val="000000"/>
          <w:sz w:val="22"/>
          <w:szCs w:val="22"/>
        </w:rPr>
        <w:t xml:space="preserve">ommon </w:t>
      </w:r>
      <w:r w:rsidR="00D62961">
        <w:rPr>
          <w:rFonts w:ascii="Times New Roman" w:hAnsi="Times New Roman"/>
          <w:color w:val="000000"/>
          <w:sz w:val="22"/>
          <w:szCs w:val="22"/>
        </w:rPr>
        <w:t>a</w:t>
      </w:r>
      <w:r w:rsidRPr="00E06644">
        <w:rPr>
          <w:rFonts w:ascii="Times New Roman" w:hAnsi="Times New Roman"/>
          <w:color w:val="000000"/>
          <w:sz w:val="22"/>
          <w:szCs w:val="22"/>
        </w:rPr>
        <w:t xml:space="preserve">ncestry of </w:t>
      </w:r>
      <w:r w:rsidR="00D62961">
        <w:rPr>
          <w:rFonts w:ascii="Times New Roman" w:hAnsi="Times New Roman"/>
          <w:color w:val="000000"/>
          <w:sz w:val="22"/>
          <w:szCs w:val="22"/>
        </w:rPr>
        <w:t>r</w:t>
      </w:r>
      <w:r w:rsidRPr="00E06644">
        <w:rPr>
          <w:rFonts w:ascii="Times New Roman" w:hAnsi="Times New Roman"/>
          <w:color w:val="000000"/>
          <w:sz w:val="22"/>
          <w:szCs w:val="22"/>
        </w:rPr>
        <w:t xml:space="preserve">etroviruses, </w:t>
      </w:r>
      <w:proofErr w:type="spellStart"/>
      <w:r w:rsidR="00D62961">
        <w:rPr>
          <w:rFonts w:ascii="Times New Roman" w:hAnsi="Times New Roman"/>
          <w:color w:val="000000"/>
          <w:sz w:val="22"/>
          <w:szCs w:val="22"/>
        </w:rPr>
        <w:t>c</w:t>
      </w:r>
      <w:r w:rsidRPr="00E06644">
        <w:rPr>
          <w:rFonts w:ascii="Times New Roman" w:hAnsi="Times New Roman"/>
          <w:color w:val="000000"/>
          <w:sz w:val="22"/>
          <w:szCs w:val="22"/>
        </w:rPr>
        <w:t>aulimoviruses</w:t>
      </w:r>
      <w:proofErr w:type="spellEnd"/>
      <w:r w:rsidRPr="00E06644">
        <w:rPr>
          <w:rFonts w:ascii="Times New Roman" w:hAnsi="Times New Roman"/>
          <w:color w:val="000000"/>
          <w:sz w:val="22"/>
          <w:szCs w:val="22"/>
        </w:rPr>
        <w:t xml:space="preserve">, </w:t>
      </w:r>
      <w:proofErr w:type="spellStart"/>
      <w:r w:rsidR="00D62961">
        <w:rPr>
          <w:rFonts w:ascii="Times New Roman" w:hAnsi="Times New Roman"/>
          <w:color w:val="000000"/>
          <w:sz w:val="22"/>
          <w:szCs w:val="22"/>
        </w:rPr>
        <w:t>p</w:t>
      </w:r>
      <w:r w:rsidRPr="00E06644">
        <w:rPr>
          <w:rFonts w:ascii="Times New Roman" w:hAnsi="Times New Roman"/>
          <w:color w:val="000000"/>
          <w:sz w:val="22"/>
          <w:szCs w:val="22"/>
        </w:rPr>
        <w:t>seudoviruses</w:t>
      </w:r>
      <w:proofErr w:type="spellEnd"/>
      <w:r w:rsidRPr="00E06644">
        <w:rPr>
          <w:rFonts w:ascii="Times New Roman" w:hAnsi="Times New Roman"/>
          <w:color w:val="000000"/>
          <w:sz w:val="22"/>
          <w:szCs w:val="22"/>
        </w:rPr>
        <w:t xml:space="preserve">, and </w:t>
      </w:r>
      <w:proofErr w:type="spellStart"/>
      <w:r w:rsidR="00D62961">
        <w:rPr>
          <w:rFonts w:ascii="Times New Roman" w:hAnsi="Times New Roman"/>
          <w:color w:val="000000"/>
          <w:sz w:val="22"/>
          <w:szCs w:val="22"/>
        </w:rPr>
        <w:t>m</w:t>
      </w:r>
      <w:r w:rsidRPr="00E06644">
        <w:rPr>
          <w:rFonts w:ascii="Times New Roman" w:hAnsi="Times New Roman"/>
          <w:color w:val="000000"/>
          <w:sz w:val="22"/>
          <w:szCs w:val="22"/>
        </w:rPr>
        <w:t>etaviruses</w:t>
      </w:r>
      <w:proofErr w:type="spellEnd"/>
      <w:r w:rsidRPr="00E06644">
        <w:rPr>
          <w:rFonts w:ascii="Times New Roman" w:hAnsi="Times New Roman"/>
          <w:color w:val="000000"/>
          <w:sz w:val="22"/>
          <w:szCs w:val="22"/>
        </w:rPr>
        <w:t>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AD37C5">
        <w:rPr>
          <w:rFonts w:ascii="Times New Roman" w:hAnsi="Times New Roman"/>
          <w:color w:val="000000"/>
          <w:sz w:val="22"/>
          <w:szCs w:val="22"/>
          <w:lang w:val="fr-FR"/>
        </w:rPr>
        <w:t>J Virol. 2017; 91(12):e00210-17.</w:t>
      </w:r>
    </w:p>
    <w:p w:rsidR="00EA7A42" w:rsidRDefault="00EA7A42" w:rsidP="001D1407">
      <w:pPr>
        <w:pStyle w:val="BodyTextIndent"/>
        <w:ind w:left="180" w:hanging="180"/>
        <w:jc w:val="both"/>
        <w:rPr>
          <w:rFonts w:ascii="Times New Roman" w:hAnsi="Times New Roman"/>
          <w:color w:val="000000"/>
          <w:sz w:val="22"/>
          <w:szCs w:val="22"/>
        </w:rPr>
      </w:pPr>
      <w:r w:rsidRPr="00EA7A42">
        <w:rPr>
          <w:rFonts w:ascii="Times New Roman" w:hAnsi="Times New Roman"/>
          <w:color w:val="000000"/>
          <w:sz w:val="22"/>
          <w:szCs w:val="22"/>
          <w:lang w:val="fr-FR"/>
        </w:rPr>
        <w:t xml:space="preserve">Menéndez-Arias L, Sebastián-Martín A, Álvarez M. Viral reverse transcriptases. </w:t>
      </w:r>
      <w:r w:rsidRPr="00EA7A42">
        <w:rPr>
          <w:rFonts w:ascii="Times New Roman" w:hAnsi="Times New Roman"/>
          <w:color w:val="000000"/>
          <w:sz w:val="22"/>
          <w:szCs w:val="22"/>
        </w:rPr>
        <w:t>Virus Res. 201</w:t>
      </w:r>
      <w:r w:rsidR="00D62961">
        <w:rPr>
          <w:rFonts w:ascii="Times New Roman" w:hAnsi="Times New Roman"/>
          <w:color w:val="000000"/>
          <w:sz w:val="22"/>
          <w:szCs w:val="22"/>
        </w:rPr>
        <w:t>7</w:t>
      </w:r>
      <w:r>
        <w:rPr>
          <w:rFonts w:ascii="Times New Roman" w:hAnsi="Times New Roman"/>
          <w:color w:val="000000"/>
          <w:sz w:val="22"/>
          <w:szCs w:val="22"/>
        </w:rPr>
        <w:t>;</w:t>
      </w:r>
      <w:r w:rsidRPr="00EA7A42">
        <w:rPr>
          <w:rFonts w:ascii="Times New Roman" w:hAnsi="Times New Roman"/>
          <w:color w:val="000000"/>
          <w:sz w:val="22"/>
          <w:szCs w:val="22"/>
        </w:rPr>
        <w:t xml:space="preserve"> </w:t>
      </w:r>
      <w:r w:rsidR="00D62961">
        <w:rPr>
          <w:rFonts w:ascii="Times New Roman" w:hAnsi="Times New Roman"/>
          <w:color w:val="000000"/>
          <w:sz w:val="22"/>
          <w:szCs w:val="22"/>
        </w:rPr>
        <w:t>234:153-76.</w:t>
      </w:r>
    </w:p>
    <w:p w:rsidR="00726051" w:rsidRDefault="00726051" w:rsidP="001D1407">
      <w:pPr>
        <w:pStyle w:val="BodyTextIndent"/>
        <w:ind w:left="180" w:hanging="180"/>
        <w:jc w:val="both"/>
        <w:rPr>
          <w:rFonts w:ascii="Times New Roman" w:hAnsi="Times New Roman"/>
          <w:color w:val="000000"/>
          <w:sz w:val="22"/>
          <w:szCs w:val="22"/>
        </w:rPr>
      </w:pPr>
      <w:proofErr w:type="spellStart"/>
      <w:r w:rsidRPr="00726051">
        <w:rPr>
          <w:rFonts w:ascii="Times New Roman" w:hAnsi="Times New Roman"/>
          <w:color w:val="000000"/>
          <w:sz w:val="22"/>
          <w:szCs w:val="22"/>
        </w:rPr>
        <w:t>Nassal</w:t>
      </w:r>
      <w:proofErr w:type="spellEnd"/>
      <w:r w:rsidRPr="00726051">
        <w:rPr>
          <w:rFonts w:ascii="Times New Roman" w:hAnsi="Times New Roman"/>
          <w:color w:val="000000"/>
          <w:sz w:val="22"/>
          <w:szCs w:val="22"/>
        </w:rPr>
        <w:t xml:space="preserve"> M.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726051">
        <w:rPr>
          <w:rFonts w:ascii="Times New Roman" w:hAnsi="Times New Roman"/>
          <w:color w:val="000000"/>
          <w:sz w:val="22"/>
          <w:szCs w:val="22"/>
        </w:rPr>
        <w:t>Hepatitis B viruses: reverse transcription a different way.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726051">
        <w:rPr>
          <w:rFonts w:ascii="Times New Roman" w:hAnsi="Times New Roman"/>
          <w:color w:val="000000"/>
          <w:sz w:val="22"/>
          <w:szCs w:val="22"/>
        </w:rPr>
        <w:t>Virus Res. 2008;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726051">
        <w:rPr>
          <w:rFonts w:ascii="Times New Roman" w:hAnsi="Times New Roman"/>
          <w:color w:val="000000"/>
          <w:sz w:val="22"/>
          <w:szCs w:val="22"/>
        </w:rPr>
        <w:t>134(1-2):235-49.</w:t>
      </w:r>
    </w:p>
    <w:p w:rsidR="004F029A" w:rsidRDefault="004F029A" w:rsidP="001D1407">
      <w:pPr>
        <w:pStyle w:val="BodyTextIndent"/>
        <w:ind w:left="180" w:hanging="180"/>
        <w:jc w:val="both"/>
        <w:rPr>
          <w:rFonts w:ascii="Times New Roman" w:hAnsi="Times New Roman"/>
          <w:color w:val="000000"/>
          <w:sz w:val="22"/>
          <w:szCs w:val="22"/>
        </w:rPr>
      </w:pPr>
      <w:proofErr w:type="spellStart"/>
      <w:r w:rsidRPr="004F029A">
        <w:rPr>
          <w:rFonts w:ascii="Times New Roman" w:hAnsi="Times New Roman"/>
          <w:color w:val="000000"/>
          <w:sz w:val="22"/>
          <w:szCs w:val="22"/>
        </w:rPr>
        <w:t>Richert-Pöggeler</w:t>
      </w:r>
      <w:proofErr w:type="spellEnd"/>
      <w:r w:rsidRPr="004F029A">
        <w:rPr>
          <w:rFonts w:ascii="Times New Roman" w:hAnsi="Times New Roman"/>
          <w:color w:val="000000"/>
          <w:sz w:val="22"/>
          <w:szCs w:val="22"/>
        </w:rPr>
        <w:t xml:space="preserve"> KR, Shepherd RJ.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4F029A">
        <w:rPr>
          <w:rFonts w:ascii="Times New Roman" w:hAnsi="Times New Roman"/>
          <w:color w:val="000000"/>
          <w:sz w:val="22"/>
          <w:szCs w:val="22"/>
        </w:rPr>
        <w:t xml:space="preserve">Petunia vein-clearing virus: a plant </w:t>
      </w:r>
      <w:proofErr w:type="spellStart"/>
      <w:r w:rsidRPr="004F029A">
        <w:rPr>
          <w:rFonts w:ascii="Times New Roman" w:hAnsi="Times New Roman"/>
          <w:color w:val="000000"/>
          <w:sz w:val="22"/>
          <w:szCs w:val="22"/>
        </w:rPr>
        <w:t>pararetrovirus</w:t>
      </w:r>
      <w:proofErr w:type="spellEnd"/>
      <w:r w:rsidRPr="004F029A">
        <w:rPr>
          <w:rFonts w:ascii="Times New Roman" w:hAnsi="Times New Roman"/>
          <w:color w:val="000000"/>
          <w:sz w:val="22"/>
          <w:szCs w:val="22"/>
        </w:rPr>
        <w:t xml:space="preserve"> with the core sequences for an integrase function.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4F029A">
        <w:rPr>
          <w:rFonts w:ascii="Times New Roman" w:hAnsi="Times New Roman"/>
          <w:color w:val="000000"/>
          <w:sz w:val="22"/>
          <w:szCs w:val="22"/>
        </w:rPr>
        <w:t>Virology. 1997;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4F029A">
        <w:rPr>
          <w:rFonts w:ascii="Times New Roman" w:hAnsi="Times New Roman"/>
          <w:color w:val="000000"/>
          <w:sz w:val="22"/>
          <w:szCs w:val="22"/>
        </w:rPr>
        <w:t>236(1):137-46.</w:t>
      </w:r>
    </w:p>
    <w:p w:rsidR="00C94723" w:rsidRDefault="00C94723" w:rsidP="001D1407">
      <w:pPr>
        <w:pStyle w:val="BodyTextIndent"/>
        <w:ind w:left="180" w:hanging="180"/>
        <w:jc w:val="both"/>
        <w:rPr>
          <w:rFonts w:ascii="Times New Roman" w:hAnsi="Times New Roman"/>
          <w:color w:val="000000"/>
          <w:sz w:val="22"/>
          <w:szCs w:val="22"/>
        </w:rPr>
      </w:pPr>
      <w:r w:rsidRPr="00C94723">
        <w:rPr>
          <w:rFonts w:ascii="Times New Roman" w:hAnsi="Times New Roman"/>
          <w:color w:val="000000"/>
          <w:sz w:val="22"/>
          <w:szCs w:val="22"/>
        </w:rPr>
        <w:t xml:space="preserve">Steven AC, Conway JF, Cheng N, Watts NR, </w:t>
      </w:r>
      <w:proofErr w:type="spellStart"/>
      <w:r w:rsidRPr="00C94723">
        <w:rPr>
          <w:rFonts w:ascii="Times New Roman" w:hAnsi="Times New Roman"/>
          <w:color w:val="000000"/>
          <w:sz w:val="22"/>
          <w:szCs w:val="22"/>
        </w:rPr>
        <w:t>Belnap</w:t>
      </w:r>
      <w:proofErr w:type="spellEnd"/>
      <w:r w:rsidRPr="00C94723">
        <w:rPr>
          <w:rFonts w:ascii="Times New Roman" w:hAnsi="Times New Roman"/>
          <w:color w:val="000000"/>
          <w:sz w:val="22"/>
          <w:szCs w:val="22"/>
        </w:rPr>
        <w:t xml:space="preserve"> DM, Harris A, Stahl SJ, Wingfield PT.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C94723">
        <w:rPr>
          <w:rFonts w:ascii="Times New Roman" w:hAnsi="Times New Roman"/>
          <w:color w:val="000000"/>
          <w:sz w:val="22"/>
          <w:szCs w:val="22"/>
        </w:rPr>
        <w:t>Structure, assembly, and antigenicity of hepatitis B virus capsid proteins.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C94723">
        <w:rPr>
          <w:rFonts w:ascii="Times New Roman" w:hAnsi="Times New Roman"/>
          <w:color w:val="000000"/>
          <w:sz w:val="22"/>
          <w:szCs w:val="22"/>
        </w:rPr>
        <w:t>Adv Virus Res. 2005;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C94723">
        <w:rPr>
          <w:rFonts w:ascii="Times New Roman" w:hAnsi="Times New Roman"/>
          <w:color w:val="000000"/>
          <w:sz w:val="22"/>
          <w:szCs w:val="22"/>
        </w:rPr>
        <w:t>64:125-64.</w:t>
      </w:r>
    </w:p>
    <w:p w:rsidR="00CA73A3" w:rsidRDefault="00CA73A3" w:rsidP="00CA73A3">
      <w:pPr>
        <w:pStyle w:val="BodyTextIndent"/>
        <w:ind w:left="180" w:hanging="180"/>
        <w:jc w:val="both"/>
        <w:rPr>
          <w:rFonts w:ascii="Times New Roman" w:hAnsi="Times New Roman"/>
          <w:color w:val="000000"/>
          <w:sz w:val="22"/>
          <w:szCs w:val="22"/>
        </w:rPr>
      </w:pPr>
      <w:proofErr w:type="gramStart"/>
      <w:r w:rsidRPr="00CA73A3">
        <w:rPr>
          <w:rFonts w:ascii="Times New Roman" w:hAnsi="Times New Roman"/>
          <w:color w:val="000000"/>
          <w:sz w:val="22"/>
          <w:szCs w:val="22"/>
        </w:rPr>
        <w:t>Vo</w:t>
      </w:r>
      <w:proofErr w:type="gramEnd"/>
      <w:r w:rsidRPr="00CA73A3">
        <w:rPr>
          <w:rFonts w:ascii="Times New Roman" w:hAnsi="Times New Roman"/>
          <w:color w:val="000000"/>
          <w:sz w:val="22"/>
          <w:szCs w:val="22"/>
        </w:rPr>
        <w:t xml:space="preserve"> JN, Campbell PR, </w:t>
      </w:r>
      <w:proofErr w:type="spellStart"/>
      <w:r w:rsidRPr="00CA73A3">
        <w:rPr>
          <w:rFonts w:ascii="Times New Roman" w:hAnsi="Times New Roman"/>
          <w:color w:val="000000"/>
          <w:sz w:val="22"/>
          <w:szCs w:val="22"/>
        </w:rPr>
        <w:t>Mahfuz</w:t>
      </w:r>
      <w:proofErr w:type="spellEnd"/>
      <w:r w:rsidRPr="00CA73A3">
        <w:rPr>
          <w:rFonts w:ascii="Times New Roman" w:hAnsi="Times New Roman"/>
          <w:color w:val="000000"/>
          <w:sz w:val="22"/>
          <w:szCs w:val="22"/>
        </w:rPr>
        <w:t xml:space="preserve"> NN, </w:t>
      </w:r>
      <w:proofErr w:type="spellStart"/>
      <w:r w:rsidRPr="00CA73A3">
        <w:rPr>
          <w:rFonts w:ascii="Times New Roman" w:hAnsi="Times New Roman"/>
          <w:color w:val="000000"/>
          <w:sz w:val="22"/>
          <w:szCs w:val="22"/>
        </w:rPr>
        <w:t>Ramli</w:t>
      </w:r>
      <w:proofErr w:type="spellEnd"/>
      <w:r w:rsidRPr="00CA73A3">
        <w:rPr>
          <w:rFonts w:ascii="Times New Roman" w:hAnsi="Times New Roman"/>
          <w:color w:val="000000"/>
          <w:sz w:val="22"/>
          <w:szCs w:val="22"/>
        </w:rPr>
        <w:t xml:space="preserve"> R, </w:t>
      </w:r>
      <w:proofErr w:type="spellStart"/>
      <w:r w:rsidRPr="00CA73A3">
        <w:rPr>
          <w:rFonts w:ascii="Times New Roman" w:hAnsi="Times New Roman"/>
          <w:color w:val="000000"/>
          <w:sz w:val="22"/>
          <w:szCs w:val="22"/>
        </w:rPr>
        <w:t>Pagendam</w:t>
      </w:r>
      <w:proofErr w:type="spellEnd"/>
      <w:r w:rsidRPr="00CA73A3">
        <w:rPr>
          <w:rFonts w:ascii="Times New Roman" w:hAnsi="Times New Roman"/>
          <w:color w:val="000000"/>
          <w:sz w:val="22"/>
          <w:szCs w:val="22"/>
        </w:rPr>
        <w:t xml:space="preserve"> D, Barnard R, </w:t>
      </w:r>
      <w:proofErr w:type="spellStart"/>
      <w:r w:rsidRPr="00CA73A3">
        <w:rPr>
          <w:rFonts w:ascii="Times New Roman" w:hAnsi="Times New Roman"/>
          <w:color w:val="000000"/>
          <w:sz w:val="22"/>
          <w:szCs w:val="22"/>
        </w:rPr>
        <w:t>Geering</w:t>
      </w:r>
      <w:proofErr w:type="spellEnd"/>
      <w:r w:rsidRPr="00CA73A3">
        <w:rPr>
          <w:rFonts w:ascii="Times New Roman" w:hAnsi="Times New Roman"/>
          <w:color w:val="000000"/>
          <w:sz w:val="22"/>
          <w:szCs w:val="22"/>
        </w:rPr>
        <w:t xml:space="preserve"> AD.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CA73A3">
        <w:rPr>
          <w:rFonts w:ascii="Times New Roman" w:hAnsi="Times New Roman"/>
          <w:color w:val="000000"/>
          <w:sz w:val="22"/>
          <w:szCs w:val="22"/>
        </w:rPr>
        <w:t xml:space="preserve">Characterization of the banana streak virus capsid protein and mapping of the </w:t>
      </w:r>
      <w:proofErr w:type="spellStart"/>
      <w:r w:rsidRPr="00CA73A3">
        <w:rPr>
          <w:rFonts w:ascii="Times New Roman" w:hAnsi="Times New Roman"/>
          <w:color w:val="000000"/>
          <w:sz w:val="22"/>
          <w:szCs w:val="22"/>
        </w:rPr>
        <w:t>immunodominant</w:t>
      </w:r>
      <w:proofErr w:type="spellEnd"/>
      <w:r w:rsidRPr="00CA73A3">
        <w:rPr>
          <w:rFonts w:ascii="Times New Roman" w:hAnsi="Times New Roman"/>
          <w:color w:val="000000"/>
          <w:sz w:val="22"/>
          <w:szCs w:val="22"/>
        </w:rPr>
        <w:t xml:space="preserve"> continuous B-cell epitopes to the surface-exposed N terminus.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CA73A3">
        <w:rPr>
          <w:rFonts w:ascii="Times New Roman" w:hAnsi="Times New Roman"/>
          <w:color w:val="000000"/>
          <w:sz w:val="22"/>
          <w:szCs w:val="22"/>
        </w:rPr>
        <w:t xml:space="preserve">J Gen </w:t>
      </w:r>
      <w:proofErr w:type="spellStart"/>
      <w:r w:rsidRPr="00CA73A3">
        <w:rPr>
          <w:rFonts w:ascii="Times New Roman" w:hAnsi="Times New Roman"/>
          <w:color w:val="000000"/>
          <w:sz w:val="22"/>
          <w:szCs w:val="22"/>
        </w:rPr>
        <w:t>Virol</w:t>
      </w:r>
      <w:proofErr w:type="spellEnd"/>
      <w:r w:rsidRPr="00CA73A3">
        <w:rPr>
          <w:rFonts w:ascii="Times New Roman" w:hAnsi="Times New Roman"/>
          <w:color w:val="000000"/>
          <w:sz w:val="22"/>
          <w:szCs w:val="22"/>
        </w:rPr>
        <w:t>. 2016;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CA73A3">
        <w:rPr>
          <w:rFonts w:ascii="Times New Roman" w:hAnsi="Times New Roman"/>
          <w:color w:val="000000"/>
          <w:sz w:val="22"/>
          <w:szCs w:val="22"/>
        </w:rPr>
        <w:t>97(12):3446-3457.</w:t>
      </w:r>
    </w:p>
    <w:p w:rsidR="00371D98" w:rsidRDefault="001D1407" w:rsidP="001D1407">
      <w:pPr>
        <w:pStyle w:val="BodyTextIndent"/>
        <w:ind w:left="180" w:hanging="180"/>
        <w:jc w:val="both"/>
        <w:rPr>
          <w:rFonts w:ascii="Times New Roman" w:hAnsi="Times New Roman"/>
          <w:color w:val="000000"/>
          <w:sz w:val="22"/>
          <w:szCs w:val="22"/>
        </w:rPr>
      </w:pPr>
      <w:proofErr w:type="spellStart"/>
      <w:r w:rsidRPr="001D1407">
        <w:rPr>
          <w:rFonts w:ascii="Times New Roman" w:hAnsi="Times New Roman"/>
          <w:color w:val="000000"/>
          <w:sz w:val="22"/>
          <w:szCs w:val="22"/>
        </w:rPr>
        <w:t>Xiong</w:t>
      </w:r>
      <w:proofErr w:type="spellEnd"/>
      <w:r w:rsidRPr="001D1407">
        <w:rPr>
          <w:rFonts w:ascii="Times New Roman" w:hAnsi="Times New Roman"/>
          <w:color w:val="000000"/>
          <w:sz w:val="22"/>
          <w:szCs w:val="22"/>
        </w:rPr>
        <w:t xml:space="preserve"> Y, </w:t>
      </w:r>
      <w:proofErr w:type="spellStart"/>
      <w:r w:rsidRPr="001D1407">
        <w:rPr>
          <w:rFonts w:ascii="Times New Roman" w:hAnsi="Times New Roman"/>
          <w:color w:val="000000"/>
          <w:sz w:val="22"/>
          <w:szCs w:val="22"/>
        </w:rPr>
        <w:t>Eickbush</w:t>
      </w:r>
      <w:proofErr w:type="spellEnd"/>
      <w:r w:rsidRPr="001D1407">
        <w:rPr>
          <w:rFonts w:ascii="Times New Roman" w:hAnsi="Times New Roman"/>
          <w:color w:val="000000"/>
          <w:sz w:val="22"/>
          <w:szCs w:val="22"/>
        </w:rPr>
        <w:t xml:space="preserve"> TH.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1D1407">
        <w:rPr>
          <w:rFonts w:ascii="Times New Roman" w:hAnsi="Times New Roman"/>
          <w:color w:val="000000"/>
          <w:sz w:val="22"/>
          <w:szCs w:val="22"/>
        </w:rPr>
        <w:t xml:space="preserve">Origin and evolution of </w:t>
      </w:r>
      <w:proofErr w:type="spellStart"/>
      <w:r w:rsidRPr="001D1407">
        <w:rPr>
          <w:rFonts w:ascii="Times New Roman" w:hAnsi="Times New Roman"/>
          <w:color w:val="000000"/>
          <w:sz w:val="22"/>
          <w:szCs w:val="22"/>
        </w:rPr>
        <w:t>retroelements</w:t>
      </w:r>
      <w:proofErr w:type="spellEnd"/>
      <w:r w:rsidRPr="001D1407">
        <w:rPr>
          <w:rFonts w:ascii="Times New Roman" w:hAnsi="Times New Roman"/>
          <w:color w:val="000000"/>
          <w:sz w:val="22"/>
          <w:szCs w:val="22"/>
        </w:rPr>
        <w:t xml:space="preserve"> based upon their reverse transcriptase sequences.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1D1407">
        <w:rPr>
          <w:rFonts w:ascii="Times New Roman" w:hAnsi="Times New Roman"/>
          <w:color w:val="000000"/>
          <w:sz w:val="22"/>
          <w:szCs w:val="22"/>
        </w:rPr>
        <w:t>EMBO J. 1990;</w:t>
      </w:r>
      <w:r>
        <w:rPr>
          <w:rFonts w:ascii="Times New Roman" w:hAnsi="Times New Roman"/>
          <w:color w:val="000000"/>
          <w:sz w:val="22"/>
          <w:szCs w:val="22"/>
        </w:rPr>
        <w:t xml:space="preserve"> </w:t>
      </w:r>
      <w:r w:rsidRPr="001D1407">
        <w:rPr>
          <w:rFonts w:ascii="Times New Roman" w:hAnsi="Times New Roman"/>
          <w:color w:val="000000"/>
          <w:sz w:val="22"/>
          <w:szCs w:val="22"/>
        </w:rPr>
        <w:t>9(10):3353-62.</w:t>
      </w:r>
    </w:p>
    <w:p w:rsidR="00371D98" w:rsidRDefault="00371D98" w:rsidP="001D1407">
      <w:pPr>
        <w:pStyle w:val="BodyTextIndent"/>
        <w:ind w:left="180" w:hanging="180"/>
        <w:jc w:val="both"/>
        <w:rPr>
          <w:rFonts w:ascii="Times New Roman" w:hAnsi="Times New Roman"/>
          <w:color w:val="000000"/>
          <w:sz w:val="22"/>
          <w:szCs w:val="22"/>
        </w:rPr>
      </w:pPr>
    </w:p>
    <w:p w:rsidR="00775527" w:rsidRDefault="005B7F25" w:rsidP="00D62961">
      <w:pPr>
        <w:pStyle w:val="BodyTextIndent"/>
        <w:ind w:left="180" w:hanging="180"/>
        <w:jc w:val="both"/>
      </w:pPr>
      <w:r>
        <w:rPr>
          <w:noProof/>
          <w:lang w:eastAsia="en-US"/>
        </w:rPr>
        <w:pict>
          <v:line id="Line 2" o:spid="_x0000_s1026" style="position:absolute;left:0;text-align:left;z-index:251659264;visibility:visible" from="0,15.5pt" to="441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" strokecolor="navy" strokeweight="2pt"/>
        </w:pict>
      </w:r>
    </w:p>
    <w:sectPr w:rsidR="00775527" w:rsidSect="00067036">
      <w:footerReference w:type="default" r:id="rId15"/>
      <w:type w:val="continuous"/>
      <w:pgSz w:w="11909" w:h="16834" w:code="9"/>
      <w:pgMar w:top="993" w:right="1008" w:bottom="126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B7F25" w:rsidRDefault="005B7F25">
      <w:r>
        <w:separator/>
      </w:r>
    </w:p>
  </w:endnote>
  <w:endnote w:type="continuationSeparator" w:id="0">
    <w:p w:rsidR="005B7F25" w:rsidRDefault="005B7F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0EFE" w:rsidRPr="002E52B9" w:rsidRDefault="00725179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="005F7E3B"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="005F7E3B" w:rsidRPr="00AA3952">
      <w:rPr>
        <w:rFonts w:ascii="Arial" w:hAnsi="Arial" w:cs="Arial"/>
        <w:color w:val="808080"/>
        <w:sz w:val="20"/>
      </w:rPr>
      <w:fldChar w:fldCharType="separate"/>
    </w:r>
    <w:r w:rsidR="009151B2">
      <w:rPr>
        <w:rFonts w:ascii="Arial" w:hAnsi="Arial" w:cs="Arial"/>
        <w:noProof/>
        <w:color w:val="808080"/>
        <w:sz w:val="20"/>
      </w:rPr>
      <w:t>7</w:t>
    </w:r>
    <w:r w:rsidR="005F7E3B"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="005F7E3B"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="005F7E3B" w:rsidRPr="00AA3952">
      <w:rPr>
        <w:rFonts w:ascii="Arial" w:hAnsi="Arial" w:cs="Arial"/>
        <w:color w:val="808080"/>
        <w:sz w:val="20"/>
      </w:rPr>
      <w:fldChar w:fldCharType="separate"/>
    </w:r>
    <w:r w:rsidR="009151B2">
      <w:rPr>
        <w:rFonts w:ascii="Arial" w:hAnsi="Arial" w:cs="Arial"/>
        <w:noProof/>
        <w:color w:val="808080"/>
        <w:sz w:val="20"/>
      </w:rPr>
      <w:t>7</w:t>
    </w:r>
    <w:r w:rsidR="005F7E3B"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B7F25" w:rsidRDefault="005B7F25">
      <w:r>
        <w:separator/>
      </w:r>
    </w:p>
  </w:footnote>
  <w:footnote w:type="continuationSeparator" w:id="0">
    <w:p w:rsidR="005B7F25" w:rsidRDefault="005B7F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9444B2"/>
    <w:multiLevelType w:val="hybridMultilevel"/>
    <w:tmpl w:val="A27297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4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C366EA1"/>
    <w:multiLevelType w:val="hybridMultilevel"/>
    <w:tmpl w:val="B44AF5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9"/>
  </w:num>
  <w:num w:numId="3">
    <w:abstractNumId w:val="10"/>
  </w:num>
  <w:num w:numId="4">
    <w:abstractNumId w:val="7"/>
  </w:num>
  <w:num w:numId="5">
    <w:abstractNumId w:val="20"/>
  </w:num>
  <w:num w:numId="6">
    <w:abstractNumId w:val="8"/>
  </w:num>
  <w:num w:numId="7">
    <w:abstractNumId w:val="13"/>
  </w:num>
  <w:num w:numId="8">
    <w:abstractNumId w:val="15"/>
  </w:num>
  <w:num w:numId="9">
    <w:abstractNumId w:val="1"/>
  </w:num>
  <w:num w:numId="10">
    <w:abstractNumId w:val="11"/>
  </w:num>
  <w:num w:numId="11">
    <w:abstractNumId w:val="17"/>
  </w:num>
  <w:num w:numId="12">
    <w:abstractNumId w:val="21"/>
  </w:num>
  <w:num w:numId="13">
    <w:abstractNumId w:val="18"/>
  </w:num>
  <w:num w:numId="14">
    <w:abstractNumId w:val="22"/>
  </w:num>
  <w:num w:numId="15">
    <w:abstractNumId w:val="24"/>
  </w:num>
  <w:num w:numId="16">
    <w:abstractNumId w:val="5"/>
  </w:num>
  <w:num w:numId="17">
    <w:abstractNumId w:val="16"/>
  </w:num>
  <w:num w:numId="18">
    <w:abstractNumId w:val="12"/>
  </w:num>
  <w:num w:numId="19">
    <w:abstractNumId w:val="4"/>
  </w:num>
  <w:num w:numId="20">
    <w:abstractNumId w:val="25"/>
  </w:num>
  <w:num w:numId="21">
    <w:abstractNumId w:val="3"/>
  </w:num>
  <w:num w:numId="22">
    <w:abstractNumId w:val="6"/>
  </w:num>
  <w:num w:numId="23">
    <w:abstractNumId w:val="14"/>
  </w:num>
  <w:num w:numId="24">
    <w:abstractNumId w:val="9"/>
  </w:num>
  <w:num w:numId="25">
    <w:abstractNumId w:val="23"/>
  </w:num>
  <w:num w:numId="2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007F1B7C"/>
    <w:rsid w:val="000324FE"/>
    <w:rsid w:val="00067036"/>
    <w:rsid w:val="00070B3E"/>
    <w:rsid w:val="00075069"/>
    <w:rsid w:val="000A12F4"/>
    <w:rsid w:val="000B0E2C"/>
    <w:rsid w:val="000E0026"/>
    <w:rsid w:val="000E088C"/>
    <w:rsid w:val="000E0C66"/>
    <w:rsid w:val="000F683B"/>
    <w:rsid w:val="00104F55"/>
    <w:rsid w:val="001058A0"/>
    <w:rsid w:val="00107B53"/>
    <w:rsid w:val="00117210"/>
    <w:rsid w:val="00120ECC"/>
    <w:rsid w:val="001240B2"/>
    <w:rsid w:val="00155B8F"/>
    <w:rsid w:val="00163D76"/>
    <w:rsid w:val="0019703D"/>
    <w:rsid w:val="001B38C6"/>
    <w:rsid w:val="001B390E"/>
    <w:rsid w:val="001C351D"/>
    <w:rsid w:val="001D1407"/>
    <w:rsid w:val="001E6E3A"/>
    <w:rsid w:val="001F1A20"/>
    <w:rsid w:val="001F4663"/>
    <w:rsid w:val="00212317"/>
    <w:rsid w:val="00260311"/>
    <w:rsid w:val="0027353E"/>
    <w:rsid w:val="0028783E"/>
    <w:rsid w:val="0029333A"/>
    <w:rsid w:val="00295BC0"/>
    <w:rsid w:val="002A5E90"/>
    <w:rsid w:val="002B6646"/>
    <w:rsid w:val="002D5F2A"/>
    <w:rsid w:val="002E5FF7"/>
    <w:rsid w:val="002E79BF"/>
    <w:rsid w:val="00300F6D"/>
    <w:rsid w:val="0030132C"/>
    <w:rsid w:val="00330FE7"/>
    <w:rsid w:val="00336B48"/>
    <w:rsid w:val="00340360"/>
    <w:rsid w:val="00371D98"/>
    <w:rsid w:val="003723FA"/>
    <w:rsid w:val="00375120"/>
    <w:rsid w:val="00393125"/>
    <w:rsid w:val="003A52C8"/>
    <w:rsid w:val="003C5CB9"/>
    <w:rsid w:val="003E1870"/>
    <w:rsid w:val="003F55D2"/>
    <w:rsid w:val="0041385B"/>
    <w:rsid w:val="00421500"/>
    <w:rsid w:val="00422782"/>
    <w:rsid w:val="00446881"/>
    <w:rsid w:val="00452788"/>
    <w:rsid w:val="00460E44"/>
    <w:rsid w:val="00473E38"/>
    <w:rsid w:val="00474315"/>
    <w:rsid w:val="004854AE"/>
    <w:rsid w:val="00491A68"/>
    <w:rsid w:val="00491E63"/>
    <w:rsid w:val="004A15C2"/>
    <w:rsid w:val="004A6C42"/>
    <w:rsid w:val="004A7AA2"/>
    <w:rsid w:val="004E0E10"/>
    <w:rsid w:val="004F029A"/>
    <w:rsid w:val="004F5B60"/>
    <w:rsid w:val="00511FE1"/>
    <w:rsid w:val="0053266A"/>
    <w:rsid w:val="00533348"/>
    <w:rsid w:val="00550516"/>
    <w:rsid w:val="005521AD"/>
    <w:rsid w:val="005573EB"/>
    <w:rsid w:val="005621B5"/>
    <w:rsid w:val="00563365"/>
    <w:rsid w:val="005779F2"/>
    <w:rsid w:val="00585F01"/>
    <w:rsid w:val="005A093E"/>
    <w:rsid w:val="005A3974"/>
    <w:rsid w:val="005B6834"/>
    <w:rsid w:val="005B7F25"/>
    <w:rsid w:val="005C32A6"/>
    <w:rsid w:val="005C35A1"/>
    <w:rsid w:val="005E565E"/>
    <w:rsid w:val="005E603A"/>
    <w:rsid w:val="005F7E3B"/>
    <w:rsid w:val="00604ACB"/>
    <w:rsid w:val="00646121"/>
    <w:rsid w:val="006552A0"/>
    <w:rsid w:val="006617FF"/>
    <w:rsid w:val="00666366"/>
    <w:rsid w:val="00674AC4"/>
    <w:rsid w:val="0068014D"/>
    <w:rsid w:val="0068367D"/>
    <w:rsid w:val="00683B5F"/>
    <w:rsid w:val="00694504"/>
    <w:rsid w:val="006A2500"/>
    <w:rsid w:val="006A3345"/>
    <w:rsid w:val="006B5BEC"/>
    <w:rsid w:val="006C06F8"/>
    <w:rsid w:val="006C4CE9"/>
    <w:rsid w:val="006C7DC2"/>
    <w:rsid w:val="006F5699"/>
    <w:rsid w:val="00702600"/>
    <w:rsid w:val="00704BBC"/>
    <w:rsid w:val="0071091A"/>
    <w:rsid w:val="00725179"/>
    <w:rsid w:val="00726051"/>
    <w:rsid w:val="00733F91"/>
    <w:rsid w:val="00775527"/>
    <w:rsid w:val="00776D5B"/>
    <w:rsid w:val="007A4216"/>
    <w:rsid w:val="007B31AA"/>
    <w:rsid w:val="007C08BA"/>
    <w:rsid w:val="007C401C"/>
    <w:rsid w:val="007C6171"/>
    <w:rsid w:val="007F1B7C"/>
    <w:rsid w:val="00802957"/>
    <w:rsid w:val="0080439C"/>
    <w:rsid w:val="00805553"/>
    <w:rsid w:val="008117C6"/>
    <w:rsid w:val="00846298"/>
    <w:rsid w:val="00846306"/>
    <w:rsid w:val="008477EF"/>
    <w:rsid w:val="00853BEA"/>
    <w:rsid w:val="008601F6"/>
    <w:rsid w:val="00861C4F"/>
    <w:rsid w:val="0086509D"/>
    <w:rsid w:val="008901E0"/>
    <w:rsid w:val="00891506"/>
    <w:rsid w:val="008A6CAA"/>
    <w:rsid w:val="009006B7"/>
    <w:rsid w:val="009151B2"/>
    <w:rsid w:val="00937DF2"/>
    <w:rsid w:val="0095207F"/>
    <w:rsid w:val="00952612"/>
    <w:rsid w:val="00961A47"/>
    <w:rsid w:val="0096542F"/>
    <w:rsid w:val="00992574"/>
    <w:rsid w:val="009931A7"/>
    <w:rsid w:val="009E6311"/>
    <w:rsid w:val="00A34F11"/>
    <w:rsid w:val="00A60301"/>
    <w:rsid w:val="00A63229"/>
    <w:rsid w:val="00A71FEF"/>
    <w:rsid w:val="00A7678D"/>
    <w:rsid w:val="00A81013"/>
    <w:rsid w:val="00A93056"/>
    <w:rsid w:val="00AA4892"/>
    <w:rsid w:val="00AA4ED0"/>
    <w:rsid w:val="00AA5285"/>
    <w:rsid w:val="00AB0B7E"/>
    <w:rsid w:val="00AC61D5"/>
    <w:rsid w:val="00AD37C5"/>
    <w:rsid w:val="00AE089A"/>
    <w:rsid w:val="00AE5589"/>
    <w:rsid w:val="00AF0D12"/>
    <w:rsid w:val="00AF7970"/>
    <w:rsid w:val="00B0172F"/>
    <w:rsid w:val="00B06B33"/>
    <w:rsid w:val="00B070BD"/>
    <w:rsid w:val="00B2085A"/>
    <w:rsid w:val="00B43362"/>
    <w:rsid w:val="00B4775B"/>
    <w:rsid w:val="00B5146D"/>
    <w:rsid w:val="00B915A9"/>
    <w:rsid w:val="00BA556B"/>
    <w:rsid w:val="00BC2249"/>
    <w:rsid w:val="00BC50EF"/>
    <w:rsid w:val="00BD6E55"/>
    <w:rsid w:val="00BE6C2C"/>
    <w:rsid w:val="00C00A96"/>
    <w:rsid w:val="00C10900"/>
    <w:rsid w:val="00C14C3F"/>
    <w:rsid w:val="00C320A0"/>
    <w:rsid w:val="00C401F8"/>
    <w:rsid w:val="00C40278"/>
    <w:rsid w:val="00C91A9E"/>
    <w:rsid w:val="00C94723"/>
    <w:rsid w:val="00CA73A3"/>
    <w:rsid w:val="00CE4BF8"/>
    <w:rsid w:val="00D435BA"/>
    <w:rsid w:val="00D62961"/>
    <w:rsid w:val="00D62DFA"/>
    <w:rsid w:val="00D731FF"/>
    <w:rsid w:val="00D81354"/>
    <w:rsid w:val="00D9093C"/>
    <w:rsid w:val="00D91A27"/>
    <w:rsid w:val="00DD66F8"/>
    <w:rsid w:val="00E06644"/>
    <w:rsid w:val="00E16406"/>
    <w:rsid w:val="00E17FD7"/>
    <w:rsid w:val="00E613DC"/>
    <w:rsid w:val="00E77B09"/>
    <w:rsid w:val="00E80723"/>
    <w:rsid w:val="00E904ED"/>
    <w:rsid w:val="00E92457"/>
    <w:rsid w:val="00EA1BC3"/>
    <w:rsid w:val="00EA7A42"/>
    <w:rsid w:val="00F14E02"/>
    <w:rsid w:val="00F16F28"/>
    <w:rsid w:val="00F517CC"/>
    <w:rsid w:val="00F660E5"/>
    <w:rsid w:val="00F828C1"/>
    <w:rsid w:val="00F848C3"/>
    <w:rsid w:val="00F84C1F"/>
    <w:rsid w:val="00FB6B58"/>
    <w:rsid w:val="00FC4E9E"/>
    <w:rsid w:val="00FC5F89"/>
    <w:rsid w:val="00FE1C6C"/>
    <w:rsid w:val="00FE2256"/>
    <w:rsid w:val="00FE2FE8"/>
    <w:rsid w:val="00FF2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5:docId w15:val="{A2F26210-8D24-4080-841C-B3A456C7A3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F1B7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7F1B7C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7F1B7C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rsid w:val="007F1B7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7F1B7C"/>
    <w:rPr>
      <w:rFonts w:ascii="Times New Roman" w:eastAsia="Times New Roman" w:hAnsi="Times New Roman" w:cs="Times New Roman"/>
      <w:sz w:val="24"/>
      <w:szCs w:val="24"/>
    </w:rPr>
  </w:style>
  <w:style w:type="paragraph" w:styleId="BodyTextIndent">
    <w:name w:val="Body Text Indent"/>
    <w:basedOn w:val="Normal"/>
    <w:link w:val="BodyTextIndentChar"/>
    <w:semiHidden/>
    <w:rsid w:val="007F1B7C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link w:val="BodyTextIndent"/>
    <w:semiHidden/>
    <w:rsid w:val="007F1B7C"/>
    <w:rPr>
      <w:rFonts w:ascii="Times" w:eastAsia="Times" w:hAnsi="Times" w:cs="Times New Roman"/>
      <w:sz w:val="24"/>
      <w:szCs w:val="20"/>
      <w:lang w:eastAsia="en-GB"/>
    </w:rPr>
  </w:style>
  <w:style w:type="paragraph" w:styleId="BalloonText">
    <w:name w:val="Balloon Text"/>
    <w:basedOn w:val="Normal"/>
    <w:link w:val="BalloonTextChar"/>
    <w:semiHidden/>
    <w:rsid w:val="007F1B7C"/>
    <w:rPr>
      <w:rFonts w:ascii="Tahoma" w:hAnsi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7F1B7C"/>
    <w:rPr>
      <w:rFonts w:ascii="Tahoma" w:eastAsia="Times New Roman" w:hAnsi="Tahoma" w:cs="Times New Roman"/>
      <w:sz w:val="16"/>
      <w:szCs w:val="16"/>
    </w:rPr>
  </w:style>
  <w:style w:type="character" w:styleId="Hyperlink">
    <w:name w:val="Hyperlink"/>
    <w:rsid w:val="007F1B7C"/>
    <w:rPr>
      <w:color w:val="0000FF"/>
      <w:u w:val="single"/>
    </w:rPr>
  </w:style>
  <w:style w:type="paragraph" w:styleId="NoSpacing">
    <w:name w:val="No Spacing"/>
    <w:uiPriority w:val="1"/>
    <w:qFormat/>
    <w:rsid w:val="007F1B7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odyText">
    <w:name w:val="Body Text"/>
    <w:basedOn w:val="Normal"/>
    <w:link w:val="BodyTextChar"/>
    <w:uiPriority w:val="99"/>
    <w:semiHidden/>
    <w:unhideWhenUsed/>
    <w:rsid w:val="00DD66F8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D66F8"/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422782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42278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2278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22782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2278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22782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06B33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06B3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06B33"/>
    <w:rPr>
      <w:vertAlign w:val="superscript"/>
    </w:rPr>
  </w:style>
  <w:style w:type="table" w:styleId="TableGrid">
    <w:name w:val="Table Grid"/>
    <w:basedOn w:val="TableNormal"/>
    <w:uiPriority w:val="59"/>
    <w:rsid w:val="008915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2839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99545">
          <w:marLeft w:val="0"/>
          <w:marRight w:val="0"/>
          <w:marTop w:val="34"/>
          <w:marBottom w:val="3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alk.ictvonline.org/taxonomy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://www.ictvonline.org/subcommittees.asp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krupovic@pasteur.fr" TargetMode="Externa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B7F04B-F5BC-41C0-9BB5-D87FFFAF83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1827</Words>
  <Characters>10415</Characters>
  <Application>Microsoft Office Word</Application>
  <DocSecurity>0</DocSecurity>
  <Lines>86</Lines>
  <Paragraphs>24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12218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MK_Vg</dc:creator>
  <cp:lastModifiedBy>Andrew King</cp:lastModifiedBy>
  <cp:revision>4</cp:revision>
  <cp:lastPrinted>2017-06-11T01:18:00Z</cp:lastPrinted>
  <dcterms:created xsi:type="dcterms:W3CDTF">2017-06-23T05:53:00Z</dcterms:created>
  <dcterms:modified xsi:type="dcterms:W3CDTF">2017-06-23T05:55:00Z</dcterms:modified>
</cp:coreProperties>
</file>