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BCC64F" w14:textId="77777777" w:rsidR="00AA601F" w:rsidRDefault="00C03E13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1F0805D7" wp14:editId="5045012F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561091F3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54BBFB88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AAD6B98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7A05823A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4061ED5F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07DC2A8F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245969A5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472"/>
        <w:gridCol w:w="2657"/>
        <w:gridCol w:w="661"/>
        <w:gridCol w:w="3678"/>
      </w:tblGrid>
      <w:tr w:rsidR="006D1B4E" w:rsidRPr="009320C8" w14:paraId="4695296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1536B38A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26B61" w14:textId="61080582" w:rsidR="006D1B4E" w:rsidRPr="009320C8" w:rsidRDefault="002D4AC8" w:rsidP="002D4AC8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2D4AC8">
              <w:rPr>
                <w:rFonts w:ascii="Arial" w:hAnsi="Arial" w:cs="Arial"/>
                <w:b/>
                <w:i/>
                <w:sz w:val="36"/>
                <w:szCs w:val="36"/>
              </w:rPr>
              <w:t>2018.003F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022E5590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32F81B9B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63619E05" w14:textId="447FB5AC" w:rsidR="00CF0A9B" w:rsidRPr="00C03AF9" w:rsidRDefault="006D1B4E" w:rsidP="00924AC7">
            <w:pPr>
              <w:spacing w:before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C03E13" w:rsidRPr="0084046E">
              <w:rPr>
                <w:rFonts w:eastAsia="Calibri"/>
                <w:b/>
                <w:iCs/>
                <w:shd w:val="clear" w:color="auto" w:fill="FFFFFF"/>
              </w:rPr>
              <w:t>Establishment of one new family (</w:t>
            </w:r>
            <w:r w:rsidR="00924AC7">
              <w:rPr>
                <w:rFonts w:eastAsia="Calibri"/>
                <w:b/>
                <w:i/>
                <w:iCs/>
                <w:shd w:val="clear" w:color="auto" w:fill="FFFFFF"/>
              </w:rPr>
              <w:t>Boto</w:t>
            </w:r>
            <w:r w:rsidR="00C03E13" w:rsidRPr="0084046E">
              <w:rPr>
                <w:rFonts w:eastAsia="Calibri"/>
                <w:b/>
                <w:i/>
                <w:iCs/>
                <w:shd w:val="clear" w:color="auto" w:fill="FFFFFF"/>
              </w:rPr>
              <w:t>urmiaviridae</w:t>
            </w:r>
            <w:r w:rsidR="00C03E13" w:rsidRPr="0084046E">
              <w:rPr>
                <w:rFonts w:eastAsia="Calibri"/>
                <w:b/>
                <w:iCs/>
                <w:shd w:val="clear" w:color="auto" w:fill="FFFFFF"/>
              </w:rPr>
              <w:t xml:space="preserve">) including </w:t>
            </w:r>
            <w:r w:rsidR="000157B8">
              <w:rPr>
                <w:rFonts w:eastAsia="Calibri"/>
                <w:b/>
                <w:iCs/>
                <w:shd w:val="clear" w:color="auto" w:fill="FFFFFF"/>
              </w:rPr>
              <w:t xml:space="preserve">one </w:t>
            </w:r>
            <w:r w:rsidR="002C3B06">
              <w:rPr>
                <w:rFonts w:eastAsia="Calibri"/>
                <w:b/>
                <w:iCs/>
                <w:shd w:val="clear" w:color="auto" w:fill="FFFFFF"/>
              </w:rPr>
              <w:t xml:space="preserve">existing </w:t>
            </w:r>
            <w:r w:rsidR="000157B8">
              <w:rPr>
                <w:rFonts w:eastAsia="Calibri"/>
                <w:b/>
                <w:iCs/>
                <w:shd w:val="clear" w:color="auto" w:fill="FFFFFF"/>
              </w:rPr>
              <w:t>(</w:t>
            </w:r>
            <w:r w:rsidR="000157B8" w:rsidRPr="000157B8">
              <w:rPr>
                <w:rFonts w:eastAsia="Calibri"/>
                <w:b/>
                <w:i/>
                <w:iCs/>
                <w:shd w:val="clear" w:color="auto" w:fill="FFFFFF"/>
              </w:rPr>
              <w:t>Ourmiavirus</w:t>
            </w:r>
            <w:r w:rsidR="000157B8">
              <w:rPr>
                <w:rFonts w:eastAsia="Calibri"/>
                <w:b/>
                <w:iCs/>
                <w:shd w:val="clear" w:color="auto" w:fill="FFFFFF"/>
              </w:rPr>
              <w:t xml:space="preserve">) and </w:t>
            </w:r>
            <w:r w:rsidR="001B7D0B">
              <w:rPr>
                <w:rFonts w:eastAsia="Calibri"/>
                <w:b/>
                <w:iCs/>
                <w:shd w:val="clear" w:color="auto" w:fill="FFFFFF"/>
              </w:rPr>
              <w:t>three</w:t>
            </w:r>
            <w:r w:rsidR="00C03E13" w:rsidRPr="0084046E">
              <w:rPr>
                <w:rFonts w:eastAsia="Calibri"/>
                <w:b/>
                <w:iCs/>
                <w:shd w:val="clear" w:color="auto" w:fill="FFFFFF"/>
              </w:rPr>
              <w:t xml:space="preserve"> new gen</w:t>
            </w:r>
            <w:r w:rsidR="00E9432F">
              <w:rPr>
                <w:rFonts w:eastAsia="Calibri"/>
                <w:b/>
                <w:iCs/>
                <w:shd w:val="clear" w:color="auto" w:fill="FFFFFF"/>
              </w:rPr>
              <w:t>era</w:t>
            </w:r>
            <w:r w:rsidR="00C03E13" w:rsidRPr="0084046E">
              <w:rPr>
                <w:rFonts w:eastAsia="Calibri"/>
                <w:b/>
                <w:iCs/>
                <w:shd w:val="clear" w:color="auto" w:fill="FFFFFF"/>
              </w:rPr>
              <w:t xml:space="preserve"> (</w:t>
            </w:r>
            <w:r w:rsidR="007500FC" w:rsidRPr="00191437">
              <w:rPr>
                <w:rFonts w:eastAsia="Calibri"/>
                <w:b/>
                <w:i/>
                <w:iCs/>
                <w:shd w:val="clear" w:color="auto" w:fill="FFFFFF"/>
              </w:rPr>
              <w:t>Botouli</w:t>
            </w:r>
            <w:r w:rsidR="003E6199" w:rsidRPr="00191437">
              <w:rPr>
                <w:rFonts w:eastAsia="Calibri"/>
                <w:b/>
                <w:i/>
                <w:iCs/>
                <w:shd w:val="clear" w:color="auto" w:fill="FFFFFF"/>
              </w:rPr>
              <w:t>virus</w:t>
            </w:r>
            <w:r w:rsidR="00857E0B" w:rsidRPr="00191437">
              <w:rPr>
                <w:rFonts w:eastAsia="Calibri"/>
                <w:b/>
                <w:iCs/>
                <w:shd w:val="clear" w:color="auto" w:fill="FFFFFF"/>
              </w:rPr>
              <w:t>,</w:t>
            </w:r>
            <w:r w:rsidR="007500FC" w:rsidRPr="00191437">
              <w:rPr>
                <w:rFonts w:eastAsia="Calibri"/>
                <w:b/>
                <w:iCs/>
                <w:shd w:val="clear" w:color="auto" w:fill="FFFFFF"/>
              </w:rPr>
              <w:t xml:space="preserve"> </w:t>
            </w:r>
            <w:r w:rsidR="007500FC" w:rsidRPr="00857E0B">
              <w:rPr>
                <w:rFonts w:eastAsia="Calibri"/>
                <w:b/>
                <w:i/>
                <w:iCs/>
                <w:shd w:val="clear" w:color="auto" w:fill="FFFFFF"/>
              </w:rPr>
              <w:t>Magoul</w:t>
            </w:r>
            <w:r w:rsidR="00857E0B" w:rsidRPr="00857E0B">
              <w:rPr>
                <w:rFonts w:eastAsia="Calibri"/>
                <w:b/>
                <w:i/>
                <w:iCs/>
                <w:shd w:val="clear" w:color="auto" w:fill="FFFFFF"/>
              </w:rPr>
              <w:t>ivirus</w:t>
            </w:r>
            <w:r w:rsidR="00857E0B">
              <w:rPr>
                <w:rFonts w:eastAsia="Calibri"/>
                <w:b/>
                <w:iCs/>
                <w:shd w:val="clear" w:color="auto" w:fill="FFFFFF"/>
              </w:rPr>
              <w:t xml:space="preserve"> and </w:t>
            </w:r>
            <w:r w:rsidR="00857E0B" w:rsidRPr="00857E0B">
              <w:rPr>
                <w:rFonts w:eastAsia="Calibri"/>
                <w:b/>
                <w:i/>
                <w:iCs/>
                <w:shd w:val="clear" w:color="auto" w:fill="FFFFFF"/>
              </w:rPr>
              <w:t>Scleroulivirus</w:t>
            </w:r>
            <w:r w:rsidR="00C03AF9">
              <w:rPr>
                <w:rFonts w:eastAsia="Calibri"/>
                <w:b/>
                <w:iCs/>
                <w:shd w:val="clear" w:color="auto" w:fill="FFFFFF"/>
              </w:rPr>
              <w:t>)</w:t>
            </w:r>
          </w:p>
        </w:tc>
      </w:tr>
      <w:tr w:rsidR="00CF0A9B" w:rsidRPr="001E492D" w14:paraId="253B9900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47D176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36082B3B" w14:textId="77777777">
        <w:tc>
          <w:tcPr>
            <w:tcW w:w="9468" w:type="dxa"/>
            <w:gridSpan w:val="4"/>
          </w:tcPr>
          <w:p w14:paraId="7A6955A9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E90789" w14:paraId="0BE605A2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213BA" w14:textId="77777777" w:rsidR="004D6FBA" w:rsidRDefault="004D6FBA" w:rsidP="00E3009A">
            <w:pPr>
              <w:pStyle w:val="BodyTextIndent"/>
              <w:rPr>
                <w:rStyle w:val="Hyperlink"/>
                <w:rFonts w:ascii="Arial" w:hAnsi="Arial" w:cs="Arial"/>
                <w:sz w:val="22"/>
                <w:szCs w:val="22"/>
                <w:lang w:val="es-ES"/>
              </w:rPr>
            </w:pPr>
            <w:r w:rsidRPr="00EF4BA0">
              <w:rPr>
                <w:rFonts w:ascii="Arial" w:hAnsi="Arial" w:cs="Arial"/>
                <w:iCs/>
                <w:color w:val="000000"/>
                <w:sz w:val="22"/>
                <w:szCs w:val="22"/>
                <w:lang w:val="es-ES"/>
              </w:rPr>
              <w:t xml:space="preserve">María A. Ayllón, </w:t>
            </w:r>
            <w:hyperlink r:id="rId8" w:history="1">
              <w:r w:rsidRPr="00EF4BA0">
                <w:rPr>
                  <w:rStyle w:val="Hyperlink"/>
                  <w:rFonts w:ascii="Arial" w:hAnsi="Arial" w:cs="Arial"/>
                  <w:sz w:val="22"/>
                  <w:szCs w:val="22"/>
                  <w:lang w:val="es-ES"/>
                </w:rPr>
                <w:t>mariaangeles.ayllon@upm.es</w:t>
              </w:r>
            </w:hyperlink>
          </w:p>
          <w:p w14:paraId="726F5391" w14:textId="0CBF9920" w:rsidR="00E3009A" w:rsidRPr="00EF4BA0" w:rsidRDefault="00E3009A" w:rsidP="00E3009A">
            <w:pPr>
              <w:pStyle w:val="BodyTextIndent"/>
              <w:rPr>
                <w:rFonts w:ascii="Arial" w:hAnsi="Arial" w:cs="Arial"/>
                <w:iCs/>
                <w:color w:val="000000"/>
                <w:sz w:val="22"/>
                <w:szCs w:val="22"/>
                <w:lang w:val="es-ES"/>
              </w:rPr>
            </w:pPr>
            <w:r w:rsidRPr="00EF4BA0">
              <w:rPr>
                <w:rFonts w:ascii="Arial" w:hAnsi="Arial" w:cs="Arial"/>
                <w:iCs/>
                <w:color w:val="000000"/>
                <w:sz w:val="22"/>
                <w:szCs w:val="22"/>
                <w:lang w:val="es-ES"/>
              </w:rPr>
              <w:t xml:space="preserve">Livia Donaire, </w:t>
            </w:r>
            <w:hyperlink r:id="rId9" w:history="1">
              <w:r w:rsidR="00EF4BA0" w:rsidRPr="00EF4BA0">
                <w:rPr>
                  <w:rStyle w:val="Hyperlink"/>
                  <w:rFonts w:ascii="Arial" w:hAnsi="Arial" w:cs="Arial"/>
                  <w:iCs/>
                  <w:sz w:val="22"/>
                  <w:szCs w:val="22"/>
                  <w:lang w:val="es-ES"/>
                </w:rPr>
                <w:t>ldonaire@cebas.csic.es</w:t>
              </w:r>
            </w:hyperlink>
          </w:p>
          <w:p w14:paraId="0CA6D1AC" w14:textId="2D2CB242" w:rsidR="00EF4BA0" w:rsidRDefault="00EF4BA0" w:rsidP="00E3009A">
            <w:pPr>
              <w:pStyle w:val="BodyTextIndent"/>
              <w:rPr>
                <w:rStyle w:val="Hyperlink"/>
                <w:rFonts w:ascii="Arial" w:hAnsi="Arial" w:cs="Arial"/>
                <w:color w:val="0563C1"/>
                <w:sz w:val="22"/>
                <w:szCs w:val="22"/>
                <w:lang w:val="es-ES"/>
              </w:rPr>
            </w:pPr>
            <w:r w:rsidRPr="00EF4BA0">
              <w:rPr>
                <w:rFonts w:ascii="Arial" w:hAnsi="Arial" w:cs="Arial"/>
                <w:iCs/>
                <w:color w:val="000000"/>
                <w:sz w:val="22"/>
                <w:szCs w:val="22"/>
                <w:lang w:val="es-ES"/>
              </w:rPr>
              <w:t xml:space="preserve">Shin-Yi Marzano, </w:t>
            </w:r>
            <w:hyperlink r:id="rId10" w:history="1">
              <w:r w:rsidRPr="00EF4BA0">
                <w:rPr>
                  <w:rStyle w:val="Hyperlink"/>
                  <w:rFonts w:ascii="Arial" w:hAnsi="Arial" w:cs="Arial"/>
                  <w:color w:val="0563C1"/>
                  <w:sz w:val="22"/>
                  <w:szCs w:val="22"/>
                  <w:lang w:val="es-ES"/>
                </w:rPr>
                <w:t>ShinYi.Marzano@sdstate.edu</w:t>
              </w:r>
            </w:hyperlink>
          </w:p>
          <w:p w14:paraId="402F6DEB" w14:textId="77777777" w:rsidR="002939DD" w:rsidRDefault="002939DD" w:rsidP="002939DD">
            <w:pPr>
              <w:pStyle w:val="BodyTextIndent"/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</w:rPr>
            </w:pPr>
            <w:r w:rsidRPr="00746FCC">
              <w:rPr>
                <w:rFonts w:ascii="Arial" w:hAnsi="Arial" w:cs="Arial"/>
                <w:sz w:val="22"/>
                <w:szCs w:val="22"/>
              </w:rPr>
              <w:t>Karel Petrzik,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1" w:history="1">
              <w:r w:rsidRPr="00746FCC">
                <w:rPr>
                  <w:rStyle w:val="Hyperlink"/>
                  <w:rFonts w:ascii="Arial" w:hAnsi="Arial" w:cs="Arial"/>
                  <w:color w:val="auto"/>
                  <w:sz w:val="22"/>
                  <w:szCs w:val="22"/>
                  <w:u w:val="none"/>
                </w:rPr>
                <w:t>petrzik@umbr.cas.cz</w:t>
              </w:r>
            </w:hyperlink>
          </w:p>
          <w:p w14:paraId="205CEB53" w14:textId="2DDF5330" w:rsidR="002939DD" w:rsidRDefault="002939DD" w:rsidP="002939DD">
            <w:pPr>
              <w:pStyle w:val="BodyTextIndent"/>
              <w:rPr>
                <w:rFonts w:ascii="Arial" w:hAnsi="Arial" w:cs="Arial"/>
                <w:sz w:val="22"/>
                <w:szCs w:val="22"/>
              </w:rPr>
            </w:pPr>
            <w:r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</w:rPr>
              <w:t xml:space="preserve">Alejandro Sánchez-Gracia, </w:t>
            </w:r>
            <w:r w:rsidRPr="002939DD"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</w:rPr>
              <w:t>elsanchez@ub.edu</w:t>
            </w:r>
          </w:p>
          <w:p w14:paraId="626E6542" w14:textId="5784E548" w:rsidR="002939DD" w:rsidRPr="002939DD" w:rsidRDefault="002939DD" w:rsidP="002939DD">
            <w:pPr>
              <w:pStyle w:val="BodyTextIndent"/>
              <w:rPr>
                <w:rFonts w:ascii="Arial" w:hAnsi="Arial" w:cs="Arial"/>
                <w:sz w:val="22"/>
                <w:szCs w:val="22"/>
              </w:rPr>
            </w:pPr>
            <w:r w:rsidRPr="00746FCC">
              <w:rPr>
                <w:rFonts w:ascii="Arial" w:hAnsi="Arial" w:cs="Arial"/>
                <w:sz w:val="22"/>
                <w:szCs w:val="22"/>
              </w:rPr>
              <w:t>Julio Rozas</w:t>
            </w:r>
            <w:r>
              <w:rPr>
                <w:rFonts w:ascii="Arial" w:hAnsi="Arial" w:cs="Arial"/>
                <w:sz w:val="22"/>
                <w:szCs w:val="22"/>
              </w:rPr>
              <w:t xml:space="preserve">, </w:t>
            </w:r>
            <w:hyperlink r:id="rId12" w:history="1">
              <w:r w:rsidRPr="00746FCC">
                <w:rPr>
                  <w:rStyle w:val="Hyperlink"/>
                  <w:rFonts w:ascii="Arial" w:hAnsi="Arial" w:cs="Arial"/>
                  <w:color w:val="auto"/>
                  <w:sz w:val="22"/>
                  <w:szCs w:val="22"/>
                  <w:u w:val="none"/>
                </w:rPr>
                <w:t>jrozas@ub.edu</w:t>
              </w:r>
            </w:hyperlink>
          </w:p>
          <w:p w14:paraId="13D2752D" w14:textId="0F9EFC4A" w:rsidR="00636B14" w:rsidRPr="001B3C49" w:rsidRDefault="00E3009A" w:rsidP="008E79BA">
            <w:pPr>
              <w:pStyle w:val="BodyTextIndent"/>
              <w:rPr>
                <w:iCs/>
                <w:color w:val="000000"/>
                <w:lang w:val="es-ES"/>
              </w:rPr>
            </w:pPr>
            <w:r w:rsidRPr="00EF4BA0">
              <w:rPr>
                <w:rFonts w:ascii="Arial" w:hAnsi="Arial" w:cs="Arial"/>
                <w:iCs/>
                <w:color w:val="000000"/>
                <w:sz w:val="22"/>
                <w:szCs w:val="22"/>
                <w:lang w:val="es-ES"/>
              </w:rPr>
              <w:t xml:space="preserve">Massimo Turina, massimo.turina@ipsp.cnr.it </w:t>
            </w:r>
          </w:p>
        </w:tc>
      </w:tr>
      <w:tr w:rsidR="00CE5ECF" w:rsidRPr="009320C8" w14:paraId="5B1CCE19" w14:textId="77777777" w:rsidTr="003B1954">
        <w:tc>
          <w:tcPr>
            <w:tcW w:w="9468" w:type="dxa"/>
            <w:gridSpan w:val="4"/>
          </w:tcPr>
          <w:p w14:paraId="1272D9DE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E90789" w14:paraId="67559B93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B749D" w14:textId="77777777" w:rsidR="00CE5ECF" w:rsidRPr="004D6FBA" w:rsidRDefault="00E3009A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  <w:sz w:val="22"/>
                <w:szCs w:val="22"/>
                <w:lang w:val="es-ES"/>
              </w:rPr>
            </w:pPr>
            <w:r w:rsidRPr="00CE1D45">
              <w:rPr>
                <w:rFonts w:ascii="Arial" w:hAnsi="Arial" w:cs="Arial"/>
                <w:iCs/>
                <w:color w:val="000000"/>
                <w:sz w:val="22"/>
                <w:szCs w:val="22"/>
                <w:lang w:val="es-ES"/>
              </w:rPr>
              <w:t xml:space="preserve">María A. Ayllón, </w:t>
            </w:r>
            <w:hyperlink r:id="rId13" w:history="1">
              <w:r w:rsidRPr="00CE1D45">
                <w:rPr>
                  <w:rStyle w:val="Hyperlink"/>
                  <w:rFonts w:ascii="Arial" w:hAnsi="Arial" w:cs="Arial"/>
                  <w:sz w:val="22"/>
                  <w:szCs w:val="22"/>
                  <w:lang w:val="es-ES"/>
                </w:rPr>
                <w:t>mariaangeles.ayllon@upm.es</w:t>
              </w:r>
            </w:hyperlink>
          </w:p>
        </w:tc>
      </w:tr>
      <w:tr w:rsidR="00D1634C" w:rsidRPr="009320C8" w14:paraId="2390555D" w14:textId="77777777">
        <w:tc>
          <w:tcPr>
            <w:tcW w:w="9468" w:type="dxa"/>
            <w:gridSpan w:val="4"/>
          </w:tcPr>
          <w:p w14:paraId="5A3E5002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55AC5FCA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79531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4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D2B86" w14:textId="16FB2881" w:rsidR="000A4F0D" w:rsidRDefault="000A4F0D" w:rsidP="000A4F0D">
            <w:pPr>
              <w:jc w:val="both"/>
              <w:rPr>
                <w:rFonts w:ascii="Arial" w:hAnsi="Arial" w:cs="Arial"/>
                <w:color w:val="111111"/>
                <w:sz w:val="22"/>
                <w:szCs w:val="22"/>
                <w:shd w:val="clear" w:color="auto" w:fill="FFFFFF"/>
              </w:rPr>
            </w:pPr>
            <w:r w:rsidRPr="000A4F0D">
              <w:rPr>
                <w:rFonts w:ascii="Arial" w:hAnsi="Arial" w:cs="Arial"/>
                <w:color w:val="111111"/>
                <w:sz w:val="22"/>
                <w:szCs w:val="22"/>
              </w:rPr>
              <w:t xml:space="preserve">ICTV </w:t>
            </w:r>
            <w:r w:rsidRPr="000A4F0D">
              <w:rPr>
                <w:rFonts w:ascii="Arial" w:hAnsi="Arial" w:cs="Arial"/>
                <w:i/>
                <w:iCs/>
                <w:color w:val="111111"/>
                <w:sz w:val="22"/>
                <w:szCs w:val="22"/>
              </w:rPr>
              <w:t>Fungal and Protist Viruses Subcommittee</w:t>
            </w:r>
            <w:r>
              <w:rPr>
                <w:rFonts w:ascii="Arial" w:hAnsi="Arial" w:cs="Arial"/>
                <w:color w:val="111111"/>
                <w:sz w:val="22"/>
                <w:szCs w:val="22"/>
                <w:shd w:val="clear" w:color="auto" w:fill="FFFFFF"/>
              </w:rPr>
              <w:t xml:space="preserve">. </w:t>
            </w:r>
            <w:r w:rsidRPr="000A4F0D">
              <w:rPr>
                <w:rFonts w:ascii="Arial" w:hAnsi="Arial" w:cs="Arial"/>
                <w:color w:val="111111"/>
                <w:sz w:val="22"/>
                <w:szCs w:val="22"/>
                <w:shd w:val="clear" w:color="auto" w:fill="FFFFFF"/>
              </w:rPr>
              <w:t>Chair: Peter Simmonds, </w:t>
            </w:r>
          </w:p>
          <w:p w14:paraId="26E27EE9" w14:textId="3FE740C9" w:rsidR="000A4F0D" w:rsidRPr="000A4F0D" w:rsidRDefault="000A4F0D" w:rsidP="000A4F0D">
            <w:pPr>
              <w:jc w:val="both"/>
              <w:rPr>
                <w:rFonts w:ascii="Arial" w:hAnsi="Arial" w:cs="Arial"/>
                <w:color w:val="111111"/>
                <w:sz w:val="22"/>
                <w:szCs w:val="22"/>
              </w:rPr>
            </w:pPr>
            <w:r w:rsidRPr="000A4F0D">
              <w:rPr>
                <w:rFonts w:ascii="Arial" w:hAnsi="Arial" w:cs="Arial"/>
                <w:color w:val="111111"/>
                <w:sz w:val="22"/>
                <w:szCs w:val="22"/>
                <w:shd w:val="clear" w:color="auto" w:fill="FFFFFF"/>
              </w:rPr>
              <w:t>peter.simmonds@ndm.ox.ac.uk</w:t>
            </w:r>
            <w:r w:rsidRPr="000A4F0D">
              <w:rPr>
                <w:rFonts w:ascii="Arial" w:hAnsi="Arial" w:cs="Arial"/>
                <w:color w:val="111111"/>
                <w:sz w:val="22"/>
                <w:szCs w:val="22"/>
              </w:rPr>
              <w:t xml:space="preserve"> ICTV </w:t>
            </w:r>
            <w:r w:rsidRPr="000A4F0D">
              <w:rPr>
                <w:rFonts w:ascii="Arial" w:hAnsi="Arial" w:cs="Arial"/>
                <w:i/>
                <w:color w:val="111111"/>
                <w:sz w:val="22"/>
                <w:szCs w:val="22"/>
              </w:rPr>
              <w:t>Narnaviridae</w:t>
            </w:r>
            <w:r w:rsidRPr="000A4F0D">
              <w:rPr>
                <w:rFonts w:ascii="Arial" w:hAnsi="Arial" w:cs="Arial"/>
                <w:color w:val="111111"/>
                <w:sz w:val="22"/>
                <w:szCs w:val="22"/>
              </w:rPr>
              <w:t xml:space="preserve"> study group: </w:t>
            </w:r>
          </w:p>
          <w:p w14:paraId="5A2B6A0A" w14:textId="77777777" w:rsidR="000A4F0D" w:rsidRPr="003E6199" w:rsidRDefault="000A4F0D" w:rsidP="000A4F0D">
            <w:pPr>
              <w:jc w:val="both"/>
              <w:rPr>
                <w:rFonts w:ascii="Arial" w:hAnsi="Arial" w:cs="Arial"/>
                <w:color w:val="111111"/>
                <w:sz w:val="22"/>
                <w:szCs w:val="22"/>
              </w:rPr>
            </w:pPr>
            <w:r w:rsidRPr="003E6199">
              <w:rPr>
                <w:rFonts w:ascii="Arial" w:hAnsi="Arial" w:cs="Arial"/>
                <w:color w:val="111111"/>
                <w:sz w:val="22"/>
                <w:szCs w:val="22"/>
              </w:rPr>
              <w:t>Hillman, Bradley I.</w:t>
            </w:r>
          </w:p>
          <w:p w14:paraId="4E8FE0B7" w14:textId="77777777" w:rsidR="000A4F0D" w:rsidRPr="003E6199" w:rsidRDefault="009F4D22" w:rsidP="000A4F0D">
            <w:pPr>
              <w:jc w:val="both"/>
              <w:rPr>
                <w:rStyle w:val="Hyperlink"/>
                <w:rFonts w:ascii="Arial" w:hAnsi="Arial" w:cs="Arial"/>
                <w:sz w:val="22"/>
                <w:szCs w:val="22"/>
              </w:rPr>
            </w:pPr>
            <w:hyperlink r:id="rId15" w:history="1">
              <w:r w:rsidR="000A4F0D" w:rsidRPr="003E6199">
                <w:rPr>
                  <w:rStyle w:val="Hyperlink"/>
                  <w:rFonts w:ascii="Arial" w:hAnsi="Arial" w:cs="Arial"/>
                  <w:sz w:val="22"/>
                  <w:szCs w:val="22"/>
                </w:rPr>
                <w:t>hillman@AESOP.Rutgers.edu</w:t>
              </w:r>
            </w:hyperlink>
          </w:p>
          <w:p w14:paraId="19C5428D" w14:textId="06BBD924" w:rsidR="0057034D" w:rsidRPr="003E6199" w:rsidRDefault="0057034D" w:rsidP="000A4F0D">
            <w:pPr>
              <w:jc w:val="both"/>
              <w:rPr>
                <w:rFonts w:ascii="Arial" w:hAnsi="Arial" w:cs="Arial"/>
                <w:color w:val="111111"/>
                <w:sz w:val="22"/>
                <w:szCs w:val="22"/>
              </w:rPr>
            </w:pPr>
            <w:r w:rsidRPr="003E6199">
              <w:rPr>
                <w:rStyle w:val="Hyperlink"/>
                <w:rFonts w:ascii="Arial" w:hAnsi="Arial" w:cs="Arial"/>
                <w:color w:val="auto"/>
                <w:sz w:val="22"/>
                <w:szCs w:val="22"/>
              </w:rPr>
              <w:t xml:space="preserve">Sead Sabanadzovic, ICTV Fungal and Protist Viruses </w:t>
            </w:r>
            <w:r w:rsidR="00621076" w:rsidRPr="003E6199">
              <w:rPr>
                <w:rStyle w:val="Hyperlink"/>
                <w:rFonts w:ascii="Arial" w:hAnsi="Arial" w:cs="Arial"/>
                <w:color w:val="auto"/>
                <w:sz w:val="22"/>
                <w:szCs w:val="22"/>
              </w:rPr>
              <w:t>SC member and</w:t>
            </w:r>
            <w:r w:rsidRPr="003E6199">
              <w:rPr>
                <w:rStyle w:val="Hyperlink"/>
                <w:rFonts w:ascii="Arial" w:hAnsi="Arial" w:cs="Arial"/>
                <w:color w:val="auto"/>
                <w:sz w:val="22"/>
                <w:szCs w:val="22"/>
              </w:rPr>
              <w:t xml:space="preserve"> </w:t>
            </w:r>
            <w:r w:rsidR="00621076" w:rsidRPr="003E6199">
              <w:rPr>
                <w:rStyle w:val="Hyperlink"/>
                <w:rFonts w:ascii="Arial" w:hAnsi="Arial" w:cs="Arial"/>
                <w:color w:val="auto"/>
                <w:sz w:val="22"/>
                <w:szCs w:val="22"/>
              </w:rPr>
              <w:t>Deputy Chair</w:t>
            </w:r>
            <w:r w:rsidRPr="003E6199">
              <w:rPr>
                <w:rStyle w:val="Hyperlink"/>
                <w:rFonts w:ascii="Arial" w:hAnsi="Arial" w:cs="Arial"/>
                <w:color w:val="auto"/>
                <w:sz w:val="22"/>
                <w:szCs w:val="22"/>
              </w:rPr>
              <w:t xml:space="preserve"> </w:t>
            </w:r>
            <w:r w:rsidRPr="003E6199">
              <w:rPr>
                <w:rStyle w:val="Hyperlink"/>
                <w:rFonts w:ascii="Arial" w:hAnsi="Arial" w:cs="Arial"/>
                <w:sz w:val="22"/>
                <w:szCs w:val="22"/>
              </w:rPr>
              <w:t>ssabanadzovic@entomology.msstate.edu</w:t>
            </w:r>
          </w:p>
          <w:p w14:paraId="05DEF6BD" w14:textId="289623A6" w:rsidR="000A4F0D" w:rsidRPr="009320C8" w:rsidRDefault="000A4F0D" w:rsidP="000A4F0D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AA3952" w:rsidRPr="009320C8" w14:paraId="494605B2" w14:textId="77777777">
        <w:trPr>
          <w:tblHeader/>
        </w:trPr>
        <w:tc>
          <w:tcPr>
            <w:tcW w:w="9468" w:type="dxa"/>
            <w:gridSpan w:val="4"/>
          </w:tcPr>
          <w:p w14:paraId="50E3ABE3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4BCB58DF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1E555C87" w14:textId="5DFA5754" w:rsidR="00AA3952" w:rsidRPr="009320C8" w:rsidRDefault="00AA3952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2280B6B5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531D34D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71B4AE30" w14:textId="77777777" w:rsidTr="00C15EC4">
        <w:trPr>
          <w:trHeight w:val="270"/>
        </w:trPr>
        <w:tc>
          <w:tcPr>
            <w:tcW w:w="5786" w:type="dxa"/>
            <w:gridSpan w:val="3"/>
          </w:tcPr>
          <w:p w14:paraId="3EEE03BD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4C123629" w14:textId="1A23D7EF" w:rsidR="00422FF0" w:rsidRPr="009320C8" w:rsidRDefault="002D4AC8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8930A64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3B8B6BD6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bookmarkStart w:id="0" w:name="_GoBack"/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6EB4C91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bookmarkEnd w:id="0"/>
    </w:tbl>
    <w:p w14:paraId="2C025733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2C8BA5BF" w14:textId="77777777" w:rsidTr="003B1954">
        <w:tc>
          <w:tcPr>
            <w:tcW w:w="9468" w:type="dxa"/>
          </w:tcPr>
          <w:p w14:paraId="70D8143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B226C51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2534D" w14:textId="24E47B62" w:rsidR="00CE5ECF" w:rsidRPr="00C61931" w:rsidRDefault="00B42021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784F30">
              <w:lastRenderedPageBreak/>
              <w:t xml:space="preserve">Members of the </w:t>
            </w:r>
            <w:r w:rsidRPr="00B87955">
              <w:rPr>
                <w:i/>
              </w:rPr>
              <w:t xml:space="preserve">Botourmiaviridae </w:t>
            </w:r>
            <w:r w:rsidRPr="00784F30">
              <w:t xml:space="preserve">have an RNA genome and use cognate RNA-dependent RNA polymerases (RdRps) for replication. Thus, they should be assigned to the realm </w:t>
            </w:r>
            <w:r w:rsidRPr="001D0909">
              <w:rPr>
                <w:i/>
              </w:rPr>
              <w:t>Riboviria</w:t>
            </w:r>
            <w:r>
              <w:rPr>
                <w:i/>
              </w:rPr>
              <w:t>.</w:t>
            </w:r>
          </w:p>
        </w:tc>
      </w:tr>
    </w:tbl>
    <w:p w14:paraId="02A233E0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23ACC0B0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3568EF24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5C8550F1" w14:textId="77777777">
        <w:trPr>
          <w:tblHeader/>
        </w:trPr>
        <w:tc>
          <w:tcPr>
            <w:tcW w:w="9468" w:type="dxa"/>
          </w:tcPr>
          <w:p w14:paraId="15AB0256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1387CE87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17F1422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03340305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7D647FCD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5C0ABD53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230E0068" w14:textId="425F4DBD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6B3254CB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4EBE6BC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68FF7EDB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63C46277" w14:textId="77777777" w:rsidTr="00E57B60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28F499B6" w14:textId="29C30734" w:rsidR="003715C0" w:rsidRDefault="009F32F7" w:rsidP="00CA5D59">
            <w:pPr>
              <w:spacing w:before="120" w:after="120"/>
              <w:rPr>
                <w:rFonts w:eastAsia="Calibri"/>
                <w:b/>
                <w:iCs/>
                <w:shd w:val="clear" w:color="auto" w:fill="FFFFFF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464A47" w:rsidRPr="0084046E">
              <w:rPr>
                <w:rFonts w:eastAsia="Calibri"/>
                <w:b/>
                <w:iCs/>
                <w:shd w:val="clear" w:color="auto" w:fill="FFFFFF"/>
              </w:rPr>
              <w:t xml:space="preserve"> </w:t>
            </w:r>
            <w:r w:rsidR="002D4AC8" w:rsidRPr="002D4AC8">
              <w:rPr>
                <w:rFonts w:eastAsia="Calibri"/>
                <w:b/>
                <w:iCs/>
                <w:shd w:val="clear" w:color="auto" w:fill="FFFFFF"/>
              </w:rPr>
              <w:t>2018.003F.N.v1.</w:t>
            </w:r>
            <w:r w:rsidR="004E0E07">
              <w:rPr>
                <w:rFonts w:eastAsia="Calibri"/>
                <w:b/>
                <w:iCs/>
                <w:shd w:val="clear" w:color="auto" w:fill="FFFFFF"/>
              </w:rPr>
              <w:t>Boto</w:t>
            </w:r>
            <w:r w:rsidR="002D4AC8" w:rsidRPr="002D4AC8">
              <w:rPr>
                <w:rFonts w:eastAsia="Calibri"/>
                <w:b/>
                <w:iCs/>
                <w:shd w:val="clear" w:color="auto" w:fill="FFFFFF"/>
              </w:rPr>
              <w:t>urmiaviridae</w:t>
            </w:r>
          </w:p>
          <w:p w14:paraId="502C5A83" w14:textId="77777777" w:rsidR="003715C0" w:rsidRDefault="003715C0" w:rsidP="00CA5D59">
            <w:pPr>
              <w:spacing w:before="120" w:after="120"/>
              <w:rPr>
                <w:rFonts w:eastAsia="Calibri"/>
                <w:b/>
                <w:iCs/>
                <w:shd w:val="clear" w:color="auto" w:fill="FFFFFF"/>
              </w:rPr>
            </w:pPr>
          </w:p>
          <w:p w14:paraId="37A2833F" w14:textId="546D7839" w:rsidR="008E3907" w:rsidRPr="00F54FE0" w:rsidRDefault="008E3907" w:rsidP="008E3907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F54FE0">
              <w:rPr>
                <w:rFonts w:ascii="Arial" w:eastAsia="Calibri" w:hAnsi="Arial" w:cs="Arial"/>
                <w:sz w:val="22"/>
                <w:szCs w:val="22"/>
              </w:rPr>
              <w:t xml:space="preserve">The genus of plant viruses, </w:t>
            </w:r>
            <w:r w:rsidRPr="00F54FE0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 w:rsidRPr="00F54FE0">
              <w:rPr>
                <w:rFonts w:ascii="Arial" w:eastAsia="Calibri" w:hAnsi="Arial" w:cs="Arial"/>
                <w:sz w:val="22"/>
                <w:szCs w:val="22"/>
              </w:rPr>
              <w:t>, is a floating genus, currently unassigned to any family</w:t>
            </w:r>
            <w:r w:rsidR="00A6767D" w:rsidRPr="00F54FE0">
              <w:rPr>
                <w:rFonts w:ascii="Arial" w:eastAsia="Calibri" w:hAnsi="Arial" w:cs="Arial"/>
                <w:sz w:val="22"/>
                <w:szCs w:val="22"/>
              </w:rPr>
              <w:t xml:space="preserve"> by the ICTV Virus Taxonomy </w:t>
            </w:r>
            <w:r w:rsidR="00837FDF" w:rsidRPr="00F54FE0">
              <w:rPr>
                <w:rFonts w:ascii="Arial" w:eastAsia="Calibri" w:hAnsi="Arial" w:cs="Arial"/>
                <w:sz w:val="22"/>
                <w:szCs w:val="22"/>
              </w:rPr>
              <w:t xml:space="preserve">since </w:t>
            </w:r>
            <w:r w:rsidR="00F54FE0" w:rsidRPr="00F54FE0">
              <w:rPr>
                <w:rFonts w:ascii="Arial" w:eastAsia="Calibri" w:hAnsi="Arial" w:cs="Arial"/>
                <w:sz w:val="22"/>
                <w:szCs w:val="22"/>
              </w:rPr>
              <w:t xml:space="preserve">it </w:t>
            </w:r>
            <w:r w:rsidR="00837FDF" w:rsidRPr="00F54FE0">
              <w:rPr>
                <w:rFonts w:ascii="Arial" w:eastAsia="Calibri" w:hAnsi="Arial" w:cs="Arial"/>
                <w:sz w:val="22"/>
                <w:szCs w:val="22"/>
              </w:rPr>
              <w:t xml:space="preserve">does not fit </w:t>
            </w:r>
            <w:r w:rsidR="00A6767D" w:rsidRPr="00F54FE0">
              <w:rPr>
                <w:rFonts w:ascii="Arial" w:eastAsia="Calibri" w:hAnsi="Arial" w:cs="Arial"/>
                <w:sz w:val="22"/>
                <w:szCs w:val="22"/>
              </w:rPr>
              <w:t>in</w:t>
            </w:r>
            <w:r w:rsidR="00E6694D" w:rsidRPr="00F54FE0">
              <w:rPr>
                <w:rFonts w:ascii="Arial" w:eastAsia="Calibri" w:hAnsi="Arial" w:cs="Arial"/>
                <w:sz w:val="22"/>
                <w:szCs w:val="22"/>
              </w:rPr>
              <w:t xml:space="preserve"> the established </w:t>
            </w:r>
            <w:r w:rsidR="00E6694D" w:rsidRPr="00F54FE0">
              <w:rPr>
                <w:rFonts w:ascii="Arial" w:eastAsia="Calibri" w:hAnsi="Arial" w:cs="Arial"/>
                <w:i/>
                <w:sz w:val="22"/>
                <w:szCs w:val="22"/>
              </w:rPr>
              <w:t>Narnaviridae</w:t>
            </w:r>
            <w:r w:rsidR="00E6694D" w:rsidRPr="00F54FE0">
              <w:rPr>
                <w:rFonts w:ascii="Arial" w:eastAsia="Calibri" w:hAnsi="Arial" w:cs="Arial"/>
                <w:sz w:val="22"/>
                <w:szCs w:val="22"/>
              </w:rPr>
              <w:t xml:space="preserve"> and </w:t>
            </w:r>
            <w:r w:rsidR="00E6694D" w:rsidRPr="00F54FE0">
              <w:rPr>
                <w:rFonts w:ascii="Arial" w:eastAsia="Calibri" w:hAnsi="Arial" w:cs="Arial"/>
                <w:i/>
                <w:sz w:val="22"/>
                <w:szCs w:val="22"/>
              </w:rPr>
              <w:t>Leviviridae</w:t>
            </w:r>
            <w:r w:rsidR="00E6694D" w:rsidRPr="00F54FE0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A6767D" w:rsidRPr="00F54FE0">
              <w:rPr>
                <w:rFonts w:ascii="Arial" w:eastAsia="Calibri" w:hAnsi="Arial" w:cs="Arial"/>
                <w:sz w:val="22"/>
                <w:szCs w:val="22"/>
              </w:rPr>
              <w:t xml:space="preserve">families </w:t>
            </w:r>
            <w:r w:rsidR="00E6694D" w:rsidRPr="00F54FE0">
              <w:rPr>
                <w:rFonts w:ascii="Arial" w:eastAsia="Calibri" w:hAnsi="Arial" w:cs="Arial"/>
                <w:sz w:val="22"/>
                <w:szCs w:val="22"/>
              </w:rPr>
              <w:t>(</w:t>
            </w:r>
            <w:r w:rsidR="00B14911">
              <w:rPr>
                <w:rFonts w:ascii="Arial" w:eastAsia="Calibri" w:hAnsi="Arial" w:cs="Arial"/>
                <w:sz w:val="22"/>
                <w:szCs w:val="22"/>
              </w:rPr>
              <w:t>5</w:t>
            </w:r>
            <w:r w:rsidR="00E6694D" w:rsidRPr="00F54FE0">
              <w:rPr>
                <w:rFonts w:ascii="Arial" w:eastAsia="Calibri" w:hAnsi="Arial" w:cs="Arial"/>
                <w:sz w:val="22"/>
                <w:szCs w:val="22"/>
              </w:rPr>
              <w:t>)</w:t>
            </w:r>
            <w:r w:rsidR="00F54FE0" w:rsidRPr="00F54FE0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F54FE0" w:rsidRPr="00F54FE0">
              <w:rPr>
                <w:rFonts w:ascii="Arial" w:hAnsi="Arial" w:cs="Arial"/>
                <w:sz w:val="22"/>
                <w:szCs w:val="22"/>
              </w:rPr>
              <w:t>even if it bears some homology in the RdRp with them</w:t>
            </w:r>
            <w:r w:rsidR="00633E81" w:rsidRPr="00F54FE0">
              <w:rPr>
                <w:rFonts w:ascii="Arial" w:eastAsia="Calibri" w:hAnsi="Arial" w:cs="Arial"/>
                <w:sz w:val="22"/>
                <w:szCs w:val="22"/>
              </w:rPr>
              <w:t xml:space="preserve">. </w:t>
            </w:r>
            <w:r w:rsidRPr="00F54FE0">
              <w:rPr>
                <w:rFonts w:ascii="Arial" w:eastAsia="Calibri" w:hAnsi="Arial" w:cs="Arial"/>
                <w:sz w:val="22"/>
                <w:szCs w:val="22"/>
              </w:rPr>
              <w:t xml:space="preserve">Therefore, based upon close evolutionary relationships between members of genera </w:t>
            </w:r>
            <w:r w:rsidRPr="00F54FE0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 w:rsidRPr="00F54FE0">
              <w:rPr>
                <w:rFonts w:ascii="Arial" w:eastAsia="Calibri" w:hAnsi="Arial" w:cs="Arial"/>
                <w:sz w:val="22"/>
                <w:szCs w:val="22"/>
              </w:rPr>
              <w:t xml:space="preserve"> and </w:t>
            </w:r>
            <w:r w:rsidR="00C03AF9" w:rsidRPr="00F54FE0">
              <w:rPr>
                <w:rFonts w:ascii="Arial" w:eastAsia="Calibri" w:hAnsi="Arial" w:cs="Arial"/>
                <w:sz w:val="22"/>
                <w:szCs w:val="22"/>
              </w:rPr>
              <w:t>members of the ourmia-like viruses infecting fungi</w:t>
            </w:r>
            <w:r w:rsidRPr="00F54FE0">
              <w:rPr>
                <w:rFonts w:ascii="Arial" w:eastAsia="Calibri" w:hAnsi="Arial" w:cs="Arial"/>
                <w:i/>
                <w:sz w:val="22"/>
                <w:szCs w:val="22"/>
              </w:rPr>
              <w:t>,</w:t>
            </w:r>
            <w:r w:rsidRPr="00F54FE0">
              <w:rPr>
                <w:rFonts w:ascii="Arial" w:eastAsia="Calibri" w:hAnsi="Arial" w:cs="Arial"/>
                <w:sz w:val="22"/>
                <w:szCs w:val="22"/>
              </w:rPr>
              <w:t xml:space="preserve"> presented in several published papers and in this document, we propose the creation of a new family named </w:t>
            </w:r>
            <w:r w:rsidR="00052656">
              <w:rPr>
                <w:rFonts w:ascii="Arial" w:eastAsia="Calibri" w:hAnsi="Arial" w:cs="Arial"/>
                <w:i/>
                <w:sz w:val="22"/>
                <w:szCs w:val="22"/>
              </w:rPr>
              <w:t>Boto</w:t>
            </w:r>
            <w:r w:rsidRPr="00F54FE0">
              <w:rPr>
                <w:rFonts w:ascii="Arial" w:eastAsia="Calibri" w:hAnsi="Arial" w:cs="Arial"/>
                <w:i/>
                <w:sz w:val="22"/>
                <w:szCs w:val="22"/>
              </w:rPr>
              <w:t xml:space="preserve">urmiaviridae, </w:t>
            </w:r>
            <w:r w:rsidRPr="00F54FE0">
              <w:rPr>
                <w:rFonts w:ascii="Arial" w:eastAsia="Calibri" w:hAnsi="Arial" w:cs="Arial"/>
                <w:sz w:val="22"/>
                <w:szCs w:val="22"/>
              </w:rPr>
              <w:t>to</w:t>
            </w:r>
            <w:r w:rsidRPr="00F54FE0">
              <w:rPr>
                <w:rFonts w:ascii="Arial" w:eastAsia="Calibri" w:hAnsi="Arial" w:cs="Arial"/>
                <w:i/>
                <w:sz w:val="22"/>
                <w:szCs w:val="22"/>
              </w:rPr>
              <w:t xml:space="preserve"> </w:t>
            </w:r>
            <w:r w:rsidRPr="00F54FE0">
              <w:rPr>
                <w:rFonts w:ascii="Arial" w:eastAsia="Calibri" w:hAnsi="Arial" w:cs="Arial"/>
                <w:sz w:val="22"/>
                <w:szCs w:val="22"/>
              </w:rPr>
              <w:t xml:space="preserve">embrace </w:t>
            </w:r>
            <w:r w:rsidR="00C03AF9" w:rsidRPr="00F54FE0">
              <w:rPr>
                <w:rFonts w:ascii="Arial" w:eastAsia="Calibri" w:hAnsi="Arial" w:cs="Arial"/>
                <w:sz w:val="22"/>
                <w:szCs w:val="22"/>
              </w:rPr>
              <w:t xml:space="preserve">the genus </w:t>
            </w:r>
            <w:r w:rsidR="00C03AF9" w:rsidRPr="00F54FE0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 w:rsidR="00C03AF9" w:rsidRPr="00F54FE0">
              <w:rPr>
                <w:rFonts w:ascii="Arial" w:eastAsia="Calibri" w:hAnsi="Arial" w:cs="Arial"/>
                <w:sz w:val="22"/>
                <w:szCs w:val="22"/>
              </w:rPr>
              <w:t xml:space="preserve"> and </w:t>
            </w:r>
            <w:r w:rsidR="00454F82" w:rsidRPr="00F54FE0">
              <w:rPr>
                <w:rFonts w:ascii="Arial" w:eastAsia="Calibri" w:hAnsi="Arial" w:cs="Arial"/>
                <w:sz w:val="22"/>
                <w:szCs w:val="22"/>
              </w:rPr>
              <w:t xml:space="preserve">the </w:t>
            </w:r>
            <w:r w:rsidR="00C03AF9" w:rsidRPr="00F54FE0">
              <w:rPr>
                <w:rFonts w:ascii="Arial" w:eastAsia="Calibri" w:hAnsi="Arial" w:cs="Arial"/>
                <w:sz w:val="22"/>
                <w:szCs w:val="22"/>
              </w:rPr>
              <w:t xml:space="preserve">three new </w:t>
            </w:r>
            <w:r w:rsidR="008D5076">
              <w:rPr>
                <w:rFonts w:ascii="Arial" w:eastAsia="Calibri" w:hAnsi="Arial" w:cs="Arial"/>
                <w:sz w:val="22"/>
                <w:szCs w:val="22"/>
              </w:rPr>
              <w:t>genera</w:t>
            </w:r>
            <w:r w:rsidR="008D5076" w:rsidRPr="00F54FE0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8D5076">
              <w:rPr>
                <w:rFonts w:ascii="Arial" w:eastAsia="Calibri" w:hAnsi="Arial" w:cs="Arial"/>
                <w:sz w:val="22"/>
                <w:szCs w:val="22"/>
              </w:rPr>
              <w:t>described</w:t>
            </w:r>
            <w:r w:rsidR="008D5076" w:rsidRPr="00F54FE0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BB07BD" w:rsidRPr="00F54FE0">
              <w:rPr>
                <w:rFonts w:ascii="Arial" w:eastAsia="Calibri" w:hAnsi="Arial" w:cs="Arial"/>
                <w:sz w:val="22"/>
                <w:szCs w:val="22"/>
              </w:rPr>
              <w:t>in this proposal</w:t>
            </w:r>
            <w:r w:rsidR="00C03AF9" w:rsidRPr="00F54FE0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C03AF9" w:rsidRPr="00ED5BE2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(</w:t>
            </w:r>
            <w:r w:rsidR="00C03AF9" w:rsidRPr="00ED5BE2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>Botoulivirus</w:t>
            </w:r>
            <w:r w:rsidR="00C03AF9" w:rsidRPr="00ED5BE2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, </w:t>
            </w:r>
            <w:r w:rsidR="00C03AF9" w:rsidRPr="00F54FE0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>Magoulivirus</w:t>
            </w:r>
            <w:r w:rsidR="00C03AF9" w:rsidRPr="00F54FE0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and </w:t>
            </w:r>
            <w:r w:rsidR="00C03AF9" w:rsidRPr="00F54FE0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>Scleroulivirus</w:t>
            </w:r>
            <w:r w:rsidR="00C03AF9" w:rsidRPr="00F54FE0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)</w:t>
            </w:r>
            <w:r w:rsidR="00D10BCE" w:rsidRPr="00F54FE0">
              <w:rPr>
                <w:rFonts w:ascii="Arial" w:eastAsia="Calibri" w:hAnsi="Arial" w:cs="Arial"/>
                <w:sz w:val="22"/>
                <w:szCs w:val="22"/>
              </w:rPr>
              <w:t>.</w:t>
            </w:r>
          </w:p>
          <w:p w14:paraId="0EF3BCE6" w14:textId="77777777" w:rsidR="008E3907" w:rsidRPr="007863A9" w:rsidRDefault="008E3907" w:rsidP="00CA5D59">
            <w:pPr>
              <w:spacing w:before="120" w:after="120"/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</w:pPr>
          </w:p>
          <w:p w14:paraId="2CB2791E" w14:textId="29F504F4" w:rsidR="002C1CB8" w:rsidRPr="007863A9" w:rsidRDefault="003715C0" w:rsidP="00CA5D59">
            <w:pPr>
              <w:spacing w:before="120" w:after="120"/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</w:pPr>
            <w:r w:rsidRPr="007863A9"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  <w:t>G</w:t>
            </w:r>
            <w:r w:rsidR="00464A47" w:rsidRPr="007863A9"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  <w:t xml:space="preserve">enus </w:t>
            </w:r>
            <w:r w:rsidR="00FD5934" w:rsidRPr="007863A9">
              <w:rPr>
                <w:rFonts w:ascii="Arial" w:eastAsia="Calibri" w:hAnsi="Arial" w:cs="Arial"/>
                <w:b/>
                <w:i/>
                <w:iCs/>
                <w:sz w:val="22"/>
                <w:szCs w:val="22"/>
                <w:shd w:val="clear" w:color="auto" w:fill="FFFFFF"/>
              </w:rPr>
              <w:t>Botoul</w:t>
            </w:r>
            <w:r w:rsidR="00750E22" w:rsidRPr="007863A9">
              <w:rPr>
                <w:rFonts w:ascii="Arial" w:eastAsia="Calibri" w:hAnsi="Arial" w:cs="Arial"/>
                <w:b/>
                <w:i/>
                <w:iCs/>
                <w:sz w:val="22"/>
                <w:szCs w:val="22"/>
                <w:shd w:val="clear" w:color="auto" w:fill="FFFFFF"/>
              </w:rPr>
              <w:t>i</w:t>
            </w:r>
            <w:r w:rsidR="00FD5934" w:rsidRPr="007863A9">
              <w:rPr>
                <w:rFonts w:ascii="Arial" w:eastAsia="Calibri" w:hAnsi="Arial" w:cs="Arial"/>
                <w:b/>
                <w:i/>
                <w:iCs/>
                <w:sz w:val="22"/>
                <w:szCs w:val="22"/>
                <w:shd w:val="clear" w:color="auto" w:fill="FFFFFF"/>
              </w:rPr>
              <w:t>virus</w:t>
            </w:r>
          </w:p>
          <w:p w14:paraId="55DD3A68" w14:textId="19BEC7B5" w:rsidR="009F099F" w:rsidRPr="00874363" w:rsidRDefault="009F099F" w:rsidP="00CA5D59">
            <w:pPr>
              <w:spacing w:before="120" w:after="120"/>
              <w:jc w:val="both"/>
              <w:rPr>
                <w:rStyle w:val="Emphasis"/>
                <w:rFonts w:ascii="Arial" w:hAnsi="Arial" w:cs="Arial"/>
                <w:sz w:val="22"/>
                <w:szCs w:val="22"/>
                <w:shd w:val="clear" w:color="auto" w:fill="FFFFFF"/>
              </w:rPr>
            </w:pPr>
            <w:r w:rsidRPr="00874363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 xml:space="preserve">Name of </w:t>
            </w:r>
            <w:r w:rsidR="008D5076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>the type</w:t>
            </w:r>
            <w:r w:rsidR="008D5076" w:rsidRPr="00874363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 xml:space="preserve"> </w:t>
            </w:r>
            <w:r w:rsidRPr="00874363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>species</w:t>
            </w:r>
            <w:r w:rsidRPr="00874363">
              <w:rPr>
                <w:rStyle w:val="Emphasis"/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: Botrytis </w:t>
            </w:r>
            <w:r w:rsidR="00750E22">
              <w:rPr>
                <w:rStyle w:val="Emphasis"/>
                <w:rFonts w:ascii="Arial" w:hAnsi="Arial" w:cs="Arial"/>
                <w:sz w:val="22"/>
                <w:szCs w:val="22"/>
                <w:shd w:val="clear" w:color="auto" w:fill="FFFFFF"/>
              </w:rPr>
              <w:t>botoulivirus</w:t>
            </w:r>
            <w:r w:rsidRPr="00874363">
              <w:rPr>
                <w:rStyle w:val="Emphasis"/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</w:t>
            </w:r>
          </w:p>
          <w:p w14:paraId="23167EB3" w14:textId="77777777" w:rsidR="002C1CB8" w:rsidRPr="00874363" w:rsidRDefault="002C1CB8" w:rsidP="00CA5D59">
            <w:pPr>
              <w:spacing w:before="120" w:after="120"/>
              <w:jc w:val="both"/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</w:pP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Representative isolate: </w:t>
            </w:r>
            <w:r w:rsidRPr="00B50A9D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Botrytis ourmia-like virus</w:t>
            </w: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(BOLV) HAZ2-3</w:t>
            </w:r>
          </w:p>
          <w:p w14:paraId="3107677A" w14:textId="03F9AAC6" w:rsidR="002C1CB8" w:rsidRDefault="002C1CB8" w:rsidP="00CA5D59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GenBank sequence accession number: </w:t>
            </w:r>
            <w:r w:rsidRPr="00874363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 </w:t>
            </w:r>
            <w:r w:rsidR="00E9432F" w:rsidRP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LN827955</w:t>
            </w:r>
          </w:p>
          <w:p w14:paraId="1A1F7380" w14:textId="76555E85" w:rsidR="00E75D5B" w:rsidRPr="00874363" w:rsidRDefault="00E75D5B" w:rsidP="00CA5D59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</w:p>
          <w:p w14:paraId="76D5CAB0" w14:textId="2AA973F5" w:rsidR="00E75D5B" w:rsidRDefault="002C1CB8" w:rsidP="00794BA6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7F6785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Botrytis ourmia-like virus</w:t>
            </w: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(BOLV) infect</w:t>
            </w:r>
            <w:r w:rsidR="001C5BA5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s</w:t>
            </w: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strain </w:t>
            </w:r>
            <w:r w:rsidR="002C3B06"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V446</w:t>
            </w:r>
            <w:r w:rsidR="002C3B06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</w:t>
            </w: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of the plant pathogenic fungus </w:t>
            </w:r>
            <w:r w:rsidRPr="00874363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>Botrytis paeoniae.</w:t>
            </w: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BOLV genome is a (+) ssRNA molecule of 2903 nucleotides </w:t>
            </w:r>
            <w:r w:rsidR="002C3B06">
              <w:rPr>
                <w:rFonts w:ascii="Arial" w:eastAsia="Calibri" w:hAnsi="Arial" w:cs="Arial"/>
                <w:sz w:val="22"/>
                <w:szCs w:val="22"/>
              </w:rPr>
              <w:t xml:space="preserve">in size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with a 45.9% GC content. </w:t>
            </w:r>
            <w:r w:rsidR="00E56459" w:rsidRPr="00874363">
              <w:rPr>
                <w:rFonts w:ascii="Arial" w:eastAsia="Calibri" w:hAnsi="Arial" w:cs="Arial"/>
                <w:sz w:val="22"/>
                <w:szCs w:val="22"/>
              </w:rPr>
              <w:t xml:space="preserve">The </w:t>
            </w:r>
            <w:r w:rsidR="007F6785">
              <w:rPr>
                <w:rFonts w:ascii="Arial" w:eastAsia="Calibri" w:hAnsi="Arial" w:cs="Arial"/>
                <w:sz w:val="22"/>
                <w:szCs w:val="22"/>
              </w:rPr>
              <w:t>complete genome</w:t>
            </w:r>
            <w:r w:rsidR="007F6785" w:rsidRPr="00874363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E56459" w:rsidRPr="00874363">
              <w:rPr>
                <w:rFonts w:ascii="Arial" w:eastAsia="Calibri" w:hAnsi="Arial" w:cs="Arial"/>
                <w:sz w:val="22"/>
                <w:szCs w:val="22"/>
              </w:rPr>
              <w:t>sequence ha</w:t>
            </w:r>
            <w:r w:rsidR="001C5BA5">
              <w:rPr>
                <w:rFonts w:ascii="Arial" w:eastAsia="Calibri" w:hAnsi="Arial" w:cs="Arial"/>
                <w:sz w:val="22"/>
                <w:szCs w:val="22"/>
              </w:rPr>
              <w:t>s</w:t>
            </w:r>
            <w:r w:rsidR="00E56459" w:rsidRPr="00874363">
              <w:rPr>
                <w:rFonts w:ascii="Arial" w:eastAsia="Calibri" w:hAnsi="Arial" w:cs="Arial"/>
                <w:sz w:val="22"/>
                <w:szCs w:val="22"/>
              </w:rPr>
              <w:t xml:space="preserve"> a 5’ non coding region (NCR) of 41 nts and a 3’ NCR of 693 nts.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The viral </w:t>
            </w:r>
            <w:r w:rsidR="00E56459">
              <w:rPr>
                <w:rFonts w:ascii="Arial" w:eastAsia="Calibri" w:hAnsi="Arial" w:cs="Arial"/>
                <w:sz w:val="22"/>
                <w:szCs w:val="22"/>
              </w:rPr>
              <w:t xml:space="preserve">full-length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genome </w:t>
            </w:r>
            <w:r w:rsidR="00E56459">
              <w:rPr>
                <w:rFonts w:ascii="Arial" w:eastAsia="Calibri" w:hAnsi="Arial" w:cs="Arial"/>
                <w:sz w:val="22"/>
                <w:szCs w:val="22"/>
              </w:rPr>
              <w:t>contains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a unique open reading frame (ORF) from position 42 to 2210 (Fig. 1A). The </w:t>
            </w:r>
            <w:r w:rsidR="002C3B06" w:rsidRPr="00F86578">
              <w:rPr>
                <w:rFonts w:ascii="Arial" w:eastAsia="Calibri" w:hAnsi="Arial" w:cs="Arial"/>
                <w:i/>
                <w:sz w:val="22"/>
                <w:szCs w:val="22"/>
              </w:rPr>
              <w:t>in silico</w:t>
            </w:r>
            <w:r w:rsidR="002C3B06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translation of this ORF of 2169 nt </w:t>
            </w:r>
            <w:r w:rsidR="001C5BA5">
              <w:rPr>
                <w:rFonts w:ascii="Arial" w:eastAsia="Calibri" w:hAnsi="Arial" w:cs="Arial"/>
                <w:sz w:val="22"/>
                <w:szCs w:val="22"/>
              </w:rPr>
              <w:t>yields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a </w:t>
            </w:r>
            <w:r w:rsidR="00EF5326">
              <w:rPr>
                <w:rFonts w:ascii="Arial" w:eastAsia="Calibri" w:hAnsi="Arial" w:cs="Arial"/>
                <w:sz w:val="22"/>
                <w:szCs w:val="22"/>
              </w:rPr>
              <w:t>polypeptide of 722 amino acids</w:t>
            </w:r>
            <w:r w:rsidR="002C3B06">
              <w:rPr>
                <w:rFonts w:ascii="Arial" w:eastAsia="Calibri" w:hAnsi="Arial" w:cs="Arial"/>
                <w:sz w:val="22"/>
                <w:szCs w:val="22"/>
              </w:rPr>
              <w:t xml:space="preserve"> in length,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with a theoretical molecular weight of 81.88 kDa </w:t>
            </w:r>
            <w:r w:rsidR="001C5BA5">
              <w:rPr>
                <w:rFonts w:ascii="Arial" w:eastAsia="Calibri" w:hAnsi="Arial" w:cs="Arial"/>
                <w:sz w:val="22"/>
                <w:szCs w:val="22"/>
              </w:rPr>
              <w:t>that has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1C5BA5">
              <w:rPr>
                <w:rFonts w:ascii="Arial" w:eastAsia="Calibri" w:hAnsi="Arial" w:cs="Arial"/>
                <w:sz w:val="22"/>
                <w:szCs w:val="22"/>
              </w:rPr>
              <w:t>similarity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to the RNA dependent RNA polymerase of the ourmiaviruses</w:t>
            </w:r>
            <w:r w:rsidR="00DD4E05">
              <w:rPr>
                <w:rFonts w:ascii="Arial" w:eastAsia="Calibri" w:hAnsi="Arial" w:cs="Arial"/>
                <w:sz w:val="22"/>
                <w:szCs w:val="22"/>
              </w:rPr>
              <w:t>,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Pr="00F86578">
              <w:rPr>
                <w:rFonts w:ascii="Arial" w:eastAsia="Calibri" w:hAnsi="Arial" w:cs="Arial"/>
                <w:sz w:val="22"/>
                <w:szCs w:val="22"/>
              </w:rPr>
              <w:t>Ourmia mosaic virus</w:t>
            </w:r>
            <w:r w:rsidR="00831790">
              <w:rPr>
                <w:rFonts w:ascii="Arial" w:eastAsia="Calibri" w:hAnsi="Arial" w:cs="Arial"/>
                <w:sz w:val="22"/>
                <w:szCs w:val="22"/>
              </w:rPr>
              <w:t>,</w:t>
            </w:r>
            <w:r w:rsidR="002B3994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Pr="00F86578">
              <w:rPr>
                <w:rFonts w:ascii="Arial" w:eastAsia="Calibri" w:hAnsi="Arial" w:cs="Arial"/>
                <w:iCs/>
                <w:sz w:val="22"/>
                <w:szCs w:val="22"/>
              </w:rPr>
              <w:t>Epirus cherry virus</w:t>
            </w:r>
            <w:r w:rsidR="00831790">
              <w:rPr>
                <w:rFonts w:ascii="Arial" w:eastAsia="Calibri" w:hAnsi="Arial" w:cs="Arial"/>
                <w:iCs/>
                <w:sz w:val="22"/>
                <w:szCs w:val="22"/>
              </w:rPr>
              <w:t xml:space="preserve"> and </w:t>
            </w:r>
            <w:r w:rsidR="00A008A7">
              <w:rPr>
                <w:rFonts w:ascii="Arial" w:eastAsia="Calibri" w:hAnsi="Arial" w:cs="Arial"/>
                <w:iCs/>
                <w:sz w:val="22"/>
                <w:szCs w:val="22"/>
              </w:rPr>
              <w:t>C</w:t>
            </w:r>
            <w:r w:rsidR="00831790">
              <w:rPr>
                <w:rFonts w:ascii="Arial" w:eastAsia="Calibri" w:hAnsi="Arial" w:cs="Arial"/>
                <w:iCs/>
                <w:sz w:val="22"/>
                <w:szCs w:val="22"/>
              </w:rPr>
              <w:t>assava virus C</w:t>
            </w:r>
            <w:r w:rsidR="00DD4E05">
              <w:rPr>
                <w:rFonts w:ascii="Arial" w:eastAsia="Calibri" w:hAnsi="Arial" w:cs="Arial"/>
                <w:iCs/>
                <w:sz w:val="22"/>
                <w:szCs w:val="22"/>
              </w:rPr>
              <w:t>,</w:t>
            </w:r>
            <w:r w:rsidR="00E56459">
              <w:rPr>
                <w:rFonts w:ascii="Arial" w:eastAsia="Calibri" w:hAnsi="Arial" w:cs="Arial"/>
                <w:sz w:val="22"/>
                <w:szCs w:val="22"/>
              </w:rPr>
              <w:t xml:space="preserve"> and </w:t>
            </w:r>
            <w:r w:rsidR="00C34257">
              <w:rPr>
                <w:rFonts w:ascii="Arial" w:eastAsia="Calibri" w:hAnsi="Arial" w:cs="Arial"/>
                <w:sz w:val="22"/>
                <w:szCs w:val="22"/>
              </w:rPr>
              <w:t xml:space="preserve">is also similar </w:t>
            </w:r>
            <w:r w:rsidR="00E24AD7">
              <w:rPr>
                <w:rFonts w:ascii="Arial" w:eastAsia="Calibri" w:hAnsi="Arial" w:cs="Arial"/>
                <w:sz w:val="22"/>
                <w:szCs w:val="22"/>
              </w:rPr>
              <w:t xml:space="preserve">to </w:t>
            </w:r>
            <w:r w:rsidR="008D5076">
              <w:rPr>
                <w:rFonts w:ascii="Arial" w:eastAsia="Calibri" w:hAnsi="Arial" w:cs="Arial"/>
                <w:sz w:val="22"/>
                <w:szCs w:val="22"/>
              </w:rPr>
              <w:t xml:space="preserve">several </w:t>
            </w:r>
            <w:r w:rsidR="00E56459">
              <w:rPr>
                <w:rFonts w:ascii="Arial" w:eastAsia="Calibri" w:hAnsi="Arial" w:cs="Arial"/>
                <w:sz w:val="22"/>
                <w:szCs w:val="22"/>
              </w:rPr>
              <w:t xml:space="preserve">other </w:t>
            </w:r>
            <w:r w:rsidR="00EF5326">
              <w:rPr>
                <w:rFonts w:ascii="Arial" w:eastAsia="Calibri" w:hAnsi="Arial" w:cs="Arial"/>
                <w:sz w:val="22"/>
                <w:szCs w:val="22"/>
              </w:rPr>
              <w:t xml:space="preserve">ourmia-like </w:t>
            </w:r>
            <w:r w:rsidR="00E56459">
              <w:rPr>
                <w:rFonts w:ascii="Arial" w:eastAsia="Calibri" w:hAnsi="Arial" w:cs="Arial"/>
                <w:sz w:val="22"/>
                <w:szCs w:val="22"/>
              </w:rPr>
              <w:t>mycoviruses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>. The conceptual protein encoded by BOLV contain</w:t>
            </w:r>
            <w:r w:rsidR="001C5BA5">
              <w:rPr>
                <w:rFonts w:ascii="Arial" w:eastAsia="Calibri" w:hAnsi="Arial" w:cs="Arial"/>
                <w:sz w:val="22"/>
                <w:szCs w:val="22"/>
              </w:rPr>
              <w:t>s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the conserved domains of the viral RdRps of (+) ssRNA viruses</w:t>
            </w:r>
            <w:r w:rsidR="00F22FC3">
              <w:rPr>
                <w:rFonts w:ascii="Arial" w:eastAsia="Calibri" w:hAnsi="Arial" w:cs="Arial"/>
                <w:sz w:val="22"/>
                <w:szCs w:val="22"/>
              </w:rPr>
              <w:t xml:space="preserve"> (motifs I-VIII)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, including the highly conserved core domain GDD (motif VI) (Fig. 1B). </w:t>
            </w:r>
          </w:p>
          <w:p w14:paraId="4FA70962" w14:textId="222ADAC1" w:rsidR="00857DD9" w:rsidRPr="00B50A9D" w:rsidRDefault="0016637D" w:rsidP="0016637D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In addition,</w:t>
            </w:r>
            <w:r w:rsidR="00597960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an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other 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recently described 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virus 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(1, </w:t>
            </w:r>
            <w:r w:rsidR="00B14911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3</w:t>
            </w:r>
            <w:r w:rsidR="00E9432F"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)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is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proposed to be included in this genus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. Th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is 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assignment 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is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supported by 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it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2C39F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grouping</w:t>
            </w:r>
            <w:r w:rsidR="00E9432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in </w:t>
            </w:r>
            <w:r w:rsidR="002C39F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a </w:t>
            </w:r>
            <w:r w:rsidR="00DC396E" w:rsidRPr="00874363">
              <w:rPr>
                <w:rFonts w:ascii="Arial" w:hAnsi="Arial" w:cs="Arial"/>
                <w:sz w:val="22"/>
                <w:szCs w:val="22"/>
                <w:lang w:eastAsia="es-ES"/>
              </w:rPr>
              <w:t>phylogenetic tree</w:t>
            </w:r>
            <w:r w:rsidR="00DC396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constructed using the alignment of </w:t>
            </w:r>
            <w:r w:rsidR="00493B93">
              <w:rPr>
                <w:rFonts w:ascii="Arial" w:hAnsi="Arial" w:cs="Arial"/>
                <w:sz w:val="22"/>
                <w:szCs w:val="22"/>
                <w:lang w:eastAsia="es-ES"/>
              </w:rPr>
              <w:t>conserved</w:t>
            </w:r>
            <w:r w:rsidR="00DC396E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amino acid sequences of </w:t>
            </w:r>
            <w:r w:rsidR="00DF73DF">
              <w:rPr>
                <w:rFonts w:ascii="Arial" w:hAnsi="Arial" w:cs="Arial"/>
                <w:sz w:val="22"/>
                <w:szCs w:val="22"/>
                <w:lang w:eastAsia="es-ES"/>
              </w:rPr>
              <w:t>4</w:t>
            </w:r>
            <w:r w:rsidR="00413AC6">
              <w:rPr>
                <w:rFonts w:ascii="Arial" w:hAnsi="Arial" w:cs="Arial"/>
                <w:sz w:val="22"/>
                <w:szCs w:val="22"/>
                <w:lang w:eastAsia="es-ES"/>
              </w:rPr>
              <w:t>2</w:t>
            </w:r>
            <w:r w:rsidR="00DF73DF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</w:t>
            </w:r>
            <w:r w:rsidR="00DC396E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RdRps (Fig. </w:t>
            </w:r>
            <w:r w:rsidR="00DC396E">
              <w:rPr>
                <w:rFonts w:ascii="Arial" w:eastAsia="Calibri" w:hAnsi="Arial" w:cs="Arial"/>
                <w:sz w:val="22"/>
                <w:szCs w:val="22"/>
              </w:rPr>
              <w:t>4</w:t>
            </w:r>
            <w:r w:rsidR="00DC396E" w:rsidRPr="00874363">
              <w:rPr>
                <w:rFonts w:ascii="Arial" w:eastAsia="Calibri" w:hAnsi="Arial" w:cs="Arial"/>
                <w:sz w:val="22"/>
                <w:szCs w:val="22"/>
              </w:rPr>
              <w:t>)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: </w:t>
            </w:r>
          </w:p>
          <w:p w14:paraId="47E1E1A3" w14:textId="031AB373" w:rsidR="006E5DB8" w:rsidRPr="0067727F" w:rsidRDefault="006E5DB8" w:rsidP="006E5DB8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lastRenderedPageBreak/>
              <w:t>-</w:t>
            </w:r>
            <w:r w:rsidRPr="0067727F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Sclerotinia sclerotiorum ourmia-like virus 2 isolate 291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val="es-ES"/>
              </w:rPr>
              <w:t>(GenBank Acc No</w:t>
            </w:r>
            <w:r w:rsidRPr="0067727F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KP900929)</w:t>
            </w:r>
            <w:r w:rsidR="008D5076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to represent </w:t>
            </w:r>
            <w:r w:rsidR="008D41DF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the </w:t>
            </w:r>
            <w:r w:rsidR="008D5076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species </w:t>
            </w:r>
            <w:r w:rsidR="008D5076" w:rsidRPr="00F74EA9">
              <w:rPr>
                <w:rFonts w:ascii="Arial" w:hAnsi="Arial" w:cs="Arial"/>
                <w:i/>
                <w:sz w:val="22"/>
                <w:szCs w:val="22"/>
                <w:shd w:val="clear" w:color="auto" w:fill="FFFFFF"/>
              </w:rPr>
              <w:t>Sclerotinia botoulivirus</w:t>
            </w:r>
            <w:r w:rsidR="008D5076">
              <w:rPr>
                <w:rFonts w:ascii="Arial" w:hAnsi="Arial" w:cs="Arial"/>
                <w:i/>
                <w:sz w:val="22"/>
                <w:szCs w:val="22"/>
                <w:shd w:val="clear" w:color="auto" w:fill="FFFFFF"/>
              </w:rPr>
              <w:t xml:space="preserve"> 2</w:t>
            </w:r>
          </w:p>
          <w:p w14:paraId="513652A7" w14:textId="1CE02A6D" w:rsidR="004C6449" w:rsidRPr="00750E22" w:rsidRDefault="00696CD3" w:rsidP="004C6449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750E22"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  <w:t xml:space="preserve">Genus </w:t>
            </w:r>
            <w:r w:rsidR="004C6449" w:rsidRPr="00750E22">
              <w:rPr>
                <w:rFonts w:ascii="Arial" w:eastAsia="Calibri" w:hAnsi="Arial" w:cs="Arial"/>
                <w:b/>
                <w:i/>
                <w:iCs/>
                <w:sz w:val="22"/>
                <w:szCs w:val="22"/>
                <w:shd w:val="clear" w:color="auto" w:fill="FFFFFF"/>
              </w:rPr>
              <w:t>Magoulivirus</w:t>
            </w:r>
            <w:r w:rsidR="004C6449" w:rsidRPr="00750E22"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  <w:t xml:space="preserve"> </w:t>
            </w:r>
          </w:p>
          <w:p w14:paraId="2BDFF7EB" w14:textId="08715DE6" w:rsidR="00750E22" w:rsidRPr="00750E22" w:rsidRDefault="00696CD3" w:rsidP="00696CD3">
            <w:pPr>
              <w:spacing w:before="120" w:after="120"/>
              <w:jc w:val="both"/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</w:pPr>
            <w:r w:rsidRPr="00750E22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 xml:space="preserve">Name of </w:t>
            </w:r>
            <w:r w:rsidR="008D5076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>the type</w:t>
            </w:r>
            <w:r w:rsidR="008D5076" w:rsidRPr="00750E22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 xml:space="preserve"> </w:t>
            </w:r>
            <w:r w:rsidRPr="00750E22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>species</w:t>
            </w:r>
            <w:r w:rsidRPr="00750E22">
              <w:rPr>
                <w:rStyle w:val="Emphasis"/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: </w:t>
            </w:r>
            <w:r w:rsidR="00750E22" w:rsidRPr="00750E22">
              <w:rPr>
                <w:rFonts w:ascii="Arial" w:eastAsia="Calibri" w:hAnsi="Arial" w:cs="Arial"/>
                <w:i/>
                <w:sz w:val="22"/>
                <w:szCs w:val="22"/>
                <w:shd w:val="clear" w:color="auto" w:fill="FFFFFF"/>
              </w:rPr>
              <w:t>Magnaporthe</w:t>
            </w:r>
            <w:r w:rsidR="00750E22" w:rsidRPr="00750E22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 xml:space="preserve"> magoulivirus</w:t>
            </w:r>
            <w:r w:rsidR="00D85AAC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 xml:space="preserve"> 1</w:t>
            </w:r>
          </w:p>
          <w:p w14:paraId="1A5E3F34" w14:textId="7DB91F87" w:rsidR="00750E22" w:rsidRDefault="00696CD3" w:rsidP="00696CD3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Representative isolate: </w:t>
            </w:r>
            <w:r w:rsidR="00750E22"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Magnaporthe oryzae ourmia-like virus </w:t>
            </w:r>
            <w:r w:rsidR="00750E2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1 (MOLV1)</w:t>
            </w:r>
            <w:r w:rsidR="008D507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isolate</w:t>
            </w:r>
            <w:r w:rsidR="00E60BA0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E60BA0" w:rsidRPr="003D3863">
              <w:rPr>
                <w:rFonts w:ascii="Arial" w:hAnsi="Arial" w:cs="Arial"/>
                <w:sz w:val="22"/>
                <w:szCs w:val="22"/>
              </w:rPr>
              <w:t>Guy11</w:t>
            </w:r>
          </w:p>
          <w:p w14:paraId="616F3233" w14:textId="2CAB628F" w:rsidR="00696CD3" w:rsidRDefault="00696CD3" w:rsidP="00696CD3">
            <w:pPr>
              <w:spacing w:before="120" w:after="120"/>
              <w:jc w:val="both"/>
              <w:rPr>
                <w:rFonts w:ascii="Arial" w:hAnsi="Arial" w:cs="Arial"/>
                <w:sz w:val="22"/>
                <w:szCs w:val="22"/>
                <w:shd w:val="clear" w:color="auto" w:fill="FFFFFF"/>
              </w:rPr>
            </w:pP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GenBank sequence accession number: </w:t>
            </w:r>
            <w:r w:rsidRPr="00874363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 </w:t>
            </w:r>
            <w:r w:rsidR="00750E22" w:rsidRPr="0067727F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LT593139</w:t>
            </w:r>
          </w:p>
          <w:p w14:paraId="7D299CD0" w14:textId="493A7F59" w:rsidR="008A03C3" w:rsidRPr="00C01C07" w:rsidRDefault="003D45AC" w:rsidP="00696CD3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Magnaporthe oryzae ourmia-like virus 1 (MOLV1) </w:t>
            </w:r>
            <w:r w:rsid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infects </w:t>
            </w:r>
            <w:r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the 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rice field isolate Guy11 of </w:t>
            </w:r>
            <w:r w:rsidRPr="003D3863">
              <w:rPr>
                <w:rFonts w:ascii="Arial" w:eastAsia="Calibri" w:hAnsi="Arial" w:cs="Arial"/>
                <w:i/>
                <w:sz w:val="22"/>
                <w:szCs w:val="22"/>
                <w:shd w:val="clear" w:color="auto" w:fill="FFFFFF"/>
              </w:rPr>
              <w:t>Magnaporthe oryzae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. MOLV1 genome is a positive and polyadenylated ssRNA molecule of 2364 nt, excluding the poly (A) tail. </w:t>
            </w:r>
            <w:r w:rsidR="00B66BFC" w:rsidRPr="009075E6">
              <w:rPr>
                <w:rFonts w:ascii="Arial" w:hAnsi="Arial" w:cs="Arial"/>
                <w:sz w:val="22"/>
                <w:szCs w:val="22"/>
              </w:rPr>
              <w:t>The 5’ and 3’ UTRs of MOLV1 are 116 nt and 430 nt in length, respectively.</w:t>
            </w:r>
            <w:r w:rsidR="0069080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3D3863">
              <w:rPr>
                <w:rFonts w:ascii="Arial" w:hAnsi="Arial" w:cs="Arial"/>
                <w:sz w:val="22"/>
                <w:szCs w:val="22"/>
              </w:rPr>
              <w:t>The MOLV1 genome has a unique open reading frame (ORF) from position 117 to 1931 (Fig.</w:t>
            </w:r>
            <w:r w:rsidR="00B66BFC">
              <w:rPr>
                <w:rFonts w:ascii="Arial" w:hAnsi="Arial" w:cs="Arial"/>
                <w:sz w:val="22"/>
                <w:szCs w:val="22"/>
              </w:rPr>
              <w:t>2A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). The </w:t>
            </w:r>
            <w:r w:rsidR="00B66BFC" w:rsidRPr="003D3863">
              <w:rPr>
                <w:rFonts w:ascii="Arial" w:hAnsi="Arial" w:cs="Arial"/>
                <w:i/>
                <w:sz w:val="22"/>
                <w:szCs w:val="22"/>
              </w:rPr>
              <w:t>in silico</w:t>
            </w:r>
            <w:r w:rsidR="00B66BF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translation of this </w:t>
            </w:r>
            <w:r w:rsidR="003E7A73">
              <w:rPr>
                <w:rFonts w:ascii="Arial" w:hAnsi="Arial" w:cs="Arial"/>
                <w:sz w:val="22"/>
                <w:szCs w:val="22"/>
              </w:rPr>
              <w:t>1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818 nt ORF generates a polypeptide of 605 aa with a theoretical molecular weight of 67.12 kDa. This protein has higher identity with the RdRp of </w:t>
            </w:r>
            <w:r w:rsidRPr="00A259A8">
              <w:rPr>
                <w:rFonts w:ascii="Arial" w:hAnsi="Arial" w:cs="Arial"/>
                <w:sz w:val="22"/>
                <w:szCs w:val="22"/>
              </w:rPr>
              <w:t>Rhizoctonia solani</w:t>
            </w:r>
            <w:r w:rsidRPr="00046E12">
              <w:rPr>
                <w:rFonts w:ascii="Arial" w:hAnsi="Arial" w:cs="Arial"/>
                <w:sz w:val="22"/>
                <w:szCs w:val="22"/>
              </w:rPr>
              <w:t xml:space="preserve"> ourmia-like virus 1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(RsOLV1; 40 %), although it is also similar to other ourmia-like mycoviruses and plant ourmiaviruses. The MOLV1 viral protein contains the conserved domains of the RdRp present in (+) ssRNA viruses, including the highly conserved core domain GDD in motif VI (Fig.2</w:t>
            </w:r>
            <w:r w:rsidR="00B66BFC">
              <w:rPr>
                <w:rFonts w:ascii="Arial" w:hAnsi="Arial" w:cs="Arial"/>
                <w:sz w:val="22"/>
                <w:szCs w:val="22"/>
              </w:rPr>
              <w:t>B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). </w:t>
            </w:r>
          </w:p>
          <w:p w14:paraId="56211790" w14:textId="75F4C0FE" w:rsidR="00E747A2" w:rsidRPr="00B50A9D" w:rsidRDefault="00D303EC" w:rsidP="00D303EC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In addition, 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another 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viru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is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proposed to be included in this genus according 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the recently published data</w:t>
            </w:r>
            <w:r w:rsidR="008D2635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(</w:t>
            </w:r>
            <w:r w:rsidR="00B14911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2</w:t>
            </w:r>
            <w:r w:rsidR="008D2635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,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B14911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3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)</w:t>
            </w:r>
            <w:r w:rsidR="002C39F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. Th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is</w:t>
            </w:r>
            <w:r w:rsidR="002C39F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assignment </w:t>
            </w:r>
            <w:r w:rsidR="00B56F3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is</w:t>
            </w:r>
            <w:r w:rsidR="002C39F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supported by </w:t>
            </w:r>
            <w:r w:rsidR="007A505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it</w:t>
            </w:r>
            <w:r w:rsidR="002C39F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bootstrap supported grouping in </w:t>
            </w:r>
            <w:r w:rsidR="00E747A2">
              <w:rPr>
                <w:rFonts w:ascii="Arial" w:hAnsi="Arial" w:cs="Arial"/>
                <w:sz w:val="22"/>
                <w:szCs w:val="22"/>
                <w:lang w:eastAsia="es-ES"/>
              </w:rPr>
              <w:t xml:space="preserve">the </w:t>
            </w:r>
            <w:r w:rsidR="00E747A2" w:rsidRPr="00874363">
              <w:rPr>
                <w:rFonts w:ascii="Arial" w:hAnsi="Arial" w:cs="Arial"/>
                <w:sz w:val="22"/>
                <w:szCs w:val="22"/>
                <w:lang w:eastAsia="es-ES"/>
              </w:rPr>
              <w:t>phylogenetic tree</w:t>
            </w:r>
            <w:r w:rsidR="00E747A2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constructed using the alignment of </w:t>
            </w:r>
            <w:r w:rsidR="001F6BB9">
              <w:rPr>
                <w:rFonts w:ascii="Arial" w:hAnsi="Arial" w:cs="Arial"/>
                <w:sz w:val="22"/>
                <w:szCs w:val="22"/>
                <w:lang w:eastAsia="es-ES"/>
              </w:rPr>
              <w:t>conserved</w:t>
            </w:r>
            <w:r w:rsidR="00E747A2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amino acid sequences of </w:t>
            </w:r>
            <w:r w:rsidR="00DA3AF2">
              <w:rPr>
                <w:rFonts w:ascii="Arial" w:hAnsi="Arial" w:cs="Arial"/>
                <w:sz w:val="22"/>
                <w:szCs w:val="22"/>
                <w:lang w:eastAsia="es-ES"/>
              </w:rPr>
              <w:t>4</w:t>
            </w:r>
            <w:r w:rsidR="00BD7507">
              <w:rPr>
                <w:rFonts w:ascii="Arial" w:hAnsi="Arial" w:cs="Arial"/>
                <w:sz w:val="22"/>
                <w:szCs w:val="22"/>
                <w:lang w:eastAsia="es-ES"/>
              </w:rPr>
              <w:t>2</w:t>
            </w:r>
            <w:r w:rsidR="00E747A2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RdRps (Fig. </w:t>
            </w:r>
            <w:r w:rsidR="00E747A2">
              <w:rPr>
                <w:rFonts w:ascii="Arial" w:eastAsia="Calibri" w:hAnsi="Arial" w:cs="Arial"/>
                <w:sz w:val="22"/>
                <w:szCs w:val="22"/>
              </w:rPr>
              <w:t>4</w:t>
            </w:r>
            <w:r w:rsidR="00E747A2" w:rsidRPr="00874363">
              <w:rPr>
                <w:rFonts w:ascii="Arial" w:eastAsia="Calibri" w:hAnsi="Arial" w:cs="Arial"/>
                <w:sz w:val="22"/>
                <w:szCs w:val="22"/>
              </w:rPr>
              <w:t>)</w:t>
            </w:r>
            <w:r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: </w:t>
            </w:r>
          </w:p>
          <w:p w14:paraId="59B9B711" w14:textId="3DF27AAE" w:rsidR="002C39F6" w:rsidRDefault="00D303EC" w:rsidP="00D303EC">
            <w:pPr>
              <w:spacing w:before="120" w:after="120"/>
              <w:jc w:val="both"/>
              <w:rPr>
                <w:rStyle w:val="highlight"/>
                <w:rFonts w:ascii="Arial" w:hAnsi="Arial" w:cs="Arial"/>
                <w:sz w:val="22"/>
                <w:szCs w:val="22"/>
                <w:shd w:val="clear" w:color="auto" w:fill="FFFFFF"/>
                <w:lang w:val="es-ES"/>
              </w:rPr>
            </w:pP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val="es-ES"/>
              </w:rPr>
              <w:t>-</w:t>
            </w:r>
            <w:r w:rsidRPr="0067727F">
              <w:rPr>
                <w:rFonts w:ascii="Arial" w:eastAsia="Calibri" w:hAnsi="Arial" w:cs="Arial"/>
                <w:sz w:val="22"/>
                <w:szCs w:val="22"/>
                <w:lang w:val="es-ES"/>
              </w:rPr>
              <w:t xml:space="preserve">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val="es-ES"/>
              </w:rPr>
              <w:t xml:space="preserve">Rhizoctonia solani ourmia-like virus 1 isolate RsAG2 (GenBank Acc No </w:t>
            </w:r>
            <w:r w:rsidRPr="0067727F">
              <w:rPr>
                <w:rFonts w:ascii="Arial" w:hAnsi="Arial" w:cs="Arial"/>
                <w:sz w:val="22"/>
                <w:szCs w:val="22"/>
                <w:shd w:val="clear" w:color="auto" w:fill="FFFFFF"/>
                <w:lang w:val="es-ES"/>
              </w:rPr>
              <w:t>KP900921</w:t>
            </w:r>
            <w:r w:rsidRPr="0067727F">
              <w:rPr>
                <w:rStyle w:val="highlight"/>
                <w:rFonts w:ascii="Arial" w:hAnsi="Arial" w:cs="Arial"/>
                <w:sz w:val="22"/>
                <w:szCs w:val="22"/>
                <w:shd w:val="clear" w:color="auto" w:fill="FFFFFF"/>
                <w:lang w:val="es-ES"/>
              </w:rPr>
              <w:t>)</w:t>
            </w:r>
            <w:r w:rsidR="00046E12">
              <w:rPr>
                <w:rStyle w:val="highlight"/>
                <w:rFonts w:ascii="Arial" w:hAnsi="Arial" w:cs="Arial"/>
                <w:sz w:val="22"/>
                <w:szCs w:val="22"/>
                <w:shd w:val="clear" w:color="auto" w:fill="FFFFFF"/>
                <w:lang w:val="es-ES"/>
              </w:rPr>
              <w:t xml:space="preserve"> to represent a species </w:t>
            </w:r>
            <w:r w:rsidR="00046E12" w:rsidRPr="00D85AAC">
              <w:rPr>
                <w:rStyle w:val="highlight"/>
                <w:rFonts w:ascii="Arial" w:hAnsi="Arial" w:cs="Arial"/>
                <w:i/>
                <w:sz w:val="22"/>
                <w:szCs w:val="22"/>
                <w:shd w:val="clear" w:color="auto" w:fill="FFFFFF"/>
                <w:lang w:val="es-ES"/>
              </w:rPr>
              <w:t>Rhizoctonia magoulivirus 1</w:t>
            </w:r>
          </w:p>
          <w:p w14:paraId="44B0DB05" w14:textId="77777777" w:rsidR="002C39F6" w:rsidRDefault="002C39F6" w:rsidP="00D303EC">
            <w:pPr>
              <w:spacing w:before="120" w:after="120"/>
              <w:jc w:val="both"/>
              <w:rPr>
                <w:rStyle w:val="highlight"/>
                <w:rFonts w:ascii="Arial" w:hAnsi="Arial" w:cs="Arial"/>
                <w:sz w:val="22"/>
                <w:szCs w:val="22"/>
                <w:shd w:val="clear" w:color="auto" w:fill="FFFFFF"/>
                <w:lang w:val="es-ES"/>
              </w:rPr>
            </w:pPr>
          </w:p>
          <w:p w14:paraId="1737D404" w14:textId="3B6DD609" w:rsidR="006E5DB8" w:rsidRDefault="00696CD3" w:rsidP="006E5DB8">
            <w:pPr>
              <w:spacing w:before="120" w:after="120"/>
              <w:jc w:val="both"/>
              <w:rPr>
                <w:rFonts w:ascii="Arial" w:eastAsia="Calibri" w:hAnsi="Arial" w:cs="Arial"/>
                <w:b/>
                <w:i/>
                <w:iCs/>
                <w:sz w:val="22"/>
                <w:szCs w:val="22"/>
                <w:shd w:val="clear" w:color="auto" w:fill="FFFFFF"/>
              </w:rPr>
            </w:pPr>
            <w:r w:rsidRPr="00CD0DA0">
              <w:rPr>
                <w:rFonts w:ascii="Arial" w:eastAsia="Calibri" w:hAnsi="Arial" w:cs="Arial"/>
                <w:b/>
                <w:iCs/>
                <w:sz w:val="22"/>
                <w:szCs w:val="22"/>
                <w:shd w:val="clear" w:color="auto" w:fill="FFFFFF"/>
              </w:rPr>
              <w:t xml:space="preserve">Genus </w:t>
            </w:r>
            <w:r w:rsidRPr="00CD0DA0">
              <w:rPr>
                <w:rFonts w:ascii="Arial" w:eastAsia="Calibri" w:hAnsi="Arial" w:cs="Arial"/>
                <w:b/>
                <w:i/>
                <w:iCs/>
                <w:sz w:val="22"/>
                <w:szCs w:val="22"/>
                <w:shd w:val="clear" w:color="auto" w:fill="FFFFFF"/>
              </w:rPr>
              <w:t>Scleroulivirus</w:t>
            </w:r>
          </w:p>
          <w:p w14:paraId="1CD99CD8" w14:textId="1318F350" w:rsidR="00423846" w:rsidRPr="00423846" w:rsidRDefault="00423846" w:rsidP="00423846">
            <w:pPr>
              <w:spacing w:before="120" w:after="120"/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</w:pPr>
            <w:r w:rsidRPr="00750E22">
              <w:rPr>
                <w:rStyle w:val="Emphasis"/>
                <w:rFonts w:ascii="Arial" w:hAnsi="Arial" w:cs="Arial"/>
                <w:i w:val="0"/>
                <w:sz w:val="22"/>
                <w:szCs w:val="22"/>
                <w:shd w:val="clear" w:color="auto" w:fill="FFFFFF"/>
              </w:rPr>
              <w:t>Name of new species</w:t>
            </w:r>
            <w:r w:rsidRPr="00750E22">
              <w:rPr>
                <w:rStyle w:val="Emphasis"/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: </w:t>
            </w:r>
            <w:r w:rsidRPr="00423846">
              <w:rPr>
                <w:rFonts w:ascii="Arial" w:eastAsia="Calibri" w:hAnsi="Arial" w:cs="Arial"/>
                <w:i/>
                <w:sz w:val="22"/>
                <w:szCs w:val="22"/>
                <w:shd w:val="clear" w:color="auto" w:fill="FFFFFF"/>
              </w:rPr>
              <w:t>Sclerotinia</w:t>
            </w:r>
            <w:r w:rsidRPr="00423846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 xml:space="preserve"> scleroulivirus</w:t>
            </w:r>
            <w:r w:rsidR="00363C6A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 xml:space="preserve"> 1</w:t>
            </w:r>
          </w:p>
          <w:p w14:paraId="76A58A72" w14:textId="6362BED7" w:rsidR="00423846" w:rsidRDefault="00423846" w:rsidP="00423846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Representative isolate: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Sclerotinia sclerotiorum ourmia-like virus 1 isolate 334 </w:t>
            </w:r>
          </w:p>
          <w:p w14:paraId="47BD1B98" w14:textId="3BB1D8D2" w:rsidR="00423846" w:rsidRDefault="00423846" w:rsidP="00423846">
            <w:pPr>
              <w:spacing w:before="120" w:after="120"/>
              <w:jc w:val="both"/>
              <w:rPr>
                <w:rFonts w:ascii="Arial" w:hAnsi="Arial" w:cs="Arial"/>
                <w:sz w:val="22"/>
                <w:szCs w:val="22"/>
                <w:shd w:val="clear" w:color="auto" w:fill="FFFFFF"/>
              </w:rPr>
            </w:pPr>
            <w:r w:rsidRPr="00874363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GenBank sequence accession number: </w:t>
            </w:r>
            <w:r w:rsidRPr="00874363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 </w:t>
            </w:r>
            <w:r w:rsidRPr="0067727F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KP900928</w:t>
            </w:r>
          </w:p>
          <w:p w14:paraId="5D0DE18B" w14:textId="6CD6F432" w:rsidR="00CB1843" w:rsidRPr="00C01C07" w:rsidRDefault="00CB1843" w:rsidP="00CB1843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Sclerotinia sclerotiorum ourmia-like virus 1</w:t>
            </w:r>
            <w:r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(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Ss</w:t>
            </w:r>
            <w:r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OLV1) 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infects </w:t>
            </w:r>
            <w:r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the </w:t>
            </w:r>
            <w:r w:rsidR="004638AB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isolate 334 of the plant pathogenic</w:t>
            </w:r>
            <w:r w:rsidR="00227748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fungus</w:t>
            </w:r>
            <w:r w:rsidR="004638AB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4638AB" w:rsidRPr="00144EE2">
              <w:rPr>
                <w:rFonts w:ascii="Arial" w:eastAsia="Calibri" w:hAnsi="Arial" w:cs="Arial"/>
                <w:i/>
                <w:sz w:val="22"/>
                <w:szCs w:val="22"/>
                <w:shd w:val="clear" w:color="auto" w:fill="FFFFFF"/>
              </w:rPr>
              <w:t>Sclerotinia sclerotiorum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4638AB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Ss</w:t>
            </w:r>
            <w:r w:rsidR="004638AB"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OLV1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A0434" w:rsidRPr="00874363">
              <w:rPr>
                <w:rFonts w:ascii="Arial" w:eastAsia="Calibri" w:hAnsi="Arial" w:cs="Arial"/>
                <w:sz w:val="22"/>
                <w:szCs w:val="22"/>
              </w:rPr>
              <w:t xml:space="preserve">genome is a (+) ssRNA molecule of </w:t>
            </w:r>
            <w:r>
              <w:rPr>
                <w:rFonts w:ascii="Arial" w:hAnsi="Arial" w:cs="Arial"/>
                <w:sz w:val="22"/>
                <w:szCs w:val="22"/>
              </w:rPr>
              <w:t>3180</w:t>
            </w:r>
            <w:r w:rsidR="00B10156">
              <w:rPr>
                <w:rFonts w:ascii="Arial" w:hAnsi="Arial" w:cs="Arial"/>
                <w:sz w:val="22"/>
                <w:szCs w:val="22"/>
              </w:rPr>
              <w:t xml:space="preserve"> nt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. The </w:t>
            </w:r>
            <w:r w:rsidR="00247699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Ss</w:t>
            </w:r>
            <w:r w:rsidR="00247699"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OLV1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genome has a unique open reading frame (ORF) from position </w:t>
            </w:r>
            <w:r w:rsidR="00DF5C68">
              <w:rPr>
                <w:rFonts w:ascii="Arial" w:hAnsi="Arial" w:cs="Arial"/>
                <w:sz w:val="22"/>
                <w:szCs w:val="22"/>
              </w:rPr>
              <w:t>281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to </w:t>
            </w:r>
            <w:r w:rsidR="00DF5C68">
              <w:rPr>
                <w:rFonts w:ascii="Arial" w:hAnsi="Arial" w:cs="Arial"/>
                <w:sz w:val="22"/>
                <w:szCs w:val="22"/>
              </w:rPr>
              <w:t>2341</w:t>
            </w:r>
            <w:r w:rsidR="00D81C8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81C86" w:rsidRPr="003D3863">
              <w:rPr>
                <w:rFonts w:ascii="Arial" w:hAnsi="Arial" w:cs="Arial"/>
                <w:sz w:val="22"/>
                <w:szCs w:val="22"/>
              </w:rPr>
              <w:t>(Fig.</w:t>
            </w:r>
            <w:r w:rsidR="00D81C86">
              <w:rPr>
                <w:rFonts w:ascii="Arial" w:hAnsi="Arial" w:cs="Arial"/>
                <w:sz w:val="22"/>
                <w:szCs w:val="22"/>
              </w:rPr>
              <w:t>3A</w:t>
            </w:r>
            <w:r w:rsidR="00D81C86" w:rsidRPr="003D3863">
              <w:rPr>
                <w:rFonts w:ascii="Arial" w:hAnsi="Arial" w:cs="Arial"/>
                <w:sz w:val="22"/>
                <w:szCs w:val="22"/>
              </w:rPr>
              <w:t>)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. The </w:t>
            </w:r>
            <w:r w:rsidRPr="003D3863">
              <w:rPr>
                <w:rFonts w:ascii="Arial" w:hAnsi="Arial" w:cs="Arial"/>
                <w:i/>
                <w:sz w:val="22"/>
                <w:szCs w:val="22"/>
              </w:rPr>
              <w:t>in silico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translation of this </w:t>
            </w:r>
            <w:r w:rsidR="006B1E90">
              <w:rPr>
                <w:rFonts w:ascii="Arial" w:hAnsi="Arial" w:cs="Arial"/>
                <w:sz w:val="22"/>
                <w:szCs w:val="22"/>
              </w:rPr>
              <w:t>2058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73DF0">
              <w:rPr>
                <w:rFonts w:ascii="Arial" w:hAnsi="Arial" w:cs="Arial"/>
                <w:sz w:val="22"/>
                <w:szCs w:val="22"/>
              </w:rPr>
              <w:t xml:space="preserve">nt </w:t>
            </w:r>
            <w:r w:rsidRPr="003D3863">
              <w:rPr>
                <w:rFonts w:ascii="Arial" w:hAnsi="Arial" w:cs="Arial"/>
                <w:sz w:val="22"/>
                <w:szCs w:val="22"/>
              </w:rPr>
              <w:t>ORF generates a polypeptide of 6</w:t>
            </w:r>
            <w:r w:rsidR="00B10156">
              <w:rPr>
                <w:rFonts w:ascii="Arial" w:hAnsi="Arial" w:cs="Arial"/>
                <w:sz w:val="22"/>
                <w:szCs w:val="22"/>
              </w:rPr>
              <w:t>86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aa. This protein has highe</w:t>
            </w:r>
            <w:r w:rsidR="00046E12">
              <w:rPr>
                <w:rFonts w:ascii="Arial" w:hAnsi="Arial" w:cs="Arial"/>
                <w:sz w:val="22"/>
                <w:szCs w:val="22"/>
              </w:rPr>
              <w:t>st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identity with the RdRp of </w:t>
            </w:r>
            <w:r w:rsidR="008C7F1A">
              <w:rPr>
                <w:rFonts w:ascii="Arial" w:eastAsia="Calibri" w:hAnsi="Arial" w:cs="Arial"/>
                <w:iCs/>
                <w:sz w:val="22"/>
                <w:szCs w:val="22"/>
              </w:rPr>
              <w:t>S</w:t>
            </w:r>
            <w:r w:rsidR="008C7F1A" w:rsidRPr="00015A6E">
              <w:rPr>
                <w:rFonts w:ascii="Arial" w:eastAsia="Calibri" w:hAnsi="Arial" w:cs="Arial"/>
                <w:iCs/>
                <w:sz w:val="22"/>
                <w:szCs w:val="22"/>
              </w:rPr>
              <w:t xml:space="preserve">oybean </w:t>
            </w:r>
            <w:r w:rsidR="00015A6E" w:rsidRPr="00015A6E">
              <w:rPr>
                <w:rFonts w:ascii="Arial" w:eastAsia="Calibri" w:hAnsi="Arial" w:cs="Arial"/>
                <w:iCs/>
                <w:sz w:val="22"/>
                <w:szCs w:val="22"/>
              </w:rPr>
              <w:t>leaf-associated ourmiavirus 1</w:t>
            </w:r>
            <w:r w:rsidR="0023041C" w:rsidRPr="003D386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3D3863">
              <w:rPr>
                <w:rFonts w:ascii="Arial" w:hAnsi="Arial" w:cs="Arial"/>
                <w:sz w:val="22"/>
                <w:szCs w:val="22"/>
              </w:rPr>
              <w:t>(</w:t>
            </w:r>
            <w:r w:rsidR="00015A6E">
              <w:rPr>
                <w:rFonts w:ascii="Arial" w:hAnsi="Arial" w:cs="Arial"/>
                <w:sz w:val="22"/>
                <w:szCs w:val="22"/>
              </w:rPr>
              <w:t>49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%), although it is also similar to other ourmia-like mycoviruses and plant ourmiaviruses. The </w:t>
            </w:r>
            <w:r w:rsidR="00D81C8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Ss</w:t>
            </w:r>
            <w:r w:rsidR="00D81C86" w:rsidRPr="00CB2BAE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OLV1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 viral protein contains the conserved domains of the RdRp present in (+) ssRNA viruses, including the highly conserved core domain GDD in motif VI (Fig.</w:t>
            </w:r>
            <w:r w:rsidR="00D81C86">
              <w:rPr>
                <w:rFonts w:ascii="Arial" w:hAnsi="Arial" w:cs="Arial"/>
                <w:sz w:val="22"/>
                <w:szCs w:val="22"/>
              </w:rPr>
              <w:t>3</w:t>
            </w:r>
            <w:r>
              <w:rPr>
                <w:rFonts w:ascii="Arial" w:hAnsi="Arial" w:cs="Arial"/>
                <w:sz w:val="22"/>
                <w:szCs w:val="22"/>
              </w:rPr>
              <w:t>B</w:t>
            </w:r>
            <w:r w:rsidRPr="003D3863">
              <w:rPr>
                <w:rFonts w:ascii="Arial" w:hAnsi="Arial" w:cs="Arial"/>
                <w:sz w:val="22"/>
                <w:szCs w:val="22"/>
              </w:rPr>
              <w:t xml:space="preserve">). </w:t>
            </w:r>
          </w:p>
          <w:p w14:paraId="554F5A55" w14:textId="1D6FE718" w:rsidR="00423846" w:rsidRPr="008D2635" w:rsidRDefault="002C39F6" w:rsidP="006E5DB8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O</w:t>
            </w:r>
            <w:r w:rsidR="00597960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ther</w:t>
            </w:r>
            <w:r w:rsidR="0042384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423846"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viru</w:t>
            </w:r>
            <w:r w:rsidR="0042384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s</w:t>
            </w:r>
            <w:r w:rsidR="00597960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es</w:t>
            </w:r>
            <w:r w:rsidR="00423846"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</w:t>
            </w:r>
            <w:r w:rsidR="00597960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are</w:t>
            </w:r>
            <w:r w:rsidR="00423846"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proposed to be included in this genus according </w:t>
            </w:r>
            <w:r w:rsidR="00423846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the recently published data</w:t>
            </w:r>
            <w:r w:rsidR="008D2635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(</w:t>
            </w:r>
            <w:r w:rsidR="00B14911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3</w:t>
            </w:r>
            <w:r w:rsidR="008D2635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, </w:t>
            </w:r>
            <w:r w:rsidR="00B14911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4</w:t>
            </w:r>
            <w:r w:rsidR="00423846"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)</w:t>
            </w:r>
            <w:r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. These assignments are supported by their bootstrap supported grouping in </w:t>
            </w:r>
            <w:r w:rsidR="00D746E1">
              <w:rPr>
                <w:rFonts w:ascii="Arial" w:hAnsi="Arial" w:cs="Arial"/>
                <w:sz w:val="22"/>
                <w:szCs w:val="22"/>
                <w:lang w:eastAsia="es-ES"/>
              </w:rPr>
              <w:t xml:space="preserve">the </w:t>
            </w:r>
            <w:r w:rsidR="00D746E1" w:rsidRPr="00874363">
              <w:rPr>
                <w:rFonts w:ascii="Arial" w:hAnsi="Arial" w:cs="Arial"/>
                <w:sz w:val="22"/>
                <w:szCs w:val="22"/>
                <w:lang w:eastAsia="es-ES"/>
              </w:rPr>
              <w:t>phylogenetic tree</w:t>
            </w:r>
            <w:r w:rsidR="00D746E1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 constructed using the alignment of </w:t>
            </w:r>
            <w:r w:rsidR="00697B4A">
              <w:rPr>
                <w:rFonts w:ascii="Arial" w:hAnsi="Arial" w:cs="Arial"/>
                <w:sz w:val="22"/>
                <w:szCs w:val="22"/>
                <w:lang w:eastAsia="es-ES"/>
              </w:rPr>
              <w:t>conserved</w:t>
            </w:r>
            <w:r w:rsidR="00D746E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amino acid sequences of </w:t>
            </w:r>
            <w:r w:rsidR="00DA3AF2">
              <w:rPr>
                <w:rFonts w:ascii="Arial" w:hAnsi="Arial" w:cs="Arial"/>
                <w:sz w:val="22"/>
                <w:szCs w:val="22"/>
                <w:lang w:eastAsia="es-ES"/>
              </w:rPr>
              <w:t>4</w:t>
            </w:r>
            <w:r w:rsidR="00BD7507">
              <w:rPr>
                <w:rFonts w:ascii="Arial" w:hAnsi="Arial" w:cs="Arial"/>
                <w:sz w:val="22"/>
                <w:szCs w:val="22"/>
                <w:lang w:eastAsia="es-ES"/>
              </w:rPr>
              <w:t>2</w:t>
            </w:r>
            <w:r w:rsidR="00D746E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RdRps (Fig. </w:t>
            </w:r>
            <w:r w:rsidR="00D746E1">
              <w:rPr>
                <w:rFonts w:ascii="Arial" w:eastAsia="Calibri" w:hAnsi="Arial" w:cs="Arial"/>
                <w:sz w:val="22"/>
                <w:szCs w:val="22"/>
              </w:rPr>
              <w:t>4</w:t>
            </w:r>
            <w:r w:rsidR="00D746E1" w:rsidRPr="00874363">
              <w:rPr>
                <w:rFonts w:ascii="Arial" w:eastAsia="Calibri" w:hAnsi="Arial" w:cs="Arial"/>
                <w:sz w:val="22"/>
                <w:szCs w:val="22"/>
              </w:rPr>
              <w:t>)</w:t>
            </w:r>
            <w:r w:rsidR="00423846" w:rsidRPr="00B50A9D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: </w:t>
            </w:r>
          </w:p>
          <w:p w14:paraId="6D566F73" w14:textId="48DA2671" w:rsidR="006E5DB8" w:rsidRPr="0067727F" w:rsidRDefault="006E5DB8" w:rsidP="006E5DB8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-</w:t>
            </w:r>
            <w:r w:rsidRPr="0067727F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Soybean leaf-associated ourmiavirus 1 isolate </w:t>
            </w:r>
            <w:r w:rsidRPr="0067727F">
              <w:rPr>
                <w:rFonts w:ascii="Arial" w:eastAsia="Calibri" w:hAnsi="Arial" w:cs="Arial"/>
                <w:bCs/>
                <w:sz w:val="22"/>
                <w:szCs w:val="22"/>
                <w:shd w:val="clear" w:color="auto" w:fill="FFFFFF"/>
              </w:rPr>
              <w:t>SlaOurV1-1</w:t>
            </w:r>
            <w:r w:rsidRPr="0067727F">
              <w:rPr>
                <w:rFonts w:ascii="Arial" w:eastAsia="Calibri" w:hAnsi="Arial" w:cs="Arial"/>
                <w:b/>
                <w:sz w:val="22"/>
                <w:szCs w:val="22"/>
                <w:shd w:val="clear" w:color="auto" w:fill="FFFFFF"/>
              </w:rPr>
              <w:t xml:space="preserve">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val="es-ES"/>
              </w:rPr>
              <w:t>(GenBank Acc No</w:t>
            </w:r>
            <w:r w:rsidRPr="0067727F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KT598235)</w:t>
            </w:r>
            <w:r w:rsidR="00DB1486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as a type isolate of the species </w:t>
            </w:r>
            <w:r w:rsidR="00DB1486" w:rsidRPr="00070FAE">
              <w:rPr>
                <w:rFonts w:ascii="Arial" w:hAnsi="Arial" w:cs="Arial"/>
                <w:i/>
                <w:sz w:val="22"/>
                <w:szCs w:val="22"/>
                <w:shd w:val="clear" w:color="auto" w:fill="FFFFFF"/>
              </w:rPr>
              <w:t>Soybean scleroulivirus 1</w:t>
            </w:r>
          </w:p>
          <w:p w14:paraId="2DB7D398" w14:textId="4252627E" w:rsidR="00DB1486" w:rsidRPr="0067727F" w:rsidRDefault="006E5DB8" w:rsidP="00DB1486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</w:pP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>-</w:t>
            </w:r>
            <w:r w:rsidRPr="0067727F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</w:rPr>
              <w:t xml:space="preserve">Soybean leaf-associated ourmiavirus 2 isolate SlaOurV2-1 </w:t>
            </w:r>
            <w:r w:rsidRPr="0067727F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val="es-ES"/>
              </w:rPr>
              <w:t>(GenBank Acc No</w:t>
            </w:r>
            <w:r w:rsidRPr="0067727F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KT598247)</w:t>
            </w:r>
            <w:r w:rsidR="00DB1486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 to represent the species </w:t>
            </w:r>
            <w:r w:rsidR="00DB1486" w:rsidRPr="00CB7618">
              <w:rPr>
                <w:rFonts w:ascii="Arial" w:hAnsi="Arial" w:cs="Arial"/>
                <w:i/>
                <w:sz w:val="22"/>
                <w:szCs w:val="22"/>
                <w:shd w:val="clear" w:color="auto" w:fill="FFFFFF"/>
              </w:rPr>
              <w:t xml:space="preserve">Soybean scleroulivirus </w:t>
            </w:r>
            <w:r w:rsidR="00DB1486">
              <w:rPr>
                <w:rFonts w:ascii="Arial" w:hAnsi="Arial" w:cs="Arial"/>
                <w:i/>
                <w:sz w:val="22"/>
                <w:szCs w:val="22"/>
                <w:shd w:val="clear" w:color="auto" w:fill="FFFFFF"/>
              </w:rPr>
              <w:t>2</w:t>
            </w:r>
          </w:p>
          <w:p w14:paraId="07D71D92" w14:textId="77777777" w:rsidR="004509D0" w:rsidRDefault="004509D0" w:rsidP="00886581">
            <w:pPr>
              <w:spacing w:before="120" w:after="120"/>
              <w:jc w:val="both"/>
              <w:rPr>
                <w:rFonts w:ascii="Arial" w:hAnsi="Arial" w:cs="Arial"/>
                <w:sz w:val="22"/>
                <w:szCs w:val="22"/>
                <w:lang w:eastAsia="es-ES"/>
              </w:rPr>
            </w:pPr>
          </w:p>
          <w:p w14:paraId="4FB1B5E7" w14:textId="241449DE" w:rsidR="00886581" w:rsidRDefault="004509D0" w:rsidP="00886581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eastAsia="es-ES"/>
              </w:rPr>
              <w:t>The tree in Fig. 4 was used to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infer </w:t>
            </w:r>
            <w:r>
              <w:rPr>
                <w:rFonts w:ascii="Arial" w:hAnsi="Arial" w:cs="Arial"/>
                <w:sz w:val="22"/>
                <w:szCs w:val="22"/>
                <w:lang w:eastAsia="es-ES"/>
              </w:rPr>
              <w:t xml:space="preserve">broader </w:t>
            </w:r>
            <w:r w:rsidR="002C39F6">
              <w:rPr>
                <w:rFonts w:ascii="Arial" w:hAnsi="Arial" w:cs="Arial"/>
                <w:sz w:val="22"/>
                <w:szCs w:val="22"/>
                <w:lang w:eastAsia="es-ES"/>
              </w:rPr>
              <w:t>rel</w:t>
            </w:r>
            <w:r w:rsidR="00A3054F">
              <w:rPr>
                <w:rFonts w:ascii="Arial" w:hAnsi="Arial" w:cs="Arial"/>
                <w:sz w:val="22"/>
                <w:szCs w:val="22"/>
                <w:lang w:eastAsia="es-ES"/>
              </w:rPr>
              <w:t>a</w:t>
            </w:r>
            <w:r w:rsidR="002C39F6">
              <w:rPr>
                <w:rFonts w:ascii="Arial" w:hAnsi="Arial" w:cs="Arial"/>
                <w:sz w:val="22"/>
                <w:szCs w:val="22"/>
                <w:lang w:eastAsia="es-ES"/>
              </w:rPr>
              <w:t>tionship</w:t>
            </w:r>
            <w:r w:rsidR="00A3054F">
              <w:rPr>
                <w:rFonts w:ascii="Arial" w:hAnsi="Arial" w:cs="Arial"/>
                <w:sz w:val="22"/>
                <w:szCs w:val="22"/>
                <w:lang w:eastAsia="es-ES"/>
              </w:rPr>
              <w:t>s</w:t>
            </w:r>
            <w:r w:rsidR="002C39F6">
              <w:rPr>
                <w:rFonts w:ascii="Arial" w:hAnsi="Arial" w:cs="Arial"/>
                <w:sz w:val="22"/>
                <w:szCs w:val="22"/>
                <w:lang w:eastAsia="es-ES"/>
              </w:rPr>
              <w:t xml:space="preserve"> of </w:t>
            </w:r>
            <w:r>
              <w:rPr>
                <w:rFonts w:ascii="Arial" w:hAnsi="Arial" w:cs="Arial"/>
                <w:sz w:val="22"/>
                <w:szCs w:val="22"/>
                <w:lang w:eastAsia="es-ES"/>
              </w:rPr>
              <w:t xml:space="preserve">the proposed new family and its component genera, </w:t>
            </w:r>
            <w:r w:rsidR="004E0E07">
              <w:rPr>
                <w:rFonts w:ascii="Arial" w:hAnsi="Arial" w:cs="Arial"/>
                <w:sz w:val="22"/>
                <w:szCs w:val="22"/>
                <w:lang w:eastAsia="es-ES"/>
              </w:rPr>
              <w:t>t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>h</w:t>
            </w:r>
            <w:r>
              <w:rPr>
                <w:rFonts w:ascii="Arial" w:hAnsi="Arial" w:cs="Arial"/>
                <w:sz w:val="22"/>
                <w:szCs w:val="22"/>
                <w:lang w:eastAsia="es-ES"/>
              </w:rPr>
              <w:t xml:space="preserve">is 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places </w:t>
            </w:r>
            <w:r w:rsidR="00D01BF9">
              <w:rPr>
                <w:rFonts w:ascii="Arial" w:hAnsi="Arial" w:cs="Arial"/>
                <w:sz w:val="22"/>
                <w:szCs w:val="22"/>
                <w:lang w:eastAsia="es-ES"/>
              </w:rPr>
              <w:t xml:space="preserve">the proposed </w:t>
            </w:r>
            <w:r w:rsidR="004E0E07">
              <w:rPr>
                <w:rFonts w:ascii="Arial" w:hAnsi="Arial" w:cs="Arial"/>
                <w:i/>
                <w:sz w:val="22"/>
                <w:szCs w:val="22"/>
                <w:lang w:eastAsia="es-ES"/>
              </w:rPr>
              <w:t>Boto</w:t>
            </w:r>
            <w:r w:rsidR="00886581" w:rsidRPr="00D01BF9">
              <w:rPr>
                <w:rFonts w:ascii="Arial" w:hAnsi="Arial" w:cs="Arial"/>
                <w:i/>
                <w:sz w:val="22"/>
                <w:szCs w:val="22"/>
                <w:lang w:eastAsia="es-ES"/>
              </w:rPr>
              <w:t>urmiavir</w:t>
            </w:r>
            <w:r w:rsidRPr="00D01BF9">
              <w:rPr>
                <w:rFonts w:ascii="Arial" w:hAnsi="Arial" w:cs="Arial"/>
                <w:i/>
                <w:sz w:val="22"/>
                <w:szCs w:val="22"/>
                <w:lang w:eastAsia="es-ES"/>
              </w:rPr>
              <w:t>idae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more closely related to members of the genus </w:t>
            </w:r>
            <w:r w:rsidR="00886581" w:rsidRPr="00874363">
              <w:rPr>
                <w:rFonts w:ascii="Arial" w:hAnsi="Arial" w:cs="Arial"/>
                <w:i/>
                <w:iCs/>
                <w:sz w:val="22"/>
                <w:szCs w:val="22"/>
                <w:lang w:eastAsia="es-ES"/>
              </w:rPr>
              <w:t>Narnavirus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than to members of the genus</w:t>
            </w:r>
            <w:r w:rsidR="00886581" w:rsidRPr="00874363">
              <w:rPr>
                <w:rFonts w:ascii="Arial" w:hAnsi="Arial" w:cs="Arial"/>
                <w:i/>
                <w:sz w:val="22"/>
                <w:szCs w:val="22"/>
                <w:lang w:eastAsia="es-ES"/>
              </w:rPr>
              <w:t xml:space="preserve"> Mitovirus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 xml:space="preserve">. </w:t>
            </w:r>
            <w:r w:rsidR="00886581">
              <w:rPr>
                <w:rFonts w:ascii="Arial" w:eastAsia="Calibri" w:hAnsi="Arial" w:cs="Arial"/>
                <w:sz w:val="22"/>
                <w:szCs w:val="22"/>
              </w:rPr>
              <w:t>Moreover, t</w:t>
            </w:r>
            <w:r w:rsidR="00886581">
              <w:rPr>
                <w:rFonts w:ascii="Arial" w:eastAsia="Calibri" w:hAnsi="Arial" w:cs="Arial"/>
                <w:color w:val="000000"/>
                <w:sz w:val="22"/>
                <w:szCs w:val="22"/>
              </w:rPr>
              <w:t>he</w:t>
            </w:r>
            <w:r w:rsidR="00886581" w:rsidRPr="00874363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 analysis </w:t>
            </w:r>
            <w:r w:rsidR="00886581" w:rsidRPr="00874363">
              <w:rPr>
                <w:rFonts w:ascii="Arial" w:eastAsia="Calibri" w:hAnsi="Arial" w:cs="Arial"/>
                <w:color w:val="000000"/>
                <w:sz w:val="22"/>
                <w:szCs w:val="22"/>
              </w:rPr>
              <w:lastRenderedPageBreak/>
              <w:t xml:space="preserve">indicates that 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 xml:space="preserve">fungal ourmia-like viruses are more closely related to plant viruses of the </w:t>
            </w:r>
            <w:r w:rsidR="00886581" w:rsidRPr="00874363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 xml:space="preserve"> genus than to mycoviruses o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f the </w:t>
            </w:r>
            <w:r w:rsidR="00886581" w:rsidRPr="00874363">
              <w:rPr>
                <w:rFonts w:ascii="Arial" w:hAnsi="Arial" w:cs="Arial"/>
                <w:i/>
                <w:sz w:val="22"/>
                <w:szCs w:val="22"/>
                <w:lang w:eastAsia="es-ES"/>
              </w:rPr>
              <w:t>Narnaviridae</w:t>
            </w:r>
            <w:r w:rsidR="00886581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family. 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>Al</w:t>
            </w:r>
            <w:r w:rsidR="00886581">
              <w:rPr>
                <w:rFonts w:ascii="Arial" w:eastAsia="Calibri" w:hAnsi="Arial" w:cs="Arial"/>
                <w:sz w:val="22"/>
                <w:szCs w:val="22"/>
              </w:rPr>
              <w:t>together, the analysis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 xml:space="preserve"> indicate</w:t>
            </w:r>
            <w:r w:rsidR="00886581">
              <w:rPr>
                <w:rFonts w:ascii="Arial" w:eastAsia="Calibri" w:hAnsi="Arial" w:cs="Arial"/>
                <w:sz w:val="22"/>
                <w:szCs w:val="22"/>
              </w:rPr>
              <w:t>s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 xml:space="preserve"> that BOLV</w:t>
            </w:r>
            <w:r w:rsidR="004E7A66">
              <w:rPr>
                <w:rFonts w:ascii="Arial" w:eastAsia="Calibri" w:hAnsi="Arial" w:cs="Arial"/>
                <w:sz w:val="22"/>
                <w:szCs w:val="22"/>
              </w:rPr>
              <w:t>,</w:t>
            </w:r>
            <w:r w:rsidR="004E7A66">
              <w:rPr>
                <w:rFonts w:ascii="Arial" w:hAnsi="Arial" w:cs="Arial"/>
                <w:sz w:val="22"/>
                <w:szCs w:val="22"/>
                <w:lang w:eastAsia="es-ES"/>
              </w:rPr>
              <w:t xml:space="preserve"> MOLV1, SsOLV1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 xml:space="preserve"> and other ourmia-like mycoviruses are related with members of the genus </w:t>
            </w:r>
            <w:r w:rsidR="00886581" w:rsidRPr="00874363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 w:rsidR="00886581" w:rsidRPr="00874363">
              <w:rPr>
                <w:rFonts w:ascii="Arial" w:eastAsia="Calibri" w:hAnsi="Arial" w:cs="Arial"/>
                <w:sz w:val="22"/>
                <w:szCs w:val="22"/>
              </w:rPr>
              <w:t>.</w:t>
            </w:r>
            <w:r w:rsidR="00886581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</w:p>
          <w:p w14:paraId="3C8B8673" w14:textId="633038EE" w:rsidR="00886581" w:rsidRDefault="00886581" w:rsidP="00D303EC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val="es-ES"/>
              </w:rPr>
            </w:pP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However, </w:t>
            </w:r>
            <w:r w:rsidR="000304A8" w:rsidRPr="00874363">
              <w:rPr>
                <w:rFonts w:ascii="Arial" w:hAnsi="Arial" w:cs="Arial"/>
                <w:sz w:val="22"/>
                <w:szCs w:val="22"/>
                <w:lang w:eastAsia="es-ES"/>
              </w:rPr>
              <w:t>BOLV</w:t>
            </w:r>
            <w:r w:rsidR="000304A8">
              <w:rPr>
                <w:rFonts w:ascii="Arial" w:hAnsi="Arial" w:cs="Arial"/>
                <w:sz w:val="22"/>
                <w:szCs w:val="22"/>
                <w:lang w:eastAsia="es-ES"/>
              </w:rPr>
              <w:t>, MOLV1 and SsOLV1</w:t>
            </w:r>
            <w:r w:rsidR="000304A8" w:rsidRPr="00874363">
              <w:rPr>
                <w:rFonts w:ascii="Arial" w:hAnsi="Arial" w:cs="Arial"/>
                <w:sz w:val="22"/>
                <w:szCs w:val="22"/>
                <w:lang w:eastAsia="es-ES"/>
              </w:rPr>
              <w:t xml:space="preserve"> </w:t>
            </w:r>
            <w:r w:rsidR="00452CCA">
              <w:rPr>
                <w:rFonts w:ascii="Arial" w:eastAsia="Calibri" w:hAnsi="Arial" w:cs="Arial"/>
                <w:sz w:val="22"/>
                <w:szCs w:val="22"/>
              </w:rPr>
              <w:t>differ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significantly from all members of the established genus </w:t>
            </w:r>
            <w:r w:rsidRPr="00874363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>
              <w:rPr>
                <w:rFonts w:ascii="Arial" w:eastAsia="Calibri" w:hAnsi="Arial" w:cs="Arial"/>
                <w:sz w:val="22"/>
                <w:szCs w:val="22"/>
              </w:rPr>
              <w:t>. Currently recognized ourmiaviruses infect plants, and contain a tripartite genome, each one of the three segments contains a single ORF that codes for an RdRp, a coat protein or a movement protein (</w:t>
            </w:r>
            <w:r w:rsidR="00420324">
              <w:rPr>
                <w:rFonts w:ascii="Arial" w:eastAsia="Calibri" w:hAnsi="Arial" w:cs="Arial"/>
                <w:sz w:val="22"/>
                <w:szCs w:val="22"/>
              </w:rPr>
              <w:t>5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). 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 xml:space="preserve">Members of the proposed </w:t>
            </w:r>
            <w:r w:rsidR="004509D0" w:rsidRPr="00664C45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>Scleroulivirus, Magoulivirus, Botoulivirus</w:t>
            </w:r>
            <w:r w:rsidR="004509D0" w:rsidRPr="004509D0" w:rsidDel="004509D0">
              <w:rPr>
                <w:rFonts w:ascii="Arial" w:hAnsi="Arial" w:cs="Arial"/>
                <w:sz w:val="22"/>
                <w:szCs w:val="22"/>
                <w:lang w:eastAsia="es-ES"/>
              </w:rPr>
              <w:t xml:space="preserve"> </w:t>
            </w:r>
            <w:r w:rsidR="004509D0">
              <w:rPr>
                <w:rFonts w:ascii="Arial" w:hAnsi="Arial" w:cs="Arial"/>
                <w:sz w:val="22"/>
                <w:szCs w:val="22"/>
                <w:lang w:eastAsia="es-ES"/>
              </w:rPr>
              <w:t xml:space="preserve">genera </w:t>
            </w:r>
            <w:r w:rsidR="00452CCA">
              <w:rPr>
                <w:rFonts w:ascii="Arial" w:eastAsia="Calibri" w:hAnsi="Arial" w:cs="Arial"/>
                <w:sz w:val="22"/>
                <w:szCs w:val="22"/>
              </w:rPr>
              <w:t>differ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 significantly from all members of </w:t>
            </w:r>
            <w:r w:rsidRPr="00400C53">
              <w:rPr>
                <w:rFonts w:ascii="Arial" w:eastAsia="Calibri" w:hAnsi="Arial" w:cs="Arial"/>
                <w:i/>
                <w:sz w:val="22"/>
                <w:szCs w:val="22"/>
              </w:rPr>
              <w:t>Ourmiavirus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 genus 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 xml:space="preserve">by possessing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>a monopartite genome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 that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do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>es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not 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>en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code a movement protein 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or 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a coat protein, </w:t>
            </w:r>
            <w:r>
              <w:rPr>
                <w:rFonts w:ascii="Arial" w:eastAsia="Calibri" w:hAnsi="Arial" w:cs="Arial"/>
                <w:sz w:val="22"/>
                <w:szCs w:val="22"/>
              </w:rPr>
              <w:t>hence</w:t>
            </w:r>
            <w:r w:rsidRPr="00874363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 xml:space="preserve">viral 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RNA is not encapsidated. </w:t>
            </w:r>
            <w:r w:rsidR="00046E12">
              <w:rPr>
                <w:rFonts w:ascii="Arial" w:hAnsi="Arial" w:cs="Arial"/>
                <w:sz w:val="22"/>
                <w:szCs w:val="22"/>
                <w:lang w:eastAsia="es-ES"/>
              </w:rPr>
              <w:t xml:space="preserve">Viruses belonging to </w:t>
            </w:r>
            <w:r w:rsidR="00046E12">
              <w:rPr>
                <w:rFonts w:ascii="Arial" w:eastAsia="Calibri" w:hAnsi="Arial" w:cs="Arial"/>
                <w:sz w:val="22"/>
                <w:szCs w:val="22"/>
              </w:rPr>
              <w:t>t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>hese proposed genera all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A11D1A">
              <w:rPr>
                <w:rFonts w:ascii="Arial" w:eastAsia="Calibri" w:hAnsi="Arial" w:cs="Arial"/>
                <w:sz w:val="22"/>
                <w:szCs w:val="22"/>
              </w:rPr>
              <w:t>infect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 fungi, instead of plants, which is a 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 xml:space="preserve">further 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distinct feature that separates </w:t>
            </w:r>
            <w:r w:rsidR="00614F94">
              <w:rPr>
                <w:rFonts w:ascii="Arial" w:eastAsia="Calibri" w:hAnsi="Arial" w:cs="Arial"/>
                <w:sz w:val="22"/>
                <w:szCs w:val="22"/>
              </w:rPr>
              <w:t>these mycoviruses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 from</w:t>
            </w:r>
            <w:r w:rsidR="006B2273">
              <w:rPr>
                <w:rFonts w:ascii="Arial" w:eastAsia="Calibri" w:hAnsi="Arial" w:cs="Arial"/>
                <w:sz w:val="22"/>
                <w:szCs w:val="22"/>
              </w:rPr>
              <w:t xml:space="preserve"> the genus</w:t>
            </w:r>
            <w:r w:rsidRPr="0076150D">
              <w:rPr>
                <w:rFonts w:ascii="Arial" w:eastAsia="Calibri" w:hAnsi="Arial" w:cs="Arial"/>
                <w:i/>
                <w:sz w:val="22"/>
                <w:szCs w:val="22"/>
              </w:rPr>
              <w:t xml:space="preserve"> Ourmiavirus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. </w:t>
            </w:r>
          </w:p>
          <w:p w14:paraId="1599C884" w14:textId="7E1DD408" w:rsidR="00627A4D" w:rsidRDefault="009A5FC5" w:rsidP="00886581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>
              <w:rPr>
                <w:rFonts w:ascii="Arial" w:eastAsia="Calibri" w:hAnsi="Arial" w:cs="Arial"/>
                <w:sz w:val="22"/>
                <w:szCs w:val="22"/>
              </w:rPr>
              <w:t>Moreover</w:t>
            </w:r>
            <w:r w:rsidR="00F90497">
              <w:rPr>
                <w:rFonts w:ascii="Arial" w:eastAsia="Calibri" w:hAnsi="Arial" w:cs="Arial"/>
                <w:sz w:val="22"/>
                <w:szCs w:val="22"/>
              </w:rPr>
              <w:t xml:space="preserve">, </w:t>
            </w:r>
            <w:r w:rsidR="00582E94">
              <w:rPr>
                <w:rFonts w:ascii="Arial" w:eastAsia="Calibri" w:hAnsi="Arial" w:cs="Arial"/>
                <w:sz w:val="22"/>
                <w:szCs w:val="22"/>
              </w:rPr>
              <w:t>the creation of three</w:t>
            </w:r>
            <w:r w:rsidR="00CA3814">
              <w:rPr>
                <w:rFonts w:ascii="Arial" w:eastAsia="Calibri" w:hAnsi="Arial" w:cs="Arial"/>
                <w:sz w:val="22"/>
                <w:szCs w:val="22"/>
              </w:rPr>
              <w:t xml:space="preserve"> new genera</w:t>
            </w:r>
            <w:r w:rsidR="00886581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886581" w:rsidRPr="00F94790">
              <w:rPr>
                <w:rFonts w:ascii="Arial" w:eastAsia="Calibri" w:hAnsi="Arial" w:cs="Arial"/>
                <w:i/>
                <w:sz w:val="22"/>
                <w:szCs w:val="22"/>
              </w:rPr>
              <w:t>Botou</w:t>
            </w:r>
            <w:r w:rsidR="00C057BA">
              <w:rPr>
                <w:rFonts w:ascii="Arial" w:eastAsia="Calibri" w:hAnsi="Arial" w:cs="Arial"/>
                <w:i/>
                <w:sz w:val="22"/>
                <w:szCs w:val="22"/>
              </w:rPr>
              <w:t>i</w:t>
            </w:r>
            <w:r w:rsidR="00886581" w:rsidRPr="00F94790">
              <w:rPr>
                <w:rFonts w:ascii="Arial" w:eastAsia="Calibri" w:hAnsi="Arial" w:cs="Arial"/>
                <w:i/>
                <w:sz w:val="22"/>
                <w:szCs w:val="22"/>
              </w:rPr>
              <w:t>virus</w:t>
            </w:r>
            <w:r w:rsidR="00582E94">
              <w:rPr>
                <w:rFonts w:ascii="Arial" w:eastAsia="Calibri" w:hAnsi="Arial" w:cs="Arial"/>
                <w:i/>
                <w:sz w:val="22"/>
                <w:szCs w:val="22"/>
              </w:rPr>
              <w:t>,</w:t>
            </w:r>
            <w:r w:rsidR="00582E94" w:rsidRPr="00F54FE0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 xml:space="preserve"> Magoulivirus</w:t>
            </w:r>
            <w:r w:rsidR="00582E94" w:rsidRPr="00F54FE0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 xml:space="preserve"> and </w:t>
            </w:r>
            <w:r w:rsidR="00582E94" w:rsidRPr="00F54FE0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>Scleroulivirus</w:t>
            </w:r>
            <w:r w:rsidR="00730130">
              <w:rPr>
                <w:rFonts w:ascii="Arial" w:eastAsia="Calibri" w:hAnsi="Arial" w:cs="Arial"/>
                <w:i/>
                <w:iCs/>
                <w:sz w:val="22"/>
                <w:szCs w:val="22"/>
                <w:shd w:val="clear" w:color="auto" w:fill="FFFFFF"/>
              </w:rPr>
              <w:t xml:space="preserve"> </w:t>
            </w:r>
            <w:r w:rsidR="00730130">
              <w:rPr>
                <w:rFonts w:ascii="Arial" w:eastAsia="Calibri" w:hAnsi="Arial" w:cs="Arial"/>
                <w:iCs/>
                <w:sz w:val="22"/>
                <w:szCs w:val="22"/>
                <w:shd w:val="clear" w:color="auto" w:fill="FFFFFF"/>
              </w:rPr>
              <w:t>is supported</w:t>
            </w:r>
            <w:r w:rsidR="00886581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627A4D">
              <w:rPr>
                <w:rFonts w:ascii="Arial" w:eastAsia="Calibri" w:hAnsi="Arial" w:cs="Arial"/>
                <w:sz w:val="22"/>
                <w:szCs w:val="22"/>
              </w:rPr>
              <w:t xml:space="preserve">since the phylogenetic tree places the mycoviruses proposed to be included in each of </w:t>
            </w:r>
            <w:r w:rsidR="00183507">
              <w:rPr>
                <w:rFonts w:ascii="Arial" w:eastAsia="Calibri" w:hAnsi="Arial" w:cs="Arial"/>
                <w:sz w:val="22"/>
                <w:szCs w:val="22"/>
              </w:rPr>
              <w:t>this genus</w:t>
            </w:r>
            <w:r w:rsidR="00627A4D">
              <w:rPr>
                <w:rFonts w:ascii="Arial" w:eastAsia="Calibri" w:hAnsi="Arial" w:cs="Arial"/>
                <w:sz w:val="22"/>
                <w:szCs w:val="22"/>
              </w:rPr>
              <w:t xml:space="preserve"> in different groups </w:t>
            </w:r>
            <w:r w:rsidR="00CA3814">
              <w:rPr>
                <w:rFonts w:ascii="Arial" w:eastAsia="Calibri" w:hAnsi="Arial" w:cs="Arial"/>
                <w:sz w:val="22"/>
                <w:szCs w:val="22"/>
              </w:rPr>
              <w:t xml:space="preserve">with bootstrap </w:t>
            </w:r>
            <w:r w:rsidR="000200F4">
              <w:rPr>
                <w:rFonts w:ascii="Arial" w:eastAsia="Calibri" w:hAnsi="Arial" w:cs="Arial"/>
                <w:sz w:val="22"/>
                <w:szCs w:val="22"/>
              </w:rPr>
              <w:t>support</w:t>
            </w:r>
            <w:r w:rsidR="00CA3814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664C45">
              <w:rPr>
                <w:rFonts w:ascii="Arial" w:eastAsia="Calibri" w:hAnsi="Arial" w:cs="Arial"/>
                <w:sz w:val="22"/>
                <w:szCs w:val="22"/>
              </w:rPr>
              <w:t xml:space="preserve">higher that 70 </w:t>
            </w:r>
            <w:r w:rsidR="009A626B">
              <w:rPr>
                <w:rFonts w:ascii="Arial" w:eastAsia="Calibri" w:hAnsi="Arial" w:cs="Arial"/>
                <w:sz w:val="22"/>
                <w:szCs w:val="22"/>
              </w:rPr>
              <w:t>%</w:t>
            </w:r>
            <w:r w:rsidR="00CA3814">
              <w:rPr>
                <w:rFonts w:ascii="Arial" w:eastAsia="Calibri" w:hAnsi="Arial" w:cs="Arial"/>
                <w:sz w:val="22"/>
                <w:szCs w:val="22"/>
              </w:rPr>
              <w:t>.</w:t>
            </w:r>
            <w:r w:rsidR="00627A4D">
              <w:rPr>
                <w:rFonts w:ascii="Arial" w:eastAsia="Calibri" w:hAnsi="Arial" w:cs="Arial"/>
                <w:sz w:val="22"/>
                <w:szCs w:val="22"/>
              </w:rPr>
              <w:t xml:space="preserve">   </w:t>
            </w:r>
          </w:p>
          <w:p w14:paraId="132DEC06" w14:textId="427B962E" w:rsidR="004C6449" w:rsidRPr="002D2A7F" w:rsidRDefault="00886581" w:rsidP="00C057BA">
            <w:pPr>
              <w:spacing w:before="120" w:after="120"/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D251D8">
              <w:rPr>
                <w:rFonts w:ascii="Arial" w:eastAsia="Calibri" w:hAnsi="Arial" w:cs="Arial"/>
                <w:sz w:val="22"/>
                <w:szCs w:val="22"/>
              </w:rPr>
              <w:t>For species demarcation criteria</w:t>
            </w:r>
            <w:r>
              <w:rPr>
                <w:rFonts w:ascii="Arial" w:eastAsia="Calibri" w:hAnsi="Arial" w:cs="Arial"/>
                <w:sz w:val="22"/>
                <w:szCs w:val="22"/>
              </w:rPr>
              <w:t>,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 xml:space="preserve"> we propose that amino acid sequences identities of putative RdRp proteins between</w:t>
            </w:r>
            <w:r w:rsidR="00DB1486">
              <w:rPr>
                <w:rFonts w:ascii="Arial" w:eastAsia="Calibri" w:hAnsi="Arial" w:cs="Arial"/>
                <w:sz w:val="22"/>
                <w:szCs w:val="22"/>
              </w:rPr>
              <w:t xml:space="preserve"> viruses belonging to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 xml:space="preserve"> different </w:t>
            </w:r>
            <w:r w:rsidR="009150B1" w:rsidRPr="00D251D8">
              <w:rPr>
                <w:rFonts w:ascii="Arial" w:eastAsia="Calibri" w:hAnsi="Arial" w:cs="Arial"/>
                <w:sz w:val="22"/>
                <w:szCs w:val="22"/>
              </w:rPr>
              <w:t>species</w:t>
            </w:r>
            <w:r w:rsidR="009150B1">
              <w:rPr>
                <w:rFonts w:ascii="Arial" w:eastAsia="Calibri" w:hAnsi="Arial" w:cs="Arial"/>
                <w:sz w:val="22"/>
                <w:szCs w:val="22"/>
              </w:rPr>
              <w:t xml:space="preserve"> in each of the gen</w:t>
            </w:r>
            <w:r w:rsidR="00DB1486">
              <w:rPr>
                <w:rFonts w:ascii="Arial" w:eastAsia="Calibri" w:hAnsi="Arial" w:cs="Arial"/>
                <w:sz w:val="22"/>
                <w:szCs w:val="22"/>
              </w:rPr>
              <w:t>era</w:t>
            </w:r>
            <w:r w:rsidR="009150B1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DB1486" w:rsidRPr="00841434">
              <w:rPr>
                <w:rFonts w:ascii="Arial" w:eastAsia="Calibri" w:hAnsi="Arial" w:cs="Arial"/>
                <w:i/>
                <w:sz w:val="22"/>
                <w:szCs w:val="22"/>
              </w:rPr>
              <w:t>B</w:t>
            </w:r>
            <w:r w:rsidR="0019332C" w:rsidRPr="00841434">
              <w:rPr>
                <w:rFonts w:ascii="Arial" w:eastAsia="Calibri" w:hAnsi="Arial" w:cs="Arial"/>
                <w:i/>
                <w:sz w:val="22"/>
                <w:szCs w:val="22"/>
              </w:rPr>
              <w:t>otoul</w:t>
            </w:r>
            <w:r w:rsidR="00C057BA">
              <w:rPr>
                <w:rFonts w:ascii="Arial" w:eastAsia="Calibri" w:hAnsi="Arial" w:cs="Arial"/>
                <w:i/>
                <w:sz w:val="22"/>
                <w:szCs w:val="22"/>
              </w:rPr>
              <w:t>i</w:t>
            </w:r>
            <w:r w:rsidR="0019332C" w:rsidRPr="00841434">
              <w:rPr>
                <w:rFonts w:ascii="Arial" w:eastAsia="Calibri" w:hAnsi="Arial" w:cs="Arial"/>
                <w:i/>
                <w:sz w:val="22"/>
                <w:szCs w:val="22"/>
              </w:rPr>
              <w:t>virus</w:t>
            </w:r>
            <w:r w:rsidR="0019332C">
              <w:rPr>
                <w:rFonts w:ascii="Arial" w:eastAsia="Calibri" w:hAnsi="Arial" w:cs="Arial"/>
                <w:sz w:val="22"/>
                <w:szCs w:val="22"/>
              </w:rPr>
              <w:t xml:space="preserve">, </w:t>
            </w:r>
            <w:r w:rsidR="00DB1486" w:rsidRPr="00841434">
              <w:rPr>
                <w:rFonts w:ascii="Arial" w:eastAsia="Calibri" w:hAnsi="Arial" w:cs="Arial"/>
                <w:i/>
                <w:sz w:val="22"/>
                <w:szCs w:val="22"/>
              </w:rPr>
              <w:t>M</w:t>
            </w:r>
            <w:r w:rsidR="0019332C" w:rsidRPr="00841434">
              <w:rPr>
                <w:rFonts w:ascii="Arial" w:eastAsia="Calibri" w:hAnsi="Arial" w:cs="Arial"/>
                <w:i/>
                <w:sz w:val="22"/>
                <w:szCs w:val="22"/>
              </w:rPr>
              <w:t>agoulivirus</w:t>
            </w:r>
            <w:r w:rsidR="0019332C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DB1486">
              <w:rPr>
                <w:rFonts w:ascii="Arial" w:eastAsia="Calibri" w:hAnsi="Arial" w:cs="Arial"/>
                <w:sz w:val="22"/>
                <w:szCs w:val="22"/>
              </w:rPr>
              <w:t>and</w:t>
            </w:r>
            <w:r w:rsidR="0019332C">
              <w:rPr>
                <w:rFonts w:ascii="Arial" w:eastAsia="Calibri" w:hAnsi="Arial" w:cs="Arial"/>
                <w:sz w:val="22"/>
                <w:szCs w:val="22"/>
              </w:rPr>
              <w:t xml:space="preserve"> </w:t>
            </w:r>
            <w:r w:rsidR="00DB1486" w:rsidRPr="00841434">
              <w:rPr>
                <w:rFonts w:ascii="Arial" w:eastAsia="Calibri" w:hAnsi="Arial" w:cs="Arial"/>
                <w:i/>
                <w:sz w:val="22"/>
                <w:szCs w:val="22"/>
              </w:rPr>
              <w:t>S</w:t>
            </w:r>
            <w:r w:rsidR="0019332C" w:rsidRPr="00841434">
              <w:rPr>
                <w:rFonts w:ascii="Arial" w:eastAsia="Calibri" w:hAnsi="Arial" w:cs="Arial"/>
                <w:i/>
                <w:sz w:val="22"/>
                <w:szCs w:val="22"/>
              </w:rPr>
              <w:t>cleroulivirus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 xml:space="preserve"> should be less than 90%. However, </w:t>
            </w:r>
            <w:r>
              <w:rPr>
                <w:rFonts w:ascii="Arial" w:eastAsia="Calibri" w:hAnsi="Arial" w:cs="Arial"/>
                <w:sz w:val="22"/>
                <w:szCs w:val="22"/>
              </w:rPr>
              <w:t xml:space="preserve">the </w:t>
            </w:r>
            <w:r w:rsidR="0019332C">
              <w:rPr>
                <w:rFonts w:ascii="Arial" w:eastAsia="Calibri" w:hAnsi="Arial" w:cs="Arial"/>
                <w:sz w:val="22"/>
                <w:szCs w:val="22"/>
              </w:rPr>
              <w:t>species inside each genus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 xml:space="preserve"> described </w:t>
            </w:r>
            <w:r>
              <w:rPr>
                <w:rFonts w:ascii="Arial" w:eastAsia="Calibri" w:hAnsi="Arial" w:cs="Arial"/>
                <w:sz w:val="22"/>
                <w:szCs w:val="22"/>
              </w:rPr>
              <w:t>thus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 xml:space="preserve"> far leave little doubt about species demarcation since within the RdRp isolates of different species have less than </w:t>
            </w:r>
            <w:r w:rsidR="005E64E9">
              <w:rPr>
                <w:rFonts w:ascii="Arial" w:eastAsia="Calibri" w:hAnsi="Arial" w:cs="Arial"/>
                <w:sz w:val="22"/>
                <w:szCs w:val="22"/>
              </w:rPr>
              <w:t>55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>% amino acid sequence identity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 xml:space="preserve">, apart from 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 xml:space="preserve">SlaOurV1-1 and SlaOurV1-2 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>(</w:t>
            </w:r>
            <w:r w:rsidRPr="00D251D8">
              <w:rPr>
                <w:rFonts w:ascii="Arial" w:eastAsia="Calibri" w:hAnsi="Arial" w:cs="Arial"/>
                <w:sz w:val="22"/>
                <w:szCs w:val="22"/>
              </w:rPr>
              <w:t>71% identity</w:t>
            </w:r>
            <w:r w:rsidR="004509D0">
              <w:rPr>
                <w:rFonts w:ascii="Arial" w:eastAsia="Calibri" w:hAnsi="Arial" w:cs="Arial"/>
                <w:sz w:val="22"/>
                <w:szCs w:val="22"/>
              </w:rPr>
              <w:t>)</w:t>
            </w:r>
            <w:r w:rsidR="005E64E9">
              <w:rPr>
                <w:rFonts w:ascii="Arial" w:eastAsia="Calibri" w:hAnsi="Arial" w:cs="Arial"/>
                <w:sz w:val="22"/>
                <w:szCs w:val="22"/>
              </w:rPr>
              <w:t>.</w:t>
            </w:r>
          </w:p>
        </w:tc>
      </w:tr>
    </w:tbl>
    <w:p w14:paraId="5153CD45" w14:textId="77777777" w:rsidR="00CD49D5" w:rsidRDefault="00CD49D5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</w:p>
    <w:p w14:paraId="00026998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77999115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884BED0" w14:textId="77777777" w:rsidTr="00AA601F">
        <w:trPr>
          <w:trHeight w:val="266"/>
          <w:tblHeader/>
        </w:trPr>
        <w:tc>
          <w:tcPr>
            <w:tcW w:w="9228" w:type="dxa"/>
          </w:tcPr>
          <w:p w14:paraId="595FBA8E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3863113D" w14:textId="77777777" w:rsidTr="001E59C1">
        <w:trPr>
          <w:trHeight w:val="1566"/>
        </w:trPr>
        <w:tc>
          <w:tcPr>
            <w:tcW w:w="9228" w:type="dxa"/>
          </w:tcPr>
          <w:p w14:paraId="27991A9D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379EC5D6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6118838C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47B85C7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1C7D6B2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3A84355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2EA3106C" w14:textId="1619EEC1" w:rsidR="00CB4B74" w:rsidRPr="00CB4B74" w:rsidRDefault="006A1735" w:rsidP="00CB4B74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0BF10540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2DAFFFE4" w14:textId="77777777" w:rsidR="00BA1AE3" w:rsidRDefault="00BA1AE3" w:rsidP="009F099F">
      <w:pPr>
        <w:spacing w:line="360" w:lineRule="auto"/>
        <w:jc w:val="both"/>
        <w:rPr>
          <w:rFonts w:ascii="Tahoma" w:hAnsi="Tahoma" w:cs="Tahoma"/>
          <w:b/>
        </w:rPr>
      </w:pPr>
    </w:p>
    <w:p w14:paraId="7D356BD0" w14:textId="77777777" w:rsidR="00205180" w:rsidRDefault="00205180" w:rsidP="009F099F">
      <w:pPr>
        <w:spacing w:line="360" w:lineRule="auto"/>
        <w:jc w:val="both"/>
        <w:rPr>
          <w:rFonts w:ascii="Tahoma" w:hAnsi="Tahoma" w:cs="Tahoma"/>
          <w:b/>
        </w:rPr>
      </w:pPr>
    </w:p>
    <w:p w14:paraId="6983FF54" w14:textId="77777777" w:rsidR="00205180" w:rsidRDefault="00205180" w:rsidP="009F099F">
      <w:pPr>
        <w:spacing w:line="360" w:lineRule="auto"/>
        <w:jc w:val="both"/>
        <w:rPr>
          <w:rFonts w:ascii="Tahoma" w:hAnsi="Tahoma" w:cs="Tahoma"/>
          <w:b/>
        </w:rPr>
      </w:pPr>
    </w:p>
    <w:p w14:paraId="53F8A14C" w14:textId="77777777" w:rsidR="009F099F" w:rsidRPr="009F44A3" w:rsidRDefault="009F099F" w:rsidP="009F099F">
      <w:pPr>
        <w:spacing w:line="360" w:lineRule="auto"/>
        <w:jc w:val="both"/>
        <w:rPr>
          <w:rFonts w:ascii="Tahoma" w:hAnsi="Tahoma" w:cs="Tahoma"/>
          <w:b/>
        </w:rPr>
      </w:pPr>
      <w:r w:rsidRPr="00B47A00">
        <w:rPr>
          <w:rFonts w:ascii="Tahoma" w:hAnsi="Tahoma" w:cs="Tahoma"/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DAEBFA0" wp14:editId="024B55D9">
                <wp:simplePos x="0" y="0"/>
                <wp:positionH relativeFrom="column">
                  <wp:posOffset>-136474</wp:posOffset>
                </wp:positionH>
                <wp:positionV relativeFrom="paragraph">
                  <wp:posOffset>180899</wp:posOffset>
                </wp:positionV>
                <wp:extent cx="6403810" cy="523898"/>
                <wp:effectExtent l="0" t="0" r="0" b="9525"/>
                <wp:wrapNone/>
                <wp:docPr id="7" name="Schem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3810" cy="523898"/>
                          <a:chOff x="321915" y="0"/>
                          <a:chExt cx="7030115" cy="575311"/>
                        </a:xfrm>
                      </wpg:grpSpPr>
                      <wps:wsp>
                        <wps:cNvPr id="8" name="Line 3"/>
                        <wps:cNvCnPr>
                          <a:cxnSpLocks/>
                        </wps:cNvCnPr>
                        <wps:spPr>
                          <a:xfrm>
                            <a:off x="876300" y="342900"/>
                            <a:ext cx="512635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0000"/>
                            </a:solidFill>
                          </a:ln>
                        </wps:spPr>
                        <wps:bodyPr/>
                      </wps:wsp>
                      <wps:wsp>
                        <wps:cNvPr id="9" name="CustomShape 4"/>
                        <wps:cNvSpPr>
                          <a:spLocks/>
                        </wps:cNvSpPr>
                        <wps:spPr>
                          <a:xfrm>
                            <a:off x="971550" y="209550"/>
                            <a:ext cx="3808730" cy="23622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rgbClr val="0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txbx>
                          <w:txbxContent>
                            <w:p w14:paraId="22D10E67" w14:textId="77777777" w:rsidR="00DF10BC" w:rsidRPr="00511FBF" w:rsidRDefault="00DF10BC" w:rsidP="009F099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ORF (722 aa)</w:t>
                              </w:r>
                            </w:p>
                          </w:txbxContent>
                        </wps:txbx>
                        <wps:bodyPr wrap="square" lIns="90000" tIns="45000" rIns="90000" bIns="45000"/>
                      </wps:wsp>
                      <wps:wsp>
                        <wps:cNvPr id="10" name="CustomShape 6"/>
                        <wps:cNvSpPr>
                          <a:spLocks/>
                        </wps:cNvSpPr>
                        <wps:spPr>
                          <a:xfrm>
                            <a:off x="321915" y="209500"/>
                            <a:ext cx="1350010" cy="3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5FB00AB" w14:textId="77777777" w:rsidR="00DF10BC" w:rsidRPr="00511FBF" w:rsidRDefault="00DF10BC" w:rsidP="009F099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BOLV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11" name="CustomShape 10"/>
                        <wps:cNvSpPr>
                          <a:spLocks/>
                        </wps:cNvSpPr>
                        <wps:spPr>
                          <a:xfrm>
                            <a:off x="800100" y="0"/>
                            <a:ext cx="444500" cy="231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D2F3B51" w14:textId="77777777" w:rsidR="00DF10BC" w:rsidRPr="00511FBF" w:rsidRDefault="00DF10BC" w:rsidP="009F099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42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12" name="CustomShape 12"/>
                        <wps:cNvSpPr>
                          <a:spLocks/>
                        </wps:cNvSpPr>
                        <wps:spPr>
                          <a:xfrm>
                            <a:off x="4572000" y="0"/>
                            <a:ext cx="7023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83A68FB" w14:textId="77777777" w:rsidR="00DF10BC" w:rsidRPr="00511FBF" w:rsidRDefault="00DF10BC" w:rsidP="009F099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2210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13" name="CustomShape 16"/>
                        <wps:cNvSpPr>
                          <a:spLocks/>
                        </wps:cNvSpPr>
                        <wps:spPr>
                          <a:xfrm>
                            <a:off x="6002652" y="231776"/>
                            <a:ext cx="1349378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8A1E47A" w14:textId="77777777" w:rsidR="00DF10BC" w:rsidRPr="00511FBF" w:rsidRDefault="00DF10BC" w:rsidP="009F099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2903 nts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AEBFA0" id="Scheme" o:spid="_x0000_s1026" style="position:absolute;left:0;text-align:left;margin-left:-10.75pt;margin-top:14.25pt;width:504.25pt;height:41.25pt;z-index:251660288;mso-width-relative:margin;mso-height-relative:margin" coordorigin="3219" coordsize="70301,5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">
                <v:line id="Line 3" o:spid="_x0000_s1027" style="position:absolute;visibility:visible;mso-wrap-style:square" from="8763,3429" to="60026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Hm0b8AAADaAAAADwAAAGRycy9kb3ducmV2LnhtbERPTYvCMBC9L/gfwgje1tQVRKpRRHAV&#10;b9ZF2NvQjG1tM6lJqt1/vzkIHh/ve7nuTSMe5HxlWcFknIAgzq2uuFDwc959zkH4gKyxsUwK/sjD&#10;ejX4WGKq7ZNP9MhCIWII+xQVlCG0qZQ+L8mgH9uWOHJX6wyGCF0htcNnDDeN/EqSmTRYcWwosaVt&#10;SXmddUbBpcv491bvXIPd935/vdxrPz0qNRr2mwWIQH14i1/ug1YQt8Yr8QbI1T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KHm0b8AAADaAAAADwAAAAAAAAAAAAAAAACh&#10;AgAAZHJzL2Rvd25yZXYueG1sUEsFBgAAAAAEAAQA+QAAAI0DAAAAAA==&#10;" strokeweight="1.5pt">
                  <o:lock v:ext="edit" shapetype="f"/>
                </v:line>
                <v:rect id="CustomShape 4" o:spid="_x0000_s1028" style="position:absolute;left:9715;top:2095;width:38087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OOFcUA&#10;AADaAAAADwAAAGRycy9kb3ducmV2LnhtbESPzWsCMRTE70L/h/AEL6VmLbXoulHEYttDL10/zs/N&#10;2w+6eVmSqNv/vhEKHoeZ+Q2TrXrTigs531hWMBknIIgLqxuuFOx326cZCB+QNbaWScEveVgtHwYZ&#10;ptpe+ZsueahEhLBPUUEdQpdK6YuaDPqx7YijV1pnMETpKqkdXiPctPI5SV6lwYbjQo0dbWoqfvKz&#10;UcAzlx/b9xc3+Zofpo/lx1t/2u6UGg379QJEoD7cw//tT61gDrcr8Qb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044VxQAAANoAAAAPAAAAAAAAAAAAAAAAAJgCAABkcnMv&#10;ZG93bnJldi54bWxQSwUGAAAAAAQABAD1AAAAigMAAAAA&#10;" fillcolor="#fbe4d5 [661]">
                  <v:path arrowok="t"/>
                  <v:textbox inset="2.5mm,1.25mm,2.5mm,1.25mm">
                    <w:txbxContent>
                      <w:p w14:paraId="22D10E67" w14:textId="77777777" w:rsidR="00DF10BC" w:rsidRPr="00511FBF" w:rsidRDefault="00DF10BC" w:rsidP="009F099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ORF (722 aa)</w:t>
                        </w:r>
                      </w:p>
                    </w:txbxContent>
                  </v:textbox>
                </v:rect>
                <v:rect id="CustomShape 6" o:spid="_x0000_s1029" style="position:absolute;left:3219;top:2095;width:13500;height:3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ygAMYA&#10;AADbAAAADwAAAGRycy9kb3ducmV2LnhtbESPQUsDMRCF70L/QxihF7GJBYtum5ailIpQqlWw3sbN&#10;uLu4mSxJbLf/vnMQvM3w3rz3zWzR+1YdKKYmsIWbkQFFXAbXcGXh/W11fQcqZWSHbWCycKIEi/ng&#10;YoaFC0d+pcMuV0pCOBVooc65K7ROZU0e0yh0xKJ9h+gxyxor7SIeJdy3emzMRHtsWBpq7OihpvJn&#10;9+stbNf7j3z76TbGuEd8vtJf/ct9tHZ42S+noDL1+d/8d/3kBF/o5RcZQM/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ygAMYAAADbAAAADwAAAAAAAAAAAAAAAACYAgAAZHJz&#10;L2Rvd25yZXYueG1sUEsFBgAAAAAEAAQA9QAAAIsDAAAAAA==&#10;" filled="f" stroked="f">
                  <v:path arrowok="t"/>
                  <v:textbox inset="2.5mm,1.25mm,2.5mm,1.25mm">
                    <w:txbxContent>
                      <w:p w14:paraId="45FB00AB" w14:textId="77777777" w:rsidR="00DF10BC" w:rsidRPr="00511FBF" w:rsidRDefault="00DF10BC" w:rsidP="009F099F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BOLV</w:t>
                        </w:r>
                      </w:p>
                    </w:txbxContent>
                  </v:textbox>
                </v:rect>
                <v:rect id="CustomShape 10" o:spid="_x0000_s1030" style="position:absolute;left:8001;width:4445;height:2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AFm8QA&#10;AADbAAAADwAAAGRycy9kb3ducmV2LnhtbERP30vDMBB+F/wfwgl7GVuygaJ1aRHHmAzGdBPUt7M5&#10;22JzKUm2df/9Igx8u4/v582K3rbiQD40jjVMxgoEcelMw5WG991idA8iRGSDrWPScKIARX59NcPM&#10;uCO/0WEbK5FCOGSooY6xy6QMZU0Ww9h1xIn7cd5iTNBX0ng8pnDbyqlSd9Jiw6mhxo6eayp/t3ur&#10;YbP8/Ii3X2atlJnjaii/+9cHr/Xgpn96BBGpj//ii/vFpPkT+PslHSDzM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gBZvEAAAA2wAAAA8AAAAAAAAAAAAAAAAAmAIAAGRycy9k&#10;b3ducmV2LnhtbFBLBQYAAAAABAAEAPUAAACJAwAAAAA=&#10;" filled="f" stroked="f">
                  <v:path arrowok="t"/>
                  <v:textbox inset="2.5mm,1.25mm,2.5mm,1.25mm">
                    <w:txbxContent>
                      <w:p w14:paraId="6D2F3B51" w14:textId="77777777" w:rsidR="00DF10BC" w:rsidRPr="00511FBF" w:rsidRDefault="00DF10BC" w:rsidP="009F099F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42</w:t>
                        </w:r>
                      </w:p>
                    </w:txbxContent>
                  </v:textbox>
                </v:rect>
                <v:rect id="CustomShape 12" o:spid="_x0000_s1031" style="position:absolute;left:45720;width:7023;height:2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Kb7MMA&#10;AADbAAAADwAAAGRycy9kb3ducmV2LnhtbERPTWsCMRC9C/0PYQq9iCYVKro1SrGUlkJRV8H2Nt1M&#10;dxc3kyVJdfvvG0HwNo/3ObNFZxtxJB9qxxruhwoEceFMzaWG3fZlMAERIrLBxjFp+KMAi/lNb4aZ&#10;cSfe0DGPpUghHDLUUMXYZlKGoiKLYeha4sT9OG8xJuhLaTyeUrht5EipsbRYc2qosKVlRcUh/7Ua&#10;Vq+f+/jwZT6UMs/43pff3Xrqtb677Z4eQUTq4lV8cb+ZNH8E51/S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Kb7MMAAADbAAAADwAAAAAAAAAAAAAAAACYAgAAZHJzL2Rv&#10;d25yZXYueG1sUEsFBgAAAAAEAAQA9QAAAIgDAAAAAA==&#10;" filled="f" stroked="f">
                  <v:path arrowok="t"/>
                  <v:textbox inset="2.5mm,1.25mm,2.5mm,1.25mm">
                    <w:txbxContent>
                      <w:p w14:paraId="483A68FB" w14:textId="77777777" w:rsidR="00DF10BC" w:rsidRPr="00511FBF" w:rsidRDefault="00DF10BC" w:rsidP="009F099F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2210</w:t>
                        </w:r>
                      </w:p>
                    </w:txbxContent>
                  </v:textbox>
                </v:rect>
                <v:rect id="_x0000_s1032" style="position:absolute;left:60026;top:2317;width:13494;height:3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4+d8MA&#10;AADbAAAADwAAAGRycy9kb3ducmV2LnhtbERPTWsCMRC9F/wPYQpeiiZaLHZrFGkRRZCqLVRv0810&#10;d3EzWZJUt/++EQq9zeN9zmTW2lqcyYfKsYZBX4Egzp2puNDw/rbojUGEiGywdkwafijAbNq5mWBm&#10;3IV3dN7HQqQQDhlqKGNsMilDXpLF0HcNceK+nLcYE/SFNB4vKdzWcqjUg7RYcWoosaHnkvLT/ttq&#10;eF0ePuLoaDZKmRdc38nPdvvote7etvMnEJHa+C/+c69Mmn8P11/SAXL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4+d8MAAADbAAAADwAAAAAAAAAAAAAAAACYAgAAZHJzL2Rv&#10;d25yZXYueG1sUEsFBgAAAAAEAAQA9QAAAIgDAAAAAA==&#10;" filled="f" stroked="f">
                  <v:path arrowok="t"/>
                  <v:textbox inset="2.5mm,1.25mm,2.5mm,1.25mm">
                    <w:txbxContent>
                      <w:p w14:paraId="68A1E47A" w14:textId="77777777" w:rsidR="00DF10BC" w:rsidRPr="00511FBF" w:rsidRDefault="00DF10BC" w:rsidP="009F099F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2903 nts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Tahoma" w:hAnsi="Tahoma" w:cs="Tahoma"/>
          <w:b/>
        </w:rPr>
        <w:t>A</w:t>
      </w:r>
    </w:p>
    <w:p w14:paraId="0450C7CA" w14:textId="01297176" w:rsidR="009F099F" w:rsidRPr="00CC48A3" w:rsidRDefault="009F099F" w:rsidP="009F099F">
      <w:pPr>
        <w:spacing w:line="360" w:lineRule="auto"/>
        <w:jc w:val="both"/>
        <w:rPr>
          <w:rFonts w:ascii="Tahoma" w:hAnsi="Tahoma" w:cs="Tahoma"/>
        </w:rPr>
      </w:pPr>
    </w:p>
    <w:p w14:paraId="2A0D486E" w14:textId="26A46611" w:rsidR="009F099F" w:rsidRDefault="009F099F" w:rsidP="009F099F">
      <w:pPr>
        <w:spacing w:line="360" w:lineRule="auto"/>
        <w:jc w:val="both"/>
        <w:rPr>
          <w:rFonts w:ascii="Tahoma" w:hAnsi="Tahoma" w:cs="Tahoma"/>
        </w:rPr>
      </w:pPr>
    </w:p>
    <w:p w14:paraId="47722395" w14:textId="10C0F87F" w:rsidR="004C1DEA" w:rsidRDefault="004C1DEA" w:rsidP="009F099F">
      <w:pPr>
        <w:spacing w:line="360" w:lineRule="auto"/>
        <w:jc w:val="both"/>
        <w:rPr>
          <w:rFonts w:ascii="Tahoma" w:hAnsi="Tahoma" w:cs="Tahoma"/>
          <w:b/>
        </w:rPr>
      </w:pPr>
    </w:p>
    <w:p w14:paraId="5AA078B4" w14:textId="77777777" w:rsidR="009F099F" w:rsidRDefault="009F099F" w:rsidP="009F099F">
      <w:pPr>
        <w:spacing w:line="360" w:lineRule="auto"/>
        <w:jc w:val="both"/>
        <w:rPr>
          <w:rFonts w:ascii="Tahoma" w:hAnsi="Tahoma" w:cs="Tahoma"/>
          <w:b/>
        </w:rPr>
      </w:pPr>
      <w:r w:rsidRPr="009F44A3">
        <w:rPr>
          <w:rFonts w:ascii="Tahoma" w:hAnsi="Tahoma" w:cs="Tahoma"/>
          <w:b/>
        </w:rPr>
        <w:t>B</w:t>
      </w:r>
    </w:p>
    <w:p w14:paraId="59437BF0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1F0B65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1F0B65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  II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 III</w:t>
      </w:r>
    </w:p>
    <w:p w14:paraId="0CF68B45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364278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BOLV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 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KGKIRV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VTMQGAN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TKKVLRPVHSALYDYLAGFGWL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VRGDVTA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ADFEAIIED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KQ</w:t>
      </w:r>
    </w:p>
    <w:p w14:paraId="69498AD0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455F48F8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  <w:t xml:space="preserve">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IV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</w:p>
    <w:p w14:paraId="737F3226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364278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BOLV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 GDEKFIS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GDYEQATNHINI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DSVQAII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SVIAEEPLLSDEEREVLIRSFRDVTV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YK</w:t>
      </w:r>
    </w:p>
    <w:p w14:paraId="71B3D6C2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1B42D387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  <w:t xml:space="preserve">  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</w:t>
      </w:r>
    </w:p>
    <w:p w14:paraId="6DB9B00A" w14:textId="77777777" w:rsidR="009F099F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364278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BOLV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 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NNGSFLC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KVRNGSMMGNLVSFPLLCILNKCCYDMSRE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IESEENGVP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YCPR</w:t>
      </w:r>
    </w:p>
    <w:p w14:paraId="07A37336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24879099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  <w:t xml:space="preserve">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VI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 VII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  VIII</w:t>
      </w:r>
    </w:p>
    <w:p w14:paraId="7FC2F6F9" w14:textId="77777777" w:rsidR="009F099F" w:rsidRPr="00CB136C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364278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BOLV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 VG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RFN</w:t>
      </w:r>
      <w:r w:rsidRPr="006C17BF">
        <w:rPr>
          <w:rFonts w:ascii="Courier New" w:hAnsi="Courier New" w:cs="Courier New"/>
          <w:b/>
          <w:color w:val="000000"/>
          <w:sz w:val="20"/>
          <w:szCs w:val="20"/>
          <w:highlight w:val="lightGray"/>
          <w:lang w:eastAsia="es-ES"/>
        </w:rPr>
        <w:t>GDD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CAFC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GTDRFFEIWRETTS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IFGLVVQEKK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TGISSRWIELNSESF</w:t>
      </w:r>
      <w:r w:rsidRPr="00CB136C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DSLKHRF</w:t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>VQ</w:t>
      </w:r>
    </w:p>
    <w:p w14:paraId="7589B3E7" w14:textId="77777777" w:rsidR="009F099F" w:rsidRPr="009B01C1" w:rsidRDefault="009F099F" w:rsidP="009F0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3EC79217" w14:textId="77777777" w:rsidR="009F099F" w:rsidRDefault="009F099F" w:rsidP="004644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9B01C1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</w:t>
      </w:r>
    </w:p>
    <w:p w14:paraId="5C178206" w14:textId="77777777" w:rsidR="00825F9F" w:rsidRPr="0046447E" w:rsidRDefault="00825F9F" w:rsidP="004644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23A2A054" w14:textId="446594FA" w:rsidR="00804721" w:rsidRDefault="009F099F" w:rsidP="00833D68">
      <w:pPr>
        <w:pStyle w:val="BodyText"/>
        <w:tabs>
          <w:tab w:val="left" w:pos="0"/>
        </w:tabs>
        <w:spacing w:before="120"/>
        <w:jc w:val="both"/>
        <w:rPr>
          <w:rFonts w:eastAsia="Calibri"/>
        </w:rPr>
      </w:pPr>
      <w:r w:rsidRPr="007F644A">
        <w:rPr>
          <w:rFonts w:ascii="Arial" w:hAnsi="Arial" w:cs="Arial"/>
          <w:b/>
          <w:sz w:val="20"/>
          <w:szCs w:val="20"/>
        </w:rPr>
        <w:t xml:space="preserve">Figure 1. </w:t>
      </w:r>
      <w:r w:rsidRPr="00A63055">
        <w:rPr>
          <w:rFonts w:ascii="Arial" w:hAnsi="Arial" w:cs="Arial"/>
          <w:sz w:val="20"/>
          <w:szCs w:val="20"/>
        </w:rPr>
        <w:t>Sequence properties of BOLV (A) Schematic representation of BOLV</w:t>
      </w:r>
      <w:r w:rsidR="000D37D5">
        <w:rPr>
          <w:rFonts w:ascii="Arial" w:hAnsi="Arial" w:cs="Arial"/>
          <w:sz w:val="20"/>
          <w:szCs w:val="20"/>
        </w:rPr>
        <w:t>-HAZ2-3</w:t>
      </w:r>
      <w:r w:rsidRPr="00A63055">
        <w:rPr>
          <w:rFonts w:ascii="Arial" w:hAnsi="Arial" w:cs="Arial"/>
          <w:sz w:val="20"/>
          <w:szCs w:val="20"/>
        </w:rPr>
        <w:t xml:space="preserve"> genome showing location of ORF. (B)  Sequence of the conserved motifs I to VIII </w:t>
      </w:r>
      <w:r w:rsidRPr="002C1CB8">
        <w:rPr>
          <w:rFonts w:ascii="Arial" w:eastAsia="Calibri" w:hAnsi="Arial" w:cs="Arial"/>
          <w:sz w:val="20"/>
          <w:szCs w:val="20"/>
        </w:rPr>
        <w:t>of the viral RdRps of (+) ssRNA viruses</w:t>
      </w:r>
      <w:r w:rsidRPr="00A6305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 w:rsidRPr="00A63055">
        <w:rPr>
          <w:rFonts w:ascii="Arial" w:hAnsi="Arial" w:cs="Arial"/>
          <w:sz w:val="20"/>
          <w:szCs w:val="20"/>
        </w:rPr>
        <w:t xml:space="preserve"> BOLV RdRp (LN827955)</w:t>
      </w:r>
      <w:r>
        <w:rPr>
          <w:rFonts w:ascii="Arial" w:hAnsi="Arial" w:cs="Arial"/>
          <w:sz w:val="20"/>
          <w:szCs w:val="20"/>
        </w:rPr>
        <w:t xml:space="preserve">, </w:t>
      </w:r>
      <w:r w:rsidRPr="00A63055">
        <w:rPr>
          <w:rFonts w:ascii="Arial" w:hAnsi="Arial" w:cs="Arial"/>
          <w:sz w:val="20"/>
          <w:szCs w:val="20"/>
        </w:rPr>
        <w:t xml:space="preserve">in bold is highlighted the </w:t>
      </w:r>
      <w:r w:rsidRPr="002C1CB8">
        <w:rPr>
          <w:rFonts w:ascii="Arial" w:eastAsia="Calibri" w:hAnsi="Arial" w:cs="Arial"/>
          <w:sz w:val="20"/>
          <w:szCs w:val="20"/>
        </w:rPr>
        <w:t>highly conserved core domain GDD (motif VI)</w:t>
      </w:r>
      <w:r>
        <w:rPr>
          <w:rFonts w:ascii="Arial" w:eastAsia="Calibri" w:hAnsi="Arial" w:cs="Arial"/>
          <w:sz w:val="20"/>
          <w:szCs w:val="20"/>
        </w:rPr>
        <w:t>.</w:t>
      </w:r>
    </w:p>
    <w:p w14:paraId="73C05110" w14:textId="77777777" w:rsidR="00825F9F" w:rsidRDefault="00825F9F" w:rsidP="0046447E">
      <w:pPr>
        <w:spacing w:after="200" w:line="276" w:lineRule="auto"/>
        <w:jc w:val="both"/>
        <w:rPr>
          <w:rFonts w:ascii="Arial" w:eastAsia="Calibri" w:hAnsi="Arial" w:cs="Arial"/>
          <w:sz w:val="20"/>
          <w:szCs w:val="20"/>
        </w:rPr>
      </w:pPr>
    </w:p>
    <w:p w14:paraId="27A0D137" w14:textId="34E73257" w:rsidR="00804721" w:rsidRDefault="00E879D0" w:rsidP="00730479">
      <w:pPr>
        <w:spacing w:line="360" w:lineRule="auto"/>
        <w:jc w:val="both"/>
        <w:rPr>
          <w:rFonts w:ascii="Tahoma" w:hAnsi="Tahoma" w:cs="Tahoma"/>
          <w:b/>
        </w:rPr>
      </w:pPr>
      <w:r w:rsidRPr="00B47A00">
        <w:rPr>
          <w:rFonts w:ascii="Tahoma" w:hAnsi="Tahoma" w:cs="Tahoma"/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7BD622E" wp14:editId="2482F6E5">
                <wp:simplePos x="0" y="0"/>
                <wp:positionH relativeFrom="column">
                  <wp:posOffset>-115570</wp:posOffset>
                </wp:positionH>
                <wp:positionV relativeFrom="paragraph">
                  <wp:posOffset>266065</wp:posOffset>
                </wp:positionV>
                <wp:extent cx="6270625" cy="503555"/>
                <wp:effectExtent l="0" t="0" r="0" b="0"/>
                <wp:wrapNone/>
                <wp:docPr id="18" name="Schem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0625" cy="503555"/>
                          <a:chOff x="251876" y="0"/>
                          <a:chExt cx="6884970" cy="553415"/>
                        </a:xfrm>
                      </wpg:grpSpPr>
                      <wps:wsp>
                        <wps:cNvPr id="19" name="Line 3"/>
                        <wps:cNvCnPr>
                          <a:cxnSpLocks/>
                        </wps:cNvCnPr>
                        <wps:spPr>
                          <a:xfrm>
                            <a:off x="876300" y="342900"/>
                            <a:ext cx="476864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0000"/>
                            </a:solidFill>
                          </a:ln>
                        </wps:spPr>
                        <wps:bodyPr/>
                      </wps:wsp>
                      <wps:wsp>
                        <wps:cNvPr id="20" name="CustomShape 4"/>
                        <wps:cNvSpPr>
                          <a:spLocks/>
                        </wps:cNvSpPr>
                        <wps:spPr>
                          <a:xfrm>
                            <a:off x="1221235" y="230859"/>
                            <a:ext cx="3535680" cy="21463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rgbClr val="0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txbx>
                          <w:txbxContent>
                            <w:p w14:paraId="4912B453" w14:textId="6BD292AA" w:rsidR="00DF10BC" w:rsidRPr="00511FBF" w:rsidRDefault="00DF10BC" w:rsidP="0080472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ORF (</w:t>
                              </w: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605</w:t>
                              </w: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 xml:space="preserve"> aa)</w:t>
                              </w:r>
                            </w:p>
                          </w:txbxContent>
                        </wps:txbx>
                        <wps:bodyPr wrap="square" lIns="90000" tIns="45000" rIns="90000" bIns="45000"/>
                      </wps:wsp>
                      <wps:wsp>
                        <wps:cNvPr id="21" name="CustomShape 6"/>
                        <wps:cNvSpPr>
                          <a:spLocks/>
                        </wps:cNvSpPr>
                        <wps:spPr>
                          <a:xfrm>
                            <a:off x="251876" y="209246"/>
                            <a:ext cx="1420022" cy="3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D9CB9FA" w14:textId="61E7E9E1" w:rsidR="00DF10BC" w:rsidRPr="00511FBF" w:rsidRDefault="00DF10BC" w:rsidP="0080472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M</w:t>
                              </w: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OLV</w:t>
                              </w: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22" name="CustomShape 10"/>
                        <wps:cNvSpPr>
                          <a:spLocks/>
                        </wps:cNvSpPr>
                        <wps:spPr>
                          <a:xfrm>
                            <a:off x="1080500" y="0"/>
                            <a:ext cx="657774" cy="231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097A641" w14:textId="28D2EA46" w:rsidR="00DF10BC" w:rsidRPr="00511FBF" w:rsidRDefault="00DF10BC" w:rsidP="0080472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117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23" name="CustomShape 12"/>
                        <wps:cNvSpPr>
                          <a:spLocks/>
                        </wps:cNvSpPr>
                        <wps:spPr>
                          <a:xfrm>
                            <a:off x="4572000" y="0"/>
                            <a:ext cx="7023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D1DDCF" w14:textId="26A14427" w:rsidR="00DF10BC" w:rsidRPr="00511FBF" w:rsidRDefault="00DF10BC" w:rsidP="0080472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1931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24" name="CustomShape 16"/>
                        <wps:cNvSpPr>
                          <a:spLocks/>
                        </wps:cNvSpPr>
                        <wps:spPr>
                          <a:xfrm>
                            <a:off x="5895144" y="184791"/>
                            <a:ext cx="1241702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2373201" w14:textId="7F8E6ADC" w:rsidR="00DF10BC" w:rsidRPr="00E879D0" w:rsidRDefault="00E879D0" w:rsidP="0080472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2"/>
                                  <w:szCs w:val="22"/>
                                  <w:lang w:val="en-US"/>
                                </w:rPr>
                                <w:t xml:space="preserve">  </w:t>
                              </w:r>
                              <w:r w:rsidRPr="00E879D0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2364 nt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BD622E" id="_x0000_s1033" style="position:absolute;left:0;text-align:left;margin-left:-9.1pt;margin-top:20.95pt;width:493.75pt;height:39.65pt;z-index:251664384;mso-width-relative:margin;mso-height-relative:margin" coordorigin="2518" coordsize="68849,55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">
                <v:line id="Line 3" o:spid="_x0000_s1034" style="position:absolute;visibility:visible;mso-wrap-style:square" from="8763,3429" to="5644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+988IAAADbAAAADwAAAGRycy9kb3ducmV2LnhtbERPS2vCQBC+F/oflin0VjdakDa6CVLw&#10;gTfTIvQ2ZMckJjub7m40/nu3UOhtPr7nLPPRdOJCzjeWFUwnCQji0uqGKwVfn+uXNxA+IGvsLJOC&#10;G3nIs8eHJabaXvlAlyJUIoawT1FBHUKfSunLmgz6ie2JI3eyzmCI0FVSO7zGcNPJWZLMpcGGY0ON&#10;PX3UVLbFYBQch4K/z+3adThsttvT8af1r3ulnp/G1QJEoDH8i//cOx3nv8PvL/EAm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x+988IAAADbAAAADwAAAAAAAAAAAAAA&#10;AAChAgAAZHJzL2Rvd25yZXYueG1sUEsFBgAAAAAEAAQA+QAAAJADAAAAAA==&#10;" strokeweight="1.5pt">
                  <o:lock v:ext="edit" shapetype="f"/>
                </v:line>
                <v:rect id="CustomShape 4" o:spid="_x0000_s1035" style="position:absolute;left:12212;top:2308;width:35357;height:21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1UM8IA&#10;AADbAAAADwAAAGRycy9kb3ducmV2LnhtbERPyW7CMBC9V+IfrEHqpQIH1CIIMahqRemBC2E5D/Fk&#10;EfE4sl1I/x4fKvX49PZs3ZtW3Mj5xrKCyTgBQVxY3XCl4HjYjOYgfEDW2FomBb/kYb0aPGWYanvn&#10;Pd3yUIkYwj5FBXUIXSqlL2oy6Me2I45caZ3BEKGrpHZ4j+GmldMkmUmDDceGGjv6qKm45j9GAc9d&#10;fm6/Xt1ktzi9vZTbz/6yOSj1POzflyAC9eFf/Of+1gqmcX38En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bVQzwgAAANsAAAAPAAAAAAAAAAAAAAAAAJgCAABkcnMvZG93&#10;bnJldi54bWxQSwUGAAAAAAQABAD1AAAAhwMAAAAA&#10;" fillcolor="#fbe4d5 [661]">
                  <v:path arrowok="t"/>
                  <v:textbox inset="2.5mm,1.25mm,2.5mm,1.25mm">
                    <w:txbxContent>
                      <w:p w14:paraId="4912B453" w14:textId="6BD292AA" w:rsidR="00DF10BC" w:rsidRPr="00511FBF" w:rsidRDefault="00DF10BC" w:rsidP="00804721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ORF (</w:t>
                        </w: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605</w:t>
                        </w: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 xml:space="preserve"> aa)</w:t>
                        </w:r>
                      </w:p>
                    </w:txbxContent>
                  </v:textbox>
                </v:rect>
                <v:rect id="CustomShape 6" o:spid="_x0000_s1036" style="position:absolute;left:2518;top:2092;width:14200;height:3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zPJsYA&#10;AADbAAAADwAAAGRycy9kb3ducmV2LnhtbESPQWsCMRSE70L/Q3iFXkpNFCzt1ihFKYog2lVoe3vd&#10;vO4u3bwsSdT135tCweMwM98w42lnG3EkH2rHGgZ9BYK4cKbmUsN+9/bwBCJEZIONY9JwpgDTyU1v&#10;jJlxJ36nYx5LkSAcMtRQxdhmUoaiIouh71ri5P04bzEm6UtpPJ4S3DZyqNSjtFhzWqiwpVlFxW9+&#10;sBo2i8+POPoya6XMHFf38rvbPnut72671xcQkbp4Df+3l0bDcAB/X9IPkJ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zPJsYAAADbAAAADwAAAAAAAAAAAAAAAACYAgAAZHJz&#10;L2Rvd25yZXYueG1sUEsFBgAAAAAEAAQA9QAAAIsDAAAAAA==&#10;" filled="f" stroked="f">
                  <v:path arrowok="t"/>
                  <v:textbox inset="2.5mm,1.25mm,2.5mm,1.25mm">
                    <w:txbxContent>
                      <w:p w14:paraId="6D9CB9FA" w14:textId="61E7E9E1" w:rsidR="00DF10BC" w:rsidRPr="00511FBF" w:rsidRDefault="00DF10BC" w:rsidP="00804721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M</w:t>
                        </w: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OLV</w:t>
                        </w: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CustomShape 10" o:spid="_x0000_s1037" style="position:absolute;left:10805;width:6577;height:2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5RUcYA&#10;AADbAAAADwAAAGRycy9kb3ducmV2LnhtbESPUUvDMBSF3wf+h3AFX4ZLLExcbTpkIg5B5qage7tr&#10;rm1Zc1OSuNV/b4TBHg/nnO9wivlgO3EgH1rHGm4mCgRx5UzLtYaP96frOxAhIhvsHJOGXwowLy9G&#10;BebGHXlNh02sRYJwyFFDE2OfSxmqhiyGieuJk/ftvMWYpK+l8XhMcNvJTKlbabHltNBgT4uGqv3m&#10;x2pYPX99xunWvCplHvFlLHfD28xrfXU5PNyDiDTEc/jUXhoNWQb/X9IPk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5RUcYAAADbAAAADwAAAAAAAAAAAAAAAACYAgAAZHJz&#10;L2Rvd25yZXYueG1sUEsFBgAAAAAEAAQA9QAAAIsDAAAAAA==&#10;" filled="f" stroked="f">
                  <v:path arrowok="t"/>
                  <v:textbox inset="2.5mm,1.25mm,2.5mm,1.25mm">
                    <w:txbxContent>
                      <w:p w14:paraId="3097A641" w14:textId="28D2EA46" w:rsidR="00DF10BC" w:rsidRPr="00511FBF" w:rsidRDefault="00DF10BC" w:rsidP="00804721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117</w:t>
                        </w:r>
                      </w:p>
                    </w:txbxContent>
                  </v:textbox>
                </v:rect>
                <v:rect id="CustomShape 12" o:spid="_x0000_s1038" style="position:absolute;left:45720;width:7023;height:2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L0ysUA&#10;AADbAAAADwAAAGRycy9kb3ducmV2LnhtbESPQUvEMBSE74L/ITzBi2wTu6xo3WwRRRRB1K6g3p7N&#10;sy02LyWJu9l/bxYEj8PMfMMs62RHsSEfBscaTgsFgrh1ZuBOw+v6dnYOIkRkg6Nj0rCjAPXq8GCJ&#10;lXFbfqFNEzuRIRwq1NDHOFVShrYni6FwE3H2vpy3GLP0nTQetxluR1kqdSYtDpwXepzouqf2u/mx&#10;Gp7u3t/i4sM8KmVu8OFEfqbnC6/18VG6ugQRKcX/8F/73mgo57D/kn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UvTKxQAAANsAAAAPAAAAAAAAAAAAAAAAAJgCAABkcnMv&#10;ZG93bnJldi54bWxQSwUGAAAAAAQABAD1AAAAigMAAAAA&#10;" filled="f" stroked="f">
                  <v:path arrowok="t"/>
                  <v:textbox inset="2.5mm,1.25mm,2.5mm,1.25mm">
                    <w:txbxContent>
                      <w:p w14:paraId="44D1DDCF" w14:textId="26A14427" w:rsidR="00DF10BC" w:rsidRPr="00511FBF" w:rsidRDefault="00DF10BC" w:rsidP="00804721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1931</w:t>
                        </w:r>
                      </w:p>
                    </w:txbxContent>
                  </v:textbox>
                </v:rect>
                <v:rect id="_x0000_s1039" style="position:absolute;left:58951;top:1847;width:12417;height:3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tsvsUA&#10;AADbAAAADwAAAGRycy9kb3ducmV2LnhtbESPQUvEMBSE74L/ITzBi2wTy65o3WwRRRRB1K6g3p7N&#10;sy02LyWJu9l/bxYEj8PMfMMs62RHsSEfBscaTgsFgrh1ZuBOw+v6dnYOIkRkg6Nj0rCjAPXq8GCJ&#10;lXFbfqFNEzuRIRwq1NDHOFVShrYni6FwE3H2vpy3GLP0nTQetxluR1kqdSYtDpwXepzouqf2u/mx&#10;Gp7u3t/i4sM8KmVu8OFEfqbnC6/18VG6ugQRKcX/8F/73mgo57D/kn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u2y+xQAAANsAAAAPAAAAAAAAAAAAAAAAAJgCAABkcnMv&#10;ZG93bnJldi54bWxQSwUGAAAAAAQABAD1AAAAigMAAAAA&#10;" filled="f" stroked="f">
                  <v:path arrowok="t"/>
                  <v:textbox inset="2.5mm,1.25mm,2.5mm,1.25mm">
                    <w:txbxContent>
                      <w:p w14:paraId="42373201" w14:textId="7F8E6ADC" w:rsidR="00DF10BC" w:rsidRPr="00E879D0" w:rsidRDefault="00E879D0" w:rsidP="00804721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2"/>
                            <w:szCs w:val="22"/>
                            <w:lang w:val="en-US"/>
                          </w:rPr>
                          <w:t xml:space="preserve">  </w:t>
                        </w:r>
                        <w:r w:rsidRPr="00E879D0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2364 nt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804721">
        <w:rPr>
          <w:rFonts w:ascii="Tahoma" w:hAnsi="Tahoma" w:cs="Tahoma"/>
          <w:b/>
        </w:rPr>
        <w:t>A</w:t>
      </w:r>
    </w:p>
    <w:p w14:paraId="58E7E86F" w14:textId="25687F45" w:rsidR="00804721" w:rsidRDefault="00E879D0" w:rsidP="00730479">
      <w:pPr>
        <w:spacing w:line="360" w:lineRule="auto"/>
        <w:jc w:val="both"/>
        <w:rPr>
          <w:rFonts w:ascii="Tahoma" w:hAnsi="Tahoma" w:cs="Tahoma"/>
          <w:b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7BA27A" wp14:editId="23C51FDD">
                <wp:simplePos x="0" y="0"/>
                <wp:positionH relativeFrom="column">
                  <wp:posOffset>4691380</wp:posOffset>
                </wp:positionH>
                <wp:positionV relativeFrom="paragraph">
                  <wp:posOffset>184624</wp:posOffset>
                </wp:positionV>
                <wp:extent cx="1028700" cy="312420"/>
                <wp:effectExtent l="0" t="0" r="0" b="0"/>
                <wp:wrapNone/>
                <wp:docPr id="17" name="Custom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28700" cy="312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A177AE" w14:textId="42439AF2" w:rsidR="00E879D0" w:rsidRPr="00453D17" w:rsidRDefault="00E879D0" w:rsidP="00E879D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453D17">
                              <w:rPr>
                                <w:rFonts w:ascii="Courier New" w:eastAsia="SimSun" w:hAnsi="Courier New" w:cs="Courier New"/>
                                <w:b/>
                                <w:color w:val="000000"/>
                                <w:kern w:val="24"/>
                                <w:lang w:val="en-US"/>
                              </w:rPr>
                              <w:t>(A)n</w:t>
                            </w:r>
                          </w:p>
                        </w:txbxContent>
                      </wps:txbx>
                      <wps:bodyPr lIns="90000" tIns="45000" rIns="90000" bIns="45000"/>
                    </wps:wsp>
                  </a:graphicData>
                </a:graphic>
              </wp:anchor>
            </w:drawing>
          </mc:Choice>
          <mc:Fallback>
            <w:pict>
              <v:rect w14:anchorId="4A7BA27A" id="CustomShape 16" o:spid="_x0000_s1040" style="position:absolute;left:0;text-align:left;margin-left:369.4pt;margin-top:14.55pt;width:81pt;height:24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" filled="f" stroked="f">
                <v:path arrowok="t"/>
                <v:textbox inset="2.5mm,1.25mm,2.5mm,1.25mm">
                  <w:txbxContent>
                    <w:p w14:paraId="7BA177AE" w14:textId="42439AF2" w:rsidR="00E879D0" w:rsidRPr="00453D17" w:rsidRDefault="00E879D0" w:rsidP="00E879D0">
                      <w:pPr>
                        <w:pStyle w:val="NormalWeb"/>
                        <w:spacing w:before="0" w:beforeAutospacing="0" w:after="0" w:afterAutospacing="0"/>
                        <w:rPr>
                          <w:rFonts w:ascii="Courier New" w:hAnsi="Courier New" w:cs="Courier New"/>
                          <w:b/>
                        </w:rPr>
                      </w:pPr>
                      <w:r w:rsidRPr="00453D17">
                        <w:rPr>
                          <w:rFonts w:ascii="Courier New" w:eastAsia="SimSun" w:hAnsi="Courier New" w:cs="Courier New"/>
                          <w:b/>
                          <w:color w:val="000000"/>
                          <w:kern w:val="24"/>
                          <w:lang w:val="en-US"/>
                        </w:rPr>
                        <w:t>(A)n</w:t>
                      </w:r>
                    </w:p>
                  </w:txbxContent>
                </v:textbox>
              </v:rect>
            </w:pict>
          </mc:Fallback>
        </mc:AlternateContent>
      </w:r>
    </w:p>
    <w:p w14:paraId="53CCDE9D" w14:textId="47DB2CA2" w:rsidR="00804721" w:rsidRDefault="00804721" w:rsidP="00730479">
      <w:pPr>
        <w:spacing w:line="360" w:lineRule="auto"/>
        <w:jc w:val="both"/>
        <w:rPr>
          <w:rFonts w:ascii="Tahoma" w:hAnsi="Tahoma" w:cs="Tahoma"/>
          <w:b/>
        </w:rPr>
      </w:pPr>
    </w:p>
    <w:p w14:paraId="75850346" w14:textId="77777777" w:rsidR="00804721" w:rsidRDefault="00804721" w:rsidP="00730479">
      <w:pPr>
        <w:spacing w:line="360" w:lineRule="auto"/>
        <w:jc w:val="both"/>
        <w:rPr>
          <w:rFonts w:ascii="Tahoma" w:hAnsi="Tahoma" w:cs="Tahoma"/>
          <w:b/>
        </w:rPr>
      </w:pPr>
    </w:p>
    <w:p w14:paraId="0ADB9742" w14:textId="06509251" w:rsidR="00804721" w:rsidRDefault="00453D17" w:rsidP="00453D17">
      <w:pPr>
        <w:tabs>
          <w:tab w:val="left" w:pos="8210"/>
        </w:tabs>
        <w:spacing w:line="360" w:lineRule="auto"/>
        <w:jc w:val="both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ab/>
      </w:r>
    </w:p>
    <w:p w14:paraId="25467800" w14:textId="77777777" w:rsidR="00804721" w:rsidRDefault="00804721" w:rsidP="00804721">
      <w:pPr>
        <w:spacing w:line="360" w:lineRule="auto"/>
        <w:jc w:val="both"/>
        <w:rPr>
          <w:rFonts w:ascii="Tahoma" w:hAnsi="Tahoma" w:cs="Tahoma"/>
          <w:b/>
        </w:rPr>
      </w:pPr>
      <w:r w:rsidRPr="009F44A3">
        <w:rPr>
          <w:rFonts w:ascii="Tahoma" w:hAnsi="Tahoma" w:cs="Tahoma"/>
          <w:b/>
        </w:rPr>
        <w:t>B</w:t>
      </w:r>
    </w:p>
    <w:p w14:paraId="33031AB8" w14:textId="26BA2080" w:rsidR="007B5027" w:rsidRDefault="007B5027">
      <w:pPr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1F0B65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1F0B65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</w:t>
      </w:r>
      <w:r w:rsidR="00BA6304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II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     </w:t>
      </w:r>
      <w:r w:rsidR="00BA6304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 xml:space="preserve">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III</w:t>
      </w:r>
    </w:p>
    <w:p w14:paraId="6431A9FB" w14:textId="34BFC3E8" w:rsidR="00331C95" w:rsidRDefault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M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OLV</w:t>
      </w:r>
      <w:r w:rsidR="00315852">
        <w:rPr>
          <w:rFonts w:ascii="Courier New" w:hAnsi="Courier New" w:cs="Courier New"/>
          <w:color w:val="000000"/>
          <w:sz w:val="20"/>
          <w:szCs w:val="20"/>
          <w:lang w:eastAsia="es-ES"/>
        </w:rPr>
        <w:t>1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DGKSRR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VTQSPA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ESVVLSPLHTLIYNHLSRKDWL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LRGEATP</w:t>
      </w:r>
      <w:r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DKFA</w:t>
      </w:r>
      <w:r w:rsidRPr="006B29DD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DF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CQK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DGEV</w:t>
      </w:r>
    </w:p>
    <w:p w14:paraId="620706CB" w14:textId="77777777" w:rsidR="007B5027" w:rsidRDefault="007B5027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4BB551F0" w14:textId="55C6C430" w:rsidR="00331C95" w:rsidRPr="007B5027" w:rsidRDefault="007B5027" w:rsidP="007B50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IV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</w:p>
    <w:p w14:paraId="061553FC" w14:textId="3BCB6144" w:rsidR="00331C95" w:rsidRDefault="00331C95" w:rsidP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M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OLV</w:t>
      </w:r>
      <w:r w:rsidR="00315852">
        <w:rPr>
          <w:rFonts w:ascii="Courier New" w:hAnsi="Courier New" w:cs="Courier New"/>
          <w:color w:val="000000"/>
          <w:sz w:val="20"/>
          <w:szCs w:val="20"/>
          <w:lang w:eastAsia="es-ES"/>
        </w:rPr>
        <w:t>1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="006E0396"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FVS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GDYESASDNLSI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EAAETVLSAIFAKARYIPQAIRRVAMD</w:t>
      </w:r>
      <w:r w:rsidR="006E0396"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SLRCVLVSEGAVG</w:t>
      </w:r>
    </w:p>
    <w:p w14:paraId="429C9501" w14:textId="77777777" w:rsidR="007B5027" w:rsidRDefault="007B5027" w:rsidP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0B3DBCF4" w14:textId="7FA3B042" w:rsidR="006E0396" w:rsidRPr="007B5027" w:rsidRDefault="007B5027" w:rsidP="007B50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 xml:space="preserve">                      VI</w:t>
      </w:r>
    </w:p>
    <w:p w14:paraId="7061595B" w14:textId="045F3A35" w:rsidR="006E0396" w:rsidRDefault="006E0396" w:rsidP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M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OLV</w:t>
      </w:r>
      <w:r w:rsidR="00315852">
        <w:rPr>
          <w:rFonts w:ascii="Courier New" w:hAnsi="Courier New" w:cs="Courier New"/>
          <w:color w:val="000000"/>
          <w:sz w:val="20"/>
          <w:szCs w:val="20"/>
          <w:lang w:eastAsia="es-ES"/>
        </w:rPr>
        <w:t>1</w:t>
      </w:r>
      <w:r w:rsidRPr="007B5027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7B5027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IQARGQ</w:t>
      </w:r>
      <w:r w:rsidRPr="00FF7189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LMGNFLCFPLLCLQNYAAFRYLA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G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NYPV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RIN</w:t>
      </w:r>
      <w:r w:rsidRPr="00F5196A">
        <w:rPr>
          <w:rFonts w:ascii="Courier New" w:hAnsi="Courier New" w:cs="Courier New"/>
          <w:b/>
          <w:color w:val="000000"/>
          <w:sz w:val="20"/>
          <w:szCs w:val="20"/>
          <w:highlight w:val="lightGray"/>
          <w:lang w:eastAsia="es-ES"/>
        </w:rPr>
        <w:t>GDD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IVFR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APEHVRARWAA</w:t>
      </w:r>
    </w:p>
    <w:p w14:paraId="6981A8A7" w14:textId="77777777" w:rsidR="006E0396" w:rsidRDefault="006E0396" w:rsidP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7F8FEE0A" w14:textId="7B0A126A" w:rsidR="006E0396" w:rsidRPr="007B5027" w:rsidRDefault="007B5027" w:rsidP="007B50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  <w:t xml:space="preserve">  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VII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VIII</w:t>
      </w:r>
    </w:p>
    <w:p w14:paraId="5A86A5D8" w14:textId="53FB237D" w:rsidR="006E0396" w:rsidRDefault="006E0396" w:rsidP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M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OLV</w:t>
      </w:r>
      <w:r w:rsidR="00315852">
        <w:rPr>
          <w:rFonts w:ascii="Courier New" w:hAnsi="Courier New" w:cs="Courier New"/>
          <w:color w:val="000000"/>
          <w:sz w:val="20"/>
          <w:szCs w:val="20"/>
          <w:lang w:eastAsia="es-ES"/>
        </w:rPr>
        <w:t>1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GVQ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ALGLTLSVGK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TFVHKRFFSLNSTYF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RARTKNG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VK</w:t>
      </w:r>
    </w:p>
    <w:p w14:paraId="66F1F6CA" w14:textId="77777777" w:rsidR="00331C95" w:rsidRDefault="00331C95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0632C229" w14:textId="77777777" w:rsidR="00364278" w:rsidRDefault="00331C95">
      <w:pPr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</w:p>
    <w:p w14:paraId="526B346F" w14:textId="77777777" w:rsidR="00364278" w:rsidRDefault="00364278">
      <w:pPr>
        <w:rPr>
          <w:rFonts w:ascii="Arial" w:eastAsia="Calibri" w:hAnsi="Arial" w:cs="Arial"/>
          <w:sz w:val="20"/>
          <w:szCs w:val="20"/>
        </w:rPr>
      </w:pPr>
    </w:p>
    <w:p w14:paraId="75C75B4A" w14:textId="2284289A" w:rsidR="00364278" w:rsidRDefault="00364278" w:rsidP="00364278">
      <w:pPr>
        <w:pStyle w:val="BodyText"/>
        <w:tabs>
          <w:tab w:val="left" w:pos="0"/>
        </w:tabs>
        <w:spacing w:before="120"/>
        <w:jc w:val="both"/>
        <w:rPr>
          <w:rFonts w:ascii="Arial" w:eastAsia="Calibri" w:hAnsi="Arial" w:cs="Arial"/>
          <w:sz w:val="20"/>
          <w:szCs w:val="20"/>
        </w:rPr>
      </w:pPr>
      <w:r w:rsidRPr="00F5196A">
        <w:rPr>
          <w:rFonts w:ascii="Arial" w:hAnsi="Arial" w:cs="Arial"/>
          <w:b/>
          <w:sz w:val="20"/>
          <w:szCs w:val="20"/>
        </w:rPr>
        <w:t xml:space="preserve">Figure 2. </w:t>
      </w:r>
      <w:r w:rsidRPr="00F5196A">
        <w:rPr>
          <w:rFonts w:ascii="Arial" w:hAnsi="Arial" w:cs="Arial"/>
          <w:sz w:val="20"/>
          <w:szCs w:val="20"/>
        </w:rPr>
        <w:t xml:space="preserve">Sequence properties of MOLV1 (A) Schematic representation of </w:t>
      </w:r>
      <w:r w:rsidR="002A312E" w:rsidRPr="00F5196A">
        <w:rPr>
          <w:rFonts w:ascii="Arial" w:hAnsi="Arial" w:cs="Arial"/>
          <w:sz w:val="20"/>
          <w:szCs w:val="20"/>
        </w:rPr>
        <w:t>MOLV1</w:t>
      </w:r>
      <w:r w:rsidRPr="00F5196A">
        <w:rPr>
          <w:rFonts w:ascii="Arial" w:hAnsi="Arial" w:cs="Arial"/>
          <w:sz w:val="20"/>
          <w:szCs w:val="20"/>
        </w:rPr>
        <w:t xml:space="preserve"> </w:t>
      </w:r>
      <w:r w:rsidR="00F5196A" w:rsidRPr="00F5196A">
        <w:rPr>
          <w:rFonts w:ascii="Arial" w:hAnsi="Arial" w:cs="Arial"/>
          <w:sz w:val="20"/>
          <w:szCs w:val="20"/>
        </w:rPr>
        <w:t xml:space="preserve">Guy11 </w:t>
      </w:r>
      <w:r w:rsidRPr="00F5196A">
        <w:rPr>
          <w:rFonts w:ascii="Arial" w:hAnsi="Arial" w:cs="Arial"/>
          <w:sz w:val="20"/>
          <w:szCs w:val="20"/>
        </w:rPr>
        <w:t xml:space="preserve">genome showing location of ORF. (B)  Sequence of the conserved motifs I to VIII </w:t>
      </w:r>
      <w:r w:rsidRPr="00F5196A">
        <w:rPr>
          <w:rFonts w:ascii="Arial" w:eastAsia="Calibri" w:hAnsi="Arial" w:cs="Arial"/>
          <w:sz w:val="20"/>
          <w:szCs w:val="20"/>
        </w:rPr>
        <w:t>of the viral RdRps of (+) ssRNA viruses</w:t>
      </w:r>
      <w:r w:rsidRPr="00F5196A">
        <w:rPr>
          <w:rFonts w:ascii="Arial" w:hAnsi="Arial" w:cs="Arial"/>
          <w:sz w:val="20"/>
          <w:szCs w:val="20"/>
        </w:rPr>
        <w:t xml:space="preserve"> in </w:t>
      </w:r>
      <w:r w:rsidR="00F5196A">
        <w:rPr>
          <w:rFonts w:ascii="Arial" w:hAnsi="Arial" w:cs="Arial"/>
          <w:sz w:val="20"/>
          <w:szCs w:val="20"/>
        </w:rPr>
        <w:t>M</w:t>
      </w:r>
      <w:r w:rsidRPr="00F5196A">
        <w:rPr>
          <w:rFonts w:ascii="Arial" w:hAnsi="Arial" w:cs="Arial"/>
          <w:sz w:val="20"/>
          <w:szCs w:val="20"/>
        </w:rPr>
        <w:t>OLV</w:t>
      </w:r>
      <w:r w:rsidR="00F5196A">
        <w:rPr>
          <w:rFonts w:ascii="Arial" w:hAnsi="Arial" w:cs="Arial"/>
          <w:sz w:val="20"/>
          <w:szCs w:val="20"/>
        </w:rPr>
        <w:t>1</w:t>
      </w:r>
      <w:r w:rsidRPr="00F5196A">
        <w:rPr>
          <w:rFonts w:ascii="Arial" w:hAnsi="Arial" w:cs="Arial"/>
          <w:sz w:val="20"/>
          <w:szCs w:val="20"/>
        </w:rPr>
        <w:t xml:space="preserve"> RdRp (</w:t>
      </w:r>
      <w:r w:rsidR="00F5196A" w:rsidRPr="00F5196A">
        <w:rPr>
          <w:rFonts w:ascii="Arial" w:hAnsi="Arial" w:cs="Arial"/>
          <w:sz w:val="20"/>
          <w:szCs w:val="20"/>
        </w:rPr>
        <w:t>LT593139</w:t>
      </w:r>
      <w:r w:rsidRPr="00F5196A">
        <w:rPr>
          <w:rFonts w:ascii="Arial" w:hAnsi="Arial" w:cs="Arial"/>
          <w:sz w:val="20"/>
          <w:szCs w:val="20"/>
        </w:rPr>
        <w:t xml:space="preserve">), in bold is highlighted the </w:t>
      </w:r>
      <w:r w:rsidRPr="00F5196A">
        <w:rPr>
          <w:rFonts w:ascii="Arial" w:eastAsia="Calibri" w:hAnsi="Arial" w:cs="Arial"/>
          <w:sz w:val="20"/>
          <w:szCs w:val="20"/>
        </w:rPr>
        <w:t>highly conserved core domain GDD (motif VI).</w:t>
      </w:r>
    </w:p>
    <w:p w14:paraId="507152AC" w14:textId="77777777" w:rsidR="00466D32" w:rsidRDefault="00466D32" w:rsidP="00364278">
      <w:pPr>
        <w:pStyle w:val="BodyText"/>
        <w:tabs>
          <w:tab w:val="left" w:pos="0"/>
        </w:tabs>
        <w:spacing w:before="120"/>
        <w:jc w:val="both"/>
        <w:rPr>
          <w:rFonts w:ascii="Arial" w:eastAsia="Calibri" w:hAnsi="Arial" w:cs="Arial"/>
          <w:sz w:val="20"/>
          <w:szCs w:val="20"/>
        </w:rPr>
      </w:pPr>
    </w:p>
    <w:p w14:paraId="267D617C" w14:textId="77777777" w:rsidR="00466D32" w:rsidRDefault="00466D32" w:rsidP="00364278">
      <w:pPr>
        <w:pStyle w:val="BodyText"/>
        <w:tabs>
          <w:tab w:val="left" w:pos="0"/>
        </w:tabs>
        <w:spacing w:before="120"/>
        <w:jc w:val="both"/>
        <w:rPr>
          <w:rFonts w:ascii="Arial" w:eastAsia="Calibri" w:hAnsi="Arial" w:cs="Arial"/>
          <w:sz w:val="20"/>
          <w:szCs w:val="20"/>
        </w:rPr>
      </w:pPr>
    </w:p>
    <w:p w14:paraId="79677024" w14:textId="77777777" w:rsidR="00466D32" w:rsidRDefault="00466D32" w:rsidP="00466D32">
      <w:pPr>
        <w:spacing w:line="360" w:lineRule="auto"/>
        <w:jc w:val="both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A</w:t>
      </w:r>
    </w:p>
    <w:p w14:paraId="10460A92" w14:textId="77777777" w:rsidR="00466D32" w:rsidRDefault="00466D32" w:rsidP="00466D32">
      <w:pPr>
        <w:spacing w:line="360" w:lineRule="auto"/>
        <w:jc w:val="both"/>
        <w:rPr>
          <w:rFonts w:ascii="Tahoma" w:hAnsi="Tahoma" w:cs="Tahoma"/>
          <w:b/>
        </w:rPr>
      </w:pPr>
      <w:r w:rsidRPr="00B47A00">
        <w:rPr>
          <w:rFonts w:ascii="Tahoma" w:hAnsi="Tahoma" w:cs="Tahoma"/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FAB232B" wp14:editId="501C8530">
                <wp:simplePos x="0" y="0"/>
                <wp:positionH relativeFrom="column">
                  <wp:posOffset>-99237</wp:posOffset>
                </wp:positionH>
                <wp:positionV relativeFrom="paragraph">
                  <wp:posOffset>6040</wp:posOffset>
                </wp:positionV>
                <wp:extent cx="6084395" cy="503937"/>
                <wp:effectExtent l="0" t="0" r="0" b="0"/>
                <wp:wrapNone/>
                <wp:docPr id="2" name="Schem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395" cy="503937"/>
                          <a:chOff x="251876" y="0"/>
                          <a:chExt cx="6679938" cy="553415"/>
                        </a:xfrm>
                      </wpg:grpSpPr>
                      <wps:wsp>
                        <wps:cNvPr id="3" name="Line 3"/>
                        <wps:cNvCnPr>
                          <a:cxnSpLocks/>
                        </wps:cNvCnPr>
                        <wps:spPr>
                          <a:xfrm>
                            <a:off x="1140737" y="342120"/>
                            <a:ext cx="4441934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0000"/>
                            </a:solidFill>
                          </a:ln>
                        </wps:spPr>
                        <wps:bodyPr/>
                      </wps:wsp>
                      <wps:wsp>
                        <wps:cNvPr id="4" name="CustomShape 4"/>
                        <wps:cNvSpPr>
                          <a:spLocks/>
                        </wps:cNvSpPr>
                        <wps:spPr>
                          <a:xfrm>
                            <a:off x="1485636" y="230335"/>
                            <a:ext cx="3669013" cy="23655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rgbClr val="0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txbx>
                          <w:txbxContent>
                            <w:p w14:paraId="44447FF2" w14:textId="2E410F37" w:rsidR="00DF10BC" w:rsidRPr="00511FBF" w:rsidRDefault="00DF10BC" w:rsidP="00466D3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ORF (</w:t>
                              </w: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686</w:t>
                              </w: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 xml:space="preserve"> aa)</w:t>
                              </w:r>
                            </w:p>
                          </w:txbxContent>
                        </wps:txbx>
                        <wps:bodyPr wrap="square" lIns="90000" tIns="45000" rIns="90000" bIns="45000"/>
                      </wps:wsp>
                      <wps:wsp>
                        <wps:cNvPr id="5" name="CustomShape 6"/>
                        <wps:cNvSpPr>
                          <a:spLocks/>
                        </wps:cNvSpPr>
                        <wps:spPr>
                          <a:xfrm>
                            <a:off x="251876" y="209246"/>
                            <a:ext cx="1420022" cy="3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03C3BEB" w14:textId="3B1C6475" w:rsidR="00DF10BC" w:rsidRPr="00511FBF" w:rsidRDefault="00DF10BC" w:rsidP="00466D32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Ss</w:t>
                              </w: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OLV</w:t>
                              </w: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6" name="CustomShape 10"/>
                        <wps:cNvSpPr>
                          <a:spLocks/>
                        </wps:cNvSpPr>
                        <wps:spPr>
                          <a:xfrm>
                            <a:off x="1282827" y="0"/>
                            <a:ext cx="657774" cy="231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04481F" w14:textId="21271183" w:rsidR="00DF10BC" w:rsidRPr="00511FBF" w:rsidRDefault="00DF10BC" w:rsidP="00466D32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281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14" name="CustomShape 12"/>
                        <wps:cNvSpPr>
                          <a:spLocks/>
                        </wps:cNvSpPr>
                        <wps:spPr>
                          <a:xfrm>
                            <a:off x="4696509" y="0"/>
                            <a:ext cx="7023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A9BE7B" w14:textId="77777777" w:rsidR="00DF10BC" w:rsidRPr="00511FBF" w:rsidRDefault="00DF10BC" w:rsidP="00466D32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1931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  <wps:wsp>
                        <wps:cNvPr id="16" name="CustomShape 16"/>
                        <wps:cNvSpPr>
                          <a:spLocks/>
                        </wps:cNvSpPr>
                        <wps:spPr>
                          <a:xfrm>
                            <a:off x="5582438" y="185072"/>
                            <a:ext cx="1349376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69DA928" w14:textId="28634DE5" w:rsidR="00DF10BC" w:rsidRPr="00511FBF" w:rsidRDefault="00DF10BC" w:rsidP="00466D32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Courier New" w:hAnsi="Courier New" w:cs="Courier New"/>
                                  <w:b/>
                                </w:rPr>
                              </w:pPr>
                              <w:r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>3180</w:t>
                              </w:r>
                              <w:r w:rsidRPr="00511FBF">
                                <w:rPr>
                                  <w:rFonts w:ascii="Courier New" w:eastAsia="SimSun" w:hAnsi="Courier New" w:cs="Courier New"/>
                                  <w:b/>
                                  <w:color w:val="000000"/>
                                  <w:kern w:val="24"/>
                                  <w:lang w:val="en-US"/>
                                </w:rPr>
                                <w:t xml:space="preserve"> nts</w:t>
                              </w:r>
                            </w:p>
                          </w:txbxContent>
                        </wps:txbx>
                        <wps:bodyPr lIns="90000" tIns="45000" rIns="90000" bIns="4500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AB232B" id="_x0000_s1041" style="position:absolute;left:0;text-align:left;margin-left:-7.8pt;margin-top:.5pt;width:479.1pt;height:39.7pt;z-index:251666432;mso-width-relative:margin;mso-height-relative:margin" coordorigin="2518" coordsize="66799,55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">
                <v:line id="Line 3" o:spid="_x0000_s1042" style="position:absolute;visibility:visible;mso-wrap-style:square" from="11407,3421" to="55826,3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V0oMMAAADaAAAADwAAAGRycy9kb3ducmV2LnhtbESPT2vCQBTE74LfYXmCN91YoUjqRkrB&#10;Kt4ai9DbI/vyp8m+jbsbjd++Wyj0OMzMb5jtbjSduJHzjWUFq2UCgriwuuFKwed5v9iA8AFZY2eZ&#10;FDzIwy6bTraYanvnD7rloRIRwj5FBXUIfSqlL2oy6Je2J45eaZ3BEKWrpHZ4j3DTyackeZYGG44L&#10;Nfb0VlPR5oNRcBly/vpu967D4f1wKC/X1q9PSs1n4+sLiEBj+A//tY9awRp+r8QbILM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4FdKDDAAAA2gAAAA8AAAAAAAAAAAAA&#10;AAAAoQIAAGRycy9kb3ducmV2LnhtbFBLBQYAAAAABAAEAPkAAACRAwAAAAA=&#10;" strokeweight="1.5pt">
                  <o:lock v:ext="edit" shapetype="f"/>
                </v:line>
                <v:rect id="CustomShape 4" o:spid="_x0000_s1043" style="position:absolute;left:14856;top:2303;width:36690;height:2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Ihi8QA&#10;AADaAAAADwAAAGRycy9kb3ducmV2LnhtbESPT2sCMRTE74LfITyhl6JZi4puzYq02HropWvr+XXz&#10;9g9uXpYk1e23N0LB4zAzv2HWm9604kzON5YVTCcJCOLC6oYrBV+H3XgJwgdkja1lUvBHHjbZcLDG&#10;VNsLf9I5D5WIEPYpKqhD6FIpfVGTQT+xHXH0SusMhihdJbXDS4SbVj4lyUIabDgu1NjRS03FKf81&#10;Cnjp8mP7NnPTj9X3/LF8f+1/dgelHkb99hlEoD7cw//tvVYwg9uVeANkd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SIYvEAAAA2gAAAA8AAAAAAAAAAAAAAAAAmAIAAGRycy9k&#10;b3ducmV2LnhtbFBLBQYAAAAABAAEAPUAAACJAwAAAAA=&#10;" fillcolor="#fbe4d5 [661]">
                  <v:path arrowok="t"/>
                  <v:textbox inset="2.5mm,1.25mm,2.5mm,1.25mm">
                    <w:txbxContent>
                      <w:p w14:paraId="44447FF2" w14:textId="2E410F37" w:rsidR="00DF10BC" w:rsidRPr="00511FBF" w:rsidRDefault="00DF10BC" w:rsidP="00466D32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ORF (</w:t>
                        </w: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686</w:t>
                        </w: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 xml:space="preserve"> aa)</w:t>
                        </w:r>
                      </w:p>
                    </w:txbxContent>
                  </v:textbox>
                </v:rect>
                <v:rect id="CustomShape 6" o:spid="_x0000_s1044" style="position:absolute;left:2518;top:2092;width:14200;height:3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OGkMUA&#10;AADaAAAADwAAAGRycy9kb3ducmV2LnhtbESPQUsDMRSE74L/ITyhF2mTFiq6NruIpbQUSrUV1Ntz&#10;89xd3LwsSdpu/30jCB6HmfmGmRW9bcWRfGgcaxiPFAji0pmGKw1v+8XwHkSIyAZbx6ThTAGK/Ppq&#10;hplxJ36l4y5WIkE4ZKihjrHLpAxlTRbDyHXEyft23mJM0lfSeDwluG3lRKk7abHhtFBjR881lT+7&#10;g9WwXX68x+mn2Shl5ri+lV/9y4PXenDTPz2CiNTH//Bfe2U0TOH3Sro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04aQxQAAANoAAAAPAAAAAAAAAAAAAAAAAJgCAABkcnMv&#10;ZG93bnJldi54bWxQSwUGAAAAAAQABAD1AAAAigMAAAAA&#10;" filled="f" stroked="f">
                  <v:path arrowok="t"/>
                  <v:textbox inset="2.5mm,1.25mm,2.5mm,1.25mm">
                    <w:txbxContent>
                      <w:p w14:paraId="303C3BEB" w14:textId="3B1C6475" w:rsidR="00DF10BC" w:rsidRPr="00511FBF" w:rsidRDefault="00DF10BC" w:rsidP="00466D32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Ss</w:t>
                        </w: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OLV</w:t>
                        </w: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CustomShape 10" o:spid="_x0000_s1045" style="position:absolute;left:12828;width:6578;height:2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EY58QA&#10;AADaAAAADwAAAGRycy9kb3ducmV2LnhtbESP3UoDMRSE7wXfIRzBm9ImFizt2uwilaII0l+o3h03&#10;x92lm5Mlie369kYoeDnMzDfMvOhtK07kQ+NYw91IgSAunWm40rDfLYdTECEiG2wdk4YfClDk11dz&#10;zIw784ZO21iJBOGQoYY6xi6TMpQ1WQwj1xEn78t5izFJX0nj8ZzgtpVjpSbSYsNpocaOFjWVx+23&#10;1bB6fj/E+w/zppR5wteB/OzXM6/17U3/+AAiUh//w5f2i9Ewgb8r6Qb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BGOfEAAAA2gAAAA8AAAAAAAAAAAAAAAAAmAIAAGRycy9k&#10;b3ducmV2LnhtbFBLBQYAAAAABAAEAPUAAACJAwAAAAA=&#10;" filled="f" stroked="f">
                  <v:path arrowok="t"/>
                  <v:textbox inset="2.5mm,1.25mm,2.5mm,1.25mm">
                    <w:txbxContent>
                      <w:p w14:paraId="7A04481F" w14:textId="21271183" w:rsidR="00DF10BC" w:rsidRPr="00511FBF" w:rsidRDefault="00DF10BC" w:rsidP="00466D32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281</w:t>
                        </w:r>
                      </w:p>
                    </w:txbxContent>
                  </v:textbox>
                </v:rect>
                <v:rect id="CustomShape 12" o:spid="_x0000_s1046" style="position:absolute;left:46965;width:7023;height:2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emA8MA&#10;AADbAAAADwAAAGRycy9kb3ducmV2LnhtbERPTWsCMRC9F/wPYQpeiiZKLXZrFGkRRZCqLVRv0810&#10;d3EzWZJUt/++EQq9zeN9zmTW2lqcyYfKsYZBX4Egzp2puNDw/rbojUGEiGywdkwafijAbNq5mWBm&#10;3IV3dN7HQqQQDhlqKGNsMilDXpLF0HcNceK+nLcYE/SFNB4vKdzWcqjUg7RYcWoosaHnkvLT/ttq&#10;eF0ePuLoaDZKmRdc38nPdvvote7etvMnEJHa+C/+c69Mmn8P11/SAXL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demA8MAAADbAAAADwAAAAAAAAAAAAAAAACYAgAAZHJzL2Rv&#10;d25yZXYueG1sUEsFBgAAAAAEAAQA9QAAAIgDAAAAAA==&#10;" filled="f" stroked="f">
                  <v:path arrowok="t"/>
                  <v:textbox inset="2.5mm,1.25mm,2.5mm,1.25mm">
                    <w:txbxContent>
                      <w:p w14:paraId="3DA9BE7B" w14:textId="77777777" w:rsidR="00DF10BC" w:rsidRPr="00511FBF" w:rsidRDefault="00DF10BC" w:rsidP="00466D32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1931</w:t>
                        </w:r>
                      </w:p>
                    </w:txbxContent>
                  </v:textbox>
                </v:rect>
                <v:rect id="_x0000_s1047" style="position:absolute;left:55824;top:1850;width:13494;height:3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md78MA&#10;AADbAAAADwAAAGRycy9kb3ducmV2LnhtbERPTWsCMRC9F/wPYQQvRRMLlXY1ilSKIhRbLVRv42bc&#10;XbqZLEnU9d83hUJv83ifM5m1thYX8qFyrGE4UCCIc2cqLjR87l77TyBCRDZYOyYNNwowm3buJpgZ&#10;d+UPumxjIVIIhww1lDE2mZQhL8liGLiGOHEn5y3GBH0hjcdrCre1fFBqJC1WnBpKbOilpPx7e7Ya&#10;Nsv9V3w8mDelzALX9/LYvj97rXvddj4GEamN/+I/98qk+SP4/SUdIK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md78MAAADbAAAADwAAAAAAAAAAAAAAAACYAgAAZHJzL2Rv&#10;d25yZXYueG1sUEsFBgAAAAAEAAQA9QAAAIgDAAAAAA==&#10;" filled="f" stroked="f">
                  <v:path arrowok="t"/>
                  <v:textbox inset="2.5mm,1.25mm,2.5mm,1.25mm">
                    <w:txbxContent>
                      <w:p w14:paraId="169DA928" w14:textId="28634DE5" w:rsidR="00DF10BC" w:rsidRPr="00511FBF" w:rsidRDefault="00DF10BC" w:rsidP="00466D32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Courier New" w:hAnsi="Courier New" w:cs="Courier New"/>
                            <w:b/>
                          </w:rPr>
                        </w:pPr>
                        <w:r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>3180</w:t>
                        </w:r>
                        <w:r w:rsidRPr="00511FBF">
                          <w:rPr>
                            <w:rFonts w:ascii="Courier New" w:eastAsia="SimSun" w:hAnsi="Courier New" w:cs="Courier New"/>
                            <w:b/>
                            <w:color w:val="000000"/>
                            <w:kern w:val="24"/>
                            <w:lang w:val="en-US"/>
                          </w:rPr>
                          <w:t xml:space="preserve"> nts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A102F52" w14:textId="77777777" w:rsidR="00466D32" w:rsidRDefault="00466D32" w:rsidP="00466D32">
      <w:pPr>
        <w:spacing w:line="360" w:lineRule="auto"/>
        <w:jc w:val="both"/>
        <w:rPr>
          <w:rFonts w:ascii="Tahoma" w:hAnsi="Tahoma" w:cs="Tahoma"/>
          <w:b/>
        </w:rPr>
      </w:pPr>
    </w:p>
    <w:p w14:paraId="09F4440B" w14:textId="77777777" w:rsidR="00466D32" w:rsidRDefault="00466D32" w:rsidP="00466D32">
      <w:pPr>
        <w:spacing w:line="360" w:lineRule="auto"/>
        <w:jc w:val="both"/>
        <w:rPr>
          <w:rFonts w:ascii="Tahoma" w:hAnsi="Tahoma" w:cs="Tahoma"/>
          <w:b/>
        </w:rPr>
      </w:pPr>
    </w:p>
    <w:p w14:paraId="7AE31902" w14:textId="77777777" w:rsidR="00466D32" w:rsidRDefault="00466D32" w:rsidP="00466D32">
      <w:pPr>
        <w:spacing w:line="360" w:lineRule="auto"/>
        <w:jc w:val="both"/>
        <w:rPr>
          <w:rFonts w:ascii="Tahoma" w:hAnsi="Tahoma" w:cs="Tahoma"/>
          <w:b/>
        </w:rPr>
      </w:pPr>
    </w:p>
    <w:p w14:paraId="754358B6" w14:textId="77777777" w:rsidR="00466D32" w:rsidRDefault="00466D32" w:rsidP="00466D32">
      <w:pPr>
        <w:spacing w:line="360" w:lineRule="auto"/>
        <w:jc w:val="both"/>
        <w:rPr>
          <w:rFonts w:ascii="Tahoma" w:hAnsi="Tahoma" w:cs="Tahoma"/>
          <w:b/>
        </w:rPr>
      </w:pPr>
      <w:r w:rsidRPr="009F44A3">
        <w:rPr>
          <w:rFonts w:ascii="Tahoma" w:hAnsi="Tahoma" w:cs="Tahoma"/>
          <w:b/>
        </w:rPr>
        <w:t>B</w:t>
      </w:r>
    </w:p>
    <w:p w14:paraId="33AF290A" w14:textId="77777777" w:rsidR="00466D32" w:rsidRDefault="00466D32" w:rsidP="00466D32">
      <w:pPr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1F0B65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1F0B65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II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  <w:t xml:space="preserve">      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III</w:t>
      </w:r>
    </w:p>
    <w:p w14:paraId="73B13105" w14:textId="206DCAD2" w:rsidR="00870BA9" w:rsidRPr="005C7F8E" w:rsidRDefault="00870BA9" w:rsidP="00870B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SsOLV1       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SGKPRP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LTRFES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DSSYLRPLHGLIYDQISKNPWL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LRGDVTA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EKLKN</w:t>
      </w:r>
      <w:r w:rsidRPr="006B29DD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AGF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S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GS</w:t>
      </w:r>
      <w:r w:rsidR="003966E6" w:rsidRPr="003966E6">
        <w:rPr>
          <w:rFonts w:ascii="Courier New" w:hAnsi="Courier New" w:cs="Courier New"/>
          <w:color w:val="000000"/>
          <w:sz w:val="20"/>
          <w:szCs w:val="20"/>
          <w:lang w:eastAsia="es-ES"/>
        </w:rPr>
        <w:t>SE</w:t>
      </w:r>
    </w:p>
    <w:p w14:paraId="0E826C2F" w14:textId="77777777" w:rsidR="00466D32" w:rsidRDefault="00466D32" w:rsidP="00466D32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3C7CF382" w14:textId="790C9246" w:rsidR="00466D32" w:rsidRPr="007B5027" w:rsidRDefault="00466D32" w:rsidP="00466D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</w:t>
      </w:r>
      <w:r w:rsidR="00870BA9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IV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</w:p>
    <w:p w14:paraId="47EB4787" w14:textId="1E6BA3E7" w:rsidR="00870BA9" w:rsidRPr="005C7F8E" w:rsidRDefault="00870BA9" w:rsidP="00870B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SsOLV1       TSLIS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GDYVSASDNLPI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>EIAELILDVIWSSSRHIPASILRFAIA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AQRPELTFE</w:t>
      </w:r>
    </w:p>
    <w:p w14:paraId="4B477CDC" w14:textId="77777777" w:rsidR="00466D32" w:rsidRDefault="00466D32" w:rsidP="00466D32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108DD54C" w14:textId="46B69F38" w:rsidR="00466D32" w:rsidRPr="007B5027" w:rsidRDefault="00466D32" w:rsidP="00466D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</w:t>
      </w:r>
      <w:r w:rsidR="00870BA9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</w:t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</w:t>
      </w:r>
      <w:r w:rsidR="00870BA9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 xml:space="preserve">                            </w:t>
      </w:r>
      <w:r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VI</w:t>
      </w:r>
    </w:p>
    <w:p w14:paraId="67C888DB" w14:textId="53C13AE5" w:rsidR="00870BA9" w:rsidRPr="005C7F8E" w:rsidRDefault="00870BA9" w:rsidP="00870B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SsOLV1       RQDHTIDSF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VPSIGQ</w:t>
      </w:r>
      <w:r w:rsidRPr="00FF7189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MMGSYLCFPLLCIQNYLAFRWA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TK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DMVTVPPA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LIN</w:t>
      </w:r>
      <w:r w:rsidRPr="004C7AC7">
        <w:rPr>
          <w:rFonts w:ascii="Courier New" w:hAnsi="Courier New" w:cs="Courier New"/>
          <w:b/>
          <w:color w:val="000000"/>
          <w:sz w:val="20"/>
          <w:szCs w:val="20"/>
          <w:highlight w:val="lightGray"/>
          <w:lang w:eastAsia="es-ES"/>
        </w:rPr>
        <w:t>GDD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ILVE</w:t>
      </w:r>
    </w:p>
    <w:p w14:paraId="2858E456" w14:textId="77777777" w:rsidR="00466D32" w:rsidRDefault="00466D32" w:rsidP="00466D32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753C817E" w14:textId="39026E07" w:rsidR="00466D32" w:rsidRPr="007B5027" w:rsidRDefault="00466D32" w:rsidP="00466D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b/>
          <w:color w:val="000000"/>
          <w:sz w:val="20"/>
          <w:szCs w:val="20"/>
          <w:lang w:eastAsia="es-ES"/>
        </w:rPr>
      </w:pP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color w:val="000000"/>
          <w:sz w:val="20"/>
          <w:szCs w:val="20"/>
          <w:lang w:eastAsia="es-ES"/>
        </w:rPr>
        <w:tab/>
        <w:t xml:space="preserve">  </w:t>
      </w: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</w:t>
      </w:r>
      <w:r w:rsidR="00870BA9"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            </w:t>
      </w:r>
      <w:r w:rsidR="00870BA9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VII</w:t>
      </w:r>
      <w:r w:rsidR="00870BA9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="00870BA9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="00870BA9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ab/>
      </w:r>
      <w:r w:rsidRPr="00CB136C">
        <w:rPr>
          <w:rFonts w:ascii="Courier New" w:hAnsi="Courier New" w:cs="Courier New"/>
          <w:b/>
          <w:color w:val="000000"/>
          <w:sz w:val="20"/>
          <w:szCs w:val="20"/>
          <w:lang w:eastAsia="es-ES"/>
        </w:rPr>
        <w:t>VIII</w:t>
      </w:r>
    </w:p>
    <w:p w14:paraId="372E3F75" w14:textId="725478A5" w:rsidR="00870BA9" w:rsidRPr="005C7F8E" w:rsidRDefault="00870BA9" w:rsidP="00870B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color w:val="000000"/>
          <w:sz w:val="20"/>
          <w:szCs w:val="20"/>
          <w:lang w:eastAsia="es-ES"/>
        </w:rPr>
      </w:pPr>
      <w:r>
        <w:rPr>
          <w:rFonts w:ascii="Courier New" w:hAnsi="Courier New" w:cs="Courier New"/>
          <w:color w:val="000000"/>
          <w:sz w:val="20"/>
          <w:szCs w:val="20"/>
          <w:lang w:eastAsia="es-ES"/>
        </w:rPr>
        <w:t xml:space="preserve">SsOLV1       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ENDKFFNRWSRTIS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DVGFVVEETK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TSVSTEWGTINSTLL</w:t>
      </w:r>
      <w:r w:rsidRPr="005C7F8E">
        <w:rPr>
          <w:rFonts w:ascii="Courier New" w:hAnsi="Courier New" w:cs="Courier New"/>
          <w:color w:val="000000"/>
          <w:sz w:val="20"/>
          <w:szCs w:val="20"/>
          <w:highlight w:val="lightGray"/>
          <w:lang w:eastAsia="es-ES"/>
        </w:rPr>
        <w:t>RRRGGNL</w:t>
      </w:r>
      <w:r w:rsidRPr="005C7F8E">
        <w:rPr>
          <w:rFonts w:ascii="Courier New" w:hAnsi="Courier New" w:cs="Courier New"/>
          <w:color w:val="000000"/>
          <w:sz w:val="20"/>
          <w:szCs w:val="20"/>
          <w:lang w:eastAsia="es-ES"/>
        </w:rPr>
        <w:t>V</w:t>
      </w:r>
    </w:p>
    <w:p w14:paraId="27F3EE1B" w14:textId="77777777" w:rsidR="00466D32" w:rsidRDefault="00466D32" w:rsidP="00466D32">
      <w:pPr>
        <w:rPr>
          <w:rFonts w:ascii="Courier New" w:hAnsi="Courier New" w:cs="Courier New"/>
          <w:color w:val="000000"/>
          <w:sz w:val="20"/>
          <w:szCs w:val="20"/>
          <w:lang w:eastAsia="es-ES"/>
        </w:rPr>
      </w:pPr>
    </w:p>
    <w:p w14:paraId="54024ED5" w14:textId="77777777" w:rsidR="00466D32" w:rsidRDefault="00466D32" w:rsidP="00466D32">
      <w:pPr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</w:p>
    <w:p w14:paraId="77973717" w14:textId="77777777" w:rsidR="00466D32" w:rsidRDefault="00466D32" w:rsidP="00466D32">
      <w:pPr>
        <w:rPr>
          <w:rFonts w:ascii="Arial" w:eastAsia="Calibri" w:hAnsi="Arial" w:cs="Arial"/>
          <w:sz w:val="20"/>
          <w:szCs w:val="20"/>
        </w:rPr>
      </w:pPr>
    </w:p>
    <w:p w14:paraId="39C2183C" w14:textId="77777777" w:rsidR="00825F9F" w:rsidRDefault="00825F9F" w:rsidP="00466D32">
      <w:pPr>
        <w:rPr>
          <w:rFonts w:ascii="Arial" w:eastAsia="Calibri" w:hAnsi="Arial" w:cs="Arial"/>
          <w:sz w:val="20"/>
          <w:szCs w:val="20"/>
        </w:rPr>
      </w:pPr>
    </w:p>
    <w:p w14:paraId="7F2954E7" w14:textId="2031BC55" w:rsidR="00466D32" w:rsidRPr="004E79D5" w:rsidRDefault="00466D32" w:rsidP="00466D32">
      <w:pPr>
        <w:pStyle w:val="BodyText"/>
        <w:tabs>
          <w:tab w:val="left" w:pos="0"/>
        </w:tabs>
        <w:spacing w:before="120"/>
        <w:jc w:val="both"/>
        <w:rPr>
          <w:rFonts w:ascii="Arial" w:eastAsia="Calibri" w:hAnsi="Arial" w:cs="Arial"/>
          <w:sz w:val="20"/>
          <w:szCs w:val="20"/>
        </w:rPr>
      </w:pPr>
      <w:r w:rsidRPr="004E79D5">
        <w:rPr>
          <w:rFonts w:ascii="Arial" w:hAnsi="Arial" w:cs="Arial"/>
          <w:b/>
          <w:sz w:val="20"/>
          <w:szCs w:val="20"/>
        </w:rPr>
        <w:t xml:space="preserve">Figure </w:t>
      </w:r>
      <w:r w:rsidR="00096AC1">
        <w:rPr>
          <w:rFonts w:ascii="Arial" w:hAnsi="Arial" w:cs="Arial"/>
          <w:b/>
          <w:sz w:val="20"/>
          <w:szCs w:val="20"/>
        </w:rPr>
        <w:t>3</w:t>
      </w:r>
      <w:r w:rsidRPr="004E79D5">
        <w:rPr>
          <w:rFonts w:ascii="Arial" w:hAnsi="Arial" w:cs="Arial"/>
          <w:b/>
          <w:sz w:val="20"/>
          <w:szCs w:val="20"/>
        </w:rPr>
        <w:t xml:space="preserve">. </w:t>
      </w:r>
      <w:r w:rsidRPr="004E79D5">
        <w:rPr>
          <w:rFonts w:ascii="Arial" w:hAnsi="Arial" w:cs="Arial"/>
          <w:sz w:val="20"/>
          <w:szCs w:val="20"/>
        </w:rPr>
        <w:t xml:space="preserve">Sequence properties of </w:t>
      </w:r>
      <w:r w:rsidR="00F867DE" w:rsidRPr="004E79D5">
        <w:rPr>
          <w:rFonts w:ascii="Arial" w:hAnsi="Arial" w:cs="Arial"/>
          <w:sz w:val="20"/>
          <w:szCs w:val="20"/>
        </w:rPr>
        <w:t xml:space="preserve">SsOLV1 </w:t>
      </w:r>
      <w:r w:rsidRPr="004E79D5">
        <w:rPr>
          <w:rFonts w:ascii="Arial" w:hAnsi="Arial" w:cs="Arial"/>
          <w:sz w:val="20"/>
          <w:szCs w:val="20"/>
        </w:rPr>
        <w:t xml:space="preserve">(A) Schematic representation of </w:t>
      </w:r>
      <w:r w:rsidR="00F867DE" w:rsidRPr="004E79D5">
        <w:rPr>
          <w:rFonts w:ascii="Arial" w:hAnsi="Arial" w:cs="Arial"/>
          <w:sz w:val="20"/>
          <w:szCs w:val="20"/>
        </w:rPr>
        <w:t xml:space="preserve">SsOLV1 </w:t>
      </w:r>
      <w:r w:rsidR="00F867DE" w:rsidRPr="004E79D5">
        <w:rPr>
          <w:rFonts w:ascii="Arial" w:eastAsia="Calibri" w:hAnsi="Arial" w:cs="Arial"/>
          <w:sz w:val="20"/>
          <w:szCs w:val="20"/>
          <w:shd w:val="clear" w:color="auto" w:fill="FFFFFF"/>
        </w:rPr>
        <w:t>isolate 334</w:t>
      </w:r>
      <w:r w:rsidR="00DE3EDD">
        <w:rPr>
          <w:rFonts w:ascii="Arial" w:eastAsia="Calibri" w:hAnsi="Arial" w:cs="Arial"/>
          <w:sz w:val="20"/>
          <w:szCs w:val="20"/>
          <w:shd w:val="clear" w:color="auto" w:fill="FFFFFF"/>
        </w:rPr>
        <w:t xml:space="preserve"> </w:t>
      </w:r>
      <w:r w:rsidRPr="004E79D5">
        <w:rPr>
          <w:rFonts w:ascii="Arial" w:hAnsi="Arial" w:cs="Arial"/>
          <w:sz w:val="20"/>
          <w:szCs w:val="20"/>
        </w:rPr>
        <w:t xml:space="preserve">genome showing location of ORF. (B)  Sequence of the conserved motifs I to VIII </w:t>
      </w:r>
      <w:r w:rsidRPr="004E79D5">
        <w:rPr>
          <w:rFonts w:ascii="Arial" w:eastAsia="Calibri" w:hAnsi="Arial" w:cs="Arial"/>
          <w:sz w:val="20"/>
          <w:szCs w:val="20"/>
        </w:rPr>
        <w:t>of the viral RdRps of (+) ssRNA viruses</w:t>
      </w:r>
      <w:r w:rsidRPr="004E79D5">
        <w:rPr>
          <w:rFonts w:ascii="Arial" w:hAnsi="Arial" w:cs="Arial"/>
          <w:sz w:val="20"/>
          <w:szCs w:val="20"/>
        </w:rPr>
        <w:t xml:space="preserve"> in </w:t>
      </w:r>
      <w:r w:rsidR="00DE3EDD">
        <w:rPr>
          <w:rFonts w:ascii="Arial" w:hAnsi="Arial" w:cs="Arial"/>
          <w:sz w:val="20"/>
          <w:szCs w:val="20"/>
        </w:rPr>
        <w:t>Ss</w:t>
      </w:r>
      <w:r w:rsidR="00DE3EDD" w:rsidRPr="004E79D5">
        <w:rPr>
          <w:rFonts w:ascii="Arial" w:hAnsi="Arial" w:cs="Arial"/>
          <w:sz w:val="20"/>
          <w:szCs w:val="20"/>
        </w:rPr>
        <w:t xml:space="preserve">OLV1 </w:t>
      </w:r>
      <w:r w:rsidRPr="004E79D5">
        <w:rPr>
          <w:rFonts w:ascii="Arial" w:hAnsi="Arial" w:cs="Arial"/>
          <w:sz w:val="20"/>
          <w:szCs w:val="20"/>
        </w:rPr>
        <w:t>RdRp (</w:t>
      </w:r>
      <w:r w:rsidR="00DE3EDD" w:rsidRPr="00DE3EDD">
        <w:rPr>
          <w:rFonts w:ascii="Arial" w:hAnsi="Arial" w:cs="Arial"/>
          <w:sz w:val="20"/>
          <w:szCs w:val="20"/>
        </w:rPr>
        <w:t>KP900928</w:t>
      </w:r>
      <w:r w:rsidRPr="004E79D5">
        <w:rPr>
          <w:rFonts w:ascii="Arial" w:hAnsi="Arial" w:cs="Arial"/>
          <w:sz w:val="20"/>
          <w:szCs w:val="20"/>
        </w:rPr>
        <w:t xml:space="preserve">), in bold is highlighted the </w:t>
      </w:r>
      <w:r w:rsidRPr="004E79D5">
        <w:rPr>
          <w:rFonts w:ascii="Arial" w:eastAsia="Calibri" w:hAnsi="Arial" w:cs="Arial"/>
          <w:sz w:val="20"/>
          <w:szCs w:val="20"/>
        </w:rPr>
        <w:t>highly conserved core domain GDD (motif VI).</w:t>
      </w:r>
    </w:p>
    <w:p w14:paraId="3D11077D" w14:textId="77777777" w:rsidR="00D56498" w:rsidRDefault="00057D0E" w:rsidP="00D56498">
      <w:pPr>
        <w:spacing w:before="120" w:after="120"/>
        <w:jc w:val="both"/>
        <w:rPr>
          <w:lang w:val="en-GB"/>
        </w:rPr>
      </w:pPr>
      <w:r>
        <w:rPr>
          <w:lang w:val="en-GB"/>
        </w:rPr>
        <w:br w:type="page"/>
      </w:r>
    </w:p>
    <w:p w14:paraId="382BE225" w14:textId="77777777" w:rsidR="00D56498" w:rsidRDefault="00D56498" w:rsidP="00D56498">
      <w:pPr>
        <w:spacing w:before="120" w:after="12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noProof/>
          <w:lang w:val="en-GB" w:eastAsia="en-GB"/>
        </w:rPr>
        <w:lastRenderedPageBreak/>
        <w:drawing>
          <wp:anchor distT="0" distB="0" distL="114300" distR="114300" simplePos="0" relativeHeight="251660800" behindDoc="0" locked="0" layoutInCell="1" allowOverlap="1" wp14:anchorId="7F1B2658" wp14:editId="7E2B3353">
            <wp:simplePos x="0" y="0"/>
            <wp:positionH relativeFrom="column">
              <wp:posOffset>43634</wp:posOffset>
            </wp:positionH>
            <wp:positionV relativeFrom="paragraph">
              <wp:posOffset>100148</wp:posOffset>
            </wp:positionV>
            <wp:extent cx="6007735" cy="4156710"/>
            <wp:effectExtent l="0" t="0" r="0" b="0"/>
            <wp:wrapTight wrapText="bothSides">
              <wp:wrapPolygon edited="0">
                <wp:start x="0" y="0"/>
                <wp:lineTo x="0" y="21481"/>
                <wp:lineTo x="21506" y="21481"/>
                <wp:lineTo x="21506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urmiaviridae RdRp ML tre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156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B3A278" w14:textId="068F6715" w:rsidR="00140BF6" w:rsidRDefault="00283696" w:rsidP="00D56498">
      <w:pPr>
        <w:spacing w:before="120" w:after="120"/>
        <w:jc w:val="both"/>
        <w:rPr>
          <w:rFonts w:ascii="Arial" w:hAnsi="Arial" w:cs="Arial"/>
          <w:sz w:val="20"/>
          <w:szCs w:val="20"/>
          <w:lang w:val="en-GB"/>
        </w:rPr>
      </w:pPr>
      <w:r w:rsidRPr="001E73D3">
        <w:rPr>
          <w:rFonts w:ascii="Arial" w:eastAsia="Calibri" w:hAnsi="Arial" w:cs="Arial"/>
          <w:b/>
          <w:sz w:val="20"/>
          <w:szCs w:val="20"/>
        </w:rPr>
        <w:t xml:space="preserve">Figure </w:t>
      </w:r>
      <w:r w:rsidR="00B876EC" w:rsidRPr="001E73D3">
        <w:rPr>
          <w:rFonts w:ascii="Arial" w:eastAsia="Calibri" w:hAnsi="Arial" w:cs="Arial"/>
          <w:b/>
          <w:sz w:val="20"/>
          <w:szCs w:val="20"/>
        </w:rPr>
        <w:t>4</w:t>
      </w:r>
      <w:r w:rsidRPr="001E73D3">
        <w:rPr>
          <w:rFonts w:ascii="Arial" w:eastAsia="Calibri" w:hAnsi="Arial" w:cs="Arial"/>
          <w:b/>
          <w:sz w:val="20"/>
          <w:szCs w:val="20"/>
        </w:rPr>
        <w:t>.</w:t>
      </w:r>
      <w:r w:rsidRPr="001E73D3">
        <w:rPr>
          <w:rFonts w:ascii="Arial" w:eastAsia="Calibri" w:hAnsi="Arial" w:cs="Arial"/>
          <w:sz w:val="20"/>
          <w:szCs w:val="20"/>
        </w:rPr>
        <w:t xml:space="preserve"> </w:t>
      </w:r>
      <w:r w:rsidR="00140BF6" w:rsidRPr="001E73D3">
        <w:rPr>
          <w:rFonts w:ascii="Arial" w:hAnsi="Arial" w:cs="Arial"/>
          <w:sz w:val="20"/>
          <w:szCs w:val="20"/>
          <w:lang w:val="en-GB"/>
        </w:rPr>
        <w:t xml:space="preserve">Maximum likelihood phylogenetic tree of translated RdRp amino acid sequences of members of the proposed family, </w:t>
      </w:r>
      <w:r w:rsidR="00A008A7">
        <w:rPr>
          <w:rFonts w:ascii="Arial" w:hAnsi="Arial" w:cs="Arial"/>
          <w:i/>
          <w:sz w:val="20"/>
          <w:szCs w:val="20"/>
          <w:lang w:val="en-GB"/>
        </w:rPr>
        <w:t>Boto</w:t>
      </w:r>
      <w:r w:rsidR="00140BF6" w:rsidRPr="001E73D3">
        <w:rPr>
          <w:rFonts w:ascii="Arial" w:hAnsi="Arial" w:cs="Arial"/>
          <w:i/>
          <w:sz w:val="20"/>
          <w:szCs w:val="20"/>
          <w:lang w:val="en-GB"/>
        </w:rPr>
        <w:t>urmiaviridae,</w:t>
      </w:r>
      <w:r w:rsidR="00140BF6" w:rsidRPr="001E73D3">
        <w:rPr>
          <w:rFonts w:ascii="Arial" w:hAnsi="Arial" w:cs="Arial"/>
          <w:sz w:val="20"/>
          <w:szCs w:val="20"/>
          <w:lang w:val="en-GB"/>
        </w:rPr>
        <w:t xml:space="preserve"> and including representative sequences from the family </w:t>
      </w:r>
      <w:r w:rsidR="00140BF6" w:rsidRPr="001E73D3">
        <w:rPr>
          <w:rFonts w:ascii="Arial" w:hAnsi="Arial" w:cs="Arial"/>
          <w:i/>
          <w:sz w:val="20"/>
          <w:szCs w:val="20"/>
          <w:lang w:val="en-GB"/>
        </w:rPr>
        <w:t xml:space="preserve">Leviviridae </w:t>
      </w:r>
      <w:r w:rsidR="00140BF6" w:rsidRPr="001E73D3">
        <w:rPr>
          <w:rFonts w:ascii="Arial" w:hAnsi="Arial" w:cs="Arial"/>
          <w:sz w:val="20"/>
          <w:szCs w:val="20"/>
          <w:lang w:val="en-GB"/>
        </w:rPr>
        <w:t xml:space="preserve">and of the </w:t>
      </w:r>
      <w:r w:rsidR="00140BF6" w:rsidRPr="001E73D3">
        <w:rPr>
          <w:rFonts w:ascii="Arial" w:hAnsi="Arial" w:cs="Arial"/>
          <w:i/>
          <w:sz w:val="20"/>
          <w:szCs w:val="20"/>
          <w:lang w:val="en-GB"/>
        </w:rPr>
        <w:t xml:space="preserve">Mitovirus </w:t>
      </w:r>
      <w:r w:rsidR="00140BF6" w:rsidRPr="001E73D3">
        <w:rPr>
          <w:rFonts w:ascii="Arial" w:hAnsi="Arial" w:cs="Arial"/>
          <w:sz w:val="20"/>
          <w:szCs w:val="20"/>
          <w:lang w:val="en-GB"/>
        </w:rPr>
        <w:t xml:space="preserve">genus. Sequences between amino acid positions 323 – 599 of the RdRp gene (numbered using the Cassava virus sequence, FJ157981) were aligned by MUSCLE and </w:t>
      </w:r>
      <w:r w:rsidR="007D149E">
        <w:rPr>
          <w:rFonts w:ascii="Arial" w:hAnsi="Arial" w:cs="Arial"/>
          <w:sz w:val="20"/>
          <w:szCs w:val="20"/>
          <w:lang w:val="en-GB"/>
        </w:rPr>
        <w:t>analysed using the optimal WAG+I</w:t>
      </w:r>
      <w:r w:rsidR="00140BF6" w:rsidRPr="001E73D3">
        <w:rPr>
          <w:rFonts w:ascii="Arial" w:hAnsi="Arial" w:cs="Arial"/>
          <w:sz w:val="20"/>
          <w:szCs w:val="20"/>
          <w:lang w:val="en-GB"/>
        </w:rPr>
        <w:t>+G+F protein evolution model. Bootstrap resampling was performed using 100</w:t>
      </w:r>
      <w:r w:rsidR="00E539D8">
        <w:rPr>
          <w:rFonts w:ascii="Arial" w:hAnsi="Arial" w:cs="Arial"/>
          <w:sz w:val="20"/>
          <w:szCs w:val="20"/>
          <w:lang w:val="en-GB"/>
        </w:rPr>
        <w:t>0</w:t>
      </w:r>
      <w:r w:rsidR="00140BF6" w:rsidRPr="001E73D3">
        <w:rPr>
          <w:rFonts w:ascii="Arial" w:hAnsi="Arial" w:cs="Arial"/>
          <w:sz w:val="20"/>
          <w:szCs w:val="20"/>
          <w:lang w:val="en-GB"/>
        </w:rPr>
        <w:t xml:space="preserve"> replicates, with values of &gt;= 70% shown. Branch lengths were proportional to evolutionary distances as indicated by the scale bar. Unassigned viruses are indicated by grey symbols. </w:t>
      </w:r>
    </w:p>
    <w:p w14:paraId="6CC04828" w14:textId="77777777" w:rsidR="00976033" w:rsidRDefault="00976033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15D7D605" w14:textId="77777777" w:rsidTr="00E57B60">
        <w:trPr>
          <w:tblHeader/>
        </w:trPr>
        <w:tc>
          <w:tcPr>
            <w:tcW w:w="9228" w:type="dxa"/>
          </w:tcPr>
          <w:p w14:paraId="52EAD41A" w14:textId="77777777" w:rsidR="00393B21" w:rsidRPr="009320C8" w:rsidRDefault="00AA601F" w:rsidP="00057D0E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703319" w14:paraId="6FC3F0DB" w14:textId="77777777" w:rsidTr="00E57B60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43A38DD" w14:textId="77777777" w:rsidR="001B0235" w:rsidRDefault="001B0235" w:rsidP="00331F74">
            <w:pPr>
              <w:pStyle w:val="ListParagraph"/>
              <w:numPr>
                <w:ilvl w:val="0"/>
                <w:numId w:val="25"/>
              </w:num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31F74">
              <w:rPr>
                <w:rFonts w:ascii="Arial" w:hAnsi="Arial" w:cs="Arial"/>
                <w:sz w:val="20"/>
                <w:szCs w:val="20"/>
                <w:lang w:val="es-ES"/>
              </w:rPr>
              <w:t xml:space="preserve">Donaire L, Rozas J, Ayllón MA. 2016. </w:t>
            </w:r>
            <w:r w:rsidRPr="00331F74">
              <w:rPr>
                <w:rFonts w:ascii="Arial" w:hAnsi="Arial" w:cs="Arial"/>
                <w:sz w:val="20"/>
                <w:szCs w:val="20"/>
              </w:rPr>
              <w:t>Molecular characterization of Botrytis ourmia-like virus, a mycovirus close to the plant pathogenic genus Ourmiavirus. Virology 489, 158–164.</w:t>
            </w:r>
          </w:p>
          <w:p w14:paraId="64A9DCD1" w14:textId="77777777" w:rsidR="00EB1116" w:rsidRPr="00331F74" w:rsidRDefault="00EB1116" w:rsidP="00EB1116">
            <w:pPr>
              <w:pStyle w:val="ListParagraph"/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6DA666B7" w14:textId="77777777" w:rsidR="001B0235" w:rsidRPr="00EB1116" w:rsidRDefault="001B0235" w:rsidP="00EB1116">
            <w:pPr>
              <w:pStyle w:val="ListParagraph"/>
              <w:numPr>
                <w:ilvl w:val="0"/>
                <w:numId w:val="25"/>
              </w:num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B1116">
              <w:rPr>
                <w:rFonts w:ascii="Arial" w:hAnsi="Arial" w:cs="Arial"/>
                <w:bCs/>
                <w:sz w:val="20"/>
                <w:szCs w:val="20"/>
                <w:shd w:val="clear" w:color="auto" w:fill="FFFFFF"/>
                <w:lang w:val="es-ES"/>
              </w:rPr>
              <w:t>Illana A</w:t>
            </w:r>
            <w:r w:rsidRPr="00EB1116">
              <w:rPr>
                <w:rFonts w:ascii="Arial" w:hAnsi="Arial" w:cs="Arial"/>
                <w:sz w:val="20"/>
                <w:szCs w:val="20"/>
                <w:shd w:val="clear" w:color="auto" w:fill="FFFFFF"/>
                <w:lang w:val="es-ES"/>
              </w:rPr>
              <w:t xml:space="preserve">, Marconi M, Rodríguez-Romero J, Xu P, Dalmay T, Wilkinson MD, Ayllón MA, Sesma A. 2017. </w:t>
            </w:r>
            <w:hyperlink r:id="rId17" w:history="1">
              <w:r w:rsidRPr="00EB1116">
                <w:rPr>
                  <w:rStyle w:val="Hyperlink"/>
                  <w:rFonts w:ascii="Arial" w:hAnsi="Arial" w:cs="Arial"/>
                  <w:color w:val="auto"/>
                  <w:sz w:val="20"/>
                  <w:szCs w:val="20"/>
                  <w:u w:val="none"/>
                  <w:shd w:val="clear" w:color="auto" w:fill="FFFFFF"/>
                </w:rPr>
                <w:t>Molecular characterization of a novel ssRNA ourmia-like virus from the rice blast fungus Magnaporthe oryzae.</w:t>
              </w:r>
            </w:hyperlink>
            <w:r w:rsidRPr="00EB111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B1116">
              <w:rPr>
                <w:rStyle w:val="jrnl"/>
                <w:rFonts w:ascii="Arial" w:hAnsi="Arial" w:cs="Arial"/>
                <w:sz w:val="20"/>
                <w:szCs w:val="20"/>
                <w:shd w:val="clear" w:color="auto" w:fill="FFFFFF"/>
              </w:rPr>
              <w:t>Archives of Virol</w:t>
            </w:r>
            <w:r w:rsidRPr="00EB111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ogy 162, 891-895</w:t>
            </w:r>
          </w:p>
          <w:p w14:paraId="23BF6E8C" w14:textId="77777777" w:rsidR="001B0235" w:rsidRDefault="009F4D22" w:rsidP="00331F74">
            <w:pPr>
              <w:pStyle w:val="Heading1"/>
              <w:numPr>
                <w:ilvl w:val="0"/>
                <w:numId w:val="25"/>
              </w:numPr>
              <w:shd w:val="clear" w:color="auto" w:fill="FFFFFF"/>
              <w:spacing w:before="120" w:beforeAutospacing="0" w:after="120" w:afterAutospacing="0"/>
              <w:jc w:val="both"/>
              <w:rPr>
                <w:rFonts w:ascii="Arial" w:hAnsi="Arial" w:cs="Arial"/>
                <w:b w:val="0"/>
                <w:color w:val="000000"/>
                <w:sz w:val="20"/>
                <w:szCs w:val="20"/>
                <w:lang w:val="en-US"/>
              </w:rPr>
            </w:pPr>
            <w:hyperlink r:id="rId18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Marzano SY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19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Nelson BD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20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Ajayi-Oyetunde O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21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Bradley CA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22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Hughes TJ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23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Hartman GL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24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Eastburn DM</w:t>
              </w:r>
            </w:hyperlink>
            <w:r w:rsidR="001B0235" w:rsidRPr="00204C60">
              <w:rPr>
                <w:rFonts w:ascii="Arial" w:hAnsi="Arial" w:cs="Arial"/>
                <w:b w:val="0"/>
                <w:sz w:val="20"/>
                <w:szCs w:val="20"/>
                <w:shd w:val="clear" w:color="auto" w:fill="FFFFFF"/>
                <w:lang w:val="en-US"/>
              </w:rPr>
              <w:t>, </w:t>
            </w:r>
            <w:hyperlink r:id="rId25" w:history="1">
              <w:r w:rsidR="001B0235" w:rsidRPr="00204C60">
                <w:rPr>
                  <w:rStyle w:val="Hyperlink"/>
                  <w:rFonts w:ascii="Arial" w:hAnsi="Arial" w:cs="Arial"/>
                  <w:b w:val="0"/>
                  <w:color w:val="auto"/>
                  <w:sz w:val="20"/>
                  <w:szCs w:val="20"/>
                  <w:u w:val="none"/>
                  <w:shd w:val="clear" w:color="auto" w:fill="FFFFFF"/>
                  <w:lang w:val="en-US"/>
                </w:rPr>
                <w:t>Domier LL</w:t>
              </w:r>
            </w:hyperlink>
            <w:r w:rsidR="001B0235" w:rsidRPr="00E278FB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 xml:space="preserve">. 2016. </w:t>
            </w:r>
            <w:r w:rsidR="001B0235" w:rsidRPr="00204C60">
              <w:rPr>
                <w:rFonts w:ascii="Arial" w:hAnsi="Arial" w:cs="Arial"/>
                <w:b w:val="0"/>
                <w:color w:val="000000"/>
                <w:sz w:val="20"/>
                <w:szCs w:val="20"/>
                <w:lang w:val="en-US"/>
              </w:rPr>
              <w:t>Identification of Diverse Mycoviruses through Metatranscriptomics Characterization of the Viromes of Five Major Fungal Plant Pathogens</w:t>
            </w:r>
            <w:r w:rsidR="001B0235">
              <w:rPr>
                <w:rFonts w:ascii="Arial" w:hAnsi="Arial" w:cs="Arial"/>
                <w:b w:val="0"/>
                <w:color w:val="000000"/>
                <w:sz w:val="20"/>
                <w:szCs w:val="20"/>
                <w:lang w:val="en-US"/>
              </w:rPr>
              <w:t>. Journal of Virology 90, 6846-6863</w:t>
            </w:r>
          </w:p>
          <w:p w14:paraId="2EF710BE" w14:textId="77777777" w:rsidR="001B3C49" w:rsidRDefault="001B0235" w:rsidP="00331F74">
            <w:pPr>
              <w:pStyle w:val="ListParagraph"/>
              <w:numPr>
                <w:ilvl w:val="0"/>
                <w:numId w:val="25"/>
              </w:num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31F74">
              <w:rPr>
                <w:rFonts w:ascii="Arial" w:hAnsi="Arial" w:cs="Arial"/>
                <w:sz w:val="20"/>
                <w:szCs w:val="20"/>
              </w:rPr>
              <w:t>Marzano S-YL, Domier L. 2015. Novel mycoviruses discovered form metatranscriptomics survey of soybean phyllosphere phytobiomes. Virus Research 213, 332-342</w:t>
            </w:r>
          </w:p>
          <w:p w14:paraId="496DEAB5" w14:textId="77777777" w:rsidR="003B405C" w:rsidRPr="00331F74" w:rsidRDefault="003B405C" w:rsidP="003B405C">
            <w:pPr>
              <w:pStyle w:val="ListParagraph"/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0200B247" w14:textId="0AE9931A" w:rsidR="0040724D" w:rsidRPr="00331F74" w:rsidRDefault="0040724D" w:rsidP="00331F74">
            <w:pPr>
              <w:pStyle w:val="ListParagraph"/>
              <w:numPr>
                <w:ilvl w:val="0"/>
                <w:numId w:val="25"/>
              </w:num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31F74">
              <w:rPr>
                <w:rFonts w:ascii="Arial" w:hAnsi="Arial" w:cs="Arial"/>
                <w:sz w:val="20"/>
                <w:szCs w:val="20"/>
              </w:rPr>
              <w:t>Turina, M., Hillman, B.I., Izadpanah, K., Rastgou, M., Rosa, C. and ICTV Report Consortium. 2017, </w:t>
            </w:r>
            <w:hyperlink r:id="rId26" w:tgtFrame="_blank" w:history="1">
              <w:r w:rsidRPr="00331F74">
                <w:rPr>
                  <w:rStyle w:val="Hyperlink"/>
                  <w:rFonts w:ascii="Arial" w:hAnsi="Arial" w:cs="Arial"/>
                  <w:color w:val="auto"/>
                  <w:sz w:val="20"/>
                  <w:szCs w:val="20"/>
                  <w:u w:val="none"/>
                </w:rPr>
                <w:t>ICTV Virus Taxonomy Profile: </w:t>
              </w:r>
              <w:r w:rsidRPr="00331F74">
                <w:rPr>
                  <w:rStyle w:val="Hyperlink"/>
                  <w:rFonts w:ascii="Arial" w:hAnsi="Arial" w:cs="Arial"/>
                  <w:i/>
                  <w:iCs/>
                  <w:color w:val="auto"/>
                  <w:sz w:val="20"/>
                  <w:szCs w:val="20"/>
                  <w:u w:val="none"/>
                </w:rPr>
                <w:t>Ourmiavirus</w:t>
              </w:r>
            </w:hyperlink>
            <w:r w:rsidRPr="00331F74">
              <w:rPr>
                <w:rFonts w:ascii="Arial" w:hAnsi="Arial" w:cs="Arial"/>
                <w:sz w:val="20"/>
                <w:szCs w:val="20"/>
              </w:rPr>
              <w:t>,</w:t>
            </w:r>
            <w:r w:rsidRPr="00331F74">
              <w:rPr>
                <w:rFonts w:ascii="Arial" w:hAnsi="Arial" w:cs="Arial"/>
                <w:i/>
                <w:iCs/>
                <w:sz w:val="20"/>
                <w:szCs w:val="20"/>
              </w:rPr>
              <w:t> </w:t>
            </w:r>
            <w:r w:rsidRPr="00331F74">
              <w:rPr>
                <w:rFonts w:ascii="Arial" w:hAnsi="Arial" w:cs="Arial"/>
                <w:sz w:val="20"/>
                <w:szCs w:val="20"/>
              </w:rPr>
              <w:t>Journal of General Virology, 98:129-130.</w:t>
            </w:r>
          </w:p>
        </w:tc>
      </w:tr>
    </w:tbl>
    <w:p w14:paraId="40E7FDFF" w14:textId="77777777" w:rsidR="00CE0DE4" w:rsidRPr="00991A82" w:rsidRDefault="00C03E13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70F5EA5" wp14:editId="19606F6F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5600700" cy="0"/>
                <wp:effectExtent l="19050" t="15875" r="19050" b="12700"/>
                <wp:wrapNone/>
                <wp:docPr id="1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69A41" id="Line 1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" strokecolor="navy" strokeweight="2pt"/>
            </w:pict>
          </mc:Fallback>
        </mc:AlternateContent>
      </w:r>
    </w:p>
    <w:sectPr w:rsidR="00CE0DE4" w:rsidRPr="00991A82" w:rsidSect="00991A82">
      <w:headerReference w:type="default" r:id="rId27"/>
      <w:footerReference w:type="default" r:id="rId28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0C4AD6" w14:textId="77777777" w:rsidR="009F4D22" w:rsidRDefault="009F4D22" w:rsidP="00B71E11">
      <w:pPr>
        <w:pStyle w:val="Header"/>
      </w:pPr>
      <w:r>
        <w:separator/>
      </w:r>
    </w:p>
  </w:endnote>
  <w:endnote w:type="continuationSeparator" w:id="0">
    <w:p w14:paraId="45C17445" w14:textId="77777777" w:rsidR="009F4D22" w:rsidRDefault="009F4D22" w:rsidP="00B71E11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D5F196" w14:textId="359236D8" w:rsidR="00DF10BC" w:rsidRPr="002E52B9" w:rsidRDefault="00DF10BC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4575A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4575A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58D67BF" w14:textId="77777777" w:rsidR="009F4D22" w:rsidRDefault="009F4D22" w:rsidP="00247E07">
      <w:pPr>
        <w:pStyle w:val="Header"/>
      </w:pPr>
      <w:r>
        <w:separator/>
      </w:r>
    </w:p>
  </w:footnote>
  <w:footnote w:type="continuationSeparator" w:id="0">
    <w:p w14:paraId="202C7D32" w14:textId="77777777" w:rsidR="009F4D22" w:rsidRDefault="009F4D22" w:rsidP="00B71E11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6BD1F9" w14:textId="77777777" w:rsidR="00DF10BC" w:rsidRPr="00F369A4" w:rsidRDefault="00DF10BC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661599"/>
    <w:multiLevelType w:val="hybridMultilevel"/>
    <w:tmpl w:val="D9E83474"/>
    <w:lvl w:ilvl="0" w:tplc="3084933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87BB5"/>
    <w:multiLevelType w:val="hybridMultilevel"/>
    <w:tmpl w:val="259C21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5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6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6647EC6"/>
    <w:multiLevelType w:val="hybridMultilevel"/>
    <w:tmpl w:val="190ADD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1"/>
  </w:num>
  <w:num w:numId="3">
    <w:abstractNumId w:val="11"/>
  </w:num>
  <w:num w:numId="4">
    <w:abstractNumId w:val="8"/>
  </w:num>
  <w:num w:numId="5">
    <w:abstractNumId w:val="22"/>
  </w:num>
  <w:num w:numId="6">
    <w:abstractNumId w:val="9"/>
  </w:num>
  <w:num w:numId="7">
    <w:abstractNumId w:val="14"/>
  </w:num>
  <w:num w:numId="8">
    <w:abstractNumId w:val="16"/>
  </w:num>
  <w:num w:numId="9">
    <w:abstractNumId w:val="2"/>
  </w:num>
  <w:num w:numId="10">
    <w:abstractNumId w:val="12"/>
  </w:num>
  <w:num w:numId="11">
    <w:abstractNumId w:val="18"/>
  </w:num>
  <w:num w:numId="12">
    <w:abstractNumId w:val="23"/>
  </w:num>
  <w:num w:numId="13">
    <w:abstractNumId w:val="20"/>
  </w:num>
  <w:num w:numId="14">
    <w:abstractNumId w:val="24"/>
  </w:num>
  <w:num w:numId="15">
    <w:abstractNumId w:val="25"/>
  </w:num>
  <w:num w:numId="16">
    <w:abstractNumId w:val="6"/>
  </w:num>
  <w:num w:numId="17">
    <w:abstractNumId w:val="17"/>
  </w:num>
  <w:num w:numId="18">
    <w:abstractNumId w:val="13"/>
  </w:num>
  <w:num w:numId="19">
    <w:abstractNumId w:val="5"/>
  </w:num>
  <w:num w:numId="20">
    <w:abstractNumId w:val="26"/>
  </w:num>
  <w:num w:numId="21">
    <w:abstractNumId w:val="4"/>
  </w:num>
  <w:num w:numId="22">
    <w:abstractNumId w:val="7"/>
  </w:num>
  <w:num w:numId="23">
    <w:abstractNumId w:val="15"/>
  </w:num>
  <w:num w:numId="24">
    <w:abstractNumId w:val="10"/>
  </w:num>
  <w:num w:numId="25">
    <w:abstractNumId w:val="3"/>
  </w:num>
  <w:num w:numId="26">
    <w:abstractNumId w:val="19"/>
  </w:num>
  <w:num w:numId="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2CBD"/>
    <w:rsid w:val="0000339C"/>
    <w:rsid w:val="00004F39"/>
    <w:rsid w:val="000125BD"/>
    <w:rsid w:val="000130E9"/>
    <w:rsid w:val="000157B8"/>
    <w:rsid w:val="00015A6E"/>
    <w:rsid w:val="00016519"/>
    <w:rsid w:val="000200F4"/>
    <w:rsid w:val="00024051"/>
    <w:rsid w:val="000304A8"/>
    <w:rsid w:val="000306FA"/>
    <w:rsid w:val="000315E5"/>
    <w:rsid w:val="00034DE5"/>
    <w:rsid w:val="000360CB"/>
    <w:rsid w:val="00037A34"/>
    <w:rsid w:val="000420CB"/>
    <w:rsid w:val="0004304B"/>
    <w:rsid w:val="00043210"/>
    <w:rsid w:val="00043575"/>
    <w:rsid w:val="00043942"/>
    <w:rsid w:val="00046AB0"/>
    <w:rsid w:val="00046E12"/>
    <w:rsid w:val="00052128"/>
    <w:rsid w:val="00052656"/>
    <w:rsid w:val="000557BA"/>
    <w:rsid w:val="00055E8C"/>
    <w:rsid w:val="00057D0E"/>
    <w:rsid w:val="00066F2E"/>
    <w:rsid w:val="0006739D"/>
    <w:rsid w:val="000673B1"/>
    <w:rsid w:val="00070FAE"/>
    <w:rsid w:val="00072CC5"/>
    <w:rsid w:val="0007675D"/>
    <w:rsid w:val="00090F76"/>
    <w:rsid w:val="0009234A"/>
    <w:rsid w:val="00093DD3"/>
    <w:rsid w:val="00096AC1"/>
    <w:rsid w:val="000A2980"/>
    <w:rsid w:val="000A3ECF"/>
    <w:rsid w:val="000A4F0D"/>
    <w:rsid w:val="000A6571"/>
    <w:rsid w:val="000A6DE3"/>
    <w:rsid w:val="000A7F1C"/>
    <w:rsid w:val="000B47D3"/>
    <w:rsid w:val="000B7774"/>
    <w:rsid w:val="000C0126"/>
    <w:rsid w:val="000C32A9"/>
    <w:rsid w:val="000C555C"/>
    <w:rsid w:val="000D2F03"/>
    <w:rsid w:val="000D37D5"/>
    <w:rsid w:val="000D5292"/>
    <w:rsid w:val="000E1F62"/>
    <w:rsid w:val="000F336C"/>
    <w:rsid w:val="000F5890"/>
    <w:rsid w:val="000F5A87"/>
    <w:rsid w:val="00100092"/>
    <w:rsid w:val="00101412"/>
    <w:rsid w:val="00104A4B"/>
    <w:rsid w:val="00104E6B"/>
    <w:rsid w:val="0010595F"/>
    <w:rsid w:val="00111D55"/>
    <w:rsid w:val="00114925"/>
    <w:rsid w:val="00114BD4"/>
    <w:rsid w:val="0011619C"/>
    <w:rsid w:val="0012008F"/>
    <w:rsid w:val="001269B3"/>
    <w:rsid w:val="0012796D"/>
    <w:rsid w:val="00140BF6"/>
    <w:rsid w:val="001417BD"/>
    <w:rsid w:val="00144EE2"/>
    <w:rsid w:val="00146F7A"/>
    <w:rsid w:val="00154B8F"/>
    <w:rsid w:val="00154F59"/>
    <w:rsid w:val="001551A8"/>
    <w:rsid w:val="001578A6"/>
    <w:rsid w:val="001578AC"/>
    <w:rsid w:val="00160F44"/>
    <w:rsid w:val="00161AB0"/>
    <w:rsid w:val="00162D75"/>
    <w:rsid w:val="00163726"/>
    <w:rsid w:val="0016637D"/>
    <w:rsid w:val="001664DF"/>
    <w:rsid w:val="001666EE"/>
    <w:rsid w:val="001669B1"/>
    <w:rsid w:val="0017329D"/>
    <w:rsid w:val="00173983"/>
    <w:rsid w:val="00173DF0"/>
    <w:rsid w:val="0017739A"/>
    <w:rsid w:val="001811B7"/>
    <w:rsid w:val="00183507"/>
    <w:rsid w:val="00185699"/>
    <w:rsid w:val="00190DEF"/>
    <w:rsid w:val="00191437"/>
    <w:rsid w:val="0019332C"/>
    <w:rsid w:val="001946B2"/>
    <w:rsid w:val="00196756"/>
    <w:rsid w:val="00197A19"/>
    <w:rsid w:val="001A01F4"/>
    <w:rsid w:val="001A0614"/>
    <w:rsid w:val="001A30FB"/>
    <w:rsid w:val="001A566B"/>
    <w:rsid w:val="001A5A50"/>
    <w:rsid w:val="001A67FA"/>
    <w:rsid w:val="001B0235"/>
    <w:rsid w:val="001B3BCD"/>
    <w:rsid w:val="001B3C49"/>
    <w:rsid w:val="001B5422"/>
    <w:rsid w:val="001B7D0B"/>
    <w:rsid w:val="001C5BA5"/>
    <w:rsid w:val="001C5EE1"/>
    <w:rsid w:val="001C5F21"/>
    <w:rsid w:val="001D73A8"/>
    <w:rsid w:val="001E59C1"/>
    <w:rsid w:val="001E6B6B"/>
    <w:rsid w:val="001E73D3"/>
    <w:rsid w:val="001E7FD5"/>
    <w:rsid w:val="001F4031"/>
    <w:rsid w:val="001F6BB9"/>
    <w:rsid w:val="00202BB3"/>
    <w:rsid w:val="00203806"/>
    <w:rsid w:val="00204C60"/>
    <w:rsid w:val="00205180"/>
    <w:rsid w:val="00210B49"/>
    <w:rsid w:val="00210D50"/>
    <w:rsid w:val="00211433"/>
    <w:rsid w:val="002114CB"/>
    <w:rsid w:val="00212269"/>
    <w:rsid w:val="002129A8"/>
    <w:rsid w:val="002200E0"/>
    <w:rsid w:val="0022566F"/>
    <w:rsid w:val="00227748"/>
    <w:rsid w:val="0023041C"/>
    <w:rsid w:val="00230A95"/>
    <w:rsid w:val="002347C7"/>
    <w:rsid w:val="002361B7"/>
    <w:rsid w:val="00236673"/>
    <w:rsid w:val="00247216"/>
    <w:rsid w:val="00247699"/>
    <w:rsid w:val="00247E07"/>
    <w:rsid w:val="00252570"/>
    <w:rsid w:val="002539A7"/>
    <w:rsid w:val="00253B95"/>
    <w:rsid w:val="00255322"/>
    <w:rsid w:val="00260377"/>
    <w:rsid w:val="00265E5A"/>
    <w:rsid w:val="002732D1"/>
    <w:rsid w:val="00275425"/>
    <w:rsid w:val="002777A3"/>
    <w:rsid w:val="00277EBD"/>
    <w:rsid w:val="0028367A"/>
    <w:rsid w:val="00283696"/>
    <w:rsid w:val="00283FE0"/>
    <w:rsid w:val="0028627E"/>
    <w:rsid w:val="00286AD7"/>
    <w:rsid w:val="00291213"/>
    <w:rsid w:val="002930D6"/>
    <w:rsid w:val="002939DD"/>
    <w:rsid w:val="00295698"/>
    <w:rsid w:val="002978A6"/>
    <w:rsid w:val="002A312E"/>
    <w:rsid w:val="002A4018"/>
    <w:rsid w:val="002A7D6D"/>
    <w:rsid w:val="002B3994"/>
    <w:rsid w:val="002B4645"/>
    <w:rsid w:val="002B75AB"/>
    <w:rsid w:val="002C1CB8"/>
    <w:rsid w:val="002C39F6"/>
    <w:rsid w:val="002C3B06"/>
    <w:rsid w:val="002D2A7F"/>
    <w:rsid w:val="002D4AC8"/>
    <w:rsid w:val="002D4CD0"/>
    <w:rsid w:val="002E0F46"/>
    <w:rsid w:val="002E1541"/>
    <w:rsid w:val="002E36D5"/>
    <w:rsid w:val="002E54BB"/>
    <w:rsid w:val="002E7CC4"/>
    <w:rsid w:val="002F31F2"/>
    <w:rsid w:val="002F7136"/>
    <w:rsid w:val="00302EC2"/>
    <w:rsid w:val="00303224"/>
    <w:rsid w:val="00304104"/>
    <w:rsid w:val="00306A5E"/>
    <w:rsid w:val="00315852"/>
    <w:rsid w:val="00315AEE"/>
    <w:rsid w:val="00320625"/>
    <w:rsid w:val="00331C95"/>
    <w:rsid w:val="00331F74"/>
    <w:rsid w:val="00337360"/>
    <w:rsid w:val="00342A81"/>
    <w:rsid w:val="00342D4D"/>
    <w:rsid w:val="003433D8"/>
    <w:rsid w:val="0034563C"/>
    <w:rsid w:val="00347436"/>
    <w:rsid w:val="00347F65"/>
    <w:rsid w:val="003512F6"/>
    <w:rsid w:val="003528DE"/>
    <w:rsid w:val="003538F3"/>
    <w:rsid w:val="003563FA"/>
    <w:rsid w:val="0035794D"/>
    <w:rsid w:val="003623D9"/>
    <w:rsid w:val="00363080"/>
    <w:rsid w:val="00363C6A"/>
    <w:rsid w:val="00364278"/>
    <w:rsid w:val="00364A81"/>
    <w:rsid w:val="00364F36"/>
    <w:rsid w:val="003676E2"/>
    <w:rsid w:val="00370FBF"/>
    <w:rsid w:val="003715C0"/>
    <w:rsid w:val="00377A06"/>
    <w:rsid w:val="00391B03"/>
    <w:rsid w:val="0039283E"/>
    <w:rsid w:val="00393B21"/>
    <w:rsid w:val="0039480E"/>
    <w:rsid w:val="003966E6"/>
    <w:rsid w:val="003A0BE4"/>
    <w:rsid w:val="003A0D22"/>
    <w:rsid w:val="003A48CF"/>
    <w:rsid w:val="003A4E70"/>
    <w:rsid w:val="003A6C76"/>
    <w:rsid w:val="003B1954"/>
    <w:rsid w:val="003B405C"/>
    <w:rsid w:val="003B7125"/>
    <w:rsid w:val="003D08E5"/>
    <w:rsid w:val="003D10F5"/>
    <w:rsid w:val="003D3863"/>
    <w:rsid w:val="003D45AC"/>
    <w:rsid w:val="003E0220"/>
    <w:rsid w:val="003E02C3"/>
    <w:rsid w:val="003E0B9A"/>
    <w:rsid w:val="003E3432"/>
    <w:rsid w:val="003E3AB2"/>
    <w:rsid w:val="003E6199"/>
    <w:rsid w:val="003E7A73"/>
    <w:rsid w:val="003E7EEC"/>
    <w:rsid w:val="003F0180"/>
    <w:rsid w:val="00400C3B"/>
    <w:rsid w:val="00400C53"/>
    <w:rsid w:val="00401B89"/>
    <w:rsid w:val="00402B0B"/>
    <w:rsid w:val="00404ECA"/>
    <w:rsid w:val="00406FC5"/>
    <w:rsid w:val="0040724D"/>
    <w:rsid w:val="00413670"/>
    <w:rsid w:val="00413AC6"/>
    <w:rsid w:val="004152C9"/>
    <w:rsid w:val="0041552C"/>
    <w:rsid w:val="00420324"/>
    <w:rsid w:val="00422FF0"/>
    <w:rsid w:val="00423846"/>
    <w:rsid w:val="0043046B"/>
    <w:rsid w:val="004435EC"/>
    <w:rsid w:val="00444E1E"/>
    <w:rsid w:val="00446D92"/>
    <w:rsid w:val="00447321"/>
    <w:rsid w:val="0044774D"/>
    <w:rsid w:val="004504DB"/>
    <w:rsid w:val="004509D0"/>
    <w:rsid w:val="00451BFD"/>
    <w:rsid w:val="00452CCA"/>
    <w:rsid w:val="00453D17"/>
    <w:rsid w:val="00454E68"/>
    <w:rsid w:val="00454F82"/>
    <w:rsid w:val="004629F9"/>
    <w:rsid w:val="00463554"/>
    <w:rsid w:val="0046375F"/>
    <w:rsid w:val="004638AB"/>
    <w:rsid w:val="0046447E"/>
    <w:rsid w:val="00464A47"/>
    <w:rsid w:val="00466D32"/>
    <w:rsid w:val="004710EC"/>
    <w:rsid w:val="0047500D"/>
    <w:rsid w:val="004831CA"/>
    <w:rsid w:val="00483518"/>
    <w:rsid w:val="004937AC"/>
    <w:rsid w:val="00493B93"/>
    <w:rsid w:val="00494623"/>
    <w:rsid w:val="004A030F"/>
    <w:rsid w:val="004A203F"/>
    <w:rsid w:val="004A350D"/>
    <w:rsid w:val="004A3DAC"/>
    <w:rsid w:val="004A6F2D"/>
    <w:rsid w:val="004B0C50"/>
    <w:rsid w:val="004B5D02"/>
    <w:rsid w:val="004C1DEA"/>
    <w:rsid w:val="004C2CCE"/>
    <w:rsid w:val="004C30A2"/>
    <w:rsid w:val="004C6449"/>
    <w:rsid w:val="004C7AC7"/>
    <w:rsid w:val="004C7BA9"/>
    <w:rsid w:val="004D0606"/>
    <w:rsid w:val="004D1DAD"/>
    <w:rsid w:val="004D21E1"/>
    <w:rsid w:val="004D236F"/>
    <w:rsid w:val="004D5AE7"/>
    <w:rsid w:val="004D6FBA"/>
    <w:rsid w:val="004D748F"/>
    <w:rsid w:val="004E0E07"/>
    <w:rsid w:val="004E2F75"/>
    <w:rsid w:val="004E79D5"/>
    <w:rsid w:val="004E79EF"/>
    <w:rsid w:val="004E7A66"/>
    <w:rsid w:val="004F23EA"/>
    <w:rsid w:val="004F72F5"/>
    <w:rsid w:val="004F771E"/>
    <w:rsid w:val="0050040F"/>
    <w:rsid w:val="0050228B"/>
    <w:rsid w:val="00503E8B"/>
    <w:rsid w:val="00504596"/>
    <w:rsid w:val="00505D9F"/>
    <w:rsid w:val="00506502"/>
    <w:rsid w:val="0050662A"/>
    <w:rsid w:val="00510620"/>
    <w:rsid w:val="005146C2"/>
    <w:rsid w:val="00516D9F"/>
    <w:rsid w:val="005201AD"/>
    <w:rsid w:val="00521073"/>
    <w:rsid w:val="005210D5"/>
    <w:rsid w:val="00521738"/>
    <w:rsid w:val="0052207F"/>
    <w:rsid w:val="00522B38"/>
    <w:rsid w:val="00522E71"/>
    <w:rsid w:val="00526CCB"/>
    <w:rsid w:val="00530EFE"/>
    <w:rsid w:val="00534EED"/>
    <w:rsid w:val="00535298"/>
    <w:rsid w:val="005368BD"/>
    <w:rsid w:val="005372F4"/>
    <w:rsid w:val="00540171"/>
    <w:rsid w:val="005523D3"/>
    <w:rsid w:val="005557FC"/>
    <w:rsid w:val="0056015F"/>
    <w:rsid w:val="0057034D"/>
    <w:rsid w:val="00572D74"/>
    <w:rsid w:val="00581ED1"/>
    <w:rsid w:val="00582E94"/>
    <w:rsid w:val="00590D25"/>
    <w:rsid w:val="005929A4"/>
    <w:rsid w:val="00592C3D"/>
    <w:rsid w:val="005953F1"/>
    <w:rsid w:val="005965A3"/>
    <w:rsid w:val="00596E70"/>
    <w:rsid w:val="00597960"/>
    <w:rsid w:val="005B600C"/>
    <w:rsid w:val="005B71A4"/>
    <w:rsid w:val="005D0BFD"/>
    <w:rsid w:val="005D19C9"/>
    <w:rsid w:val="005D7EC4"/>
    <w:rsid w:val="005D7F24"/>
    <w:rsid w:val="005E64E9"/>
    <w:rsid w:val="005F1F9E"/>
    <w:rsid w:val="005F2CDF"/>
    <w:rsid w:val="005F2F52"/>
    <w:rsid w:val="005F312B"/>
    <w:rsid w:val="005F389D"/>
    <w:rsid w:val="005F4309"/>
    <w:rsid w:val="005F53C1"/>
    <w:rsid w:val="006022C4"/>
    <w:rsid w:val="00603CFD"/>
    <w:rsid w:val="006071CA"/>
    <w:rsid w:val="006104E4"/>
    <w:rsid w:val="00614F94"/>
    <w:rsid w:val="0061592E"/>
    <w:rsid w:val="00616487"/>
    <w:rsid w:val="0061790A"/>
    <w:rsid w:val="00617B84"/>
    <w:rsid w:val="00621076"/>
    <w:rsid w:val="00621DBE"/>
    <w:rsid w:val="00622339"/>
    <w:rsid w:val="00623274"/>
    <w:rsid w:val="00627A4D"/>
    <w:rsid w:val="006321AA"/>
    <w:rsid w:val="00633947"/>
    <w:rsid w:val="00633E81"/>
    <w:rsid w:val="00633FBB"/>
    <w:rsid w:val="00633FDF"/>
    <w:rsid w:val="00635404"/>
    <w:rsid w:val="00636894"/>
    <w:rsid w:val="00636B14"/>
    <w:rsid w:val="00637004"/>
    <w:rsid w:val="00637223"/>
    <w:rsid w:val="00640F2B"/>
    <w:rsid w:val="006458FD"/>
    <w:rsid w:val="00645D4B"/>
    <w:rsid w:val="00650171"/>
    <w:rsid w:val="0065053B"/>
    <w:rsid w:val="00653E98"/>
    <w:rsid w:val="00664C45"/>
    <w:rsid w:val="00667708"/>
    <w:rsid w:val="006709D4"/>
    <w:rsid w:val="0067727F"/>
    <w:rsid w:val="0068496E"/>
    <w:rsid w:val="00690806"/>
    <w:rsid w:val="00692BE3"/>
    <w:rsid w:val="0069409C"/>
    <w:rsid w:val="006945B6"/>
    <w:rsid w:val="00695B82"/>
    <w:rsid w:val="00696CD3"/>
    <w:rsid w:val="006976D0"/>
    <w:rsid w:val="00697B4A"/>
    <w:rsid w:val="006A096E"/>
    <w:rsid w:val="006A1735"/>
    <w:rsid w:val="006B1E90"/>
    <w:rsid w:val="006B2273"/>
    <w:rsid w:val="006B2EE7"/>
    <w:rsid w:val="006B3681"/>
    <w:rsid w:val="006B52E9"/>
    <w:rsid w:val="006C4A0C"/>
    <w:rsid w:val="006D1B4E"/>
    <w:rsid w:val="006D59EF"/>
    <w:rsid w:val="006D6F67"/>
    <w:rsid w:val="006D7277"/>
    <w:rsid w:val="006E0396"/>
    <w:rsid w:val="006E0B7B"/>
    <w:rsid w:val="006E1E59"/>
    <w:rsid w:val="006E2019"/>
    <w:rsid w:val="006E5DB8"/>
    <w:rsid w:val="006F1ADE"/>
    <w:rsid w:val="006F1DF9"/>
    <w:rsid w:val="006F2BE6"/>
    <w:rsid w:val="006F44A4"/>
    <w:rsid w:val="007016DD"/>
    <w:rsid w:val="00701AEF"/>
    <w:rsid w:val="00702CCD"/>
    <w:rsid w:val="00703319"/>
    <w:rsid w:val="00704198"/>
    <w:rsid w:val="00704FF7"/>
    <w:rsid w:val="00707473"/>
    <w:rsid w:val="007135C0"/>
    <w:rsid w:val="00714FF8"/>
    <w:rsid w:val="00715B64"/>
    <w:rsid w:val="00717679"/>
    <w:rsid w:val="00720D17"/>
    <w:rsid w:val="00724281"/>
    <w:rsid w:val="00724490"/>
    <w:rsid w:val="00724B2E"/>
    <w:rsid w:val="00730130"/>
    <w:rsid w:val="00730479"/>
    <w:rsid w:val="00736F49"/>
    <w:rsid w:val="0073793D"/>
    <w:rsid w:val="007448B7"/>
    <w:rsid w:val="0074493D"/>
    <w:rsid w:val="00744B31"/>
    <w:rsid w:val="00746025"/>
    <w:rsid w:val="007500FC"/>
    <w:rsid w:val="00750E22"/>
    <w:rsid w:val="00751194"/>
    <w:rsid w:val="00752D7B"/>
    <w:rsid w:val="007602A2"/>
    <w:rsid w:val="0076150D"/>
    <w:rsid w:val="007625CA"/>
    <w:rsid w:val="007640E5"/>
    <w:rsid w:val="00764D7A"/>
    <w:rsid w:val="0076759D"/>
    <w:rsid w:val="0077025C"/>
    <w:rsid w:val="00772E20"/>
    <w:rsid w:val="00772EA2"/>
    <w:rsid w:val="00773225"/>
    <w:rsid w:val="00774CB4"/>
    <w:rsid w:val="007772C2"/>
    <w:rsid w:val="007863A9"/>
    <w:rsid w:val="007878DB"/>
    <w:rsid w:val="00792B22"/>
    <w:rsid w:val="0079318D"/>
    <w:rsid w:val="00794BA6"/>
    <w:rsid w:val="007A284E"/>
    <w:rsid w:val="007A2DC3"/>
    <w:rsid w:val="007A361E"/>
    <w:rsid w:val="007A5056"/>
    <w:rsid w:val="007A5735"/>
    <w:rsid w:val="007A5D05"/>
    <w:rsid w:val="007B5027"/>
    <w:rsid w:val="007B6ACB"/>
    <w:rsid w:val="007C1657"/>
    <w:rsid w:val="007C2395"/>
    <w:rsid w:val="007C2E7D"/>
    <w:rsid w:val="007C360B"/>
    <w:rsid w:val="007C3614"/>
    <w:rsid w:val="007C793A"/>
    <w:rsid w:val="007C7E0E"/>
    <w:rsid w:val="007D149E"/>
    <w:rsid w:val="007D246C"/>
    <w:rsid w:val="007D4C57"/>
    <w:rsid w:val="007D6DB6"/>
    <w:rsid w:val="007E6C07"/>
    <w:rsid w:val="007F2316"/>
    <w:rsid w:val="007F5109"/>
    <w:rsid w:val="007F65A3"/>
    <w:rsid w:val="007F6785"/>
    <w:rsid w:val="0080060B"/>
    <w:rsid w:val="00800BFD"/>
    <w:rsid w:val="00801148"/>
    <w:rsid w:val="00802D02"/>
    <w:rsid w:val="00804721"/>
    <w:rsid w:val="00804F91"/>
    <w:rsid w:val="008071B6"/>
    <w:rsid w:val="00810DFB"/>
    <w:rsid w:val="00822E5E"/>
    <w:rsid w:val="00823EBE"/>
    <w:rsid w:val="00825F9F"/>
    <w:rsid w:val="008277F3"/>
    <w:rsid w:val="00830785"/>
    <w:rsid w:val="00831790"/>
    <w:rsid w:val="00833D68"/>
    <w:rsid w:val="00834139"/>
    <w:rsid w:val="00835B67"/>
    <w:rsid w:val="00837FDF"/>
    <w:rsid w:val="00841434"/>
    <w:rsid w:val="008418CD"/>
    <w:rsid w:val="008442CB"/>
    <w:rsid w:val="008479C9"/>
    <w:rsid w:val="008563BE"/>
    <w:rsid w:val="00857DD9"/>
    <w:rsid w:val="00857E0B"/>
    <w:rsid w:val="008616CD"/>
    <w:rsid w:val="008655D6"/>
    <w:rsid w:val="00870BA9"/>
    <w:rsid w:val="00872088"/>
    <w:rsid w:val="00874363"/>
    <w:rsid w:val="008762E5"/>
    <w:rsid w:val="00876DB5"/>
    <w:rsid w:val="00881A8A"/>
    <w:rsid w:val="00882516"/>
    <w:rsid w:val="00886581"/>
    <w:rsid w:val="00887765"/>
    <w:rsid w:val="00890FAF"/>
    <w:rsid w:val="00891C67"/>
    <w:rsid w:val="0089555C"/>
    <w:rsid w:val="008A03C3"/>
    <w:rsid w:val="008A17DB"/>
    <w:rsid w:val="008A53A4"/>
    <w:rsid w:val="008A612E"/>
    <w:rsid w:val="008B0215"/>
    <w:rsid w:val="008B526D"/>
    <w:rsid w:val="008B6D5E"/>
    <w:rsid w:val="008C1EA9"/>
    <w:rsid w:val="008C2CC4"/>
    <w:rsid w:val="008C354C"/>
    <w:rsid w:val="008C4345"/>
    <w:rsid w:val="008C680A"/>
    <w:rsid w:val="008C7B86"/>
    <w:rsid w:val="008C7F1A"/>
    <w:rsid w:val="008D1624"/>
    <w:rsid w:val="008D2635"/>
    <w:rsid w:val="008D41DF"/>
    <w:rsid w:val="008D5033"/>
    <w:rsid w:val="008D5076"/>
    <w:rsid w:val="008D524F"/>
    <w:rsid w:val="008E10B7"/>
    <w:rsid w:val="008E2333"/>
    <w:rsid w:val="008E3907"/>
    <w:rsid w:val="008E4E0F"/>
    <w:rsid w:val="008E612E"/>
    <w:rsid w:val="008E736E"/>
    <w:rsid w:val="008E79BA"/>
    <w:rsid w:val="008F03D2"/>
    <w:rsid w:val="008F1758"/>
    <w:rsid w:val="008F2BEE"/>
    <w:rsid w:val="008F4957"/>
    <w:rsid w:val="008F5FB1"/>
    <w:rsid w:val="008F6DE4"/>
    <w:rsid w:val="00902273"/>
    <w:rsid w:val="009062EF"/>
    <w:rsid w:val="009150B1"/>
    <w:rsid w:val="00916B8F"/>
    <w:rsid w:val="00920A56"/>
    <w:rsid w:val="00923371"/>
    <w:rsid w:val="00923E2E"/>
    <w:rsid w:val="00924AC7"/>
    <w:rsid w:val="00926A4D"/>
    <w:rsid w:val="009320C8"/>
    <w:rsid w:val="009353D3"/>
    <w:rsid w:val="0093622B"/>
    <w:rsid w:val="00941DCB"/>
    <w:rsid w:val="009551D6"/>
    <w:rsid w:val="009564E3"/>
    <w:rsid w:val="0096368E"/>
    <w:rsid w:val="00963FA9"/>
    <w:rsid w:val="00965805"/>
    <w:rsid w:val="00973680"/>
    <w:rsid w:val="00975D5A"/>
    <w:rsid w:val="00976033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95ED3"/>
    <w:rsid w:val="009A200C"/>
    <w:rsid w:val="009A3DE5"/>
    <w:rsid w:val="009A5FC5"/>
    <w:rsid w:val="009A626B"/>
    <w:rsid w:val="009A6C98"/>
    <w:rsid w:val="009B1712"/>
    <w:rsid w:val="009B3B5F"/>
    <w:rsid w:val="009B7155"/>
    <w:rsid w:val="009C1EBB"/>
    <w:rsid w:val="009C1F00"/>
    <w:rsid w:val="009C40A5"/>
    <w:rsid w:val="009C463B"/>
    <w:rsid w:val="009C4A1B"/>
    <w:rsid w:val="009C6187"/>
    <w:rsid w:val="009D29FA"/>
    <w:rsid w:val="009E036E"/>
    <w:rsid w:val="009E47D0"/>
    <w:rsid w:val="009E6761"/>
    <w:rsid w:val="009E7A14"/>
    <w:rsid w:val="009F099F"/>
    <w:rsid w:val="009F32F7"/>
    <w:rsid w:val="009F4869"/>
    <w:rsid w:val="009F4D22"/>
    <w:rsid w:val="009F602F"/>
    <w:rsid w:val="00A008A7"/>
    <w:rsid w:val="00A03AA4"/>
    <w:rsid w:val="00A07CBD"/>
    <w:rsid w:val="00A10600"/>
    <w:rsid w:val="00A11ACF"/>
    <w:rsid w:val="00A11D1A"/>
    <w:rsid w:val="00A13077"/>
    <w:rsid w:val="00A1589A"/>
    <w:rsid w:val="00A259A8"/>
    <w:rsid w:val="00A25DA5"/>
    <w:rsid w:val="00A26EB0"/>
    <w:rsid w:val="00A27567"/>
    <w:rsid w:val="00A3054F"/>
    <w:rsid w:val="00A32956"/>
    <w:rsid w:val="00A35812"/>
    <w:rsid w:val="00A36B4E"/>
    <w:rsid w:val="00A52629"/>
    <w:rsid w:val="00A5488D"/>
    <w:rsid w:val="00A56BC8"/>
    <w:rsid w:val="00A6767D"/>
    <w:rsid w:val="00A6795A"/>
    <w:rsid w:val="00A71FDB"/>
    <w:rsid w:val="00A724DF"/>
    <w:rsid w:val="00A77BC1"/>
    <w:rsid w:val="00A80214"/>
    <w:rsid w:val="00A84066"/>
    <w:rsid w:val="00A84D14"/>
    <w:rsid w:val="00A905A0"/>
    <w:rsid w:val="00A91DF9"/>
    <w:rsid w:val="00A96EC8"/>
    <w:rsid w:val="00AA1E2F"/>
    <w:rsid w:val="00AA2686"/>
    <w:rsid w:val="00AA308A"/>
    <w:rsid w:val="00AA3952"/>
    <w:rsid w:val="00AA532E"/>
    <w:rsid w:val="00AA601F"/>
    <w:rsid w:val="00AB0175"/>
    <w:rsid w:val="00AB165B"/>
    <w:rsid w:val="00AC0E72"/>
    <w:rsid w:val="00AC3943"/>
    <w:rsid w:val="00AD11F4"/>
    <w:rsid w:val="00AD3814"/>
    <w:rsid w:val="00AE2858"/>
    <w:rsid w:val="00AE3BB1"/>
    <w:rsid w:val="00AE5C49"/>
    <w:rsid w:val="00AF63CD"/>
    <w:rsid w:val="00AF65C7"/>
    <w:rsid w:val="00B049A1"/>
    <w:rsid w:val="00B04CD6"/>
    <w:rsid w:val="00B05C5E"/>
    <w:rsid w:val="00B07A5E"/>
    <w:rsid w:val="00B10156"/>
    <w:rsid w:val="00B12A01"/>
    <w:rsid w:val="00B12D76"/>
    <w:rsid w:val="00B13C1F"/>
    <w:rsid w:val="00B14911"/>
    <w:rsid w:val="00B216A1"/>
    <w:rsid w:val="00B21947"/>
    <w:rsid w:val="00B2254A"/>
    <w:rsid w:val="00B26E2D"/>
    <w:rsid w:val="00B27A6E"/>
    <w:rsid w:val="00B32D10"/>
    <w:rsid w:val="00B33384"/>
    <w:rsid w:val="00B34F6A"/>
    <w:rsid w:val="00B411C0"/>
    <w:rsid w:val="00B42021"/>
    <w:rsid w:val="00B45888"/>
    <w:rsid w:val="00B50A9D"/>
    <w:rsid w:val="00B50F2E"/>
    <w:rsid w:val="00B5488B"/>
    <w:rsid w:val="00B55DD7"/>
    <w:rsid w:val="00B56F32"/>
    <w:rsid w:val="00B609A6"/>
    <w:rsid w:val="00B613A5"/>
    <w:rsid w:val="00B63708"/>
    <w:rsid w:val="00B66BFC"/>
    <w:rsid w:val="00B671EA"/>
    <w:rsid w:val="00B709FB"/>
    <w:rsid w:val="00B7132A"/>
    <w:rsid w:val="00B71E11"/>
    <w:rsid w:val="00B75558"/>
    <w:rsid w:val="00B77286"/>
    <w:rsid w:val="00B845E3"/>
    <w:rsid w:val="00B84AA0"/>
    <w:rsid w:val="00B854E3"/>
    <w:rsid w:val="00B85D62"/>
    <w:rsid w:val="00B86BE8"/>
    <w:rsid w:val="00B876EC"/>
    <w:rsid w:val="00B87955"/>
    <w:rsid w:val="00B91D87"/>
    <w:rsid w:val="00B94E8E"/>
    <w:rsid w:val="00B967C8"/>
    <w:rsid w:val="00BA0434"/>
    <w:rsid w:val="00BA0569"/>
    <w:rsid w:val="00BA084B"/>
    <w:rsid w:val="00BA1AE3"/>
    <w:rsid w:val="00BA3080"/>
    <w:rsid w:val="00BA5825"/>
    <w:rsid w:val="00BA6304"/>
    <w:rsid w:val="00BB07BD"/>
    <w:rsid w:val="00BB39B4"/>
    <w:rsid w:val="00BB7D24"/>
    <w:rsid w:val="00BD21CD"/>
    <w:rsid w:val="00BD4541"/>
    <w:rsid w:val="00BD47D7"/>
    <w:rsid w:val="00BD7507"/>
    <w:rsid w:val="00BE06F9"/>
    <w:rsid w:val="00BE18E9"/>
    <w:rsid w:val="00BE32E3"/>
    <w:rsid w:val="00BE4E31"/>
    <w:rsid w:val="00BE539B"/>
    <w:rsid w:val="00BF2F8A"/>
    <w:rsid w:val="00BF36B5"/>
    <w:rsid w:val="00BF545E"/>
    <w:rsid w:val="00BF7AA8"/>
    <w:rsid w:val="00C01C07"/>
    <w:rsid w:val="00C03AF9"/>
    <w:rsid w:val="00C03E13"/>
    <w:rsid w:val="00C05685"/>
    <w:rsid w:val="00C057BA"/>
    <w:rsid w:val="00C06EE4"/>
    <w:rsid w:val="00C11DD1"/>
    <w:rsid w:val="00C12C1B"/>
    <w:rsid w:val="00C15EC4"/>
    <w:rsid w:val="00C165C2"/>
    <w:rsid w:val="00C245DB"/>
    <w:rsid w:val="00C31E2E"/>
    <w:rsid w:val="00C3224F"/>
    <w:rsid w:val="00C34257"/>
    <w:rsid w:val="00C36167"/>
    <w:rsid w:val="00C44DF4"/>
    <w:rsid w:val="00C465E4"/>
    <w:rsid w:val="00C46C65"/>
    <w:rsid w:val="00C55862"/>
    <w:rsid w:val="00C61CD9"/>
    <w:rsid w:val="00C64F92"/>
    <w:rsid w:val="00C67A98"/>
    <w:rsid w:val="00C75039"/>
    <w:rsid w:val="00C762C9"/>
    <w:rsid w:val="00C763BB"/>
    <w:rsid w:val="00C77A0C"/>
    <w:rsid w:val="00C80265"/>
    <w:rsid w:val="00C82232"/>
    <w:rsid w:val="00C842B8"/>
    <w:rsid w:val="00C84868"/>
    <w:rsid w:val="00C852E1"/>
    <w:rsid w:val="00C94A0B"/>
    <w:rsid w:val="00CA3814"/>
    <w:rsid w:val="00CA56E9"/>
    <w:rsid w:val="00CA5D59"/>
    <w:rsid w:val="00CB1843"/>
    <w:rsid w:val="00CB2BAE"/>
    <w:rsid w:val="00CB2BEF"/>
    <w:rsid w:val="00CB3A13"/>
    <w:rsid w:val="00CB434C"/>
    <w:rsid w:val="00CB4B74"/>
    <w:rsid w:val="00CB6B1E"/>
    <w:rsid w:val="00CB7C39"/>
    <w:rsid w:val="00CD07CC"/>
    <w:rsid w:val="00CD0DA0"/>
    <w:rsid w:val="00CD237B"/>
    <w:rsid w:val="00CD378B"/>
    <w:rsid w:val="00CD49D5"/>
    <w:rsid w:val="00CE0DE4"/>
    <w:rsid w:val="00CE1D45"/>
    <w:rsid w:val="00CE2AB3"/>
    <w:rsid w:val="00CE408B"/>
    <w:rsid w:val="00CE5ECF"/>
    <w:rsid w:val="00CE6951"/>
    <w:rsid w:val="00CF0A9B"/>
    <w:rsid w:val="00CF12CB"/>
    <w:rsid w:val="00CF3890"/>
    <w:rsid w:val="00CF5168"/>
    <w:rsid w:val="00CF7D8E"/>
    <w:rsid w:val="00D01BF9"/>
    <w:rsid w:val="00D0602A"/>
    <w:rsid w:val="00D109E6"/>
    <w:rsid w:val="00D10BCE"/>
    <w:rsid w:val="00D11431"/>
    <w:rsid w:val="00D11D80"/>
    <w:rsid w:val="00D13294"/>
    <w:rsid w:val="00D15256"/>
    <w:rsid w:val="00D157F5"/>
    <w:rsid w:val="00D15A4D"/>
    <w:rsid w:val="00D15AEE"/>
    <w:rsid w:val="00D1634C"/>
    <w:rsid w:val="00D16A8B"/>
    <w:rsid w:val="00D2300C"/>
    <w:rsid w:val="00D23CE8"/>
    <w:rsid w:val="00D24957"/>
    <w:rsid w:val="00D251D8"/>
    <w:rsid w:val="00D303EC"/>
    <w:rsid w:val="00D3688B"/>
    <w:rsid w:val="00D45836"/>
    <w:rsid w:val="00D45CE9"/>
    <w:rsid w:val="00D4648E"/>
    <w:rsid w:val="00D47801"/>
    <w:rsid w:val="00D55DE4"/>
    <w:rsid w:val="00D56498"/>
    <w:rsid w:val="00D6107E"/>
    <w:rsid w:val="00D62298"/>
    <w:rsid w:val="00D67FDC"/>
    <w:rsid w:val="00D70DF3"/>
    <w:rsid w:val="00D746E1"/>
    <w:rsid w:val="00D752C7"/>
    <w:rsid w:val="00D81C86"/>
    <w:rsid w:val="00D846EB"/>
    <w:rsid w:val="00D85AAC"/>
    <w:rsid w:val="00D87539"/>
    <w:rsid w:val="00D879B8"/>
    <w:rsid w:val="00D97738"/>
    <w:rsid w:val="00DA3AF2"/>
    <w:rsid w:val="00DA5352"/>
    <w:rsid w:val="00DA5E5A"/>
    <w:rsid w:val="00DA639F"/>
    <w:rsid w:val="00DA71AC"/>
    <w:rsid w:val="00DA7AE7"/>
    <w:rsid w:val="00DB1486"/>
    <w:rsid w:val="00DB33D5"/>
    <w:rsid w:val="00DB3CB3"/>
    <w:rsid w:val="00DB4BB2"/>
    <w:rsid w:val="00DB5BFB"/>
    <w:rsid w:val="00DB630A"/>
    <w:rsid w:val="00DB72E0"/>
    <w:rsid w:val="00DC2ACB"/>
    <w:rsid w:val="00DC396E"/>
    <w:rsid w:val="00DC3C6E"/>
    <w:rsid w:val="00DC461E"/>
    <w:rsid w:val="00DC6415"/>
    <w:rsid w:val="00DD00F3"/>
    <w:rsid w:val="00DD22D4"/>
    <w:rsid w:val="00DD4E05"/>
    <w:rsid w:val="00DD65CA"/>
    <w:rsid w:val="00DE0BB6"/>
    <w:rsid w:val="00DE105D"/>
    <w:rsid w:val="00DE1FCF"/>
    <w:rsid w:val="00DE21CE"/>
    <w:rsid w:val="00DE30D4"/>
    <w:rsid w:val="00DE3E25"/>
    <w:rsid w:val="00DE3EDD"/>
    <w:rsid w:val="00DE73A3"/>
    <w:rsid w:val="00DF10BC"/>
    <w:rsid w:val="00DF2B45"/>
    <w:rsid w:val="00DF5C68"/>
    <w:rsid w:val="00DF73DF"/>
    <w:rsid w:val="00E01CCD"/>
    <w:rsid w:val="00E03681"/>
    <w:rsid w:val="00E10603"/>
    <w:rsid w:val="00E10E62"/>
    <w:rsid w:val="00E11C94"/>
    <w:rsid w:val="00E11F4F"/>
    <w:rsid w:val="00E24AD7"/>
    <w:rsid w:val="00E278FB"/>
    <w:rsid w:val="00E3009A"/>
    <w:rsid w:val="00E30A69"/>
    <w:rsid w:val="00E347C2"/>
    <w:rsid w:val="00E36B87"/>
    <w:rsid w:val="00E36F9D"/>
    <w:rsid w:val="00E4137E"/>
    <w:rsid w:val="00E4413A"/>
    <w:rsid w:val="00E4575A"/>
    <w:rsid w:val="00E539D8"/>
    <w:rsid w:val="00E56459"/>
    <w:rsid w:val="00E57A0B"/>
    <w:rsid w:val="00E57B60"/>
    <w:rsid w:val="00E60228"/>
    <w:rsid w:val="00E60B7C"/>
    <w:rsid w:val="00E60BA0"/>
    <w:rsid w:val="00E62AED"/>
    <w:rsid w:val="00E6694D"/>
    <w:rsid w:val="00E66AB6"/>
    <w:rsid w:val="00E66C21"/>
    <w:rsid w:val="00E73F9A"/>
    <w:rsid w:val="00E747A2"/>
    <w:rsid w:val="00E75D5B"/>
    <w:rsid w:val="00E879D0"/>
    <w:rsid w:val="00E90789"/>
    <w:rsid w:val="00E920E9"/>
    <w:rsid w:val="00E92534"/>
    <w:rsid w:val="00E9432F"/>
    <w:rsid w:val="00E94612"/>
    <w:rsid w:val="00E946A5"/>
    <w:rsid w:val="00E95104"/>
    <w:rsid w:val="00E95AC3"/>
    <w:rsid w:val="00EA06D0"/>
    <w:rsid w:val="00EA0C62"/>
    <w:rsid w:val="00EA1332"/>
    <w:rsid w:val="00EA430A"/>
    <w:rsid w:val="00EA5C82"/>
    <w:rsid w:val="00EA6CA5"/>
    <w:rsid w:val="00EB0413"/>
    <w:rsid w:val="00EB1116"/>
    <w:rsid w:val="00EB5A4F"/>
    <w:rsid w:val="00EB5BAF"/>
    <w:rsid w:val="00EC11F1"/>
    <w:rsid w:val="00EC452B"/>
    <w:rsid w:val="00EC4F18"/>
    <w:rsid w:val="00ED1004"/>
    <w:rsid w:val="00ED5BE2"/>
    <w:rsid w:val="00EE0682"/>
    <w:rsid w:val="00EE53D4"/>
    <w:rsid w:val="00EF4BA0"/>
    <w:rsid w:val="00EF5326"/>
    <w:rsid w:val="00EF6615"/>
    <w:rsid w:val="00EF75C1"/>
    <w:rsid w:val="00EF7D67"/>
    <w:rsid w:val="00F00D95"/>
    <w:rsid w:val="00F038BC"/>
    <w:rsid w:val="00F050DB"/>
    <w:rsid w:val="00F071D8"/>
    <w:rsid w:val="00F22FC3"/>
    <w:rsid w:val="00F30B7D"/>
    <w:rsid w:val="00F31A99"/>
    <w:rsid w:val="00F343F2"/>
    <w:rsid w:val="00F35F51"/>
    <w:rsid w:val="00F369A4"/>
    <w:rsid w:val="00F41198"/>
    <w:rsid w:val="00F41F8B"/>
    <w:rsid w:val="00F42095"/>
    <w:rsid w:val="00F44D53"/>
    <w:rsid w:val="00F469EC"/>
    <w:rsid w:val="00F474A5"/>
    <w:rsid w:val="00F4759E"/>
    <w:rsid w:val="00F5196A"/>
    <w:rsid w:val="00F51B71"/>
    <w:rsid w:val="00F54FE0"/>
    <w:rsid w:val="00F60789"/>
    <w:rsid w:val="00F60BB5"/>
    <w:rsid w:val="00F64002"/>
    <w:rsid w:val="00F657DF"/>
    <w:rsid w:val="00F66DA7"/>
    <w:rsid w:val="00F7159D"/>
    <w:rsid w:val="00F74991"/>
    <w:rsid w:val="00F74D87"/>
    <w:rsid w:val="00F74EA9"/>
    <w:rsid w:val="00F762B7"/>
    <w:rsid w:val="00F80D0D"/>
    <w:rsid w:val="00F81990"/>
    <w:rsid w:val="00F85965"/>
    <w:rsid w:val="00F85A70"/>
    <w:rsid w:val="00F86578"/>
    <w:rsid w:val="00F867DE"/>
    <w:rsid w:val="00F90497"/>
    <w:rsid w:val="00F912D1"/>
    <w:rsid w:val="00F93153"/>
    <w:rsid w:val="00F94790"/>
    <w:rsid w:val="00F95CC4"/>
    <w:rsid w:val="00FA2D02"/>
    <w:rsid w:val="00FA43E3"/>
    <w:rsid w:val="00FA5609"/>
    <w:rsid w:val="00FA6A1F"/>
    <w:rsid w:val="00FB4905"/>
    <w:rsid w:val="00FC22F7"/>
    <w:rsid w:val="00FC636D"/>
    <w:rsid w:val="00FC66D8"/>
    <w:rsid w:val="00FC6F94"/>
    <w:rsid w:val="00FD0C10"/>
    <w:rsid w:val="00FD1731"/>
    <w:rsid w:val="00FD5934"/>
    <w:rsid w:val="00FE11B0"/>
    <w:rsid w:val="00FF00A4"/>
    <w:rsid w:val="00FF0304"/>
    <w:rsid w:val="00FF27AA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74C09285"/>
  <w15:docId w15:val="{7E837D2A-1CCE-4CF0-8581-CC6028046E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Heading1">
    <w:name w:val="heading 1"/>
    <w:basedOn w:val="Normal"/>
    <w:link w:val="Heading1Char"/>
    <w:uiPriority w:val="9"/>
    <w:qFormat/>
    <w:rsid w:val="00204C60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es-ES" w:eastAsia="es-E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character" w:styleId="Emphasis">
    <w:name w:val="Emphasis"/>
    <w:basedOn w:val="DefaultParagraphFont"/>
    <w:uiPriority w:val="20"/>
    <w:qFormat/>
    <w:rsid w:val="009F099F"/>
    <w:rPr>
      <w:i/>
      <w:iCs/>
    </w:rPr>
  </w:style>
  <w:style w:type="paragraph" w:styleId="BodyText">
    <w:name w:val="Body Text"/>
    <w:basedOn w:val="Normal"/>
    <w:link w:val="BodyTextChar"/>
    <w:uiPriority w:val="99"/>
    <w:unhideWhenUsed/>
    <w:rsid w:val="009F099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9F099F"/>
    <w:rPr>
      <w:sz w:val="24"/>
      <w:szCs w:val="24"/>
      <w:lang w:val="en-US" w:eastAsia="en-US"/>
    </w:rPr>
  </w:style>
  <w:style w:type="paragraph" w:styleId="NormalWeb">
    <w:name w:val="Normal (Web)"/>
    <w:basedOn w:val="Normal"/>
    <w:uiPriority w:val="99"/>
    <w:semiHidden/>
    <w:unhideWhenUsed/>
    <w:rsid w:val="009F099F"/>
    <w:pPr>
      <w:spacing w:before="100" w:beforeAutospacing="1" w:after="100" w:afterAutospacing="1"/>
    </w:pPr>
    <w:rPr>
      <w:rFonts w:eastAsiaTheme="minorEastAsia"/>
      <w:lang w:val="es-ES" w:eastAsia="es-ES"/>
    </w:rPr>
  </w:style>
  <w:style w:type="character" w:customStyle="1" w:styleId="Heading1Char">
    <w:name w:val="Heading 1 Char"/>
    <w:basedOn w:val="DefaultParagraphFont"/>
    <w:link w:val="Heading1"/>
    <w:uiPriority w:val="9"/>
    <w:rsid w:val="00204C60"/>
    <w:rPr>
      <w:b/>
      <w:bCs/>
      <w:kern w:val="36"/>
      <w:sz w:val="48"/>
      <w:szCs w:val="48"/>
      <w:lang w:val="es-ES" w:eastAsia="es-ES"/>
    </w:rPr>
  </w:style>
  <w:style w:type="paragraph" w:styleId="ListParagraph">
    <w:name w:val="List Paragraph"/>
    <w:basedOn w:val="Normal"/>
    <w:uiPriority w:val="34"/>
    <w:qFormat/>
    <w:rsid w:val="00E278FB"/>
    <w:pPr>
      <w:ind w:left="720"/>
      <w:contextualSpacing/>
    </w:pPr>
  </w:style>
  <w:style w:type="character" w:customStyle="1" w:styleId="jrnl">
    <w:name w:val="jrnl"/>
    <w:basedOn w:val="DefaultParagraphFont"/>
    <w:rsid w:val="006F1DF9"/>
  </w:style>
  <w:style w:type="character" w:customStyle="1" w:styleId="highlight">
    <w:name w:val="highlight"/>
    <w:basedOn w:val="DefaultParagraphFont"/>
    <w:rsid w:val="004A030F"/>
  </w:style>
  <w:style w:type="character" w:styleId="CommentReference">
    <w:name w:val="annotation reference"/>
    <w:basedOn w:val="DefaultParagraphFont"/>
    <w:uiPriority w:val="99"/>
    <w:semiHidden/>
    <w:unhideWhenUsed/>
    <w:rsid w:val="00F35F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35F5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35F51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35F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35F51"/>
    <w:rPr>
      <w:b/>
      <w:bCs/>
      <w:lang w:val="en-US" w:eastAsia="en-US"/>
    </w:rPr>
  </w:style>
  <w:style w:type="paragraph" w:styleId="Revision">
    <w:name w:val="Revision"/>
    <w:hidden/>
    <w:uiPriority w:val="99"/>
    <w:semiHidden/>
    <w:rsid w:val="00F469EC"/>
    <w:rPr>
      <w:sz w:val="24"/>
      <w:szCs w:val="24"/>
      <w:lang w:val="en-US" w:eastAsia="en-US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7448B7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7448B7"/>
    <w:rPr>
      <w:rFonts w:ascii="Consolas" w:hAnsi="Consolas"/>
      <w:lang w:val="en-US" w:eastAsia="en-US"/>
    </w:rPr>
  </w:style>
  <w:style w:type="table" w:styleId="TableGrid">
    <w:name w:val="Table Grid"/>
    <w:basedOn w:val="TableNormal"/>
    <w:uiPriority w:val="59"/>
    <w:rsid w:val="009760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fdecomentario1">
    <w:name w:val="Ref. de comentario1"/>
    <w:rsid w:val="009C40A5"/>
    <w:rPr>
      <w:sz w:val="16"/>
      <w:szCs w:val="16"/>
    </w:rPr>
  </w:style>
  <w:style w:type="paragraph" w:styleId="PlainText">
    <w:name w:val="Plain Text"/>
    <w:basedOn w:val="Normal"/>
    <w:link w:val="PlainTextChar"/>
    <w:uiPriority w:val="99"/>
    <w:unhideWhenUsed/>
    <w:rsid w:val="005210D5"/>
    <w:rPr>
      <w:rFonts w:ascii="Consolas" w:eastAsiaTheme="minorHAnsi" w:hAnsi="Consolas" w:cs="Consolas"/>
      <w:sz w:val="21"/>
      <w:szCs w:val="21"/>
      <w:lang w:val="es-ES"/>
    </w:rPr>
  </w:style>
  <w:style w:type="character" w:customStyle="1" w:styleId="PlainTextChar">
    <w:name w:val="Plain Text Char"/>
    <w:basedOn w:val="DefaultParagraphFont"/>
    <w:link w:val="PlainText"/>
    <w:uiPriority w:val="99"/>
    <w:rsid w:val="005210D5"/>
    <w:rPr>
      <w:rFonts w:ascii="Consolas" w:eastAsiaTheme="minorHAnsi" w:hAnsi="Consolas" w:cs="Consolas"/>
      <w:sz w:val="21"/>
      <w:szCs w:val="21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78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3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4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5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23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iaangeles.ayllon@upm.es" TargetMode="External"/><Relationship Id="rId13" Type="http://schemas.openxmlformats.org/officeDocument/2006/relationships/hyperlink" Target="mailto:mariaangeles.ayllon@upm.es" TargetMode="External"/><Relationship Id="rId18" Type="http://schemas.openxmlformats.org/officeDocument/2006/relationships/hyperlink" Target="https://www.ncbi.nlm.nih.gov/pubmed/?term=Marzano%20SY%5BAuthor%5D&amp;cauthor=true&amp;cauthor_uid=27194764" TargetMode="External"/><Relationship Id="rId26" Type="http://schemas.openxmlformats.org/officeDocument/2006/relationships/hyperlink" Target="http://jgv.microbiologyresearch.org/content/journal/jgv/10.1099/jgv.0.000725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ncbi.nlm.nih.gov/pubmed/?term=Bradley%20CA%5BAuthor%5D&amp;cauthor=true&amp;cauthor_uid=27194764" TargetMode="External"/><Relationship Id="rId7" Type="http://schemas.openxmlformats.org/officeDocument/2006/relationships/image" Target="media/image1.png"/><Relationship Id="rId12" Type="http://schemas.openxmlformats.org/officeDocument/2006/relationships/hyperlink" Target="mailto:jrozas@ub.edu" TargetMode="External"/><Relationship Id="rId17" Type="http://schemas.openxmlformats.org/officeDocument/2006/relationships/hyperlink" Target="https://www.ncbi.nlm.nih.gov/pubmed/27858291" TargetMode="External"/><Relationship Id="rId25" Type="http://schemas.openxmlformats.org/officeDocument/2006/relationships/hyperlink" Target="https://www.ncbi.nlm.nih.gov/pubmed/?term=Domier%20LL%5BAuthor%5D&amp;cauthor=true&amp;cauthor_uid=27194764" TargetMode="External"/><Relationship Id="rId2" Type="http://schemas.openxmlformats.org/officeDocument/2006/relationships/styles" Target="styles.xml"/><Relationship Id="rId16" Type="http://schemas.openxmlformats.org/officeDocument/2006/relationships/image" Target="media/image2.jpg"/><Relationship Id="rId20" Type="http://schemas.openxmlformats.org/officeDocument/2006/relationships/hyperlink" Target="https://www.ncbi.nlm.nih.gov/pubmed/?term=Ajayi-Oyetunde%20O%5BAuthor%5D&amp;cauthor=true&amp;cauthor_uid=27194764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etrzik@umbr.cas.cz" TargetMode="External"/><Relationship Id="rId24" Type="http://schemas.openxmlformats.org/officeDocument/2006/relationships/hyperlink" Target="https://www.ncbi.nlm.nih.gov/pubmed/?term=Eastburn%20DM%5BAuthor%5D&amp;cauthor=true&amp;cauthor_uid=27194764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hillman@AESOP.Rutgers.edu" TargetMode="External"/><Relationship Id="rId23" Type="http://schemas.openxmlformats.org/officeDocument/2006/relationships/hyperlink" Target="https://www.ncbi.nlm.nih.gov/pubmed/?term=Hartman%20GL%5BAuthor%5D&amp;cauthor=true&amp;cauthor_uid=27194764" TargetMode="External"/><Relationship Id="rId28" Type="http://schemas.openxmlformats.org/officeDocument/2006/relationships/footer" Target="footer1.xml"/><Relationship Id="rId10" Type="http://schemas.openxmlformats.org/officeDocument/2006/relationships/hyperlink" Target="mailto:ShinYi.Marzano@sdstate.edu" TargetMode="External"/><Relationship Id="rId19" Type="http://schemas.openxmlformats.org/officeDocument/2006/relationships/hyperlink" Target="https://www.ncbi.nlm.nih.gov/pubmed/?term=Nelson%20BD%5BAuthor%5D&amp;cauthor=true&amp;cauthor_uid=2719476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ldonaire@cebas.csic.es" TargetMode="External"/><Relationship Id="rId14" Type="http://schemas.openxmlformats.org/officeDocument/2006/relationships/hyperlink" Target="http://www.ictvonline.org/subcommittees.asp" TargetMode="External"/><Relationship Id="rId22" Type="http://schemas.openxmlformats.org/officeDocument/2006/relationships/hyperlink" Target="https://www.ncbi.nlm.nih.gov/pubmed/?term=Hughes%20TJ%5BAuthor%5D&amp;cauthor=true&amp;cauthor_uid=27194764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2445</Words>
  <Characters>13940</Characters>
  <Application>Microsoft Office Word</Application>
  <DocSecurity>0</DocSecurity>
  <Lines>116</Lines>
  <Paragraphs>32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3" baseType="lpstr">
      <vt:lpstr>Complete sections as applicable</vt:lpstr>
      <vt:lpstr>Complete sections as applicable</vt:lpstr>
      <vt:lpstr>Complete sections as applicable</vt:lpstr>
    </vt:vector>
  </TitlesOfParts>
  <Company>home</Company>
  <LinksUpToDate>false</LinksUpToDate>
  <CharactersWithSpaces>16353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creator>King</dc:creator>
  <cp:lastModifiedBy>Stuart Siddell</cp:lastModifiedBy>
  <cp:revision>5</cp:revision>
  <cp:lastPrinted>2017-01-11T11:49:00Z</cp:lastPrinted>
  <dcterms:created xsi:type="dcterms:W3CDTF">2018-09-17T09:55:00Z</dcterms:created>
  <dcterms:modified xsi:type="dcterms:W3CDTF">2018-12-20T09:52:00Z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