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tif" ContentType="image/tiff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22265B74" w:rsidR="006D1B4E" w:rsidRPr="009320C8" w:rsidRDefault="00A71D5F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A71D5F">
              <w:rPr>
                <w:rFonts w:ascii="Arial" w:hAnsi="Arial" w:cs="Arial"/>
                <w:b/>
                <w:i/>
                <w:sz w:val="36"/>
                <w:szCs w:val="36"/>
              </w:rPr>
              <w:t>2018.098B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3311C932" w:rsidR="00CF0A9B" w:rsidRPr="009320C8" w:rsidRDefault="009A2777" w:rsidP="001C6BC7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</w:t>
            </w:r>
            <w:r w:rsidR="001C6BC7">
              <w:rPr>
                <w:rFonts w:ascii="Arial" w:hAnsi="Arial" w:cs="Arial"/>
                <w:b/>
              </w:rPr>
              <w:t>two (2) new species in the genus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A42694">
              <w:rPr>
                <w:rFonts w:ascii="Arial" w:hAnsi="Arial" w:cs="Arial"/>
                <w:b/>
                <w:i/>
              </w:rPr>
              <w:t>Soups</w:t>
            </w:r>
            <w:r w:rsidR="002B2D76" w:rsidRPr="000D33A6">
              <w:rPr>
                <w:rFonts w:ascii="Arial" w:hAnsi="Arial" w:cs="Arial"/>
                <w:b/>
                <w:i/>
              </w:rPr>
              <w:t>virus</w:t>
            </w:r>
            <w:r w:rsidR="002B2D76">
              <w:rPr>
                <w:rFonts w:ascii="Arial" w:hAnsi="Arial" w:cs="Arial"/>
                <w:b/>
              </w:rPr>
              <w:t xml:space="preserve"> </w:t>
            </w:r>
            <w:r w:rsidR="000D33A6">
              <w:rPr>
                <w:rFonts w:ascii="Arial" w:hAnsi="Arial" w:cs="Arial"/>
                <w:b/>
              </w:rPr>
              <w:t xml:space="preserve">in the family </w:t>
            </w:r>
            <w:r w:rsidR="000D33A6" w:rsidRPr="000D33A6">
              <w:rPr>
                <w:rFonts w:ascii="Arial" w:hAnsi="Arial" w:cs="Arial"/>
                <w:b/>
                <w:i/>
              </w:rPr>
              <w:t>Siphoviridae</w:t>
            </w:r>
            <w:r w:rsidR="000D33A6">
              <w:rPr>
                <w:rFonts w:ascii="Arial" w:hAnsi="Arial" w:cs="Arial"/>
                <w:b/>
              </w:rPr>
              <w:t>.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0080C222" w:rsidR="00422FF0" w:rsidRPr="009320C8" w:rsidRDefault="00A71D5F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June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48DF6683" w:rsidR="009F32F7" w:rsidRPr="009320C8" w:rsidRDefault="009F32F7" w:rsidP="00587719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A71D5F">
              <w:t xml:space="preserve">  </w:t>
            </w:r>
            <w:r w:rsidR="00A71D5F" w:rsidRPr="00A71D5F">
              <w:rPr>
                <w:rFonts w:ascii="Arial" w:hAnsi="Arial" w:cs="Arial"/>
                <w:b/>
                <w:sz w:val="22"/>
                <w:szCs w:val="22"/>
              </w:rPr>
              <w:t>2018.098B.N.v</w:t>
            </w:r>
            <w:r w:rsidR="00587719">
              <w:rPr>
                <w:rFonts w:ascii="Arial" w:hAnsi="Arial" w:cs="Arial"/>
                <w:b/>
                <w:sz w:val="22"/>
                <w:szCs w:val="22"/>
              </w:rPr>
              <w:t>2</w:t>
            </w:r>
            <w:r w:rsidR="00A71D5F" w:rsidRPr="00A71D5F">
              <w:rPr>
                <w:rFonts w:ascii="Arial" w:hAnsi="Arial" w:cs="Arial"/>
                <w:b/>
                <w:sz w:val="22"/>
                <w:szCs w:val="22"/>
              </w:rPr>
              <w:t>.Soupsvirus</w:t>
            </w:r>
            <w:r w:rsidR="00587719">
              <w:rPr>
                <w:rFonts w:ascii="Arial" w:hAnsi="Arial" w:cs="Arial"/>
                <w:b/>
                <w:sz w:val="22"/>
                <w:szCs w:val="22"/>
              </w:rPr>
              <w:t>_2sp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5283CC6D" w:rsidR="00384F60" w:rsidRPr="000D33A6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0D33A6">
        <w:rPr>
          <w:rFonts w:ascii="Arial" w:hAnsi="Arial" w:cs="Arial"/>
          <w:sz w:val="20"/>
          <w:szCs w:val="20"/>
          <w:lang w:val="en-GB"/>
        </w:rPr>
        <w:t xml:space="preserve">The name derives directly from Gordonia phage </w:t>
      </w:r>
      <w:r w:rsidR="00681828">
        <w:rPr>
          <w:rFonts w:ascii="Arial" w:hAnsi="Arial" w:cs="Arial"/>
          <w:sz w:val="20"/>
          <w:szCs w:val="20"/>
          <w:lang w:val="en-GB"/>
        </w:rPr>
        <w:t>Soups</w:t>
      </w:r>
      <w:r w:rsidR="000D33A6">
        <w:rPr>
          <w:rFonts w:ascii="Arial" w:hAnsi="Arial" w:cs="Arial"/>
          <w:sz w:val="20"/>
          <w:szCs w:val="20"/>
          <w:lang w:val="en-GB"/>
        </w:rPr>
        <w:t>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775EFB09" w:rsidR="006C4A0C" w:rsidRPr="003C1438" w:rsidRDefault="009A6F42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3C143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4C1236">
        <w:rPr>
          <w:rFonts w:ascii="Arial" w:hAnsi="Arial" w:cs="Arial"/>
          <w:sz w:val="20"/>
          <w:szCs w:val="20"/>
          <w:lang w:val="en-GB"/>
        </w:rPr>
        <w:t>Temperate</w:t>
      </w:r>
      <w:r w:rsidR="003C1438">
        <w:rPr>
          <w:rFonts w:ascii="Arial" w:hAnsi="Arial" w:cs="Arial"/>
          <w:sz w:val="20"/>
          <w:szCs w:val="20"/>
          <w:lang w:val="en-GB"/>
        </w:rPr>
        <w:t xml:space="preserve"> Gordonia phage </w:t>
      </w:r>
      <w:r w:rsidR="00681828">
        <w:rPr>
          <w:rFonts w:ascii="Arial" w:hAnsi="Arial" w:cs="Arial"/>
          <w:sz w:val="20"/>
          <w:szCs w:val="20"/>
          <w:lang w:val="en-GB"/>
        </w:rPr>
        <w:t>Soups</w:t>
      </w:r>
      <w:r w:rsidR="003C1438">
        <w:rPr>
          <w:rFonts w:ascii="Arial" w:hAnsi="Arial" w:cs="Arial"/>
          <w:sz w:val="20"/>
          <w:szCs w:val="20"/>
          <w:lang w:val="en-GB"/>
        </w:rPr>
        <w:t xml:space="preserve"> was isolated </w:t>
      </w:r>
      <w:r w:rsidR="00E160CE">
        <w:rPr>
          <w:rFonts w:ascii="Arial" w:hAnsi="Arial" w:cs="Arial"/>
          <w:sz w:val="20"/>
          <w:szCs w:val="20"/>
          <w:lang w:val="en-GB"/>
        </w:rPr>
        <w:t>in</w:t>
      </w:r>
      <w:r w:rsidR="003C1438">
        <w:rPr>
          <w:rFonts w:ascii="Arial" w:hAnsi="Arial" w:cs="Arial"/>
          <w:sz w:val="20"/>
          <w:szCs w:val="20"/>
          <w:lang w:val="en-GB"/>
        </w:rPr>
        <w:t xml:space="preserve"> </w:t>
      </w:r>
      <w:r w:rsidR="00E160CE" w:rsidRPr="00E160CE">
        <w:rPr>
          <w:rFonts w:ascii="Arial" w:hAnsi="Arial" w:cs="Arial"/>
          <w:sz w:val="20"/>
          <w:szCs w:val="20"/>
          <w:lang w:val="en-GB"/>
        </w:rPr>
        <w:t xml:space="preserve">2015 by </w:t>
      </w:r>
      <w:r w:rsidR="00A637EF" w:rsidRPr="00A637EF">
        <w:rPr>
          <w:rFonts w:ascii="Arial" w:hAnsi="Arial" w:cs="Arial"/>
          <w:sz w:val="20"/>
          <w:szCs w:val="20"/>
          <w:lang w:val="en-GB"/>
        </w:rPr>
        <w:t xml:space="preserve">Matthew (Monty) Montgomery </w:t>
      </w:r>
      <w:r w:rsidR="00E160CE" w:rsidRPr="00E160CE">
        <w:rPr>
          <w:rFonts w:ascii="Arial" w:hAnsi="Arial" w:cs="Arial"/>
          <w:sz w:val="20"/>
          <w:szCs w:val="20"/>
          <w:lang w:val="en-GB"/>
        </w:rPr>
        <w:t xml:space="preserve">as part of the </w:t>
      </w:r>
      <w:r w:rsidR="00A637EF" w:rsidRPr="00A637EF">
        <w:rPr>
          <w:rFonts w:ascii="Arial" w:hAnsi="Arial" w:cs="Arial"/>
          <w:sz w:val="20"/>
          <w:szCs w:val="20"/>
          <w:lang w:val="en-GB"/>
        </w:rPr>
        <w:t xml:space="preserve">Phage Hunters Integrating Research and Education </w:t>
      </w:r>
      <w:r w:rsidR="00E160CE" w:rsidRPr="00E160CE">
        <w:rPr>
          <w:rFonts w:ascii="Arial" w:hAnsi="Arial" w:cs="Arial"/>
          <w:sz w:val="20"/>
          <w:szCs w:val="20"/>
          <w:lang w:val="en-GB"/>
        </w:rPr>
        <w:t xml:space="preserve">program at the University of Pittsburgh, PA, U.S.A. using Gordonia terrae 3612 as the host bacterium.  The genome has 10 bp 3’-cohesive ends.  This phage is recognized as a member of the </w:t>
      </w:r>
      <w:r w:rsidR="00681828">
        <w:rPr>
          <w:rFonts w:ascii="Arial" w:hAnsi="Arial" w:cs="Arial"/>
          <w:sz w:val="20"/>
          <w:szCs w:val="20"/>
          <w:lang w:val="en-GB"/>
        </w:rPr>
        <w:t>A15</w:t>
      </w:r>
      <w:r w:rsidR="00E160CE" w:rsidRPr="00E160CE">
        <w:rPr>
          <w:rFonts w:ascii="Arial" w:hAnsi="Arial" w:cs="Arial"/>
          <w:sz w:val="20"/>
          <w:szCs w:val="20"/>
          <w:lang w:val="en-GB"/>
        </w:rPr>
        <w:t xml:space="preserve"> </w:t>
      </w:r>
      <w:r w:rsidR="00681828">
        <w:rPr>
          <w:rFonts w:ascii="Arial" w:hAnsi="Arial" w:cs="Arial"/>
          <w:sz w:val="20"/>
          <w:szCs w:val="20"/>
          <w:lang w:val="en-GB"/>
        </w:rPr>
        <w:t>Subcluster</w:t>
      </w:r>
      <w:r w:rsidR="00E160CE" w:rsidRPr="00E160CE">
        <w:rPr>
          <w:rFonts w:ascii="Arial" w:hAnsi="Arial" w:cs="Arial"/>
          <w:sz w:val="20"/>
          <w:szCs w:val="20"/>
          <w:lang w:val="en-GB"/>
        </w:rPr>
        <w:t xml:space="preserve"> in The Actinobacteriophage Database</w:t>
      </w:r>
      <w:r w:rsidR="00681828">
        <w:rPr>
          <w:rFonts w:ascii="Arial" w:hAnsi="Arial" w:cs="Arial"/>
          <w:sz w:val="20"/>
          <w:szCs w:val="20"/>
          <w:lang w:val="en-GB"/>
        </w:rPr>
        <w:t>.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0"/>
        <w:gridCol w:w="1570"/>
        <w:gridCol w:w="1503"/>
        <w:gridCol w:w="756"/>
        <w:gridCol w:w="694"/>
        <w:gridCol w:w="850"/>
        <w:gridCol w:w="694"/>
        <w:gridCol w:w="1084"/>
        <w:gridCol w:w="1350"/>
      </w:tblGrid>
      <w:tr w:rsidR="00B96128" w:rsidRPr="008E7E3B" w14:paraId="74EE6D34" w14:textId="1C0BF58C" w:rsidTr="00681828">
        <w:tc>
          <w:tcPr>
            <w:tcW w:w="980" w:type="dxa"/>
          </w:tcPr>
          <w:p w14:paraId="61BA04C0" w14:textId="77777777" w:rsidR="000D33A6" w:rsidRPr="008E7E3B" w:rsidRDefault="000D33A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70" w:type="dxa"/>
          </w:tcPr>
          <w:p w14:paraId="17A787C3" w14:textId="18A8910B" w:rsidR="000D33A6" w:rsidRPr="008E7E3B" w:rsidRDefault="000D33A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463" w:type="dxa"/>
          </w:tcPr>
          <w:p w14:paraId="385514DD" w14:textId="262940CC" w:rsidR="000D33A6" w:rsidRPr="008E7E3B" w:rsidRDefault="000D33A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</w:tcPr>
          <w:p w14:paraId="330E3754" w14:textId="77777777" w:rsidR="000D33A6" w:rsidRPr="008E7E3B" w:rsidRDefault="000D33A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698" w:type="dxa"/>
          </w:tcPr>
          <w:p w14:paraId="436D7193" w14:textId="77777777" w:rsidR="000D33A6" w:rsidRPr="008E7E3B" w:rsidRDefault="000D33A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2" w:type="dxa"/>
          </w:tcPr>
          <w:p w14:paraId="58AAE8FF" w14:textId="77777777" w:rsidR="000D33A6" w:rsidRPr="008E7E3B" w:rsidRDefault="000D33A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698" w:type="dxa"/>
          </w:tcPr>
          <w:p w14:paraId="2FB95B40" w14:textId="77777777" w:rsidR="000D33A6" w:rsidRPr="008E7E3B" w:rsidRDefault="000D33A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  <w:tc>
          <w:tcPr>
            <w:tcW w:w="1084" w:type="dxa"/>
          </w:tcPr>
          <w:p w14:paraId="11D7ABD1" w14:textId="402AE79D" w:rsidR="000D33A6" w:rsidRPr="008E7E3B" w:rsidRDefault="003C1438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Overall DNA sequence identity (*)</w:t>
            </w:r>
          </w:p>
        </w:tc>
        <w:tc>
          <w:tcPr>
            <w:tcW w:w="1350" w:type="dxa"/>
          </w:tcPr>
          <w:p w14:paraId="19E72DFF" w14:textId="13462BB8" w:rsidR="000D33A6" w:rsidRPr="008E7E3B" w:rsidRDefault="003C1438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Overall protein sequence conservation (**)</w:t>
            </w:r>
          </w:p>
        </w:tc>
      </w:tr>
      <w:tr w:rsidR="00681828" w:rsidRPr="008E7E3B" w14:paraId="7986ECD9" w14:textId="54DC4489" w:rsidTr="00681828">
        <w:tc>
          <w:tcPr>
            <w:tcW w:w="980" w:type="dxa"/>
          </w:tcPr>
          <w:p w14:paraId="79E0649D" w14:textId="15DCD09A" w:rsidR="00681828" w:rsidRPr="00B96128" w:rsidRDefault="00681828" w:rsidP="0068182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Soups</w:t>
            </w:r>
          </w:p>
        </w:tc>
        <w:tc>
          <w:tcPr>
            <w:tcW w:w="1570" w:type="dxa"/>
            <w:vAlign w:val="center"/>
          </w:tcPr>
          <w:p w14:paraId="2CE02C7A" w14:textId="39D8D73C" w:rsidR="00681828" w:rsidRPr="00B96128" w:rsidRDefault="00681828" w:rsidP="0068182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681828">
              <w:t>NC_030698.1</w:t>
            </w:r>
          </w:p>
        </w:tc>
        <w:tc>
          <w:tcPr>
            <w:tcW w:w="1463" w:type="dxa"/>
            <w:vAlign w:val="center"/>
          </w:tcPr>
          <w:p w14:paraId="3080DDA3" w14:textId="00C20CB7" w:rsidR="00681828" w:rsidRPr="00B96128" w:rsidRDefault="00681828" w:rsidP="0068182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681828">
              <w:t>KU998249.1</w:t>
            </w:r>
          </w:p>
        </w:tc>
        <w:tc>
          <w:tcPr>
            <w:tcW w:w="756" w:type="dxa"/>
            <w:vAlign w:val="center"/>
          </w:tcPr>
          <w:p w14:paraId="5AC380C4" w14:textId="72C1D161" w:rsidR="00681828" w:rsidRPr="00B96128" w:rsidRDefault="00681828" w:rsidP="0068182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52.92</w:t>
            </w:r>
          </w:p>
        </w:tc>
        <w:tc>
          <w:tcPr>
            <w:tcW w:w="698" w:type="dxa"/>
            <w:vAlign w:val="center"/>
          </w:tcPr>
          <w:p w14:paraId="192FD525" w14:textId="108A6C67" w:rsidR="00681828" w:rsidRPr="00B96128" w:rsidRDefault="00681828" w:rsidP="0068182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61.9</w:t>
            </w:r>
          </w:p>
        </w:tc>
        <w:tc>
          <w:tcPr>
            <w:tcW w:w="852" w:type="dxa"/>
            <w:vAlign w:val="center"/>
          </w:tcPr>
          <w:p w14:paraId="5B109C2B" w14:textId="296D7021" w:rsidR="00681828" w:rsidRPr="00B96128" w:rsidRDefault="00681828" w:rsidP="0068182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99</w:t>
            </w:r>
          </w:p>
        </w:tc>
        <w:tc>
          <w:tcPr>
            <w:tcW w:w="698" w:type="dxa"/>
            <w:vAlign w:val="center"/>
          </w:tcPr>
          <w:p w14:paraId="27441283" w14:textId="66736B1E" w:rsidR="00681828" w:rsidRPr="00B96128" w:rsidRDefault="00681828" w:rsidP="0068182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3</w:t>
            </w:r>
          </w:p>
        </w:tc>
        <w:tc>
          <w:tcPr>
            <w:tcW w:w="1084" w:type="dxa"/>
          </w:tcPr>
          <w:p w14:paraId="213E1EC1" w14:textId="493A4B25" w:rsidR="00681828" w:rsidRPr="00B96128" w:rsidRDefault="00681828" w:rsidP="0068182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B96128">
              <w:rPr>
                <w:rFonts w:ascii="Arial" w:hAnsi="Arial" w:cs="Arial"/>
                <w:sz w:val="20"/>
                <w:szCs w:val="20"/>
                <w:lang w:val="en-GB"/>
              </w:rPr>
              <w:t>100%</w:t>
            </w:r>
          </w:p>
        </w:tc>
        <w:tc>
          <w:tcPr>
            <w:tcW w:w="1350" w:type="dxa"/>
          </w:tcPr>
          <w:p w14:paraId="672E8390" w14:textId="0A3E2C30" w:rsidR="00681828" w:rsidRPr="00B96128" w:rsidRDefault="00681828" w:rsidP="0068182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B96128">
              <w:rPr>
                <w:rFonts w:ascii="Arial" w:hAnsi="Arial" w:cs="Arial"/>
                <w:sz w:val="20"/>
                <w:szCs w:val="20"/>
                <w:lang w:val="en-GB"/>
              </w:rPr>
              <w:t>100%</w:t>
            </w:r>
          </w:p>
        </w:tc>
      </w:tr>
      <w:tr w:rsidR="00681828" w:rsidRPr="008E7E3B" w14:paraId="214D433E" w14:textId="77777777" w:rsidTr="00681828">
        <w:tc>
          <w:tcPr>
            <w:tcW w:w="980" w:type="dxa"/>
          </w:tcPr>
          <w:p w14:paraId="1D8577A9" w14:textId="1FED58BA" w:rsidR="00681828" w:rsidRPr="00B96128" w:rsidRDefault="00681828" w:rsidP="0068182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Waits</w:t>
            </w:r>
          </w:p>
        </w:tc>
        <w:tc>
          <w:tcPr>
            <w:tcW w:w="1570" w:type="dxa"/>
            <w:vAlign w:val="center"/>
          </w:tcPr>
          <w:p w14:paraId="244C3DAD" w14:textId="5AE0F21C" w:rsidR="00681828" w:rsidRPr="00B96128" w:rsidRDefault="00681828" w:rsidP="006818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3" w:type="dxa"/>
            <w:vAlign w:val="center"/>
          </w:tcPr>
          <w:p w14:paraId="1BE6E0EE" w14:textId="27B76BD9" w:rsidR="00681828" w:rsidRPr="00B96128" w:rsidRDefault="00681828" w:rsidP="00681828">
            <w:pPr>
              <w:rPr>
                <w:rFonts w:ascii="Arial" w:hAnsi="Arial" w:cs="Arial"/>
                <w:sz w:val="20"/>
                <w:szCs w:val="20"/>
              </w:rPr>
            </w:pPr>
            <w:r w:rsidRPr="00681828">
              <w:t>MH001454.1</w:t>
            </w:r>
          </w:p>
        </w:tc>
        <w:tc>
          <w:tcPr>
            <w:tcW w:w="756" w:type="dxa"/>
            <w:vAlign w:val="center"/>
          </w:tcPr>
          <w:p w14:paraId="034FBE17" w14:textId="41BC3555" w:rsidR="00681828" w:rsidRPr="00B96128" w:rsidRDefault="00681828" w:rsidP="00681828">
            <w:pPr>
              <w:rPr>
                <w:rFonts w:ascii="Arial" w:hAnsi="Arial" w:cs="Arial"/>
                <w:sz w:val="20"/>
                <w:szCs w:val="20"/>
              </w:rPr>
            </w:pPr>
            <w:r>
              <w:t>52.86</w:t>
            </w:r>
          </w:p>
        </w:tc>
        <w:tc>
          <w:tcPr>
            <w:tcW w:w="698" w:type="dxa"/>
            <w:vAlign w:val="center"/>
          </w:tcPr>
          <w:p w14:paraId="253C319A" w14:textId="6C56CFA0" w:rsidR="00681828" w:rsidRPr="00B96128" w:rsidRDefault="00681828" w:rsidP="00681828">
            <w:pPr>
              <w:rPr>
                <w:rFonts w:ascii="Arial" w:hAnsi="Arial" w:cs="Arial"/>
                <w:sz w:val="20"/>
                <w:szCs w:val="20"/>
              </w:rPr>
            </w:pPr>
            <w:r>
              <w:t>62.0</w:t>
            </w:r>
          </w:p>
        </w:tc>
        <w:tc>
          <w:tcPr>
            <w:tcW w:w="852" w:type="dxa"/>
            <w:vAlign w:val="center"/>
          </w:tcPr>
          <w:p w14:paraId="1147B219" w14:textId="59680D7B" w:rsidR="00681828" w:rsidRPr="00B96128" w:rsidRDefault="00681828" w:rsidP="00681828">
            <w:pPr>
              <w:rPr>
                <w:rFonts w:ascii="Arial" w:hAnsi="Arial" w:cs="Arial"/>
                <w:sz w:val="20"/>
                <w:szCs w:val="20"/>
              </w:rPr>
            </w:pPr>
            <w:r>
              <w:t>98</w:t>
            </w:r>
          </w:p>
        </w:tc>
        <w:tc>
          <w:tcPr>
            <w:tcW w:w="698" w:type="dxa"/>
            <w:vAlign w:val="center"/>
          </w:tcPr>
          <w:p w14:paraId="068828B3" w14:textId="07DA184E" w:rsidR="00681828" w:rsidRPr="00B96128" w:rsidRDefault="00681828" w:rsidP="0068182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3</w:t>
            </w:r>
          </w:p>
        </w:tc>
        <w:tc>
          <w:tcPr>
            <w:tcW w:w="1084" w:type="dxa"/>
          </w:tcPr>
          <w:p w14:paraId="308E16AC" w14:textId="14EBAC64" w:rsidR="00681828" w:rsidRPr="00B96128" w:rsidRDefault="00681828" w:rsidP="0068182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92</w:t>
            </w:r>
          </w:p>
        </w:tc>
        <w:tc>
          <w:tcPr>
            <w:tcW w:w="1350" w:type="dxa"/>
          </w:tcPr>
          <w:p w14:paraId="56088E70" w14:textId="08209D17" w:rsidR="00681828" w:rsidRPr="00B96128" w:rsidRDefault="002B68F1" w:rsidP="0068182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91.9</w:t>
            </w:r>
          </w:p>
        </w:tc>
      </w:tr>
      <w:tr w:rsidR="00681828" w:rsidRPr="008E7E3B" w14:paraId="4626E7B3" w14:textId="77777777" w:rsidTr="00681828">
        <w:tc>
          <w:tcPr>
            <w:tcW w:w="980" w:type="dxa"/>
          </w:tcPr>
          <w:p w14:paraId="36CD3036" w14:textId="173146C2" w:rsidR="00681828" w:rsidRPr="00B96128" w:rsidRDefault="00681828" w:rsidP="0068182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Strosahl</w:t>
            </w:r>
          </w:p>
        </w:tc>
        <w:tc>
          <w:tcPr>
            <w:tcW w:w="1570" w:type="dxa"/>
            <w:vAlign w:val="center"/>
          </w:tcPr>
          <w:p w14:paraId="78BF66D9" w14:textId="77777777" w:rsidR="00681828" w:rsidRPr="00B96128" w:rsidRDefault="00681828" w:rsidP="0068182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3" w:type="dxa"/>
            <w:vAlign w:val="center"/>
          </w:tcPr>
          <w:p w14:paraId="61D98DDD" w14:textId="3A5CAAEE" w:rsidR="00681828" w:rsidRPr="00B96128" w:rsidRDefault="00681828" w:rsidP="00681828">
            <w:pPr>
              <w:rPr>
                <w:rFonts w:ascii="Arial" w:hAnsi="Arial" w:cs="Arial"/>
                <w:sz w:val="20"/>
                <w:szCs w:val="20"/>
              </w:rPr>
            </w:pPr>
            <w:r w:rsidRPr="00681828">
              <w:rPr>
                <w:rFonts w:ascii="Arial" w:hAnsi="Arial" w:cs="Arial"/>
                <w:sz w:val="20"/>
                <w:szCs w:val="20"/>
              </w:rPr>
              <w:t>KX557284</w:t>
            </w:r>
          </w:p>
        </w:tc>
        <w:tc>
          <w:tcPr>
            <w:tcW w:w="756" w:type="dxa"/>
            <w:vAlign w:val="center"/>
          </w:tcPr>
          <w:p w14:paraId="72243B03" w14:textId="20E80006" w:rsidR="00681828" w:rsidRPr="00B96128" w:rsidRDefault="00681828" w:rsidP="0068182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52.74</w:t>
            </w:r>
          </w:p>
        </w:tc>
        <w:tc>
          <w:tcPr>
            <w:tcW w:w="698" w:type="dxa"/>
            <w:vAlign w:val="center"/>
          </w:tcPr>
          <w:p w14:paraId="72F8D939" w14:textId="08FBE63F" w:rsidR="00681828" w:rsidRPr="00B96128" w:rsidRDefault="00681828" w:rsidP="0068182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62.0</w:t>
            </w:r>
          </w:p>
        </w:tc>
        <w:tc>
          <w:tcPr>
            <w:tcW w:w="852" w:type="dxa"/>
            <w:vAlign w:val="center"/>
          </w:tcPr>
          <w:p w14:paraId="4FB258B7" w14:textId="416B8B75" w:rsidR="00681828" w:rsidRPr="00B96128" w:rsidRDefault="00681828" w:rsidP="0068182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98</w:t>
            </w:r>
          </w:p>
        </w:tc>
        <w:tc>
          <w:tcPr>
            <w:tcW w:w="698" w:type="dxa"/>
          </w:tcPr>
          <w:p w14:paraId="08024BCF" w14:textId="42BCC505" w:rsidR="00681828" w:rsidRPr="00B96128" w:rsidRDefault="00681828" w:rsidP="0068182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3</w:t>
            </w:r>
          </w:p>
        </w:tc>
        <w:tc>
          <w:tcPr>
            <w:tcW w:w="1084" w:type="dxa"/>
          </w:tcPr>
          <w:p w14:paraId="5B230A2E" w14:textId="7EABE9C9" w:rsidR="00681828" w:rsidRPr="00B96128" w:rsidRDefault="00681828" w:rsidP="0068182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93</w:t>
            </w:r>
          </w:p>
        </w:tc>
        <w:tc>
          <w:tcPr>
            <w:tcW w:w="1350" w:type="dxa"/>
          </w:tcPr>
          <w:p w14:paraId="6A4A7993" w14:textId="6DA4440B" w:rsidR="00681828" w:rsidRPr="00B96128" w:rsidRDefault="002B68F1" w:rsidP="00681828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94.9</w:t>
            </w:r>
          </w:p>
        </w:tc>
      </w:tr>
    </w:tbl>
    <w:p w14:paraId="1C1480BB" w14:textId="2E53065E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22812E6" w14:textId="165B98E6" w:rsidR="00C44461" w:rsidRDefault="00C44461" w:rsidP="00AC0E72">
      <w:pPr>
        <w:rPr>
          <w:rFonts w:ascii="Arial" w:hAnsi="Arial" w:cs="Arial"/>
          <w:sz w:val="20"/>
          <w:szCs w:val="20"/>
          <w:lang w:val="en-GB"/>
        </w:rPr>
      </w:pPr>
      <w:r w:rsidRPr="00E864F0">
        <w:rPr>
          <w:rFonts w:ascii="Arial" w:hAnsi="Arial" w:cs="Arial"/>
          <w:sz w:val="20"/>
          <w:szCs w:val="20"/>
          <w:lang w:val="en-GB"/>
        </w:rPr>
        <w:t>(*) Determined using BLASTN at NCBI; (**) Determined using CoreGenes 3.5</w:t>
      </w:r>
    </w:p>
    <w:p w14:paraId="5305613B" w14:textId="106FFEAF" w:rsidR="00F87C5C" w:rsidRDefault="00F87C5C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38A48C8" w14:textId="35C97383" w:rsidR="00F87C5C" w:rsidRPr="00F87C5C" w:rsidRDefault="00F87C5C" w:rsidP="00AC0E72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lastRenderedPageBreak/>
        <w:t>Gordonia phages Remus, Rosalind, KatherineG, ShayRa, JSwag should be considered as strains in this genus.</w:t>
      </w: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1325E5D0" w:rsidR="00C74088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3C143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3C1438" w:rsidRPr="003C1438">
        <w:rPr>
          <w:rFonts w:ascii="Arial" w:hAnsi="Arial" w:cs="Arial"/>
          <w:sz w:val="20"/>
          <w:szCs w:val="20"/>
          <w:lang w:val="en-GB"/>
        </w:rPr>
        <w:t>See above</w:t>
      </w:r>
      <w:r w:rsidR="00565676">
        <w:rPr>
          <w:rFonts w:ascii="Arial" w:hAnsi="Arial" w:cs="Arial"/>
          <w:sz w:val="20"/>
          <w:szCs w:val="20"/>
          <w:lang w:val="en-GB"/>
        </w:rPr>
        <w:t xml:space="preserve">.  In addition, </w:t>
      </w:r>
      <w:r w:rsidR="00F507BF">
        <w:rPr>
          <w:rFonts w:ascii="Arial" w:hAnsi="Arial" w:cs="Arial"/>
          <w:sz w:val="20"/>
          <w:szCs w:val="20"/>
          <w:lang w:val="en-GB"/>
        </w:rPr>
        <w:t>the NCBI BLASTN data are presented as a neighbour joining tree.</w:t>
      </w:r>
    </w:p>
    <w:p w14:paraId="2FEE2193" w14:textId="5D8AC30A" w:rsidR="00F507BF" w:rsidRDefault="00F507BF" w:rsidP="00AC0E72">
      <w:pPr>
        <w:rPr>
          <w:rFonts w:ascii="Arial" w:hAnsi="Arial" w:cs="Arial"/>
          <w:sz w:val="20"/>
          <w:szCs w:val="20"/>
          <w:lang w:val="en-GB"/>
        </w:rPr>
      </w:pPr>
    </w:p>
    <w:p w14:paraId="2F695124" w14:textId="47C6FB49" w:rsidR="00F507BF" w:rsidRDefault="00F507BF" w:rsidP="00AC0E72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7A2EE32" wp14:editId="18AE7140">
                <wp:simplePos x="0" y="0"/>
                <wp:positionH relativeFrom="column">
                  <wp:posOffset>643467</wp:posOffset>
                </wp:positionH>
                <wp:positionV relativeFrom="paragraph">
                  <wp:posOffset>1555468</wp:posOffset>
                </wp:positionV>
                <wp:extent cx="4329289" cy="2635955"/>
                <wp:effectExtent l="19050" t="19050" r="14605" b="1206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29289" cy="263595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7582AFC1" id="Rectangle 7" o:spid="_x0000_s1026" style="position:absolute;margin-left:50.65pt;margin-top:122.5pt;width:340.9pt;height:207.5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" filled="f" strokecolor="red" strokeweight="2.25pt"/>
            </w:pict>
          </mc:Fallback>
        </mc:AlternateContent>
      </w: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ECD4E72" wp14:editId="01FBA79D">
            <wp:extent cx="6007735" cy="421322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neighbour joining tree fig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421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EF2268" w14:textId="1F079399" w:rsidR="00842923" w:rsidRDefault="00842923" w:rsidP="00AC0E72">
      <w:pPr>
        <w:rPr>
          <w:rFonts w:ascii="Arial" w:hAnsi="Arial" w:cs="Arial"/>
          <w:b/>
          <w:sz w:val="20"/>
          <w:szCs w:val="20"/>
          <w:lang w:val="en-GB"/>
        </w:rPr>
      </w:pPr>
    </w:p>
    <w:p w14:paraId="58305CEC" w14:textId="469A634A" w:rsidR="00842923" w:rsidRPr="0076549D" w:rsidRDefault="00842923" w:rsidP="00842923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Pr="0076549D">
        <w:rPr>
          <w:rFonts w:ascii="Arial" w:hAnsi="Arial" w:cs="Arial"/>
          <w:sz w:val="20"/>
          <w:szCs w:val="20"/>
          <w:lang w:val="en-GB"/>
        </w:rPr>
        <w:t xml:space="preserve">Electron micrograph of negatively stained Gordonia phage </w:t>
      </w:r>
      <w:r w:rsidR="00681828">
        <w:rPr>
          <w:rFonts w:ascii="Arial" w:hAnsi="Arial" w:cs="Arial"/>
          <w:sz w:val="20"/>
          <w:szCs w:val="20"/>
          <w:lang w:val="en-GB"/>
        </w:rPr>
        <w:t xml:space="preserve">Soups </w:t>
      </w:r>
      <w:r w:rsidRPr="0076549D">
        <w:rPr>
          <w:rFonts w:ascii="Arial" w:hAnsi="Arial" w:cs="Arial"/>
          <w:sz w:val="20"/>
          <w:szCs w:val="20"/>
          <w:lang w:val="en-GB"/>
        </w:rPr>
        <w:t>(http://phagesdb.org/phages/</w:t>
      </w:r>
      <w:r w:rsidR="00681828">
        <w:rPr>
          <w:rFonts w:ascii="Arial" w:hAnsi="Arial" w:cs="Arial"/>
          <w:sz w:val="20"/>
          <w:szCs w:val="20"/>
          <w:lang w:val="en-GB"/>
        </w:rPr>
        <w:t>Soups</w:t>
      </w:r>
      <w:r w:rsidRPr="0076549D">
        <w:rPr>
          <w:rFonts w:ascii="Arial" w:hAnsi="Arial" w:cs="Arial"/>
          <w:sz w:val="20"/>
          <w:szCs w:val="20"/>
          <w:lang w:val="en-GB"/>
        </w:rPr>
        <w:t>/) - Limited permission was granted by The</w:t>
      </w:r>
    </w:p>
    <w:p w14:paraId="5269BDDF" w14:textId="77777777" w:rsidR="00842923" w:rsidRPr="0076549D" w:rsidRDefault="00842923" w:rsidP="00842923">
      <w:pPr>
        <w:rPr>
          <w:rFonts w:ascii="Arial" w:hAnsi="Arial" w:cs="Arial"/>
          <w:sz w:val="20"/>
          <w:szCs w:val="20"/>
          <w:lang w:val="en-GB"/>
        </w:rPr>
      </w:pPr>
      <w:r w:rsidRPr="0076549D">
        <w:rPr>
          <w:rFonts w:ascii="Arial" w:hAnsi="Arial" w:cs="Arial"/>
          <w:sz w:val="20"/>
          <w:szCs w:val="20"/>
          <w:lang w:val="en-GB"/>
        </w:rPr>
        <w:t>Actinobacteriophages Database, funded by the Howard Hughes Medical Institute, to use this</w:t>
      </w:r>
    </w:p>
    <w:p w14:paraId="3DA602AE" w14:textId="77777777" w:rsidR="00842923" w:rsidRPr="0076549D" w:rsidRDefault="00842923" w:rsidP="00842923">
      <w:pPr>
        <w:rPr>
          <w:rFonts w:ascii="Arial" w:hAnsi="Arial" w:cs="Arial"/>
          <w:sz w:val="20"/>
          <w:szCs w:val="20"/>
          <w:lang w:val="en-GB"/>
        </w:rPr>
      </w:pPr>
      <w:r w:rsidRPr="0076549D">
        <w:rPr>
          <w:rFonts w:ascii="Arial" w:hAnsi="Arial" w:cs="Arial"/>
          <w:sz w:val="20"/>
          <w:szCs w:val="20"/>
          <w:lang w:val="en-GB"/>
        </w:rPr>
        <w:t>electron micrograph for this taxonomy proposal; it cannot be reused without permission of The</w:t>
      </w:r>
    </w:p>
    <w:p w14:paraId="24C1B1EB" w14:textId="77777777" w:rsidR="00842923" w:rsidRPr="009158E0" w:rsidRDefault="00842923" w:rsidP="00842923">
      <w:pPr>
        <w:rPr>
          <w:rFonts w:ascii="Arial" w:hAnsi="Arial" w:cs="Arial"/>
          <w:sz w:val="20"/>
          <w:szCs w:val="20"/>
          <w:lang w:val="en-GB"/>
        </w:rPr>
      </w:pPr>
      <w:r w:rsidRPr="0076549D">
        <w:rPr>
          <w:rFonts w:ascii="Arial" w:hAnsi="Arial" w:cs="Arial"/>
          <w:sz w:val="20"/>
          <w:szCs w:val="20"/>
          <w:lang w:val="en-GB"/>
        </w:rPr>
        <w:t>Actinobacteriophages Database</w:t>
      </w:r>
    </w:p>
    <w:p w14:paraId="00B627AF" w14:textId="77777777" w:rsidR="00842923" w:rsidRPr="003C1438" w:rsidRDefault="00842923" w:rsidP="00AC0E72">
      <w:pPr>
        <w:rPr>
          <w:rFonts w:ascii="Arial" w:hAnsi="Arial" w:cs="Arial"/>
          <w:b/>
          <w:sz w:val="20"/>
          <w:szCs w:val="20"/>
          <w:lang w:val="en-GB"/>
        </w:rPr>
      </w:pPr>
    </w:p>
    <w:p w14:paraId="3AE9DD0E" w14:textId="06DC6FEC" w:rsidR="00C74088" w:rsidRPr="00805C88" w:rsidRDefault="00681828" w:rsidP="00842923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</w:rPr>
        <w:drawing>
          <wp:inline distT="0" distB="0" distL="0" distR="0" wp14:anchorId="5D45133E" wp14:editId="679B9956">
            <wp:extent cx="2286000" cy="1548144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oups_2 SMALL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1223" cy="1639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F8D5E9" w14:textId="309B9387" w:rsidR="00842923" w:rsidRPr="00805C88" w:rsidRDefault="00C74088" w:rsidP="00842923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842923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842923" w:rsidRPr="003D0214"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major </w:t>
      </w:r>
      <w:r w:rsidR="00681828">
        <w:rPr>
          <w:rFonts w:ascii="Arial" w:hAnsi="Arial" w:cs="Arial"/>
          <w:sz w:val="20"/>
          <w:szCs w:val="20"/>
          <w:lang w:val="en-GB"/>
        </w:rPr>
        <w:t>capsid</w:t>
      </w:r>
      <w:r w:rsidR="00842923" w:rsidRPr="003D0214">
        <w:rPr>
          <w:rFonts w:ascii="Arial" w:hAnsi="Arial" w:cs="Arial"/>
          <w:sz w:val="20"/>
          <w:szCs w:val="20"/>
          <w:lang w:val="en-GB"/>
        </w:rPr>
        <w:t xml:space="preserve"> protein homologs of </w:t>
      </w:r>
      <w:r w:rsidR="00681828">
        <w:rPr>
          <w:rFonts w:ascii="Arial" w:hAnsi="Arial" w:cs="Arial"/>
          <w:sz w:val="20"/>
          <w:szCs w:val="20"/>
          <w:lang w:val="en-GB"/>
        </w:rPr>
        <w:t>Soups</w:t>
      </w:r>
      <w:r w:rsidR="00842923" w:rsidRPr="003D0214">
        <w:rPr>
          <w:rFonts w:ascii="Arial" w:hAnsi="Arial" w:cs="Arial"/>
          <w:sz w:val="20"/>
          <w:szCs w:val="20"/>
          <w:lang w:val="en-GB"/>
        </w:rPr>
        <w:t xml:space="preserve"> and related phages.</w:t>
      </w:r>
    </w:p>
    <w:p w14:paraId="723934D4" w14:textId="79C0D571" w:rsidR="00C74088" w:rsidRPr="00842923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</w:p>
    <w:p w14:paraId="3F9A2A4D" w14:textId="16AA9C25" w:rsidR="003C1438" w:rsidRPr="003C1438" w:rsidRDefault="003C1438" w:rsidP="00AC0E72">
      <w:pPr>
        <w:rPr>
          <w:rFonts w:ascii="Arial" w:hAnsi="Arial" w:cs="Arial"/>
          <w:sz w:val="20"/>
          <w:szCs w:val="20"/>
          <w:lang w:val="en-GB"/>
        </w:rPr>
      </w:pPr>
    </w:p>
    <w:p w14:paraId="67123312" w14:textId="51BE67A8" w:rsidR="00AC0E72" w:rsidRDefault="00681828" w:rsidP="00AC0E72">
      <w:pPr>
        <w:rPr>
          <w:lang w:val="en-GB"/>
        </w:rPr>
      </w:pPr>
      <w:r>
        <w:rPr>
          <w:rFonts w:ascii="Arial" w:hAnsi="Arial" w:cs="Arial"/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1D747D" wp14:editId="38FD2974">
                <wp:simplePos x="0" y="0"/>
                <wp:positionH relativeFrom="column">
                  <wp:posOffset>3064933</wp:posOffset>
                </wp:positionH>
                <wp:positionV relativeFrom="paragraph">
                  <wp:posOffset>1357771</wp:posOffset>
                </wp:positionV>
                <wp:extent cx="2726055" cy="1450622"/>
                <wp:effectExtent l="19050" t="19050" r="17145" b="1651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6055" cy="1450622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26797AD9" id="Rectangle 2" o:spid="_x0000_s1026" style="position:absolute;margin-left:241.35pt;margin-top:106.9pt;width:214.65pt;height:114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" filled="f" strokecolor="red" strokeweight="2.25pt"/>
            </w:pict>
          </mc:Fallback>
        </mc:AlternateContent>
      </w:r>
      <w:r>
        <w:rPr>
          <w:noProof/>
        </w:rPr>
        <w:drawing>
          <wp:inline distT="0" distB="0" distL="0" distR="0" wp14:anchorId="23CE64E7" wp14:editId="4CDE06F2">
            <wp:extent cx="6007735" cy="320167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ajor capsid protein tree.tif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201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3E200B" w14:textId="77777777" w:rsidR="009320C8" w:rsidRDefault="009320C8" w:rsidP="00AC0E72">
      <w:pPr>
        <w:rPr>
          <w:lang w:val="en-GB"/>
        </w:rPr>
      </w:pP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7FB996D1" w14:textId="71E8C486" w:rsidR="00AA601F" w:rsidRPr="00C61931" w:rsidRDefault="00D15D5A" w:rsidP="00B9612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2"/>
      <w:footerReference w:type="default" r:id="rId13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7D1F7E9" w14:textId="77777777" w:rsidR="002C329F" w:rsidRDefault="002C329F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420132A4" w14:textId="77777777" w:rsidR="002C329F" w:rsidRDefault="002C329F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587719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587719">
      <w:rPr>
        <w:rFonts w:ascii="Arial" w:hAnsi="Arial" w:cs="Arial"/>
        <w:noProof/>
        <w:color w:val="808080"/>
        <w:sz w:val="20"/>
      </w:rPr>
      <w:t>4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D7439BB" w14:textId="77777777" w:rsidR="002C329F" w:rsidRDefault="002C329F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0ECF68FA" w14:textId="77777777" w:rsidR="002C329F" w:rsidRDefault="002C329F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52D05"/>
    <w:rsid w:val="00072CC5"/>
    <w:rsid w:val="00093DD3"/>
    <w:rsid w:val="000A6DE3"/>
    <w:rsid w:val="000A7F1C"/>
    <w:rsid w:val="000B7774"/>
    <w:rsid w:val="000C0126"/>
    <w:rsid w:val="000C32A9"/>
    <w:rsid w:val="000D2F03"/>
    <w:rsid w:val="000D33A6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4AB9"/>
    <w:rsid w:val="0017739A"/>
    <w:rsid w:val="001811B7"/>
    <w:rsid w:val="00185699"/>
    <w:rsid w:val="001946B2"/>
    <w:rsid w:val="001C5EE1"/>
    <w:rsid w:val="001C6BC7"/>
    <w:rsid w:val="001E4124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2D76"/>
    <w:rsid w:val="002B68F1"/>
    <w:rsid w:val="002B75AB"/>
    <w:rsid w:val="002C329F"/>
    <w:rsid w:val="002E36D5"/>
    <w:rsid w:val="00304104"/>
    <w:rsid w:val="00306A5E"/>
    <w:rsid w:val="00315AEE"/>
    <w:rsid w:val="00342A81"/>
    <w:rsid w:val="00342D4D"/>
    <w:rsid w:val="003433D8"/>
    <w:rsid w:val="003451A3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772"/>
    <w:rsid w:val="003A6C76"/>
    <w:rsid w:val="003B1954"/>
    <w:rsid w:val="003B44B3"/>
    <w:rsid w:val="003B7125"/>
    <w:rsid w:val="003C1438"/>
    <w:rsid w:val="003C58B7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2D4F"/>
    <w:rsid w:val="004B5D02"/>
    <w:rsid w:val="004C1236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65676"/>
    <w:rsid w:val="00572D74"/>
    <w:rsid w:val="00581ED1"/>
    <w:rsid w:val="00587719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77687"/>
    <w:rsid w:val="00681828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2923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42694"/>
    <w:rsid w:val="00A52629"/>
    <w:rsid w:val="00A56BC8"/>
    <w:rsid w:val="00A637EF"/>
    <w:rsid w:val="00A71D5F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96128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461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CF77B9"/>
    <w:rsid w:val="00D0602A"/>
    <w:rsid w:val="00D109E6"/>
    <w:rsid w:val="00D13294"/>
    <w:rsid w:val="00D15256"/>
    <w:rsid w:val="00D157F5"/>
    <w:rsid w:val="00D15A4D"/>
    <w:rsid w:val="00D15D5A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160CE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07BF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87C5C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D5BD7"/>
    <w:rsid w:val="00FE11B0"/>
    <w:rsid w:val="00FF248F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tif"/><Relationship Id="rId12" Type="http://schemas.openxmlformats.org/officeDocument/2006/relationships/header" Target="header1.xml"/><Relationship Id="rId13" Type="http://schemas.openxmlformats.org/officeDocument/2006/relationships/footer" Target="footer1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hyperlink" Target="http://www.ictvonline.org/subcommittees.asp" TargetMode="External"/><Relationship Id="rId9" Type="http://schemas.openxmlformats.org/officeDocument/2006/relationships/image" Target="media/image2.tif"/><Relationship Id="rId10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762</Words>
  <Characters>4468</Characters>
  <Application>Microsoft Macintosh Word</Application>
  <DocSecurity>0</DocSecurity>
  <Lines>53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5210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Evelien Adriaenssens</cp:lastModifiedBy>
  <cp:revision>3</cp:revision>
  <cp:lastPrinted>2017-01-11T11:49:00Z</cp:lastPrinted>
  <dcterms:created xsi:type="dcterms:W3CDTF">2018-06-19T08:13:00Z</dcterms:created>
  <dcterms:modified xsi:type="dcterms:W3CDTF">2018-06-19T08:15:00Z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