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0A1D62" w14:textId="77777777" w:rsidR="00AA601F" w:rsidRDefault="00D227FA" w:rsidP="008A612E">
      <w:pPr>
        <w:rPr>
          <w:rFonts w:ascii="Arial" w:hAnsi="Arial" w:cs="Arial"/>
          <w:color w:val="0000FF"/>
          <w:sz w:val="22"/>
          <w:szCs w:val="22"/>
        </w:rPr>
      </w:pPr>
      <w:r>
        <w:rPr>
          <w:rFonts w:ascii="Times" w:hAnsi="Times"/>
          <w:noProof/>
          <w:color w:val="0000FF"/>
          <w:szCs w:val="20"/>
        </w:rPr>
        <w:drawing>
          <wp:anchor distT="0" distB="0" distL="114300" distR="114300" simplePos="0" relativeHeight="251658240" behindDoc="0" locked="0" layoutInCell="1" allowOverlap="1" wp14:anchorId="30F917AE" wp14:editId="5F0E49FF">
            <wp:simplePos x="0" y="0"/>
            <wp:positionH relativeFrom="column">
              <wp:posOffset>-85725</wp:posOffset>
            </wp:positionH>
            <wp:positionV relativeFrom="paragraph">
              <wp:posOffset>151765</wp:posOffset>
            </wp:positionV>
            <wp:extent cx="1238250" cy="762000"/>
            <wp:effectExtent l="0" t="0" r="635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14:paraId="43163BBA" w14:textId="77777777"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w:t>
      </w:r>
      <w:r w:rsidRPr="000A7E3F">
        <w:rPr>
          <w:rFonts w:ascii="Arial" w:hAnsi="Arial" w:cs="Arial"/>
          <w:color w:val="0000FF"/>
          <w:sz w:val="22"/>
          <w:szCs w:val="22"/>
        </w:rPr>
        <w:t xml:space="preserve">complete </w:t>
      </w:r>
      <w:r w:rsidRPr="000A7E3F">
        <w:rPr>
          <w:rFonts w:ascii="Arial" w:hAnsi="Arial" w:cs="Arial"/>
          <w:b/>
          <w:color w:val="0000FF"/>
          <w:sz w:val="22"/>
          <w:szCs w:val="22"/>
        </w:rPr>
        <w:t>Part 1</w:t>
      </w:r>
      <w:r w:rsidRPr="000A7E3F">
        <w:rPr>
          <w:rFonts w:ascii="Arial" w:hAnsi="Arial" w:cs="Arial"/>
          <w:color w:val="0000FF"/>
          <w:sz w:val="22"/>
          <w:szCs w:val="22"/>
        </w:rPr>
        <w:t xml:space="preserve"> and:</w:t>
      </w:r>
    </w:p>
    <w:p w14:paraId="46FE239D" w14:textId="77777777"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14:paraId="1EA91E18" w14:textId="77777777"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14:paraId="58F45350" w14:textId="0C8BD93E"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14:paraId="1A3037B8" w14:textId="5E2F2BEE" w:rsidR="000A7E3F" w:rsidRDefault="000A7E3F" w:rsidP="000A7E3F">
      <w:pPr>
        <w:pStyle w:val="BodyTextIndent"/>
        <w:spacing w:after="120"/>
        <w:ind w:left="2007" w:firstLine="0"/>
        <w:rPr>
          <w:rFonts w:ascii="Arial" w:hAnsi="Arial" w:cs="Arial"/>
          <w:color w:val="0000FF"/>
          <w:sz w:val="22"/>
          <w:szCs w:val="22"/>
        </w:rPr>
      </w:pPr>
      <w:r w:rsidRPr="003C4611">
        <w:rPr>
          <w:rFonts w:ascii="Arial" w:hAnsi="Arial" w:cs="Arial"/>
          <w:color w:val="0000FF"/>
          <w:sz w:val="22"/>
          <w:szCs w:val="22"/>
        </w:rPr>
        <w:t xml:space="preserve">The Word module explains and justifies your proposal. </w:t>
      </w:r>
      <w:r w:rsidRPr="003C4611">
        <w:rPr>
          <w:rFonts w:ascii="Calibri" w:hAnsi="Calibri"/>
          <w:color w:val="0000FF"/>
        </w:rPr>
        <w:t xml:space="preserve">The </w:t>
      </w:r>
      <w:r w:rsidRPr="003C4611">
        <w:rPr>
          <w:rFonts w:ascii="Calibri" w:hAnsi="Calibri"/>
          <w:color w:val="0000FF"/>
          <w:u w:val="single"/>
        </w:rPr>
        <w:t xml:space="preserve">Excel module is a critical document </w:t>
      </w:r>
      <w:r w:rsidRPr="003C4611">
        <w:rPr>
          <w:rFonts w:ascii="Calibri" w:hAnsi="Calibri"/>
          <w:color w:val="0000FF"/>
        </w:rPr>
        <w:t xml:space="preserve">that will be used to implement the proposed taxonomic changes once they are approved and ratified. If proposals presented in the Word module are not presented accurately in the Excel module, </w:t>
      </w:r>
      <w:r w:rsidRPr="003C4611">
        <w:rPr>
          <w:rFonts w:ascii="Calibri" w:hAnsi="Calibri"/>
          <w:color w:val="0000FF"/>
          <w:u w:val="single"/>
        </w:rPr>
        <w:t>the taxonomic changes cannot proceed</w:t>
      </w:r>
      <w:r w:rsidRPr="003C4611">
        <w:rPr>
          <w:rFonts w:ascii="Calibri" w:hAnsi="Calibri"/>
        </w:rPr>
        <w:t>.</w:t>
      </w:r>
    </w:p>
    <w:p w14:paraId="302D00AD" w14:textId="77777777"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820E4D" w:rsidRPr="00820E4D">
        <w:rPr>
          <w:rFonts w:ascii="Arial" w:hAnsi="Arial" w:cs="Arial"/>
          <w:color w:val="0000FF"/>
          <w:sz w:val="22"/>
          <w:szCs w:val="22"/>
          <w:u w:val="single"/>
        </w:rPr>
        <w:t>H</w:t>
      </w:r>
      <w:r w:rsidR="004D236F" w:rsidRPr="00820E4D">
        <w:rPr>
          <w:rFonts w:ascii="Arial" w:hAnsi="Arial" w:cs="Arial"/>
          <w:color w:val="0000FF"/>
          <w:sz w:val="22"/>
          <w:szCs w:val="22"/>
          <w:u w:val="single"/>
        </w:rPr>
        <w:t xml:space="preserve">elp </w:t>
      </w:r>
      <w:r w:rsidR="00820E4D" w:rsidRPr="00820E4D">
        <w:rPr>
          <w:rFonts w:ascii="Arial" w:hAnsi="Arial" w:cs="Arial"/>
          <w:color w:val="0000FF"/>
          <w:sz w:val="22"/>
          <w:szCs w:val="22"/>
          <w:u w:val="single"/>
        </w:rPr>
        <w:t>N</w:t>
      </w:r>
      <w:r w:rsidR="004D236F" w:rsidRPr="00820E4D">
        <w:rPr>
          <w:rFonts w:ascii="Arial" w:hAnsi="Arial" w:cs="Arial"/>
          <w:color w:val="0000FF"/>
          <w:sz w:val="22"/>
          <w:szCs w:val="22"/>
          <w:u w:val="single"/>
        </w:rPr>
        <w:t>otes</w:t>
      </w:r>
      <w:r w:rsidR="004D236F">
        <w:rPr>
          <w:rFonts w:ascii="Arial" w:hAnsi="Arial" w:cs="Arial"/>
          <w:color w:val="0000FF"/>
          <w:sz w:val="22"/>
          <w:szCs w:val="22"/>
        </w:rPr>
        <w:t xml:space="preserve"> in file </w:t>
      </w:r>
      <w:r w:rsidR="004D236F" w:rsidRPr="004D236F">
        <w:rPr>
          <w:rFonts w:ascii="Arial" w:hAnsi="Arial" w:cs="Arial"/>
          <w:color w:val="0000FF"/>
          <w:sz w:val="22"/>
          <w:szCs w:val="22"/>
        </w:rPr>
        <w:t>Taxonomic_Proposals_Help_201</w:t>
      </w:r>
      <w:r w:rsidR="00D227FA">
        <w:rPr>
          <w:rFonts w:ascii="Arial" w:hAnsi="Arial" w:cs="Arial"/>
          <w:color w:val="0000FF"/>
          <w:sz w:val="22"/>
          <w:szCs w:val="22"/>
        </w:rPr>
        <w:t>9</w:t>
      </w:r>
      <w:r w:rsidR="004D236F">
        <w:rPr>
          <w:rFonts w:ascii="Arial" w:hAnsi="Arial" w:cs="Arial"/>
          <w:color w:val="0000FF"/>
          <w:sz w:val="22"/>
          <w:szCs w:val="22"/>
        </w:rPr>
        <w:t>.</w:t>
      </w:r>
    </w:p>
    <w:p w14:paraId="497FB3CE" w14:textId="77777777"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AUTHORS, etc</w:t>
      </w:r>
    </w:p>
    <w:p w14:paraId="4321C033" w14:textId="77777777" w:rsidR="00AA1E2F" w:rsidRPr="009320C8" w:rsidRDefault="00AA1E2F" w:rsidP="006D1B4E">
      <w:pPr>
        <w:rPr>
          <w:rFonts w:ascii="Arial" w:hAnsi="Arial" w:cs="Arial"/>
          <w:sz w:val="22"/>
          <w:szCs w:val="22"/>
          <w:lang w:val="en-GB"/>
        </w:rPr>
      </w:pPr>
    </w:p>
    <w:tbl>
      <w:tblPr>
        <w:tblW w:w="9596" w:type="dxa"/>
        <w:tblLook w:val="04A0" w:firstRow="1" w:lastRow="0" w:firstColumn="1" w:lastColumn="0" w:noHBand="0" w:noVBand="1"/>
      </w:tblPr>
      <w:tblGrid>
        <w:gridCol w:w="3681"/>
        <w:gridCol w:w="1195"/>
        <w:gridCol w:w="2055"/>
        <w:gridCol w:w="2665"/>
      </w:tblGrid>
      <w:tr w:rsidR="006D1B4E" w:rsidRPr="009320C8" w14:paraId="358654FC" w14:textId="77777777" w:rsidTr="00934270">
        <w:tc>
          <w:tcPr>
            <w:tcW w:w="3681" w:type="dxa"/>
            <w:tcBorders>
              <w:top w:val="double" w:sz="4" w:space="0" w:color="auto"/>
              <w:left w:val="double" w:sz="4" w:space="0" w:color="auto"/>
              <w:right w:val="single" w:sz="4" w:space="0" w:color="auto"/>
            </w:tcBorders>
            <w:vAlign w:val="center"/>
          </w:tcPr>
          <w:p w14:paraId="00D7409E" w14:textId="77777777"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3250" w:type="dxa"/>
            <w:gridSpan w:val="2"/>
            <w:tcBorders>
              <w:top w:val="double" w:sz="4" w:space="0" w:color="auto"/>
              <w:left w:val="single" w:sz="4" w:space="0" w:color="auto"/>
              <w:bottom w:val="single" w:sz="4" w:space="0" w:color="auto"/>
              <w:right w:val="single" w:sz="4" w:space="0" w:color="auto"/>
            </w:tcBorders>
          </w:tcPr>
          <w:p w14:paraId="5CD6A9F0" w14:textId="0BE2D6C8" w:rsidR="006D1B4E" w:rsidRPr="005B43BB" w:rsidRDefault="005B43BB" w:rsidP="00291213">
            <w:pPr>
              <w:pStyle w:val="BodyTextIndent"/>
              <w:ind w:left="0" w:firstLine="0"/>
              <w:rPr>
                <w:rFonts w:ascii="Arial" w:hAnsi="Arial" w:cs="Arial"/>
                <w:b/>
                <w:bCs/>
                <w:i/>
                <w:iCs/>
                <w:sz w:val="28"/>
                <w:szCs w:val="28"/>
              </w:rPr>
            </w:pPr>
            <w:r w:rsidRPr="005B43BB">
              <w:rPr>
                <w:rFonts w:ascii="Arial" w:hAnsi="Arial" w:cs="Arial"/>
                <w:b/>
                <w:bCs/>
                <w:i/>
                <w:iCs/>
                <w:color w:val="000000" w:themeColor="text1"/>
                <w:sz w:val="28"/>
                <w:szCs w:val="28"/>
              </w:rPr>
              <w:t>2019.015B</w:t>
            </w:r>
          </w:p>
        </w:tc>
        <w:tc>
          <w:tcPr>
            <w:tcW w:w="2665" w:type="dxa"/>
            <w:tcBorders>
              <w:top w:val="double" w:sz="4" w:space="0" w:color="auto"/>
              <w:left w:val="single" w:sz="4" w:space="0" w:color="auto"/>
              <w:right w:val="double" w:sz="4" w:space="0" w:color="auto"/>
            </w:tcBorders>
            <w:vAlign w:val="center"/>
          </w:tcPr>
          <w:p w14:paraId="32425367" w14:textId="4BB96F5D" w:rsidR="006D1B4E" w:rsidRPr="009320C8" w:rsidRDefault="006D1B4E" w:rsidP="00291213">
            <w:pPr>
              <w:pStyle w:val="BodyTextIndent"/>
              <w:ind w:left="0" w:firstLine="0"/>
              <w:rPr>
                <w:rFonts w:ascii="Arial" w:hAnsi="Arial" w:cs="Arial"/>
              </w:rPr>
            </w:pPr>
          </w:p>
        </w:tc>
      </w:tr>
      <w:tr w:rsidR="006D1B4E" w:rsidRPr="009320C8" w14:paraId="5764F328" w14:textId="77777777" w:rsidTr="00934270">
        <w:tc>
          <w:tcPr>
            <w:tcW w:w="9596" w:type="dxa"/>
            <w:gridSpan w:val="4"/>
            <w:tcBorders>
              <w:left w:val="double" w:sz="4" w:space="0" w:color="auto"/>
              <w:right w:val="double" w:sz="4" w:space="0" w:color="auto"/>
            </w:tcBorders>
          </w:tcPr>
          <w:p w14:paraId="5C62DA7E" w14:textId="38BA0D4C" w:rsidR="00CF0A9B" w:rsidRPr="005B43BB" w:rsidRDefault="006D1B4E" w:rsidP="00CF0A9B">
            <w:pPr>
              <w:spacing w:before="120"/>
              <w:rPr>
                <w:rFonts w:ascii="Arial" w:hAnsi="Arial" w:cs="Arial"/>
                <w:color w:val="0000FF"/>
                <w:sz w:val="20"/>
              </w:rPr>
            </w:pPr>
            <w:r w:rsidRPr="009320C8">
              <w:rPr>
                <w:rFonts w:ascii="Arial" w:hAnsi="Arial" w:cs="Arial"/>
                <w:b/>
              </w:rPr>
              <w:t>Short title:</w:t>
            </w:r>
            <w:r w:rsidR="00AA3952" w:rsidRPr="009320C8">
              <w:rPr>
                <w:rFonts w:ascii="Arial" w:hAnsi="Arial" w:cs="Arial"/>
                <w:b/>
              </w:rPr>
              <w:t xml:space="preserve"> </w:t>
            </w:r>
            <w:r w:rsidR="005B43BB" w:rsidRPr="000D26DD">
              <w:rPr>
                <w:rFonts w:ascii="Arial" w:hAnsi="Arial" w:cs="Arial"/>
                <w:bCs/>
              </w:rPr>
              <w:t>C</w:t>
            </w:r>
            <w:r w:rsidR="00607E67" w:rsidRPr="000D26DD">
              <w:rPr>
                <w:rFonts w:ascii="Arial" w:hAnsi="Arial" w:cs="Arial"/>
                <w:bCs/>
              </w:rPr>
              <w:t xml:space="preserve">reate </w:t>
            </w:r>
            <w:r w:rsidR="005B43BB" w:rsidRPr="000D26DD">
              <w:rPr>
                <w:rFonts w:ascii="Arial" w:hAnsi="Arial" w:cs="Arial"/>
                <w:bCs/>
              </w:rPr>
              <w:t>one</w:t>
            </w:r>
            <w:r w:rsidR="00607E67" w:rsidRPr="000D26DD">
              <w:rPr>
                <w:rFonts w:ascii="Arial" w:hAnsi="Arial" w:cs="Arial"/>
                <w:bCs/>
              </w:rPr>
              <w:t xml:space="preserve"> new genus</w:t>
            </w:r>
            <w:r w:rsidR="005B43BB" w:rsidRPr="000D26DD">
              <w:rPr>
                <w:rFonts w:ascii="Arial" w:hAnsi="Arial" w:cs="Arial"/>
                <w:bCs/>
              </w:rPr>
              <w:t xml:space="preserve"> (</w:t>
            </w:r>
            <w:r w:rsidR="00251231" w:rsidRPr="000D26DD">
              <w:rPr>
                <w:rFonts w:ascii="Arial" w:hAnsi="Arial" w:cs="Arial"/>
                <w:bCs/>
                <w:i/>
              </w:rPr>
              <w:t>Juicebox</w:t>
            </w:r>
            <w:r w:rsidR="00607E67" w:rsidRPr="000D26DD">
              <w:rPr>
                <w:rFonts w:ascii="Arial" w:hAnsi="Arial" w:cs="Arial"/>
                <w:bCs/>
                <w:i/>
              </w:rPr>
              <w:t>virus</w:t>
            </w:r>
            <w:r w:rsidR="005B43BB" w:rsidRPr="000D26DD">
              <w:rPr>
                <w:rFonts w:ascii="Arial" w:hAnsi="Arial" w:cs="Arial"/>
                <w:bCs/>
              </w:rPr>
              <w:t>)</w:t>
            </w:r>
            <w:r w:rsidR="00607E67" w:rsidRPr="000D26DD">
              <w:rPr>
                <w:rFonts w:ascii="Arial" w:hAnsi="Arial" w:cs="Arial"/>
                <w:bCs/>
              </w:rPr>
              <w:t xml:space="preserve"> </w:t>
            </w:r>
            <w:r w:rsidR="005B43BB" w:rsidRPr="000D26DD">
              <w:rPr>
                <w:rFonts w:ascii="Arial" w:hAnsi="Arial" w:cs="Arial"/>
                <w:bCs/>
              </w:rPr>
              <w:t xml:space="preserve">including one new species </w:t>
            </w:r>
            <w:r w:rsidR="00607E67" w:rsidRPr="000D26DD">
              <w:rPr>
                <w:rFonts w:ascii="Arial" w:hAnsi="Arial" w:cs="Arial"/>
                <w:bCs/>
              </w:rPr>
              <w:t xml:space="preserve">in the family </w:t>
            </w:r>
            <w:r w:rsidR="00607E67" w:rsidRPr="000D26DD">
              <w:rPr>
                <w:rFonts w:ascii="Arial" w:hAnsi="Arial" w:cs="Arial"/>
                <w:bCs/>
                <w:i/>
              </w:rPr>
              <w:t>Siphoviridae</w:t>
            </w:r>
          </w:p>
        </w:tc>
      </w:tr>
      <w:tr w:rsidR="00CF0A9B" w:rsidRPr="001E492D" w14:paraId="30FDA20E" w14:textId="77777777" w:rsidTr="00934270">
        <w:trPr>
          <w:trHeight w:val="245"/>
        </w:trPr>
        <w:tc>
          <w:tcPr>
            <w:tcW w:w="9596" w:type="dxa"/>
            <w:gridSpan w:val="4"/>
            <w:tcBorders>
              <w:left w:val="double" w:sz="4" w:space="0" w:color="auto"/>
              <w:bottom w:val="double" w:sz="4" w:space="0" w:color="auto"/>
              <w:right w:val="double" w:sz="4" w:space="0" w:color="auto"/>
            </w:tcBorders>
            <w:vAlign w:val="center"/>
          </w:tcPr>
          <w:p w14:paraId="56D12823" w14:textId="77777777" w:rsidR="00CF0A9B" w:rsidRDefault="00CF0A9B" w:rsidP="004B5D02">
            <w:pPr>
              <w:rPr>
                <w:b/>
              </w:rPr>
            </w:pPr>
            <w:r>
              <w:rPr>
                <w:b/>
              </w:rPr>
              <w:t xml:space="preserve">  </w:t>
            </w:r>
          </w:p>
        </w:tc>
      </w:tr>
      <w:tr w:rsidR="00CD4725" w:rsidRPr="009320C8" w14:paraId="4E7D95F9" w14:textId="77777777" w:rsidTr="00934270">
        <w:tc>
          <w:tcPr>
            <w:tcW w:w="9596" w:type="dxa"/>
            <w:gridSpan w:val="4"/>
          </w:tcPr>
          <w:p w14:paraId="6087A2CE" w14:textId="361DA1BE" w:rsidR="00CD4725" w:rsidRPr="009320C8" w:rsidRDefault="00CD4725" w:rsidP="000B3132">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r w:rsidRPr="009320C8">
              <w:rPr>
                <w:rFonts w:ascii="Arial" w:hAnsi="Arial" w:cs="Arial"/>
                <w:b/>
              </w:rPr>
              <w:t>:</w:t>
            </w:r>
            <w:r w:rsidR="000B3132" w:rsidRPr="009320C8">
              <w:rPr>
                <w:rFonts w:ascii="Arial" w:hAnsi="Arial" w:cs="Arial"/>
                <w:b/>
              </w:rPr>
              <w:t xml:space="preserve"> </w:t>
            </w:r>
          </w:p>
        </w:tc>
      </w:tr>
      <w:tr w:rsidR="00CD4725" w:rsidRPr="009320C8" w14:paraId="0AED09E8"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42EF42D4" w14:textId="4876B94F" w:rsidR="00CD4725" w:rsidRPr="009320C8" w:rsidRDefault="00F72674" w:rsidP="00527105">
            <w:pPr>
              <w:pStyle w:val="BodyTextIndent"/>
              <w:ind w:left="0" w:firstLine="0"/>
              <w:rPr>
                <w:rFonts w:ascii="Arial" w:hAnsi="Arial" w:cs="Arial"/>
                <w:color w:val="0000FF"/>
                <w:sz w:val="20"/>
              </w:rPr>
            </w:pPr>
            <w:r>
              <w:rPr>
                <w:rFonts w:ascii="Arial" w:hAnsi="Arial" w:cs="Arial"/>
                <w:color w:val="0000FF"/>
                <w:sz w:val="20"/>
              </w:rPr>
              <w:t xml:space="preserve">List </w:t>
            </w:r>
            <w:r w:rsidR="002323AB">
              <w:rPr>
                <w:rFonts w:ascii="Arial" w:hAnsi="Arial" w:cs="Arial"/>
                <w:color w:val="0000FF"/>
                <w:sz w:val="20"/>
              </w:rPr>
              <w:t>authors in</w:t>
            </w:r>
            <w:r w:rsidR="00624B05">
              <w:rPr>
                <w:rFonts w:ascii="Arial" w:hAnsi="Arial" w:cs="Arial"/>
                <w:color w:val="0000FF"/>
                <w:sz w:val="20"/>
              </w:rPr>
              <w:t xml:space="preserve"> a single line </w:t>
            </w:r>
            <w:r w:rsidR="002323AB" w:rsidRPr="00CD4725">
              <w:rPr>
                <w:rFonts w:ascii="Arial" w:hAnsi="Arial" w:cs="Arial"/>
                <w:i/>
                <w:color w:val="0000FF"/>
                <w:sz w:val="20"/>
              </w:rPr>
              <w:t>Archives of Virology</w:t>
            </w:r>
            <w:r w:rsidR="002323AB">
              <w:rPr>
                <w:rFonts w:ascii="Arial" w:hAnsi="Arial" w:cs="Arial"/>
                <w:color w:val="0000FF"/>
                <w:sz w:val="20"/>
              </w:rPr>
              <w:t xml:space="preserve"> </w:t>
            </w:r>
            <w:r>
              <w:rPr>
                <w:rFonts w:ascii="Arial" w:hAnsi="Arial" w:cs="Arial"/>
                <w:color w:val="0000FF"/>
                <w:sz w:val="20"/>
              </w:rPr>
              <w:t xml:space="preserve">citation </w:t>
            </w:r>
            <w:r w:rsidR="002323AB">
              <w:rPr>
                <w:rFonts w:ascii="Arial" w:hAnsi="Arial" w:cs="Arial"/>
                <w:color w:val="0000FF"/>
                <w:sz w:val="20"/>
              </w:rPr>
              <w:t>format</w:t>
            </w:r>
            <w:r w:rsidR="00F237B1">
              <w:rPr>
                <w:rFonts w:ascii="Arial" w:hAnsi="Arial" w:cs="Arial"/>
                <w:color w:val="0000FF"/>
                <w:sz w:val="20"/>
              </w:rPr>
              <w:t xml:space="preserve"> (</w:t>
            </w:r>
            <w:r w:rsidR="002323AB">
              <w:rPr>
                <w:rFonts w:ascii="Arial" w:hAnsi="Arial" w:cs="Arial"/>
                <w:color w:val="0000FF"/>
                <w:sz w:val="20"/>
              </w:rPr>
              <w:t>e.g. Smith AB</w:t>
            </w:r>
            <w:r>
              <w:rPr>
                <w:rFonts w:ascii="Arial" w:hAnsi="Arial" w:cs="Arial"/>
                <w:color w:val="0000FF"/>
                <w:sz w:val="20"/>
              </w:rPr>
              <w:t xml:space="preserve">, </w:t>
            </w:r>
            <w:r w:rsidR="00624B05">
              <w:rPr>
                <w:rFonts w:ascii="Arial" w:hAnsi="Arial" w:cs="Arial"/>
                <w:color w:val="0000FF"/>
                <w:sz w:val="20"/>
              </w:rPr>
              <w:t>Huang</w:t>
            </w:r>
            <w:r>
              <w:rPr>
                <w:rFonts w:ascii="Arial" w:hAnsi="Arial" w:cs="Arial"/>
                <w:color w:val="0000FF"/>
                <w:sz w:val="20"/>
              </w:rPr>
              <w:t xml:space="preserve"> C-L, Santos, F</w:t>
            </w:r>
            <w:r w:rsidR="00F237B1">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tcPr>
          <w:p w14:paraId="6FE3A2E4" w14:textId="124DA429" w:rsidR="00CD4725" w:rsidRPr="009320C8" w:rsidRDefault="00624B05" w:rsidP="00527105">
            <w:pPr>
              <w:jc w:val="both"/>
              <w:rPr>
                <w:rFonts w:ascii="Arial" w:hAnsi="Arial" w:cs="Arial"/>
                <w:b/>
              </w:rPr>
            </w:pPr>
            <w:r>
              <w:rPr>
                <w:rFonts w:ascii="Arial" w:hAnsi="Arial" w:cs="Arial"/>
                <w:color w:val="0000FF"/>
                <w:sz w:val="20"/>
              </w:rPr>
              <w:t xml:space="preserve">Provide </w:t>
            </w:r>
            <w:r w:rsidR="00884E97">
              <w:rPr>
                <w:rFonts w:ascii="Arial" w:hAnsi="Arial" w:cs="Arial"/>
                <w:color w:val="0000FF"/>
                <w:sz w:val="20"/>
              </w:rPr>
              <w:t>e</w:t>
            </w:r>
            <w:r w:rsidR="00CD4725">
              <w:rPr>
                <w:rFonts w:ascii="Arial" w:hAnsi="Arial" w:cs="Arial"/>
                <w:color w:val="0000FF"/>
                <w:sz w:val="20"/>
              </w:rPr>
              <w:t>mail address for each author</w:t>
            </w:r>
            <w:r>
              <w:rPr>
                <w:rFonts w:ascii="Arial" w:hAnsi="Arial" w:cs="Arial"/>
                <w:color w:val="0000FF"/>
                <w:sz w:val="20"/>
              </w:rPr>
              <w:t xml:space="preserve"> in a single line separated by semi-colons</w:t>
            </w:r>
          </w:p>
        </w:tc>
      </w:tr>
      <w:tr w:rsidR="002323AB" w:rsidRPr="009320C8" w14:paraId="159FC83A"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5A18FDA1" w14:textId="77777777" w:rsidR="002323AB" w:rsidRPr="005B43BB" w:rsidRDefault="002323AB" w:rsidP="00527105">
            <w:pPr>
              <w:pStyle w:val="BodyTextIndent"/>
              <w:ind w:left="0" w:firstLine="0"/>
              <w:rPr>
                <w:rFonts w:ascii="Arial" w:hAnsi="Arial" w:cs="Arial"/>
                <w:color w:val="000000" w:themeColor="text1"/>
                <w:sz w:val="20"/>
              </w:rPr>
            </w:pPr>
          </w:p>
          <w:p w14:paraId="6B395A96" w14:textId="18BD9486" w:rsidR="00391FB5" w:rsidRPr="005B43BB" w:rsidRDefault="00607E67" w:rsidP="00527105">
            <w:pPr>
              <w:pStyle w:val="BodyTextIndent"/>
              <w:ind w:left="0" w:firstLine="0"/>
              <w:rPr>
                <w:rFonts w:ascii="Arial" w:hAnsi="Arial" w:cs="Arial"/>
                <w:color w:val="000000" w:themeColor="text1"/>
                <w:sz w:val="20"/>
              </w:rPr>
            </w:pPr>
            <w:r w:rsidRPr="005B43BB">
              <w:rPr>
                <w:rFonts w:ascii="Arial" w:hAnsi="Arial" w:cs="Arial"/>
                <w:color w:val="000000" w:themeColor="text1"/>
                <w:sz w:val="20"/>
              </w:rPr>
              <w:t>Kropinski AM, Adriaenssens EM</w:t>
            </w:r>
          </w:p>
          <w:p w14:paraId="6641F59F" w14:textId="77777777" w:rsidR="00391FB5" w:rsidRPr="005B43BB" w:rsidRDefault="00391FB5" w:rsidP="00527105">
            <w:pPr>
              <w:pStyle w:val="BodyTextIndent"/>
              <w:ind w:left="0" w:firstLine="0"/>
              <w:rPr>
                <w:rFonts w:ascii="Arial" w:hAnsi="Arial" w:cs="Arial"/>
                <w:color w:val="000000" w:themeColor="text1"/>
                <w:sz w:val="20"/>
              </w:rPr>
            </w:pPr>
          </w:p>
          <w:p w14:paraId="095C73EF" w14:textId="12551CE3" w:rsidR="00391FB5" w:rsidRPr="005B43BB" w:rsidRDefault="00391FB5" w:rsidP="00527105">
            <w:pPr>
              <w:pStyle w:val="BodyTextIndent"/>
              <w:ind w:left="0" w:firstLine="0"/>
              <w:rPr>
                <w:rFonts w:ascii="Arial" w:hAnsi="Arial" w:cs="Arial"/>
                <w:color w:val="000000" w:themeColor="text1"/>
                <w:sz w:val="20"/>
              </w:rPr>
            </w:pPr>
          </w:p>
        </w:tc>
        <w:tc>
          <w:tcPr>
            <w:tcW w:w="4720" w:type="dxa"/>
            <w:gridSpan w:val="2"/>
            <w:tcBorders>
              <w:top w:val="single" w:sz="4" w:space="0" w:color="auto"/>
              <w:left w:val="single" w:sz="4" w:space="0" w:color="auto"/>
              <w:bottom w:val="single" w:sz="4" w:space="0" w:color="auto"/>
              <w:right w:val="single" w:sz="4" w:space="0" w:color="auto"/>
            </w:tcBorders>
          </w:tcPr>
          <w:p w14:paraId="3AD8436F" w14:textId="5DA43C91" w:rsidR="002323AB" w:rsidRPr="005B43BB" w:rsidRDefault="006A7F2E" w:rsidP="00527105">
            <w:pPr>
              <w:jc w:val="both"/>
              <w:rPr>
                <w:rFonts w:ascii="Arial" w:hAnsi="Arial" w:cs="Arial"/>
                <w:color w:val="000000" w:themeColor="text1"/>
                <w:sz w:val="20"/>
              </w:rPr>
            </w:pPr>
            <w:hyperlink r:id="rId9" w:history="1">
              <w:r w:rsidR="00607E67" w:rsidRPr="005B43BB">
                <w:rPr>
                  <w:rStyle w:val="Hyperlink"/>
                  <w:rFonts w:ascii="Arial" w:hAnsi="Arial" w:cs="Arial"/>
                  <w:color w:val="000000" w:themeColor="text1"/>
                  <w:sz w:val="20"/>
                </w:rPr>
                <w:t>Phage.Canada@gmail.com</w:t>
              </w:r>
            </w:hyperlink>
            <w:r w:rsidR="00607E67" w:rsidRPr="005B43BB">
              <w:rPr>
                <w:rFonts w:ascii="Arial" w:hAnsi="Arial" w:cs="Arial"/>
                <w:color w:val="000000" w:themeColor="text1"/>
                <w:sz w:val="20"/>
              </w:rPr>
              <w:t xml:space="preserve">; </w:t>
            </w:r>
            <w:hyperlink r:id="rId10" w:history="1">
              <w:r w:rsidR="00607E67" w:rsidRPr="005B43BB">
                <w:rPr>
                  <w:rStyle w:val="Hyperlink"/>
                  <w:rFonts w:ascii="Arial" w:hAnsi="Arial" w:cs="Arial"/>
                  <w:color w:val="000000" w:themeColor="text1"/>
                  <w:sz w:val="20"/>
                </w:rPr>
                <w:t>Evelien.Adriaenssens@gmail.com</w:t>
              </w:r>
            </w:hyperlink>
            <w:r w:rsidR="00607E67" w:rsidRPr="005B43BB">
              <w:rPr>
                <w:rFonts w:ascii="Arial" w:hAnsi="Arial" w:cs="Arial"/>
                <w:color w:val="000000" w:themeColor="text1"/>
                <w:sz w:val="20"/>
              </w:rPr>
              <w:t xml:space="preserve"> </w:t>
            </w:r>
          </w:p>
        </w:tc>
      </w:tr>
      <w:tr w:rsidR="000B3132" w:rsidRPr="009320C8" w14:paraId="4BC757A9" w14:textId="77777777" w:rsidTr="00934270">
        <w:tc>
          <w:tcPr>
            <w:tcW w:w="9596" w:type="dxa"/>
            <w:gridSpan w:val="4"/>
          </w:tcPr>
          <w:p w14:paraId="0684CF67" w14:textId="77777777" w:rsidR="000B3132" w:rsidRDefault="000B3132" w:rsidP="00CE5ECF">
            <w:pPr>
              <w:spacing w:before="120" w:after="120"/>
              <w:rPr>
                <w:rFonts w:ascii="Arial" w:hAnsi="Arial" w:cs="Arial"/>
                <w:b/>
              </w:rPr>
            </w:pPr>
            <w:r>
              <w:rPr>
                <w:rFonts w:ascii="Arial" w:hAnsi="Arial" w:cs="Arial"/>
                <w:b/>
              </w:rPr>
              <w:t>Author(s) institutional address(es) (optional):</w:t>
            </w:r>
          </w:p>
          <w:tbl>
            <w:tblPr>
              <w:tblStyle w:val="TableGrid"/>
              <w:tblW w:w="9370" w:type="dxa"/>
              <w:tblLook w:val="04A0" w:firstRow="1" w:lastRow="0" w:firstColumn="1" w:lastColumn="0" w:noHBand="0" w:noVBand="1"/>
            </w:tblPr>
            <w:tblGrid>
              <w:gridCol w:w="9370"/>
            </w:tblGrid>
            <w:tr w:rsidR="000B3132" w14:paraId="5C3D63BA" w14:textId="77777777" w:rsidTr="00391FB5">
              <w:tc>
                <w:tcPr>
                  <w:tcW w:w="9370" w:type="dxa"/>
                </w:tcPr>
                <w:p w14:paraId="28B25396" w14:textId="2DFEB02B" w:rsidR="000B3132" w:rsidRPr="000B3132" w:rsidRDefault="000B3132" w:rsidP="00CE5ECF">
                  <w:pPr>
                    <w:spacing w:before="120" w:after="120"/>
                    <w:rPr>
                      <w:rFonts w:ascii="Arial" w:hAnsi="Arial" w:cs="Arial"/>
                      <w:color w:val="1E1BA5"/>
                      <w:sz w:val="20"/>
                      <w:szCs w:val="20"/>
                    </w:rPr>
                  </w:pPr>
                  <w:r w:rsidRPr="00F237B1">
                    <w:rPr>
                      <w:rFonts w:ascii="Arial" w:hAnsi="Arial" w:cs="Arial"/>
                      <w:color w:val="0000FF"/>
                      <w:sz w:val="20"/>
                      <w:szCs w:val="20"/>
                    </w:rPr>
                    <w:t>Provide institutional address</w:t>
                  </w:r>
                  <w:r w:rsidR="00F237B1">
                    <w:rPr>
                      <w:rFonts w:ascii="Arial" w:hAnsi="Arial" w:cs="Arial"/>
                      <w:color w:val="0000FF"/>
                      <w:sz w:val="20"/>
                      <w:szCs w:val="20"/>
                    </w:rPr>
                    <w:t xml:space="preserve">es, </w:t>
                  </w:r>
                  <w:r w:rsidRPr="00F237B1">
                    <w:rPr>
                      <w:rFonts w:ascii="Arial" w:hAnsi="Arial" w:cs="Arial"/>
                      <w:color w:val="0000FF"/>
                      <w:sz w:val="20"/>
                      <w:szCs w:val="20"/>
                    </w:rPr>
                    <w:t>each on a single line</w:t>
                  </w:r>
                  <w:r w:rsidR="00F237B1">
                    <w:rPr>
                      <w:rFonts w:ascii="Arial" w:hAnsi="Arial" w:cs="Arial"/>
                      <w:color w:val="0000FF"/>
                      <w:sz w:val="20"/>
                      <w:szCs w:val="20"/>
                    </w:rPr>
                    <w:t xml:space="preserve"> </w:t>
                  </w:r>
                  <w:r w:rsidR="00716792">
                    <w:rPr>
                      <w:rFonts w:ascii="Arial" w:hAnsi="Arial" w:cs="Arial"/>
                      <w:color w:val="0000FF"/>
                      <w:sz w:val="20"/>
                      <w:szCs w:val="20"/>
                    </w:rPr>
                    <w:t>followed by</w:t>
                  </w:r>
                  <w:r w:rsidR="00F237B1">
                    <w:rPr>
                      <w:rFonts w:ascii="Arial" w:hAnsi="Arial" w:cs="Arial"/>
                      <w:color w:val="0000FF"/>
                      <w:sz w:val="20"/>
                      <w:szCs w:val="20"/>
                    </w:rPr>
                    <w:t xml:space="preserve"> </w:t>
                  </w:r>
                  <w:r w:rsidR="00F237B1" w:rsidRPr="00F237B1">
                    <w:rPr>
                      <w:rFonts w:ascii="Arial" w:hAnsi="Arial" w:cs="Arial"/>
                      <w:color w:val="0000FF"/>
                      <w:sz w:val="20"/>
                      <w:szCs w:val="20"/>
                    </w:rPr>
                    <w:t>author</w:t>
                  </w:r>
                  <w:r w:rsidR="00F237B1">
                    <w:rPr>
                      <w:rFonts w:ascii="Arial" w:hAnsi="Arial" w:cs="Arial"/>
                      <w:color w:val="0000FF"/>
                      <w:sz w:val="20"/>
                      <w:szCs w:val="20"/>
                    </w:rPr>
                    <w:t>(s) initials</w:t>
                  </w:r>
                  <w:r w:rsidR="00F237B1" w:rsidRPr="00F237B1">
                    <w:rPr>
                      <w:rFonts w:ascii="Arial" w:hAnsi="Arial" w:cs="Arial"/>
                      <w:color w:val="0000FF"/>
                      <w:sz w:val="20"/>
                      <w:szCs w:val="20"/>
                    </w:rPr>
                    <w:t xml:space="preserve"> </w:t>
                  </w:r>
                  <w:r w:rsidR="00F237B1">
                    <w:rPr>
                      <w:rFonts w:ascii="Arial" w:hAnsi="Arial" w:cs="Arial"/>
                      <w:color w:val="0000FF"/>
                      <w:sz w:val="20"/>
                      <w:szCs w:val="20"/>
                    </w:rPr>
                    <w:t>(e.g. University of Woolloomooloo</w:t>
                  </w:r>
                  <w:r w:rsidR="00716792">
                    <w:rPr>
                      <w:rFonts w:ascii="Arial" w:hAnsi="Arial" w:cs="Arial"/>
                      <w:color w:val="0000FF"/>
                      <w:sz w:val="20"/>
                      <w:szCs w:val="20"/>
                    </w:rPr>
                    <w:t xml:space="preserve"> [SAB, HCL]</w:t>
                  </w:r>
                  <w:r w:rsidR="00F237B1">
                    <w:rPr>
                      <w:rFonts w:ascii="Arial" w:hAnsi="Arial" w:cs="Arial"/>
                      <w:color w:val="0000FF"/>
                      <w:sz w:val="20"/>
                      <w:szCs w:val="20"/>
                    </w:rPr>
                    <w:t>)</w:t>
                  </w:r>
                </w:p>
              </w:tc>
            </w:tr>
            <w:tr w:rsidR="000B3132" w14:paraId="22EED80E" w14:textId="77777777" w:rsidTr="00391FB5">
              <w:tc>
                <w:tcPr>
                  <w:tcW w:w="9370" w:type="dxa"/>
                </w:tcPr>
                <w:p w14:paraId="20CC3F3C" w14:textId="3C5BC48D" w:rsidR="00391FB5" w:rsidRDefault="00607E67" w:rsidP="00CE5ECF">
                  <w:pPr>
                    <w:spacing w:before="120" w:after="120"/>
                    <w:rPr>
                      <w:rFonts w:ascii="Arial" w:hAnsi="Arial" w:cs="Arial"/>
                      <w:b/>
                    </w:rPr>
                  </w:pPr>
                  <w:r>
                    <w:rPr>
                      <w:rFonts w:ascii="Arial" w:hAnsi="Arial" w:cs="Arial"/>
                      <w:b/>
                    </w:rPr>
                    <w:t>University of Guelph, Canada [AMK]</w:t>
                  </w:r>
                </w:p>
                <w:p w14:paraId="27902E2A" w14:textId="5BC10393" w:rsidR="00607E67" w:rsidRDefault="00607E67" w:rsidP="00CE5ECF">
                  <w:pPr>
                    <w:spacing w:before="120" w:after="120"/>
                    <w:rPr>
                      <w:rFonts w:ascii="Arial" w:hAnsi="Arial" w:cs="Arial"/>
                      <w:b/>
                    </w:rPr>
                  </w:pPr>
                  <w:r w:rsidRPr="00607E67">
                    <w:rPr>
                      <w:rFonts w:ascii="Arial" w:hAnsi="Arial" w:cs="Arial"/>
                      <w:b/>
                    </w:rPr>
                    <w:t>Quadram Institute</w:t>
                  </w:r>
                  <w:r>
                    <w:rPr>
                      <w:rFonts w:ascii="Arial" w:hAnsi="Arial" w:cs="Arial"/>
                      <w:b/>
                    </w:rPr>
                    <w:t>, UK [EMA]</w:t>
                  </w:r>
                </w:p>
                <w:p w14:paraId="3A27C64A" w14:textId="7A3FBA71" w:rsidR="00391FB5" w:rsidRDefault="00391FB5" w:rsidP="00CE5ECF">
                  <w:pPr>
                    <w:spacing w:before="120" w:after="120"/>
                    <w:rPr>
                      <w:rFonts w:ascii="Arial" w:hAnsi="Arial" w:cs="Arial"/>
                      <w:b/>
                    </w:rPr>
                  </w:pPr>
                </w:p>
              </w:tc>
            </w:tr>
          </w:tbl>
          <w:p w14:paraId="2244FDBF" w14:textId="2636270C" w:rsidR="000B3132" w:rsidRPr="009320C8" w:rsidRDefault="000B3132" w:rsidP="00CE5ECF">
            <w:pPr>
              <w:spacing w:before="120" w:after="120"/>
              <w:rPr>
                <w:rFonts w:ascii="Arial" w:hAnsi="Arial" w:cs="Arial"/>
                <w:b/>
              </w:rPr>
            </w:pPr>
          </w:p>
        </w:tc>
      </w:tr>
      <w:tr w:rsidR="00CE5ECF" w:rsidRPr="009320C8" w14:paraId="36701934" w14:textId="77777777" w:rsidTr="00934270">
        <w:tc>
          <w:tcPr>
            <w:tcW w:w="9596" w:type="dxa"/>
            <w:gridSpan w:val="4"/>
          </w:tcPr>
          <w:p w14:paraId="50931A98" w14:textId="35302CD6" w:rsidR="00CE5ECF" w:rsidRPr="009320C8" w:rsidRDefault="00CE5ECF" w:rsidP="00CE5ECF">
            <w:pPr>
              <w:spacing w:before="120" w:after="120"/>
              <w:rPr>
                <w:rFonts w:ascii="Arial" w:hAnsi="Arial" w:cs="Arial"/>
                <w:b/>
              </w:rPr>
            </w:pPr>
            <w:r w:rsidRPr="009320C8">
              <w:rPr>
                <w:rFonts w:ascii="Arial" w:hAnsi="Arial" w:cs="Arial"/>
                <w:b/>
              </w:rPr>
              <w:t>Corresponding author</w:t>
            </w:r>
          </w:p>
        </w:tc>
      </w:tr>
      <w:tr w:rsidR="00CE5ECF" w:rsidRPr="009320C8" w14:paraId="27A481B0" w14:textId="77777777" w:rsidTr="00934270">
        <w:trPr>
          <w:trHeight w:val="319"/>
        </w:trPr>
        <w:tc>
          <w:tcPr>
            <w:tcW w:w="9596" w:type="dxa"/>
            <w:gridSpan w:val="4"/>
            <w:tcBorders>
              <w:top w:val="single" w:sz="4" w:space="0" w:color="auto"/>
              <w:left w:val="single" w:sz="4" w:space="0" w:color="auto"/>
              <w:bottom w:val="single" w:sz="4" w:space="0" w:color="auto"/>
              <w:right w:val="single" w:sz="4" w:space="0" w:color="auto"/>
            </w:tcBorders>
          </w:tcPr>
          <w:p w14:paraId="51427C6E" w14:textId="77777777" w:rsidR="00CE5ECF" w:rsidRDefault="00CE5ECF" w:rsidP="003B1954">
            <w:pPr>
              <w:pStyle w:val="BodyTextIndent"/>
              <w:ind w:left="0" w:firstLine="0"/>
              <w:rPr>
                <w:rFonts w:ascii="Arial" w:hAnsi="Arial" w:cs="Arial"/>
                <w:color w:val="000000"/>
              </w:rPr>
            </w:pPr>
          </w:p>
          <w:p w14:paraId="0583AD85" w14:textId="41C88AFC" w:rsidR="00391FB5" w:rsidRPr="009320C8" w:rsidRDefault="00525C72" w:rsidP="003B1954">
            <w:pPr>
              <w:pStyle w:val="BodyTextIndent"/>
              <w:ind w:left="0" w:firstLine="0"/>
              <w:rPr>
                <w:rFonts w:ascii="Arial" w:hAnsi="Arial" w:cs="Arial"/>
                <w:color w:val="000000"/>
              </w:rPr>
            </w:pPr>
            <w:r>
              <w:rPr>
                <w:rFonts w:ascii="Arial" w:hAnsi="Arial" w:cs="Arial"/>
                <w:color w:val="000000"/>
              </w:rPr>
              <w:t>Andrew M. Kropinski</w:t>
            </w:r>
          </w:p>
        </w:tc>
      </w:tr>
      <w:tr w:rsidR="00D1634C" w:rsidRPr="009320C8" w14:paraId="1A63E334" w14:textId="77777777" w:rsidTr="00934270">
        <w:tc>
          <w:tcPr>
            <w:tcW w:w="9596" w:type="dxa"/>
            <w:gridSpan w:val="4"/>
          </w:tcPr>
          <w:p w14:paraId="6D100384" w14:textId="77777777" w:rsidR="00D1634C" w:rsidRPr="009320C8" w:rsidRDefault="00C15EC4" w:rsidP="00C15EC4">
            <w:pPr>
              <w:spacing w:before="120" w:after="120"/>
              <w:rPr>
                <w:rFonts w:ascii="Arial" w:hAnsi="Arial" w:cs="Arial"/>
                <w:b/>
              </w:rPr>
            </w:pPr>
            <w:r w:rsidRPr="009320C8">
              <w:rPr>
                <w:rFonts w:ascii="Arial" w:hAnsi="Arial" w:cs="Arial"/>
                <w:b/>
              </w:rPr>
              <w:t>List the ICTV study group(s) that have seen this proposal:</w:t>
            </w:r>
          </w:p>
        </w:tc>
      </w:tr>
      <w:tr w:rsidR="00D1634C" w:rsidRPr="009320C8" w14:paraId="4ECF2C39"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05100C4C" w14:textId="77777777" w:rsidR="00D1634C" w:rsidRPr="009320C8" w:rsidRDefault="00C15EC4" w:rsidP="00295698">
            <w:pPr>
              <w:pStyle w:val="BodyTextIndent"/>
              <w:ind w:left="0" w:firstLine="0"/>
              <w:rPr>
                <w:rFonts w:ascii="Arial" w:hAnsi="Arial" w:cs="Arial"/>
                <w:color w:val="0000FF"/>
                <w:sz w:val="20"/>
              </w:rPr>
            </w:pPr>
            <w:r w:rsidRPr="009320C8">
              <w:rPr>
                <w:rFonts w:ascii="Arial" w:hAnsi="Arial" w:cs="Arial"/>
                <w:color w:val="0000FF"/>
                <w:sz w:val="20"/>
              </w:rPr>
              <w:t xml:space="preserve">A list of study groups and contacts is provided at </w:t>
            </w:r>
            <w:hyperlink r:id="rId11" w:history="1">
              <w:r w:rsidRPr="009320C8">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w:t>
            </w:r>
            <w:r w:rsidR="00295698" w:rsidRPr="009320C8">
              <w:rPr>
                <w:rFonts w:ascii="Arial" w:hAnsi="Arial" w:cs="Arial"/>
                <w:color w:val="0000FF"/>
                <w:sz w:val="20"/>
              </w:rPr>
              <w:t>appropriate subcommittee chair (</w:t>
            </w:r>
            <w:r w:rsidR="001578A6" w:rsidRPr="009320C8">
              <w:rPr>
                <w:rFonts w:ascii="Arial" w:hAnsi="Arial" w:cs="Arial"/>
                <w:color w:val="0000FF"/>
                <w:sz w:val="20"/>
              </w:rPr>
              <w:t xml:space="preserve">there are six virus subcommittees: </w:t>
            </w:r>
            <w:r w:rsidR="00295698" w:rsidRPr="009320C8">
              <w:rPr>
                <w:rFonts w:ascii="Arial" w:hAnsi="Arial" w:cs="Arial"/>
                <w:color w:val="0000FF"/>
                <w:sz w:val="20"/>
              </w:rPr>
              <w:t>animal DNA and retroviruses</w:t>
            </w:r>
            <w:r w:rsidR="00F95CC4" w:rsidRPr="009320C8">
              <w:rPr>
                <w:rFonts w:ascii="Arial" w:hAnsi="Arial" w:cs="Arial"/>
                <w:color w:val="0000FF"/>
                <w:sz w:val="20"/>
              </w:rPr>
              <w:t xml:space="preserve">, animal ssRNA-, </w:t>
            </w:r>
            <w:r w:rsidR="00295698" w:rsidRPr="009320C8">
              <w:rPr>
                <w:rFonts w:ascii="Arial" w:hAnsi="Arial" w:cs="Arial"/>
                <w:color w:val="0000FF"/>
                <w:sz w:val="20"/>
              </w:rPr>
              <w:t xml:space="preserve">animal ssRNA+, </w:t>
            </w:r>
            <w:r w:rsidRPr="009320C8">
              <w:rPr>
                <w:rFonts w:ascii="Arial" w:hAnsi="Arial" w:cs="Arial"/>
                <w:color w:val="0000FF"/>
                <w:sz w:val="20"/>
              </w:rPr>
              <w:t>fungal</w:t>
            </w:r>
            <w:r w:rsidR="00295698" w:rsidRPr="009320C8">
              <w:rPr>
                <w:rFonts w:ascii="Arial" w:hAnsi="Arial" w:cs="Arial"/>
                <w:color w:val="0000FF"/>
                <w:sz w:val="20"/>
              </w:rPr>
              <w:t xml:space="preserve"> and protist,</w:t>
            </w:r>
            <w:r w:rsidRPr="009320C8">
              <w:rPr>
                <w:rFonts w:ascii="Arial" w:hAnsi="Arial" w:cs="Arial"/>
                <w:color w:val="0000FF"/>
                <w:sz w:val="20"/>
              </w:rPr>
              <w:t xml:space="preserve"> plant, </w:t>
            </w:r>
            <w:r w:rsidR="00295698" w:rsidRPr="009320C8">
              <w:rPr>
                <w:rFonts w:ascii="Arial" w:hAnsi="Arial" w:cs="Arial"/>
                <w:color w:val="0000FF"/>
                <w:sz w:val="20"/>
              </w:rPr>
              <w:t>bacterial and archaeal</w:t>
            </w:r>
            <w:r w:rsidRPr="009320C8">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vAlign w:val="center"/>
          </w:tcPr>
          <w:p w14:paraId="2D6C3A79" w14:textId="77777777" w:rsidR="00D1634C" w:rsidRDefault="00525C72" w:rsidP="00C15EC4">
            <w:pPr>
              <w:jc w:val="both"/>
              <w:rPr>
                <w:rFonts w:ascii="Arial" w:hAnsi="Arial" w:cs="Arial"/>
                <w:b/>
              </w:rPr>
            </w:pPr>
            <w:r>
              <w:rPr>
                <w:rFonts w:ascii="Arial" w:hAnsi="Arial" w:cs="Arial"/>
                <w:b/>
              </w:rPr>
              <w:t>Bacterial and Archaeal Viruses Subcommittee</w:t>
            </w:r>
          </w:p>
          <w:p w14:paraId="53B4813F" w14:textId="188E1F99" w:rsidR="00400874" w:rsidRPr="009320C8" w:rsidRDefault="00400874" w:rsidP="00C15EC4">
            <w:pPr>
              <w:jc w:val="both"/>
              <w:rPr>
                <w:rFonts w:ascii="Arial" w:hAnsi="Arial" w:cs="Arial"/>
                <w:b/>
              </w:rPr>
            </w:pPr>
            <w:r>
              <w:rPr>
                <w:rFonts w:ascii="Arial" w:hAnsi="Arial" w:cs="Arial"/>
                <w:b/>
              </w:rPr>
              <w:t>Caudovirales Study Group</w:t>
            </w:r>
          </w:p>
        </w:tc>
      </w:tr>
      <w:tr w:rsidR="00AA3952" w:rsidRPr="009320C8" w14:paraId="4515E15A" w14:textId="77777777" w:rsidTr="00934270">
        <w:trPr>
          <w:tblHeader/>
        </w:trPr>
        <w:tc>
          <w:tcPr>
            <w:tcW w:w="9596" w:type="dxa"/>
            <w:gridSpan w:val="4"/>
          </w:tcPr>
          <w:p w14:paraId="0E7A4BE5" w14:textId="77777777" w:rsidR="00CD4725" w:rsidRDefault="00CD4725" w:rsidP="00CE5ECF">
            <w:pPr>
              <w:spacing w:before="120" w:after="120"/>
              <w:rPr>
                <w:rFonts w:ascii="Arial" w:hAnsi="Arial" w:cs="Arial"/>
                <w:b/>
              </w:rPr>
            </w:pPr>
          </w:p>
          <w:p w14:paraId="7CE0547B" w14:textId="06448A4C" w:rsidR="00AA3952" w:rsidRPr="009320C8" w:rsidRDefault="00AA3952" w:rsidP="00CE5ECF">
            <w:pPr>
              <w:spacing w:before="120" w:after="120"/>
              <w:rPr>
                <w:rFonts w:ascii="Arial" w:hAnsi="Arial" w:cs="Arial"/>
                <w:b/>
              </w:rPr>
            </w:pPr>
            <w:r w:rsidRPr="009320C8">
              <w:rPr>
                <w:rFonts w:ascii="Arial" w:hAnsi="Arial" w:cs="Arial"/>
                <w:b/>
              </w:rPr>
              <w:lastRenderedPageBreak/>
              <w:t xml:space="preserve">ICTV Study Group comments </w:t>
            </w:r>
            <w:r w:rsidR="00CE5ECF" w:rsidRPr="009320C8">
              <w:rPr>
                <w:rFonts w:ascii="Arial" w:hAnsi="Arial" w:cs="Arial"/>
                <w:b/>
              </w:rPr>
              <w:t xml:space="preserve">(if any) </w:t>
            </w:r>
            <w:r w:rsidRPr="009320C8">
              <w:rPr>
                <w:rFonts w:ascii="Arial" w:hAnsi="Arial" w:cs="Arial"/>
                <w:b/>
              </w:rPr>
              <w:t>and response of the proposer:</w:t>
            </w:r>
          </w:p>
        </w:tc>
      </w:tr>
      <w:tr w:rsidR="00AA3952" w:rsidRPr="009320C8" w14:paraId="2264ED90" w14:textId="77777777" w:rsidTr="00934270">
        <w:trPr>
          <w:trHeight w:val="428"/>
        </w:trPr>
        <w:tc>
          <w:tcPr>
            <w:tcW w:w="9596" w:type="dxa"/>
            <w:gridSpan w:val="4"/>
            <w:tcBorders>
              <w:top w:val="single" w:sz="4" w:space="0" w:color="auto"/>
              <w:bottom w:val="single" w:sz="4" w:space="0" w:color="auto"/>
            </w:tcBorders>
          </w:tcPr>
          <w:p w14:paraId="73731E79" w14:textId="77777777" w:rsidR="00AA3952" w:rsidRPr="009320C8" w:rsidRDefault="00D1634C" w:rsidP="00291213">
            <w:pPr>
              <w:pStyle w:val="BodyTextIndent"/>
              <w:ind w:left="0" w:firstLine="0"/>
              <w:rPr>
                <w:rFonts w:ascii="Arial" w:hAnsi="Arial" w:cs="Arial"/>
                <w:color w:val="000000"/>
              </w:rPr>
            </w:pPr>
            <w:r w:rsidRPr="009320C8">
              <w:rPr>
                <w:rFonts w:ascii="Arial" w:hAnsi="Arial" w:cs="Arial"/>
                <w:color w:val="000000"/>
              </w:rPr>
              <w:lastRenderedPageBreak/>
              <w:fldChar w:fldCharType="begin">
                <w:ffData>
                  <w:name w:val="Text8"/>
                  <w:enabled/>
                  <w:calcOnExit w:val="0"/>
                  <w:statusText w:type="text" w:val="This box will be used to record comments from the Executive committee and/or relevant study groups"/>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662062E1" w14:textId="77777777" w:rsidTr="00934270">
        <w:trPr>
          <w:trHeight w:val="270"/>
        </w:trPr>
        <w:tc>
          <w:tcPr>
            <w:tcW w:w="9596" w:type="dxa"/>
            <w:gridSpan w:val="4"/>
            <w:tcBorders>
              <w:top w:val="single" w:sz="4" w:space="0" w:color="auto"/>
            </w:tcBorders>
          </w:tcPr>
          <w:p w14:paraId="14FA6C7B" w14:textId="77777777" w:rsidR="00422FF0" w:rsidRPr="009320C8" w:rsidRDefault="00422FF0" w:rsidP="00291213">
            <w:pPr>
              <w:pStyle w:val="BodyTextIndent"/>
              <w:ind w:left="0" w:firstLine="0"/>
              <w:rPr>
                <w:rFonts w:ascii="Arial" w:hAnsi="Arial" w:cs="Arial"/>
                <w:color w:val="000000"/>
              </w:rPr>
            </w:pPr>
          </w:p>
        </w:tc>
      </w:tr>
      <w:tr w:rsidR="00422FF0" w:rsidRPr="009320C8" w14:paraId="75F1D72C" w14:textId="77777777" w:rsidTr="00934270">
        <w:trPr>
          <w:trHeight w:val="270"/>
        </w:trPr>
        <w:tc>
          <w:tcPr>
            <w:tcW w:w="6931" w:type="dxa"/>
            <w:gridSpan w:val="3"/>
          </w:tcPr>
          <w:p w14:paraId="037E346C" w14:textId="77777777" w:rsidR="00422FF0" w:rsidRPr="009320C8" w:rsidRDefault="00422FF0" w:rsidP="00291213">
            <w:pPr>
              <w:pStyle w:val="BodyTextIndent"/>
              <w:ind w:left="0" w:firstLine="0"/>
              <w:rPr>
                <w:rFonts w:ascii="Arial" w:hAnsi="Arial" w:cs="Arial"/>
              </w:rPr>
            </w:pPr>
            <w:r w:rsidRPr="009320C8">
              <w:rPr>
                <w:rFonts w:ascii="Arial" w:hAnsi="Arial" w:cs="Arial"/>
              </w:rPr>
              <w:t>Date first submitted to ICTV:</w:t>
            </w:r>
          </w:p>
        </w:tc>
        <w:tc>
          <w:tcPr>
            <w:tcW w:w="2665" w:type="dxa"/>
          </w:tcPr>
          <w:p w14:paraId="1BADCF2E" w14:textId="77777777" w:rsidR="00422FF0" w:rsidRPr="009320C8" w:rsidRDefault="00F74D87" w:rsidP="006F44A4">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52EB93B9" w14:textId="77777777" w:rsidTr="00934270">
        <w:trPr>
          <w:trHeight w:val="270"/>
        </w:trPr>
        <w:tc>
          <w:tcPr>
            <w:tcW w:w="6931" w:type="dxa"/>
            <w:gridSpan w:val="3"/>
            <w:tcBorders>
              <w:bottom w:val="single" w:sz="4" w:space="0" w:color="auto"/>
            </w:tcBorders>
          </w:tcPr>
          <w:p w14:paraId="59D8AD6A" w14:textId="77777777" w:rsidR="00422FF0" w:rsidRPr="009320C8" w:rsidRDefault="00422FF0" w:rsidP="00291213">
            <w:pPr>
              <w:pStyle w:val="BodyTextIndent"/>
              <w:ind w:left="0" w:firstLine="0"/>
              <w:rPr>
                <w:rFonts w:ascii="Arial" w:hAnsi="Arial" w:cs="Arial"/>
              </w:rPr>
            </w:pPr>
            <w:r w:rsidRPr="009320C8">
              <w:rPr>
                <w:rFonts w:ascii="Arial" w:hAnsi="Arial" w:cs="Arial"/>
              </w:rPr>
              <w:t>Date of this revision (if different to above):</w:t>
            </w:r>
          </w:p>
        </w:tc>
        <w:tc>
          <w:tcPr>
            <w:tcW w:w="2665" w:type="dxa"/>
            <w:tcBorders>
              <w:bottom w:val="single" w:sz="4" w:space="0" w:color="auto"/>
            </w:tcBorders>
          </w:tcPr>
          <w:p w14:paraId="6881B437" w14:textId="77777777" w:rsidR="00422FF0" w:rsidRPr="009320C8" w:rsidRDefault="00422FF0"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bl>
    <w:p w14:paraId="328EEFB5" w14:textId="77777777"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14:paraId="6FB0A762" w14:textId="77777777" w:rsidTr="003B1954">
        <w:tc>
          <w:tcPr>
            <w:tcW w:w="9468" w:type="dxa"/>
          </w:tcPr>
          <w:p w14:paraId="308EC1E1" w14:textId="77777777"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14:paraId="42752DB9"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671241DA" w14:textId="77777777" w:rsidR="00CE5ECF" w:rsidRPr="00C61931" w:rsidRDefault="00CE5ECF"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14:paraId="2467F0C5" w14:textId="77777777" w:rsidR="004D236F" w:rsidRDefault="004D236F" w:rsidP="00D2300C">
      <w:pPr>
        <w:pStyle w:val="BodyTextIndent"/>
        <w:spacing w:after="120"/>
        <w:ind w:left="0" w:firstLine="0"/>
        <w:rPr>
          <w:rFonts w:ascii="Arial" w:hAnsi="Arial" w:cs="Arial"/>
          <w:b/>
          <w:color w:val="000000"/>
          <w:sz w:val="20"/>
        </w:rPr>
      </w:pPr>
    </w:p>
    <w:p w14:paraId="428C71E2" w14:textId="77777777" w:rsidR="00034DE5" w:rsidRPr="009320C8" w:rsidRDefault="006B2EE7" w:rsidP="00D2300C">
      <w:pPr>
        <w:pStyle w:val="BodyTextIndent"/>
        <w:spacing w:after="120"/>
        <w:ind w:left="0" w:firstLine="0"/>
        <w:rPr>
          <w:rFonts w:ascii="Arial" w:hAnsi="Arial" w:cs="Arial"/>
          <w:color w:val="000000"/>
          <w:sz w:val="20"/>
        </w:rPr>
      </w:pPr>
      <w:r w:rsidRPr="004D236F">
        <w:rPr>
          <w:rFonts w:ascii="Arial" w:hAnsi="Arial" w:cs="Arial"/>
          <w:b/>
          <w:color w:val="000000"/>
          <w:szCs w:val="24"/>
        </w:rPr>
        <w:t xml:space="preserve">Part </w:t>
      </w:r>
      <w:r w:rsidR="00DC2ACB" w:rsidRPr="004D236F">
        <w:rPr>
          <w:rFonts w:ascii="Arial" w:hAnsi="Arial" w:cs="Arial"/>
          <w:b/>
          <w:color w:val="000000"/>
          <w:szCs w:val="24"/>
        </w:rPr>
        <w:t>2</w:t>
      </w:r>
      <w:r w:rsidR="00034DE5" w:rsidRPr="004D236F">
        <w:rPr>
          <w:rFonts w:ascii="Arial" w:hAnsi="Arial" w:cs="Arial"/>
          <w:b/>
          <w:color w:val="000000"/>
          <w:szCs w:val="24"/>
        </w:rPr>
        <w:t>:</w:t>
      </w:r>
      <w:r w:rsidR="00034DE5" w:rsidRPr="009320C8">
        <w:rPr>
          <w:rFonts w:ascii="Arial" w:hAnsi="Arial" w:cs="Arial"/>
          <w:color w:val="000000"/>
          <w:sz w:val="22"/>
          <w:szCs w:val="22"/>
        </w:rPr>
        <w:t xml:space="preserve"> </w:t>
      </w:r>
      <w:r w:rsidR="00034DE5" w:rsidRPr="009320C8">
        <w:rPr>
          <w:rFonts w:ascii="Arial" w:hAnsi="Arial" w:cs="Arial"/>
          <w:b/>
          <w:color w:val="000000"/>
          <w:sz w:val="22"/>
          <w:szCs w:val="22"/>
          <w:u w:val="single"/>
        </w:rPr>
        <w:t>NON-STANDARD</w:t>
      </w:r>
    </w:p>
    <w:p w14:paraId="20F9CD69" w14:textId="77777777" w:rsidR="00034DE5" w:rsidRPr="009320C8" w:rsidRDefault="00034DE5" w:rsidP="00034DE5">
      <w:pPr>
        <w:pStyle w:val="BodyTextIndent"/>
        <w:ind w:left="0" w:firstLine="0"/>
        <w:rPr>
          <w:rFonts w:ascii="Arial" w:hAnsi="Arial" w:cs="Arial"/>
          <w:color w:val="0000FF"/>
          <w:sz w:val="20"/>
        </w:rPr>
      </w:pPr>
      <w:r w:rsidRPr="009320C8">
        <w:rPr>
          <w:rFonts w:ascii="Arial" w:hAnsi="Arial" w:cs="Arial"/>
          <w:color w:val="0000FF"/>
          <w:sz w:val="20"/>
        </w:rPr>
        <w:t xml:space="preserve">Template for any proposal </w:t>
      </w:r>
      <w:r w:rsidR="00D62298" w:rsidRPr="009320C8">
        <w:rPr>
          <w:rFonts w:ascii="Arial" w:hAnsi="Arial" w:cs="Arial"/>
          <w:color w:val="0000FF"/>
          <w:sz w:val="20"/>
        </w:rPr>
        <w:t xml:space="preserve">regarding </w:t>
      </w:r>
      <w:r w:rsidR="00DE1FCF" w:rsidRPr="009320C8">
        <w:rPr>
          <w:rFonts w:ascii="Arial" w:hAnsi="Arial" w:cs="Arial"/>
          <w:color w:val="0000FF"/>
          <w:sz w:val="20"/>
        </w:rPr>
        <w:t xml:space="preserve">ICTV </w:t>
      </w:r>
      <w:r w:rsidR="00D62298" w:rsidRPr="009320C8">
        <w:rPr>
          <w:rFonts w:ascii="Arial" w:hAnsi="Arial" w:cs="Arial"/>
          <w:color w:val="0000FF"/>
          <w:sz w:val="20"/>
        </w:rPr>
        <w:t xml:space="preserve">procedures, rules or </w:t>
      </w:r>
      <w:r w:rsidR="00DE1FCF" w:rsidRPr="009320C8">
        <w:rPr>
          <w:rFonts w:ascii="Arial" w:hAnsi="Arial" w:cs="Arial"/>
          <w:color w:val="0000FF"/>
          <w:sz w:val="20"/>
        </w:rPr>
        <w:t>policy,</w:t>
      </w:r>
      <w:r w:rsidR="00D62298" w:rsidRPr="009320C8">
        <w:rPr>
          <w:rFonts w:ascii="Arial" w:hAnsi="Arial" w:cs="Arial"/>
          <w:color w:val="0000FF"/>
          <w:sz w:val="20"/>
        </w:rPr>
        <w:t xml:space="preserve"> </w:t>
      </w:r>
      <w:r w:rsidR="00DE1FCF" w:rsidRPr="009320C8">
        <w:rPr>
          <w:rFonts w:ascii="Arial" w:hAnsi="Arial" w:cs="Arial"/>
          <w:color w:val="0000FF"/>
          <w:sz w:val="20"/>
          <w:u w:val="single"/>
        </w:rPr>
        <w:t>not</w:t>
      </w:r>
      <w:r w:rsidR="00DE1FCF" w:rsidRPr="009320C8">
        <w:rPr>
          <w:rFonts w:ascii="Arial" w:hAnsi="Arial" w:cs="Arial"/>
          <w:color w:val="0000FF"/>
          <w:sz w:val="20"/>
        </w:rPr>
        <w:t xml:space="preserve"> </w:t>
      </w:r>
      <w:r w:rsidR="00D62298" w:rsidRPr="009320C8">
        <w:rPr>
          <w:rFonts w:ascii="Arial" w:hAnsi="Arial" w:cs="Arial"/>
          <w:color w:val="0000FF"/>
          <w:sz w:val="20"/>
        </w:rPr>
        <w:t xml:space="preserve">involving </w:t>
      </w:r>
      <w:r w:rsidR="00DE1FCF" w:rsidRPr="009320C8">
        <w:rPr>
          <w:rFonts w:ascii="Arial" w:hAnsi="Arial" w:cs="Arial"/>
          <w:color w:val="0000FF"/>
          <w:sz w:val="20"/>
        </w:rPr>
        <w:t>the creation of new taxonomy</w:t>
      </w:r>
      <w:r w:rsidR="005F4309" w:rsidRPr="009320C8">
        <w:rPr>
          <w:rFonts w:ascii="Arial" w:hAnsi="Arial" w:cs="Arial"/>
          <w:color w:val="0000FF"/>
          <w:sz w:val="20"/>
        </w:rPr>
        <w:t xml:space="preserve">. </w:t>
      </w:r>
    </w:p>
    <w:tbl>
      <w:tblPr>
        <w:tblW w:w="9468" w:type="dxa"/>
        <w:tblLook w:val="04A0" w:firstRow="1" w:lastRow="0" w:firstColumn="1" w:lastColumn="0" w:noHBand="0" w:noVBand="1"/>
      </w:tblPr>
      <w:tblGrid>
        <w:gridCol w:w="9468"/>
      </w:tblGrid>
      <w:tr w:rsidR="00034DE5" w:rsidRPr="009320C8" w14:paraId="7239D8BD" w14:textId="77777777">
        <w:trPr>
          <w:tblHeader/>
        </w:trPr>
        <w:tc>
          <w:tcPr>
            <w:tcW w:w="9468" w:type="dxa"/>
          </w:tcPr>
          <w:p w14:paraId="2A49F49C" w14:textId="77777777" w:rsidR="00034DE5" w:rsidRPr="009320C8" w:rsidRDefault="00034DE5" w:rsidP="00A11ACF">
            <w:pPr>
              <w:spacing w:before="120" w:after="120"/>
              <w:rPr>
                <w:rFonts w:ascii="Arial" w:hAnsi="Arial" w:cs="Arial"/>
                <w:b/>
              </w:rPr>
            </w:pPr>
            <w:r w:rsidRPr="009320C8">
              <w:rPr>
                <w:rFonts w:ascii="Arial" w:hAnsi="Arial" w:cs="Arial"/>
                <w:b/>
              </w:rPr>
              <w:t>Text of proposal:</w:t>
            </w:r>
          </w:p>
        </w:tc>
      </w:tr>
      <w:tr w:rsidR="00034DE5" w:rsidRPr="001E492D" w14:paraId="73DF4F1F" w14:textId="77777777" w:rsidTr="004F23EA">
        <w:trPr>
          <w:trHeight w:val="60"/>
        </w:trPr>
        <w:tc>
          <w:tcPr>
            <w:tcW w:w="9468" w:type="dxa"/>
            <w:tcBorders>
              <w:top w:val="single" w:sz="8" w:space="0" w:color="auto"/>
              <w:left w:val="single" w:sz="8" w:space="0" w:color="auto"/>
              <w:bottom w:val="single" w:sz="8" w:space="0" w:color="auto"/>
              <w:right w:val="single" w:sz="8" w:space="0" w:color="auto"/>
            </w:tcBorders>
          </w:tcPr>
          <w:p w14:paraId="261A1F3A" w14:textId="77777777" w:rsidR="00F050DB" w:rsidRPr="00BD47D7" w:rsidRDefault="00F050DB" w:rsidP="00D87539">
            <w:pPr>
              <w:rPr>
                <w:rFonts w:ascii="Calibri" w:hAnsi="Calibri"/>
                <w:color w:val="000000"/>
              </w:rPr>
            </w:pPr>
          </w:p>
          <w:p w14:paraId="532CAC6A" w14:textId="77777777" w:rsidR="00024051" w:rsidRPr="00C61931" w:rsidRDefault="00024051" w:rsidP="00A11ACF">
            <w:pPr>
              <w:pStyle w:val="BodyTextIndent"/>
              <w:ind w:left="0" w:firstLine="0"/>
              <w:rPr>
                <w:rFonts w:ascii="Times New Roman" w:hAnsi="Times New Roman"/>
                <w:color w:val="000000"/>
              </w:rPr>
            </w:pPr>
          </w:p>
        </w:tc>
      </w:tr>
    </w:tbl>
    <w:p w14:paraId="58EB58B0" w14:textId="77777777" w:rsidR="00991A82" w:rsidRDefault="00991A82" w:rsidP="00603CFD">
      <w:pPr>
        <w:pStyle w:val="BodyTextIndent"/>
        <w:ind w:left="0" w:firstLine="0"/>
        <w:rPr>
          <w:rFonts w:ascii="Arial" w:hAnsi="Arial" w:cs="Arial"/>
          <w:color w:val="000000"/>
          <w:sz w:val="20"/>
        </w:rPr>
      </w:pPr>
    </w:p>
    <w:p w14:paraId="57B63EAA" w14:textId="77777777" w:rsidR="00534EED" w:rsidRDefault="00534EED" w:rsidP="00603CFD">
      <w:pPr>
        <w:pStyle w:val="BodyTextIndent"/>
        <w:ind w:left="0" w:firstLine="0"/>
        <w:rPr>
          <w:rFonts w:ascii="Arial" w:hAnsi="Arial" w:cs="Arial"/>
          <w:color w:val="000000"/>
          <w:sz w:val="20"/>
        </w:rPr>
      </w:pPr>
    </w:p>
    <w:p w14:paraId="058EDABA" w14:textId="77777777" w:rsidR="00534EED" w:rsidRDefault="00534EED" w:rsidP="00603CFD">
      <w:pPr>
        <w:pStyle w:val="BodyTextIndent"/>
        <w:ind w:left="0" w:firstLine="0"/>
        <w:rPr>
          <w:rFonts w:ascii="Arial" w:hAnsi="Arial" w:cs="Arial"/>
          <w:color w:val="000000"/>
          <w:sz w:val="20"/>
        </w:rPr>
      </w:pPr>
      <w:bookmarkStart w:id="4" w:name="_GoBack"/>
      <w:bookmarkEnd w:id="4"/>
    </w:p>
    <w:p w14:paraId="5469B250" w14:textId="77777777" w:rsidR="009F32F7" w:rsidRPr="009320C8" w:rsidRDefault="006B2EE7" w:rsidP="009F32F7">
      <w:pPr>
        <w:pStyle w:val="BodyTextIndent"/>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14:paraId="75EA8F5C" w14:textId="77777777" w:rsidR="009F32F7" w:rsidRDefault="009F32F7"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9F32F7" w:rsidRPr="001E492D" w14:paraId="5E8D2237" w14:textId="77777777" w:rsidTr="00820E4D">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14:paraId="428AB6A1" w14:textId="2F69F926" w:rsidR="009F32F7" w:rsidRPr="009320C8" w:rsidRDefault="009F32F7" w:rsidP="00820E4D">
            <w:pPr>
              <w:spacing w:before="120"/>
              <w:rPr>
                <w:rFonts w:ascii="Arial" w:hAnsi="Arial" w:cs="Arial"/>
                <w:b/>
                <w:sz w:val="22"/>
                <w:szCs w:val="22"/>
              </w:rPr>
            </w:pPr>
            <w:r w:rsidRPr="009320C8">
              <w:rPr>
                <w:rFonts w:ascii="Arial" w:hAnsi="Arial" w:cs="Arial"/>
                <w:b/>
                <w:sz w:val="22"/>
                <w:szCs w:val="22"/>
              </w:rPr>
              <w:t>Name of accompanying Excel module:</w:t>
            </w:r>
            <w:r w:rsidR="00525C72">
              <w:rPr>
                <w:rFonts w:ascii="Arial" w:hAnsi="Arial" w:cs="Arial"/>
                <w:b/>
                <w:sz w:val="22"/>
                <w:szCs w:val="22"/>
              </w:rPr>
              <w:t xml:space="preserve"> </w:t>
            </w:r>
            <w:r w:rsidR="005B43BB" w:rsidRPr="000D26DD">
              <w:rPr>
                <w:rFonts w:ascii="Arial" w:hAnsi="Arial" w:cs="Arial"/>
                <w:bCs/>
                <w:sz w:val="22"/>
                <w:szCs w:val="22"/>
              </w:rPr>
              <w:t>2019.015B.</w:t>
            </w:r>
            <w:r w:rsidR="000D26DD" w:rsidRPr="000D26DD">
              <w:rPr>
                <w:rFonts w:ascii="Arial" w:hAnsi="Arial" w:cs="Arial"/>
                <w:bCs/>
                <w:sz w:val="22"/>
                <w:szCs w:val="22"/>
              </w:rPr>
              <w:t>A</w:t>
            </w:r>
            <w:r w:rsidR="005B43BB" w:rsidRPr="000D26DD">
              <w:rPr>
                <w:rFonts w:ascii="Arial" w:hAnsi="Arial" w:cs="Arial"/>
                <w:bCs/>
                <w:sz w:val="22"/>
                <w:szCs w:val="22"/>
              </w:rPr>
              <w:t>.v1.</w:t>
            </w:r>
            <w:r w:rsidR="00251231" w:rsidRPr="000D26DD">
              <w:rPr>
                <w:rFonts w:ascii="Arial" w:hAnsi="Arial" w:cs="Arial"/>
                <w:bCs/>
                <w:sz w:val="22"/>
                <w:szCs w:val="22"/>
              </w:rPr>
              <w:t>Juicebox</w:t>
            </w:r>
            <w:r w:rsidR="00525C72" w:rsidRPr="000D26DD">
              <w:rPr>
                <w:rFonts w:ascii="Arial" w:hAnsi="Arial" w:cs="Arial"/>
                <w:bCs/>
                <w:sz w:val="22"/>
                <w:szCs w:val="22"/>
              </w:rPr>
              <w:t>virus</w:t>
            </w:r>
            <w:r w:rsidR="000D26DD" w:rsidRPr="000D26DD">
              <w:rPr>
                <w:rFonts w:ascii="Arial" w:hAnsi="Arial" w:cs="Arial"/>
                <w:bCs/>
                <w:sz w:val="22"/>
                <w:szCs w:val="22"/>
              </w:rPr>
              <w:t>.xlsx</w:t>
            </w:r>
          </w:p>
        </w:tc>
      </w:tr>
    </w:tbl>
    <w:p w14:paraId="67668F1D" w14:textId="77777777" w:rsidR="009F32F7" w:rsidRPr="00DC2ACB" w:rsidRDefault="009320C8" w:rsidP="00AA601F">
      <w:pPr>
        <w:pStyle w:val="BodyTextIndent"/>
        <w:spacing w:before="120" w:after="120"/>
        <w:ind w:left="0" w:firstLine="0"/>
        <w:rPr>
          <w:rFonts w:ascii="Arial" w:hAnsi="Arial" w:cs="Arial"/>
          <w:color w:val="0000FF"/>
          <w:sz w:val="20"/>
        </w:rPr>
      </w:pPr>
      <w:r>
        <w:rPr>
          <w:rFonts w:ascii="Arial" w:hAnsi="Arial" w:cs="Arial"/>
          <w:color w:val="0000FF"/>
          <w:sz w:val="20"/>
        </w:rPr>
        <w:t>T</w:t>
      </w:r>
      <w:r w:rsidR="009F32F7" w:rsidRPr="003B7125">
        <w:rPr>
          <w:rFonts w:ascii="Arial" w:hAnsi="Arial" w:cs="Arial"/>
          <w:color w:val="0000FF"/>
          <w:sz w:val="20"/>
        </w:rPr>
        <w:t xml:space="preserve">he taxonomic changes you are proposing </w:t>
      </w:r>
      <w:r>
        <w:rPr>
          <w:rFonts w:ascii="Arial" w:hAnsi="Arial" w:cs="Arial"/>
          <w:color w:val="0000FF"/>
          <w:sz w:val="20"/>
        </w:rPr>
        <w:t xml:space="preserve">should be presented </w:t>
      </w:r>
      <w:r w:rsidR="009F32F7" w:rsidRPr="003B7125">
        <w:rPr>
          <w:rFonts w:ascii="Arial" w:hAnsi="Arial" w:cs="Arial"/>
          <w:color w:val="0000FF"/>
          <w:sz w:val="20"/>
        </w:rPr>
        <w:t xml:space="preserve">on </w:t>
      </w:r>
      <w:r>
        <w:rPr>
          <w:rFonts w:ascii="Arial" w:hAnsi="Arial" w:cs="Arial"/>
          <w:color w:val="0000FF"/>
          <w:sz w:val="20"/>
        </w:rPr>
        <w:t xml:space="preserve">an accompanying </w:t>
      </w:r>
      <w:r w:rsidR="009F32F7">
        <w:rPr>
          <w:rFonts w:ascii="Arial" w:hAnsi="Arial" w:cs="Arial"/>
          <w:color w:val="0000FF"/>
          <w:sz w:val="20"/>
        </w:rPr>
        <w:t>Excel</w:t>
      </w:r>
      <w:r>
        <w:rPr>
          <w:rFonts w:ascii="Arial" w:hAnsi="Arial" w:cs="Arial"/>
          <w:color w:val="0000FF"/>
          <w:sz w:val="20"/>
        </w:rPr>
        <w:t xml:space="preserve"> module, </w:t>
      </w:r>
      <w:r w:rsidR="009F32F7" w:rsidRPr="003B7125">
        <w:rPr>
          <w:rFonts w:ascii="Arial" w:hAnsi="Arial" w:cs="Arial"/>
          <w:color w:val="0000FF"/>
          <w:sz w:val="20"/>
        </w:rPr>
        <w:t>201</w:t>
      </w:r>
      <w:r w:rsidR="00D227FA">
        <w:rPr>
          <w:rFonts w:ascii="Arial" w:hAnsi="Arial" w:cs="Arial"/>
          <w:color w:val="0000FF"/>
          <w:sz w:val="20"/>
        </w:rPr>
        <w:t>9</w:t>
      </w:r>
      <w:r w:rsidR="009F32F7" w:rsidRPr="003B7125">
        <w:rPr>
          <w:rFonts w:ascii="Arial" w:hAnsi="Arial" w:cs="Arial"/>
          <w:color w:val="0000FF"/>
          <w:sz w:val="20"/>
        </w:rPr>
        <w:t>_TP_Template_</w:t>
      </w:r>
      <w:r w:rsidR="009F32F7">
        <w:rPr>
          <w:rFonts w:ascii="Arial" w:hAnsi="Arial" w:cs="Arial"/>
          <w:color w:val="0000FF"/>
          <w:sz w:val="20"/>
        </w:rPr>
        <w:t>Excel_module</w:t>
      </w:r>
      <w:r w:rsidR="009F32F7" w:rsidRPr="003B7125">
        <w:rPr>
          <w:rFonts w:ascii="Arial" w:hAnsi="Arial" w:cs="Arial"/>
          <w:color w:val="0000FF"/>
          <w:sz w:val="20"/>
        </w:rPr>
        <w:t xml:space="preserve">. </w:t>
      </w:r>
      <w:r w:rsidR="00AA601F">
        <w:rPr>
          <w:rFonts w:ascii="Arial" w:hAnsi="Arial" w:cs="Arial"/>
          <w:color w:val="0000FF"/>
          <w:sz w:val="20"/>
        </w:rPr>
        <w:t xml:space="preserve">Please enter the </w:t>
      </w:r>
      <w:r>
        <w:rPr>
          <w:rFonts w:ascii="Arial" w:hAnsi="Arial" w:cs="Arial"/>
          <w:color w:val="0000FF"/>
          <w:sz w:val="20"/>
        </w:rPr>
        <w:t xml:space="preserve">file </w:t>
      </w:r>
      <w:r w:rsidR="00AA601F">
        <w:rPr>
          <w:rFonts w:ascii="Arial" w:hAnsi="Arial" w:cs="Arial"/>
          <w:color w:val="0000FF"/>
          <w:sz w:val="20"/>
        </w:rPr>
        <w:t xml:space="preserve">name </w:t>
      </w:r>
      <w:r w:rsidR="000B7774">
        <w:rPr>
          <w:rFonts w:ascii="Arial" w:hAnsi="Arial" w:cs="Arial"/>
          <w:color w:val="0000FF"/>
          <w:sz w:val="20"/>
        </w:rPr>
        <w:t xml:space="preserve">of </w:t>
      </w:r>
      <w:r w:rsidRPr="003B7125">
        <w:rPr>
          <w:rFonts w:ascii="Arial" w:hAnsi="Arial" w:cs="Arial"/>
          <w:color w:val="0000FF"/>
          <w:sz w:val="20"/>
        </w:rPr>
        <w:t xml:space="preserve">the </w:t>
      </w:r>
      <w:r>
        <w:rPr>
          <w:rFonts w:ascii="Arial" w:hAnsi="Arial" w:cs="Arial"/>
          <w:color w:val="0000FF"/>
          <w:sz w:val="20"/>
        </w:rPr>
        <w:t xml:space="preserve">completed module </w:t>
      </w:r>
      <w:r w:rsidR="00AA601F">
        <w:rPr>
          <w:rFonts w:ascii="Arial" w:hAnsi="Arial" w:cs="Arial"/>
          <w:color w:val="0000FF"/>
          <w:sz w:val="20"/>
        </w:rPr>
        <w:t>in this box</w:t>
      </w:r>
      <w:r w:rsidR="009F32F7" w:rsidRPr="003B7125">
        <w:rPr>
          <w:rFonts w:ascii="Arial" w:hAnsi="Arial" w:cs="Arial"/>
          <w:color w:val="0000FF"/>
          <w:sz w:val="20"/>
        </w:rPr>
        <w:t>.</w:t>
      </w:r>
    </w:p>
    <w:p w14:paraId="648D4465" w14:textId="77777777" w:rsidR="008A612E" w:rsidRPr="009320C8" w:rsidRDefault="00AA601F" w:rsidP="008A612E">
      <w:pPr>
        <w:pStyle w:val="BodyTextIndent"/>
        <w:ind w:left="0" w:firstLine="0"/>
        <w:rPr>
          <w:b/>
          <w:szCs w:val="24"/>
        </w:rPr>
      </w:pPr>
      <w:r w:rsidRPr="009320C8">
        <w:rPr>
          <w:rFonts w:ascii="Arial" w:hAnsi="Arial" w:cs="Arial"/>
          <w:b/>
          <w:color w:val="000000"/>
          <w:szCs w:val="24"/>
        </w:rPr>
        <w:t>S</w:t>
      </w:r>
      <w:r w:rsidR="008A612E" w:rsidRPr="009320C8">
        <w:rPr>
          <w:rFonts w:ascii="Arial" w:hAnsi="Arial" w:cs="Arial"/>
          <w:b/>
          <w:color w:val="000000"/>
          <w:szCs w:val="24"/>
        </w:rPr>
        <w:t>upporting material</w:t>
      </w:r>
      <w:r w:rsidR="009320C8">
        <w:rPr>
          <w:rFonts w:ascii="Arial" w:hAnsi="Arial" w:cs="Arial"/>
          <w:b/>
          <w:color w:val="000000"/>
          <w:szCs w:val="24"/>
        </w:rPr>
        <w:t>:</w:t>
      </w:r>
    </w:p>
    <w:tbl>
      <w:tblPr>
        <w:tblW w:w="9228" w:type="dxa"/>
        <w:tblLook w:val="04A0" w:firstRow="1" w:lastRow="0" w:firstColumn="1" w:lastColumn="0" w:noHBand="0" w:noVBand="1"/>
      </w:tblPr>
      <w:tblGrid>
        <w:gridCol w:w="9228"/>
      </w:tblGrid>
      <w:tr w:rsidR="008A612E" w:rsidRPr="001E492D" w14:paraId="15BE03FC" w14:textId="77777777" w:rsidTr="00AA601F">
        <w:trPr>
          <w:trHeight w:val="266"/>
          <w:tblHeader/>
        </w:trPr>
        <w:tc>
          <w:tcPr>
            <w:tcW w:w="9228" w:type="dxa"/>
          </w:tcPr>
          <w:p w14:paraId="1A85B002" w14:textId="77777777" w:rsidR="008A612E" w:rsidRPr="008071B6" w:rsidRDefault="008A612E" w:rsidP="00AA601F">
            <w:pPr>
              <w:rPr>
                <w:b/>
                <w:color w:val="808080"/>
                <w:szCs w:val="20"/>
              </w:rPr>
            </w:pPr>
            <w:r w:rsidRPr="008071B6">
              <w:rPr>
                <w:rFonts w:ascii="Arial" w:hAnsi="Arial" w:cs="Arial"/>
                <w:color w:val="808080"/>
                <w:sz w:val="20"/>
                <w:szCs w:val="20"/>
              </w:rPr>
              <w:t>additional material in support of this proposal</w:t>
            </w:r>
          </w:p>
        </w:tc>
      </w:tr>
      <w:tr w:rsidR="00AC0E72" w:rsidRPr="001E492D" w14:paraId="12C638B2" w14:textId="77777777" w:rsidTr="001E59C1">
        <w:trPr>
          <w:trHeight w:val="1566"/>
        </w:trPr>
        <w:tc>
          <w:tcPr>
            <w:tcW w:w="9228" w:type="dxa"/>
          </w:tcPr>
          <w:p w14:paraId="35ABAA6C" w14:textId="77777777" w:rsidR="00F657DF" w:rsidRDefault="00724490" w:rsidP="008418CD">
            <w:pPr>
              <w:ind w:left="284"/>
              <w:rPr>
                <w:rFonts w:ascii="Arial" w:hAnsi="Arial" w:cs="Arial"/>
                <w:color w:val="0000FF"/>
                <w:sz w:val="20"/>
              </w:rPr>
            </w:pPr>
            <w:r>
              <w:rPr>
                <w:rFonts w:ascii="Arial" w:hAnsi="Arial" w:cs="Arial"/>
                <w:color w:val="0000FF"/>
                <w:sz w:val="20"/>
              </w:rPr>
              <w:t xml:space="preserve">Please explain the reasons for the taxonomic changes you are proposing and </w:t>
            </w:r>
            <w:r w:rsidR="00F85A70">
              <w:rPr>
                <w:rFonts w:ascii="Arial" w:hAnsi="Arial" w:cs="Arial"/>
                <w:color w:val="0000FF"/>
                <w:sz w:val="20"/>
              </w:rPr>
              <w:t xml:space="preserve">provide </w:t>
            </w:r>
            <w:r>
              <w:rPr>
                <w:rFonts w:ascii="Arial" w:hAnsi="Arial" w:cs="Arial"/>
                <w:color w:val="0000FF"/>
                <w:sz w:val="20"/>
              </w:rPr>
              <w:t xml:space="preserve">evidence to support them. </w:t>
            </w:r>
            <w:r w:rsidR="00F657DF">
              <w:rPr>
                <w:rFonts w:ascii="Arial" w:hAnsi="Arial" w:cs="Arial"/>
                <w:color w:val="0000FF"/>
                <w:sz w:val="20"/>
              </w:rPr>
              <w:t>The following information should be provided, where relevant:</w:t>
            </w:r>
          </w:p>
          <w:p w14:paraId="15B5BCD7" w14:textId="77777777" w:rsidR="00F657DF" w:rsidRPr="00A77BC1" w:rsidRDefault="001E7FD5" w:rsidP="00CB3A13">
            <w:pPr>
              <w:pStyle w:val="BodyTextIndent"/>
              <w:numPr>
                <w:ilvl w:val="0"/>
                <w:numId w:val="24"/>
              </w:numPr>
              <w:ind w:left="567" w:hanging="283"/>
              <w:rPr>
                <w:rFonts w:ascii="Arial" w:hAnsi="Arial" w:cs="Arial"/>
                <w:color w:val="0000FF"/>
                <w:sz w:val="20"/>
              </w:rPr>
            </w:pPr>
            <w:r w:rsidRPr="00F071D8">
              <w:rPr>
                <w:rFonts w:ascii="Arial" w:hAnsi="Arial" w:cs="Arial"/>
                <w:b/>
                <w:color w:val="0000FF"/>
                <w:sz w:val="20"/>
              </w:rPr>
              <w:t>S</w:t>
            </w:r>
            <w:r w:rsidR="00F657DF" w:rsidRPr="00F071D8">
              <w:rPr>
                <w:rFonts w:ascii="Arial" w:hAnsi="Arial" w:cs="Arial"/>
                <w:b/>
                <w:color w:val="0000FF"/>
                <w:sz w:val="20"/>
              </w:rPr>
              <w:t>pecies</w:t>
            </w:r>
            <w:r w:rsidR="00F071D8" w:rsidRPr="00F071D8">
              <w:rPr>
                <w:rFonts w:ascii="Arial" w:hAnsi="Arial" w:cs="Arial"/>
                <w:b/>
                <w:color w:val="0000FF"/>
                <w:sz w:val="20"/>
              </w:rPr>
              <w:t xml:space="preserve"> </w:t>
            </w:r>
            <w:r w:rsidR="00F071D8" w:rsidRPr="00A77BC1">
              <w:rPr>
                <w:rFonts w:ascii="Arial" w:hAnsi="Arial" w:cs="Arial"/>
                <w:b/>
                <w:color w:val="0000FF"/>
                <w:sz w:val="20"/>
              </w:rPr>
              <w:t>demarcation criteria</w:t>
            </w:r>
            <w:r w:rsidR="00F657DF">
              <w:rPr>
                <w:rFonts w:ascii="Arial" w:hAnsi="Arial" w:cs="Arial"/>
                <w:color w:val="0000FF"/>
                <w:sz w:val="20"/>
              </w:rPr>
              <w:t xml:space="preserve">: </w:t>
            </w:r>
            <w:r w:rsidR="00F657DF" w:rsidRPr="00A77BC1">
              <w:rPr>
                <w:rFonts w:ascii="Arial" w:hAnsi="Arial" w:cs="Arial"/>
                <w:color w:val="0000FF"/>
                <w:sz w:val="20"/>
              </w:rPr>
              <w:t xml:space="preserve">Explain how new species differ from others in the genus and demonstrate that these differences meet the criteria previously established for demarcating between species. If no </w:t>
            </w:r>
            <w:r w:rsidR="00F071D8">
              <w:rPr>
                <w:rFonts w:ascii="Arial" w:hAnsi="Arial" w:cs="Arial"/>
                <w:color w:val="0000FF"/>
                <w:sz w:val="20"/>
              </w:rPr>
              <w:t>criteria</w:t>
            </w:r>
            <w:r w:rsidR="00F657DF" w:rsidRPr="00A77BC1">
              <w:rPr>
                <w:rFonts w:ascii="Arial" w:hAnsi="Arial" w:cs="Arial"/>
                <w:b/>
                <w:color w:val="0000FF"/>
                <w:sz w:val="20"/>
              </w:rPr>
              <w:t xml:space="preserve"> </w:t>
            </w:r>
            <w:r w:rsidR="00F657DF" w:rsidRPr="00A77BC1">
              <w:rPr>
                <w:rFonts w:ascii="Arial" w:hAnsi="Arial" w:cs="Arial"/>
                <w:color w:val="0000FF"/>
                <w:sz w:val="20"/>
              </w:rPr>
              <w:t>have previously been established, and if there will now be more than one species in the genus, please state the demarcation criteria you are proposing.</w:t>
            </w:r>
            <w:r w:rsidR="006A1735" w:rsidRPr="00A77BC1">
              <w:rPr>
                <w:rFonts w:ascii="Arial" w:hAnsi="Arial" w:cs="Arial"/>
                <w:color w:val="0000FF"/>
                <w:sz w:val="20"/>
              </w:rPr>
              <w:t xml:space="preserve"> </w:t>
            </w:r>
          </w:p>
          <w:p w14:paraId="781A4225" w14:textId="77777777" w:rsidR="00C46C65" w:rsidRDefault="001E7FD5" w:rsidP="00CB3A13">
            <w:pPr>
              <w:pStyle w:val="BodyTextIndent"/>
              <w:numPr>
                <w:ilvl w:val="0"/>
                <w:numId w:val="24"/>
              </w:numPr>
              <w:ind w:left="567" w:hanging="283"/>
              <w:rPr>
                <w:rFonts w:ascii="Arial" w:hAnsi="Arial" w:cs="Arial"/>
                <w:color w:val="0000FF"/>
                <w:sz w:val="20"/>
              </w:rPr>
            </w:pPr>
            <w:r w:rsidRPr="008F03D2">
              <w:rPr>
                <w:rFonts w:ascii="Arial" w:hAnsi="Arial" w:cs="Arial"/>
                <w:b/>
                <w:color w:val="0000FF"/>
                <w:sz w:val="20"/>
              </w:rPr>
              <w:t>Higher taxa</w:t>
            </w:r>
            <w:r w:rsidR="00F657DF" w:rsidRPr="00F657DF">
              <w:rPr>
                <w:rFonts w:ascii="Arial" w:hAnsi="Arial" w:cs="Arial"/>
                <w:color w:val="0000FF"/>
                <w:sz w:val="20"/>
              </w:rPr>
              <w:t xml:space="preserve">: </w:t>
            </w:r>
          </w:p>
          <w:p w14:paraId="22686E91" w14:textId="77777777" w:rsidR="001E7FD5" w:rsidRDefault="00B12D76"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T</w:t>
            </w:r>
            <w:r w:rsidR="009551D6">
              <w:rPr>
                <w:rFonts w:ascii="Arial" w:hAnsi="Arial" w:cs="Arial"/>
                <w:color w:val="0000FF"/>
                <w:sz w:val="20"/>
              </w:rPr>
              <w:t xml:space="preserve">here is no formal requirement </w:t>
            </w:r>
            <w:r w:rsidR="0012796D">
              <w:rPr>
                <w:rFonts w:ascii="Arial" w:hAnsi="Arial" w:cs="Arial"/>
                <w:color w:val="0000FF"/>
                <w:sz w:val="20"/>
              </w:rPr>
              <w:t>to state demarcation criteria whe</w:t>
            </w:r>
            <w:r>
              <w:rPr>
                <w:rFonts w:ascii="Arial" w:hAnsi="Arial" w:cs="Arial"/>
                <w:color w:val="0000FF"/>
                <w:sz w:val="20"/>
              </w:rPr>
              <w:t>n</w:t>
            </w:r>
            <w:r w:rsidR="0012796D">
              <w:rPr>
                <w:rFonts w:ascii="Arial" w:hAnsi="Arial" w:cs="Arial"/>
                <w:color w:val="0000FF"/>
                <w:sz w:val="20"/>
              </w:rPr>
              <w:t xml:space="preserve"> proposing new genera or other higher taxa</w:t>
            </w:r>
            <w:r w:rsidR="00F071D8">
              <w:rPr>
                <w:rFonts w:ascii="Arial" w:hAnsi="Arial" w:cs="Arial"/>
                <w:color w:val="0000FF"/>
                <w:sz w:val="20"/>
              </w:rPr>
              <w:t>. However, a</w:t>
            </w:r>
            <w:r w:rsidR="0012796D">
              <w:rPr>
                <w:rFonts w:ascii="Arial" w:hAnsi="Arial" w:cs="Arial"/>
                <w:color w:val="0000FF"/>
                <w:sz w:val="20"/>
              </w:rPr>
              <w:t xml:space="preserve"> similar concept should apply</w:t>
            </w:r>
            <w:r w:rsidR="00F071D8">
              <w:rPr>
                <w:rFonts w:ascii="Arial" w:hAnsi="Arial" w:cs="Arial"/>
                <w:color w:val="0000FF"/>
                <w:sz w:val="20"/>
              </w:rPr>
              <w:t xml:space="preserve"> </w:t>
            </w:r>
            <w:r w:rsidR="006C4A0C">
              <w:rPr>
                <w:rFonts w:ascii="Arial" w:hAnsi="Arial" w:cs="Arial"/>
                <w:color w:val="0000FF"/>
                <w:sz w:val="20"/>
              </w:rPr>
              <w:t xml:space="preserve">in </w:t>
            </w:r>
            <w:r>
              <w:rPr>
                <w:rFonts w:ascii="Arial" w:hAnsi="Arial" w:cs="Arial"/>
                <w:color w:val="0000FF"/>
                <w:sz w:val="20"/>
              </w:rPr>
              <w:t xml:space="preserve">pursuit of </w:t>
            </w:r>
            <w:r w:rsidR="006A1735">
              <w:rPr>
                <w:rFonts w:ascii="Arial" w:hAnsi="Arial" w:cs="Arial"/>
                <w:color w:val="0000FF"/>
                <w:sz w:val="20"/>
              </w:rPr>
              <w:t xml:space="preserve">a rational and consistent </w:t>
            </w:r>
            <w:r w:rsidR="00F071D8">
              <w:rPr>
                <w:rFonts w:ascii="Arial" w:hAnsi="Arial" w:cs="Arial"/>
                <w:color w:val="0000FF"/>
                <w:sz w:val="20"/>
              </w:rPr>
              <w:t xml:space="preserve">virus </w:t>
            </w:r>
            <w:r w:rsidR="006A1735">
              <w:rPr>
                <w:rFonts w:ascii="Arial" w:hAnsi="Arial" w:cs="Arial"/>
                <w:color w:val="0000FF"/>
                <w:sz w:val="20"/>
              </w:rPr>
              <w:t xml:space="preserve">taxonomy. </w:t>
            </w:r>
          </w:p>
          <w:p w14:paraId="1B668486" w14:textId="77777777" w:rsidR="001E7FD5" w:rsidRDefault="0012796D"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Please </w:t>
            </w:r>
            <w:r w:rsidR="006A1735">
              <w:rPr>
                <w:rFonts w:ascii="Arial" w:hAnsi="Arial" w:cs="Arial"/>
                <w:color w:val="0000FF"/>
                <w:sz w:val="20"/>
              </w:rPr>
              <w:t xml:space="preserve">indicate the </w:t>
            </w:r>
            <w:r w:rsidR="001E7FD5" w:rsidRPr="00B12D76">
              <w:rPr>
                <w:rFonts w:ascii="Arial" w:hAnsi="Arial" w:cs="Arial"/>
                <w:b/>
                <w:color w:val="0000FF"/>
                <w:sz w:val="20"/>
              </w:rPr>
              <w:t>origin of names</w:t>
            </w:r>
            <w:r w:rsidR="001E7FD5">
              <w:rPr>
                <w:rFonts w:ascii="Arial" w:hAnsi="Arial" w:cs="Arial"/>
                <w:color w:val="0000FF"/>
                <w:sz w:val="20"/>
              </w:rPr>
              <w:t xml:space="preserve"> assigned to </w:t>
            </w:r>
            <w:r w:rsidR="00B12D76">
              <w:rPr>
                <w:rFonts w:ascii="Arial" w:hAnsi="Arial" w:cs="Arial"/>
                <w:color w:val="0000FF"/>
                <w:sz w:val="20"/>
              </w:rPr>
              <w:t xml:space="preserve">new </w:t>
            </w:r>
            <w:r w:rsidR="006A1735">
              <w:rPr>
                <w:rFonts w:ascii="Arial" w:hAnsi="Arial" w:cs="Arial"/>
                <w:color w:val="0000FF"/>
                <w:sz w:val="20"/>
              </w:rPr>
              <w:t>taxa</w:t>
            </w:r>
            <w:r w:rsidR="001E7FD5">
              <w:rPr>
                <w:rFonts w:ascii="Arial" w:hAnsi="Arial" w:cs="Arial"/>
                <w:color w:val="0000FF"/>
                <w:sz w:val="20"/>
              </w:rPr>
              <w:t xml:space="preserve"> at genus level and above</w:t>
            </w:r>
            <w:r w:rsidR="006A1735">
              <w:rPr>
                <w:rFonts w:ascii="Arial" w:hAnsi="Arial" w:cs="Arial"/>
                <w:color w:val="0000FF"/>
                <w:sz w:val="20"/>
              </w:rPr>
              <w:t>.</w:t>
            </w:r>
          </w:p>
          <w:p w14:paraId="46F6C5F9" w14:textId="77777777" w:rsidR="00F657DF" w:rsidRPr="0059515D" w:rsidRDefault="00260377" w:rsidP="00CB3A13">
            <w:pPr>
              <w:pStyle w:val="BodyTextIndent"/>
              <w:numPr>
                <w:ilvl w:val="1"/>
                <w:numId w:val="24"/>
              </w:numPr>
              <w:tabs>
                <w:tab w:val="left" w:pos="1134"/>
              </w:tabs>
              <w:ind w:left="1134" w:hanging="426"/>
              <w:rPr>
                <w:rFonts w:ascii="Arial" w:hAnsi="Arial" w:cs="Arial"/>
                <w:color w:val="0000FF"/>
                <w:sz w:val="20"/>
              </w:rPr>
            </w:pPr>
            <w:r w:rsidRPr="0059515D">
              <w:rPr>
                <w:rFonts w:ascii="Arial" w:hAnsi="Arial" w:cs="Arial"/>
                <w:color w:val="0000FF"/>
                <w:sz w:val="20"/>
              </w:rPr>
              <w:t xml:space="preserve">For each new genus </w:t>
            </w:r>
            <w:r w:rsidR="0012796D" w:rsidRPr="0059515D">
              <w:rPr>
                <w:rFonts w:ascii="Arial" w:hAnsi="Arial" w:cs="Arial"/>
                <w:color w:val="0000FF"/>
                <w:sz w:val="20"/>
              </w:rPr>
              <w:t xml:space="preserve">a </w:t>
            </w:r>
            <w:r w:rsidR="009551D6" w:rsidRPr="0059515D">
              <w:rPr>
                <w:rFonts w:ascii="Arial" w:hAnsi="Arial" w:cs="Arial"/>
                <w:b/>
                <w:color w:val="0000FF"/>
                <w:sz w:val="20"/>
              </w:rPr>
              <w:t>type species</w:t>
            </w:r>
            <w:r w:rsidRPr="0059515D">
              <w:rPr>
                <w:rFonts w:ascii="Arial" w:hAnsi="Arial" w:cs="Arial"/>
                <w:color w:val="0000FF"/>
                <w:sz w:val="20"/>
              </w:rPr>
              <w:t xml:space="preserve"> </w:t>
            </w:r>
            <w:r w:rsidR="0012796D" w:rsidRPr="0059515D">
              <w:rPr>
                <w:rFonts w:ascii="Arial" w:hAnsi="Arial" w:cs="Arial"/>
                <w:color w:val="0000FF"/>
                <w:sz w:val="20"/>
              </w:rPr>
              <w:t xml:space="preserve">must be designated </w:t>
            </w:r>
            <w:r w:rsidRPr="0059515D">
              <w:rPr>
                <w:rFonts w:ascii="Arial" w:hAnsi="Arial" w:cs="Arial"/>
                <w:color w:val="0000FF"/>
                <w:sz w:val="20"/>
              </w:rPr>
              <w:t>to represent it</w:t>
            </w:r>
            <w:r w:rsidR="0012796D" w:rsidRPr="0059515D">
              <w:rPr>
                <w:rFonts w:ascii="Arial" w:hAnsi="Arial" w:cs="Arial"/>
                <w:color w:val="0000FF"/>
                <w:sz w:val="20"/>
              </w:rPr>
              <w:t>. Please</w:t>
            </w:r>
            <w:r w:rsidRPr="0059515D">
              <w:rPr>
                <w:rFonts w:ascii="Arial" w:hAnsi="Arial" w:cs="Arial"/>
                <w:color w:val="0000FF"/>
                <w:sz w:val="20"/>
              </w:rPr>
              <w:t xml:space="preserve"> explain </w:t>
            </w:r>
            <w:r w:rsidR="0012796D" w:rsidRPr="0059515D">
              <w:rPr>
                <w:rFonts w:ascii="Arial" w:hAnsi="Arial" w:cs="Arial"/>
                <w:color w:val="0000FF"/>
                <w:sz w:val="20"/>
              </w:rPr>
              <w:t>your</w:t>
            </w:r>
            <w:r w:rsidRPr="0059515D">
              <w:rPr>
                <w:rFonts w:ascii="Arial" w:hAnsi="Arial" w:cs="Arial"/>
                <w:color w:val="0000FF"/>
                <w:sz w:val="20"/>
              </w:rPr>
              <w:t xml:space="preserve"> choice. </w:t>
            </w:r>
          </w:p>
          <w:p w14:paraId="0415AB44" w14:textId="4505127B" w:rsidR="00820E4D" w:rsidRDefault="006A1735" w:rsidP="00CB3A13">
            <w:pPr>
              <w:pStyle w:val="BodyTextIndent"/>
              <w:numPr>
                <w:ilvl w:val="0"/>
                <w:numId w:val="24"/>
              </w:numPr>
              <w:spacing w:after="120"/>
              <w:ind w:left="567" w:hanging="283"/>
              <w:rPr>
                <w:rFonts w:ascii="Arial" w:hAnsi="Arial" w:cs="Arial"/>
                <w:color w:val="0000FF"/>
                <w:sz w:val="20"/>
              </w:rPr>
            </w:pPr>
            <w:r w:rsidRPr="008F03D2">
              <w:rPr>
                <w:rFonts w:ascii="Arial" w:hAnsi="Arial" w:cs="Arial"/>
                <w:b/>
                <w:color w:val="0000FF"/>
                <w:sz w:val="20"/>
              </w:rPr>
              <w:t>Supporting evidence</w:t>
            </w:r>
            <w:r>
              <w:rPr>
                <w:rFonts w:ascii="Arial" w:hAnsi="Arial" w:cs="Arial"/>
                <w:color w:val="0000FF"/>
                <w:sz w:val="20"/>
              </w:rPr>
              <w:t xml:space="preserve">: </w:t>
            </w:r>
            <w:r w:rsidR="006B2EE7" w:rsidRPr="00F657DF">
              <w:rPr>
                <w:rFonts w:ascii="Arial" w:hAnsi="Arial" w:cs="Arial"/>
                <w:color w:val="0000FF"/>
                <w:sz w:val="20"/>
              </w:rPr>
              <w:t xml:space="preserve">The use of Figures and Tables is strongly recommended (note that copying from publications will require permission from the copyright holder). For phylogenetic </w:t>
            </w:r>
            <w:r w:rsidR="006B2EE7" w:rsidRPr="00820E4D">
              <w:rPr>
                <w:rFonts w:ascii="Arial" w:hAnsi="Arial" w:cs="Arial"/>
                <w:color w:val="0000FF"/>
                <w:sz w:val="20"/>
              </w:rPr>
              <w:t xml:space="preserve">analysis, </w:t>
            </w:r>
            <w:r w:rsidR="00820E4D">
              <w:rPr>
                <w:rFonts w:ascii="Arial" w:hAnsi="Arial" w:cs="Arial"/>
                <w:color w:val="0000FF"/>
                <w:sz w:val="20"/>
              </w:rPr>
              <w:t>please</w:t>
            </w:r>
            <w:r w:rsidR="006B2EE7" w:rsidRPr="00820E4D">
              <w:rPr>
                <w:rFonts w:ascii="Arial" w:hAnsi="Arial" w:cs="Arial"/>
                <w:color w:val="0000FF"/>
                <w:sz w:val="20"/>
              </w:rPr>
              <w:t xml:space="preserve"> provide a tree where branch length is </w:t>
            </w:r>
            <w:r w:rsidR="00820E4D" w:rsidRPr="00820E4D">
              <w:rPr>
                <w:rFonts w:ascii="Arial" w:hAnsi="Arial"/>
                <w:b/>
                <w:color w:val="0000FF"/>
                <w:sz w:val="20"/>
              </w:rPr>
              <w:t xml:space="preserve">proportional to genetic </w:t>
            </w:r>
            <w:r w:rsidR="00820E4D" w:rsidRPr="00820E4D">
              <w:rPr>
                <w:rFonts w:ascii="Arial" w:hAnsi="Arial"/>
                <w:color w:val="0000FF"/>
                <w:sz w:val="20"/>
              </w:rPr>
              <w:t>distance, generated using an appropriate algorithm (Neighbo</w:t>
            </w:r>
            <w:r w:rsidR="00B3178D">
              <w:rPr>
                <w:rFonts w:ascii="Arial" w:hAnsi="Arial"/>
                <w:color w:val="0000FF"/>
                <w:sz w:val="20"/>
              </w:rPr>
              <w:t>u</w:t>
            </w:r>
            <w:r w:rsidR="00820E4D" w:rsidRPr="00820E4D">
              <w:rPr>
                <w:rFonts w:ascii="Arial" w:hAnsi="Arial"/>
                <w:color w:val="0000FF"/>
                <w:sz w:val="20"/>
              </w:rPr>
              <w:t>r-Joining, Maximum Likelihood, or Bayesian) and provide evidence of the reliability of the branching (e.g., by bootstrapping).</w:t>
            </w:r>
            <w:r w:rsidR="006B2EE7" w:rsidRPr="00820E4D">
              <w:rPr>
                <w:rFonts w:ascii="Arial" w:hAnsi="Arial" w:cs="Arial"/>
                <w:color w:val="0000FF"/>
                <w:sz w:val="20"/>
              </w:rPr>
              <w:t xml:space="preserve"> </w:t>
            </w:r>
          </w:p>
          <w:p w14:paraId="4E57FFF5" w14:textId="77777777" w:rsidR="006B2EE7" w:rsidRPr="00820E4D" w:rsidRDefault="00820E4D" w:rsidP="00820E4D">
            <w:pPr>
              <w:pStyle w:val="BodyTextIndent"/>
              <w:spacing w:after="120"/>
              <w:ind w:left="284" w:firstLine="0"/>
              <w:rPr>
                <w:rFonts w:ascii="Arial" w:hAnsi="Arial" w:cs="Arial"/>
                <w:color w:val="0000FF"/>
                <w:sz w:val="20"/>
              </w:rPr>
            </w:pPr>
            <w:r>
              <w:rPr>
                <w:rFonts w:ascii="Arial" w:hAnsi="Arial" w:cs="Arial"/>
                <w:color w:val="0000FF"/>
                <w:sz w:val="20"/>
              </w:rPr>
              <w:t xml:space="preserve">Please refer to the Help Notes </w:t>
            </w:r>
            <w:r w:rsidR="004863FC">
              <w:rPr>
                <w:rFonts w:ascii="Arial" w:hAnsi="Arial" w:cs="Arial"/>
                <w:color w:val="0000FF"/>
                <w:sz w:val="20"/>
              </w:rPr>
              <w:t xml:space="preserve">file </w:t>
            </w:r>
            <w:r w:rsidRPr="00820E4D">
              <w:rPr>
                <w:rFonts w:ascii="Arial" w:hAnsi="Arial" w:cs="Arial"/>
                <w:color w:val="0000FF"/>
                <w:sz w:val="20"/>
              </w:rPr>
              <w:t xml:space="preserve">(Taxonomic_Proposals_Help_2019) </w:t>
            </w:r>
            <w:r>
              <w:rPr>
                <w:rFonts w:ascii="Arial" w:hAnsi="Arial" w:cs="Arial"/>
                <w:color w:val="0000FF"/>
                <w:sz w:val="20"/>
              </w:rPr>
              <w:t>for more information.</w:t>
            </w:r>
          </w:p>
          <w:p w14:paraId="210332F2" w14:textId="77777777" w:rsidR="001E59C1" w:rsidRPr="00B91D87" w:rsidRDefault="001E59C1" w:rsidP="00724490">
            <w:pPr>
              <w:rPr>
                <w:rFonts w:ascii="Arial" w:hAnsi="Arial" w:cs="Arial"/>
                <w:color w:val="0000FF"/>
                <w:sz w:val="20"/>
              </w:rPr>
            </w:pPr>
          </w:p>
        </w:tc>
      </w:tr>
    </w:tbl>
    <w:p w14:paraId="5979C2C7" w14:textId="77777777" w:rsidR="006C4A0C" w:rsidRDefault="006C4A0C" w:rsidP="00AC0E72">
      <w:pPr>
        <w:rPr>
          <w:lang w:val="en-GB"/>
        </w:rPr>
      </w:pPr>
    </w:p>
    <w:p w14:paraId="2F323C63" w14:textId="77777777" w:rsidR="006C4A0C" w:rsidRDefault="006C4A0C" w:rsidP="00AC0E72">
      <w:pPr>
        <w:rPr>
          <w:lang w:val="en-GB"/>
        </w:rPr>
      </w:pPr>
    </w:p>
    <w:p w14:paraId="3543719D" w14:textId="77777777" w:rsidR="00AC0E72" w:rsidRDefault="00AC0E72" w:rsidP="00AC0E72">
      <w:pPr>
        <w:rPr>
          <w:lang w:val="en-GB"/>
        </w:rPr>
      </w:pPr>
    </w:p>
    <w:p w14:paraId="776A7118" w14:textId="77777777" w:rsidR="009320C8" w:rsidRDefault="009320C8" w:rsidP="00AC0E72">
      <w:pPr>
        <w:rPr>
          <w:lang w:val="en-GB"/>
        </w:rPr>
      </w:pPr>
    </w:p>
    <w:p w14:paraId="4981967C" w14:textId="77777777" w:rsidR="00AA601F" w:rsidRDefault="00AA601F" w:rsidP="00AC0E72">
      <w:pPr>
        <w:rPr>
          <w:lang w:val="en-GB"/>
        </w:rPr>
      </w:pPr>
    </w:p>
    <w:p w14:paraId="0B76FB20" w14:textId="77777777" w:rsidR="00AA601F" w:rsidRDefault="00AA601F" w:rsidP="00AC0E72">
      <w:pPr>
        <w:rPr>
          <w:lang w:val="en-GB"/>
        </w:rPr>
      </w:pPr>
    </w:p>
    <w:tbl>
      <w:tblPr>
        <w:tblW w:w="9228" w:type="dxa"/>
        <w:tblLook w:val="04A0" w:firstRow="1" w:lastRow="0" w:firstColumn="1" w:lastColumn="0" w:noHBand="0" w:noVBand="1"/>
      </w:tblPr>
      <w:tblGrid>
        <w:gridCol w:w="9228"/>
      </w:tblGrid>
      <w:tr w:rsidR="00AA601F" w:rsidRPr="001E492D" w14:paraId="27B7B955" w14:textId="77777777" w:rsidTr="00820E4D">
        <w:trPr>
          <w:tblHeader/>
        </w:trPr>
        <w:tc>
          <w:tcPr>
            <w:tcW w:w="9228" w:type="dxa"/>
          </w:tcPr>
          <w:p w14:paraId="6E8CB990" w14:textId="77777777" w:rsidR="00AA601F" w:rsidRPr="009320C8" w:rsidRDefault="00AA601F" w:rsidP="00820E4D">
            <w:pPr>
              <w:spacing w:after="120"/>
              <w:rPr>
                <w:rFonts w:ascii="Arial" w:hAnsi="Arial" w:cs="Arial"/>
                <w:b/>
              </w:rPr>
            </w:pPr>
            <w:r w:rsidRPr="009320C8">
              <w:rPr>
                <w:rFonts w:ascii="Arial" w:hAnsi="Arial" w:cs="Arial"/>
                <w:b/>
              </w:rPr>
              <w:t>References:</w:t>
            </w:r>
          </w:p>
        </w:tc>
      </w:tr>
      <w:tr w:rsidR="00AA601F" w:rsidRPr="00C61931" w14:paraId="1FE20946" w14:textId="77777777" w:rsidTr="00820E4D">
        <w:trPr>
          <w:trHeight w:val="860"/>
        </w:trPr>
        <w:tc>
          <w:tcPr>
            <w:tcW w:w="9228" w:type="dxa"/>
            <w:tcBorders>
              <w:top w:val="single" w:sz="8" w:space="0" w:color="auto"/>
              <w:left w:val="single" w:sz="8" w:space="0" w:color="auto"/>
              <w:bottom w:val="single" w:sz="8" w:space="0" w:color="auto"/>
              <w:right w:val="single" w:sz="8" w:space="0" w:color="auto"/>
            </w:tcBorders>
          </w:tcPr>
          <w:p w14:paraId="3209ECAD" w14:textId="77777777" w:rsidR="00DC56CB" w:rsidRDefault="00DC56CB" w:rsidP="00DC56CB">
            <w:pPr>
              <w:pStyle w:val="NormalWeb"/>
              <w:numPr>
                <w:ilvl w:val="0"/>
                <w:numId w:val="25"/>
              </w:numPr>
            </w:pPr>
            <w:r>
              <w:t xml:space="preserve">Brister, J. R., Ako-adjei, D., Bao, Y. &amp; Blinkova, O. NCBI Viral Genomes Resource. </w:t>
            </w:r>
            <w:r>
              <w:rPr>
                <w:i/>
                <w:iCs/>
              </w:rPr>
              <w:t>Nucleic Acids Res.</w:t>
            </w:r>
            <w:r>
              <w:t xml:space="preserve"> </w:t>
            </w:r>
            <w:r>
              <w:rPr>
                <w:b/>
                <w:bCs/>
              </w:rPr>
              <w:t>43</w:t>
            </w:r>
            <w:r>
              <w:t>, D571–D577 (2015).</w:t>
            </w:r>
          </w:p>
          <w:p w14:paraId="20412AE7" w14:textId="30BC639D" w:rsidR="0060490F" w:rsidRDefault="0060490F" w:rsidP="0060490F">
            <w:pPr>
              <w:pStyle w:val="NormalWeb"/>
              <w:numPr>
                <w:ilvl w:val="0"/>
                <w:numId w:val="25"/>
              </w:numPr>
            </w:pPr>
            <w:r>
              <w:t xml:space="preserve">Sayers EW, Agarwala R, Bolton EE, Brister JR, Canese K, Clark K, et al. Database resources of the National Center for Biotechnology Information. Nucleic Acids Res. 2019;47(D1):D23-D28. </w:t>
            </w:r>
          </w:p>
          <w:p w14:paraId="7F17A021" w14:textId="77777777" w:rsidR="0060490F" w:rsidRDefault="0060490F" w:rsidP="0060490F">
            <w:pPr>
              <w:pStyle w:val="NormalWeb"/>
              <w:numPr>
                <w:ilvl w:val="0"/>
                <w:numId w:val="25"/>
              </w:numPr>
            </w:pPr>
            <w:r>
              <w:t xml:space="preserve">Tolstoy I, Kropinski AM, Brister JR. Bacteriophage Taxonomy: An Evolving Discipline. Methods Mol Biol. 2018;1693:57-71. </w:t>
            </w:r>
          </w:p>
          <w:p w14:paraId="33462997" w14:textId="77777777" w:rsidR="0060490F" w:rsidRDefault="0060490F" w:rsidP="0060490F">
            <w:pPr>
              <w:pStyle w:val="NormalWeb"/>
              <w:numPr>
                <w:ilvl w:val="0"/>
                <w:numId w:val="25"/>
              </w:numPr>
            </w:pPr>
            <w:r>
              <w:t>O'Leary NA, Wright MW, Brister JR, Ciufo S, Haddad D, McVeigh R, et al. Reference sequence (RefSeq) database at NCBI: current status, taxonomic expansion, and functional annotation. Nucleic Acids Res. 2016;44(D1):D733-45.</w:t>
            </w:r>
          </w:p>
          <w:p w14:paraId="4FA8F62E" w14:textId="77777777" w:rsidR="0060490F" w:rsidRDefault="0060490F" w:rsidP="0060490F">
            <w:pPr>
              <w:pStyle w:val="NormalWeb"/>
              <w:numPr>
                <w:ilvl w:val="0"/>
                <w:numId w:val="25"/>
              </w:numPr>
            </w:pPr>
            <w:r>
              <w:t xml:space="preserve">Dereeper A, Guignon V, Blanc G, Audic S, Buffet S, Chevenet F, Dufayard JF, Guindon S, Lefort V, Lescot M, Claverie JM, Gascuel O. Phylogeny.fr: robust phylogenetic analysis for the non-specialist. Nucleic Acids Res. 2008;36(Web Server issue):W465-9. </w:t>
            </w:r>
          </w:p>
          <w:p w14:paraId="0EE23002" w14:textId="32F9FCB2" w:rsidR="0060490F" w:rsidRDefault="0060490F" w:rsidP="0060490F">
            <w:pPr>
              <w:pStyle w:val="NormalWeb"/>
              <w:numPr>
                <w:ilvl w:val="0"/>
                <w:numId w:val="25"/>
              </w:numPr>
            </w:pPr>
            <w:r>
              <w:t>Anisimova M, Gascuel O. Approximate likelihood-ratio test for branches: A fast, accurate, and powerful alternative. Syst Biol. 2006;55(4):539-52.</w:t>
            </w:r>
          </w:p>
          <w:p w14:paraId="16FDC101" w14:textId="77777777" w:rsidR="00AA601F" w:rsidRPr="00C61931" w:rsidRDefault="00AA601F" w:rsidP="00820E4D">
            <w:pPr>
              <w:pStyle w:val="BodyTextIndent"/>
              <w:ind w:left="567" w:hanging="567"/>
              <w:rPr>
                <w:rFonts w:ascii="Times New Roman" w:hAnsi="Times New Roman"/>
                <w:color w:val="000000"/>
              </w:rPr>
            </w:pPr>
          </w:p>
        </w:tc>
      </w:tr>
    </w:tbl>
    <w:p w14:paraId="5E9DA336" w14:textId="77777777" w:rsidR="00DA2DAB" w:rsidRDefault="00DA2DAB" w:rsidP="00DA2DAB">
      <w:pPr>
        <w:rPr>
          <w:lang w:val="en-GB"/>
        </w:rPr>
      </w:pPr>
      <w:r w:rsidRPr="00F071D8">
        <w:rPr>
          <w:rFonts w:ascii="Arial" w:hAnsi="Arial" w:cs="Arial"/>
          <w:b/>
          <w:color w:val="0000FF"/>
          <w:sz w:val="20"/>
        </w:rPr>
        <w:t>Spe</w:t>
      </w:r>
      <w:r w:rsidRPr="000761B3">
        <w:rPr>
          <w:rFonts w:ascii="Arial" w:hAnsi="Arial" w:cs="Arial"/>
          <w:b/>
          <w:color w:val="0000FF"/>
          <w:sz w:val="20"/>
        </w:rPr>
        <w:t xml:space="preserve">cies </w:t>
      </w:r>
      <w:r w:rsidRPr="00A77BC1">
        <w:rPr>
          <w:rFonts w:ascii="Arial" w:hAnsi="Arial" w:cs="Arial"/>
          <w:b/>
          <w:color w:val="0000FF"/>
          <w:sz w:val="20"/>
        </w:rPr>
        <w:t>demarcation criteria</w:t>
      </w:r>
      <w:r w:rsidRPr="00771B1C">
        <w:rPr>
          <w:lang w:val="en-GB"/>
        </w:rPr>
        <w:t xml:space="preserve"> We have chosen 95% DNA sequence identity as the criterion for demarcation of species in this new genus. Each of the proposed species differs from the others with more than 5% at the DNA level as confirmed with the BLASTN algorithm.   </w:t>
      </w:r>
    </w:p>
    <w:p w14:paraId="608B4826" w14:textId="77777777" w:rsidR="00DA2DAB" w:rsidRDefault="00DA2DAB" w:rsidP="00DA2DAB">
      <w:pPr>
        <w:rPr>
          <w:lang w:val="en-GB"/>
        </w:rPr>
      </w:pPr>
    </w:p>
    <w:p w14:paraId="5A5BCB78" w14:textId="4AA2149C" w:rsidR="00DA2DAB" w:rsidRDefault="00DA2DAB" w:rsidP="00DA2DAB">
      <w:pPr>
        <w:rPr>
          <w:rFonts w:ascii="Arial" w:hAnsi="Arial" w:cs="Arial"/>
          <w:sz w:val="20"/>
          <w:szCs w:val="20"/>
          <w:lang w:val="en-GB"/>
        </w:rPr>
      </w:pPr>
      <w:r w:rsidRPr="00685D58">
        <w:rPr>
          <w:rFonts w:ascii="Arial" w:hAnsi="Arial" w:cs="Arial"/>
          <w:b/>
          <w:color w:val="0000FF"/>
          <w:sz w:val="20"/>
          <w:szCs w:val="20"/>
          <w:lang w:val="en-GB"/>
        </w:rPr>
        <w:t>Source of the name of this taxon</w:t>
      </w:r>
      <w:r>
        <w:rPr>
          <w:rFonts w:ascii="Arial" w:hAnsi="Arial" w:cs="Arial"/>
          <w:b/>
          <w:color w:val="0000FF"/>
          <w:sz w:val="20"/>
          <w:szCs w:val="20"/>
          <w:lang w:val="en-GB"/>
        </w:rPr>
        <w:t>:</w:t>
      </w:r>
      <w:r w:rsidRPr="00685D58">
        <w:rPr>
          <w:rFonts w:ascii="Arial" w:hAnsi="Arial" w:cs="Arial"/>
          <w:b/>
          <w:color w:val="0000FF"/>
          <w:sz w:val="20"/>
          <w:szCs w:val="20"/>
          <w:lang w:val="en-GB"/>
        </w:rPr>
        <w:t xml:space="preserve">  </w:t>
      </w:r>
      <w:r>
        <w:rPr>
          <w:rFonts w:ascii="Arial" w:hAnsi="Arial" w:cs="Arial"/>
          <w:sz w:val="20"/>
          <w:szCs w:val="20"/>
          <w:lang w:val="en-GB"/>
        </w:rPr>
        <w:t xml:space="preserve">The </w:t>
      </w:r>
      <w:r w:rsidR="00E07144">
        <w:rPr>
          <w:rFonts w:ascii="Arial" w:hAnsi="Arial" w:cs="Arial"/>
          <w:sz w:val="20"/>
          <w:szCs w:val="20"/>
          <w:lang w:val="en-GB"/>
        </w:rPr>
        <w:t xml:space="preserve">name of this </w:t>
      </w:r>
      <w:r>
        <w:rPr>
          <w:rFonts w:ascii="Arial" w:hAnsi="Arial" w:cs="Arial"/>
          <w:sz w:val="20"/>
          <w:szCs w:val="20"/>
          <w:lang w:val="en-GB"/>
        </w:rPr>
        <w:t xml:space="preserve">genus </w:t>
      </w:r>
      <w:r w:rsidR="00E07144">
        <w:rPr>
          <w:rFonts w:ascii="Arial" w:hAnsi="Arial" w:cs="Arial"/>
          <w:sz w:val="20"/>
          <w:szCs w:val="20"/>
          <w:lang w:val="en-GB"/>
        </w:rPr>
        <w:t>is derived from</w:t>
      </w:r>
      <w:r>
        <w:rPr>
          <w:rFonts w:ascii="Arial" w:hAnsi="Arial" w:cs="Arial"/>
          <w:sz w:val="20"/>
          <w:szCs w:val="20"/>
          <w:lang w:val="en-GB"/>
        </w:rPr>
        <w:t xml:space="preserve"> </w:t>
      </w:r>
      <w:r w:rsidR="00E07144">
        <w:rPr>
          <w:rFonts w:ascii="Arial" w:hAnsi="Arial" w:cs="Arial"/>
          <w:sz w:val="20"/>
          <w:szCs w:val="20"/>
          <w:lang w:val="en-GB"/>
        </w:rPr>
        <w:t xml:space="preserve">the name of the first phage of its type, </w:t>
      </w:r>
      <w:r w:rsidR="00E07144" w:rsidRPr="00E07144">
        <w:rPr>
          <w:rFonts w:ascii="Arial" w:hAnsi="Arial" w:cs="Arial"/>
          <w:sz w:val="20"/>
          <w:szCs w:val="20"/>
          <w:lang w:val="en-GB"/>
        </w:rPr>
        <w:t xml:space="preserve">Corynebacterium phage </w:t>
      </w:r>
      <w:r w:rsidR="00251231">
        <w:rPr>
          <w:rFonts w:ascii="Arial" w:hAnsi="Arial" w:cs="Arial"/>
          <w:sz w:val="20"/>
          <w:szCs w:val="20"/>
          <w:lang w:val="en-GB"/>
        </w:rPr>
        <w:t>Juicebox</w:t>
      </w:r>
      <w:r w:rsidR="00E07144">
        <w:rPr>
          <w:rFonts w:ascii="Arial" w:hAnsi="Arial" w:cs="Arial"/>
          <w:sz w:val="20"/>
          <w:szCs w:val="20"/>
          <w:lang w:val="en-GB"/>
        </w:rPr>
        <w:t>.</w:t>
      </w:r>
    </w:p>
    <w:p w14:paraId="0E99A97E" w14:textId="77777777" w:rsidR="00DA2DAB" w:rsidRDefault="00DA2DAB" w:rsidP="00DA2DAB">
      <w:pPr>
        <w:rPr>
          <w:lang w:val="en-GB"/>
        </w:rPr>
      </w:pPr>
    </w:p>
    <w:p w14:paraId="36BC68F3" w14:textId="04250DB3" w:rsidR="000D49BD" w:rsidRDefault="00DA2DAB" w:rsidP="00DA2DAB">
      <w:pPr>
        <w:rPr>
          <w:rFonts w:ascii="Arial" w:hAnsi="Arial" w:cs="Arial"/>
          <w:sz w:val="20"/>
          <w:szCs w:val="20"/>
          <w:lang w:val="en-GB"/>
        </w:rPr>
      </w:pPr>
      <w:r w:rsidRPr="00805C88">
        <w:rPr>
          <w:rFonts w:ascii="Arial" w:hAnsi="Arial" w:cs="Arial"/>
          <w:b/>
          <w:color w:val="0000FF"/>
          <w:sz w:val="20"/>
          <w:szCs w:val="20"/>
          <w:lang w:val="en-GB"/>
        </w:rPr>
        <w:t>History:</w:t>
      </w:r>
      <w:r>
        <w:rPr>
          <w:rFonts w:ascii="Arial" w:hAnsi="Arial" w:cs="Arial"/>
          <w:b/>
          <w:color w:val="0000FF"/>
          <w:sz w:val="20"/>
          <w:szCs w:val="20"/>
          <w:lang w:val="en-GB"/>
        </w:rPr>
        <w:t xml:space="preserve">  </w:t>
      </w:r>
      <w:r w:rsidR="00E07144" w:rsidRPr="00E07144">
        <w:rPr>
          <w:rFonts w:ascii="Arial" w:hAnsi="Arial" w:cs="Arial"/>
          <w:sz w:val="20"/>
          <w:szCs w:val="20"/>
          <w:lang w:val="en-GB"/>
        </w:rPr>
        <w:t xml:space="preserve">Phage </w:t>
      </w:r>
      <w:r w:rsidR="00251231">
        <w:rPr>
          <w:rFonts w:ascii="Arial" w:hAnsi="Arial" w:cs="Arial"/>
          <w:sz w:val="20"/>
          <w:szCs w:val="20"/>
          <w:lang w:val="en-GB"/>
        </w:rPr>
        <w:t>Juicebox</w:t>
      </w:r>
      <w:r w:rsidR="00E07144" w:rsidRPr="00E07144">
        <w:rPr>
          <w:rFonts w:ascii="Arial" w:hAnsi="Arial" w:cs="Arial"/>
          <w:sz w:val="20"/>
          <w:szCs w:val="20"/>
          <w:lang w:val="en-GB"/>
        </w:rPr>
        <w:t xml:space="preserve"> was isolated</w:t>
      </w:r>
      <w:r w:rsidRPr="00E07144">
        <w:rPr>
          <w:rFonts w:ascii="Arial" w:hAnsi="Arial" w:cs="Arial"/>
          <w:sz w:val="20"/>
          <w:szCs w:val="20"/>
          <w:lang w:val="en-GB"/>
        </w:rPr>
        <w:t xml:space="preserve"> </w:t>
      </w:r>
      <w:r w:rsidR="00E07144">
        <w:rPr>
          <w:rFonts w:ascii="Arial" w:hAnsi="Arial" w:cs="Arial"/>
          <w:sz w:val="20"/>
          <w:szCs w:val="20"/>
          <w:lang w:val="en-GB"/>
        </w:rPr>
        <w:t xml:space="preserve">in 2017 from </w:t>
      </w:r>
      <w:r w:rsidR="00E07144" w:rsidRPr="00E07144">
        <w:rPr>
          <w:rFonts w:ascii="Arial" w:hAnsi="Arial" w:cs="Arial"/>
          <w:sz w:val="20"/>
          <w:szCs w:val="20"/>
          <w:lang w:val="en-GB"/>
        </w:rPr>
        <w:t>sewage influent</w:t>
      </w:r>
      <w:r w:rsidR="00E07144">
        <w:rPr>
          <w:rFonts w:ascii="Arial" w:hAnsi="Arial" w:cs="Arial"/>
          <w:sz w:val="20"/>
          <w:szCs w:val="20"/>
          <w:lang w:val="en-GB"/>
        </w:rPr>
        <w:t xml:space="preserve"> using </w:t>
      </w:r>
      <w:r w:rsidR="00E07144" w:rsidRPr="00E07144">
        <w:rPr>
          <w:rFonts w:ascii="Arial" w:hAnsi="Arial" w:cs="Arial"/>
          <w:sz w:val="20"/>
          <w:szCs w:val="20"/>
          <w:lang w:val="en-GB"/>
        </w:rPr>
        <w:t>Corynebacterium xerosis</w:t>
      </w:r>
      <w:r w:rsidR="00E07144">
        <w:rPr>
          <w:rFonts w:ascii="Arial" w:hAnsi="Arial" w:cs="Arial"/>
          <w:sz w:val="20"/>
          <w:szCs w:val="20"/>
          <w:lang w:val="en-GB"/>
        </w:rPr>
        <w:t xml:space="preserve"> as the host bacterium. </w:t>
      </w:r>
      <w:r w:rsidR="000D49BD">
        <w:rPr>
          <w:rFonts w:ascii="Arial" w:hAnsi="Arial" w:cs="Arial"/>
          <w:sz w:val="20"/>
          <w:szCs w:val="20"/>
          <w:lang w:val="en-GB"/>
        </w:rPr>
        <w:t>It was isolated by</w:t>
      </w:r>
      <w:r w:rsidR="000D49BD" w:rsidRPr="000D49BD">
        <w:t xml:space="preserve"> </w:t>
      </w:r>
      <w:r w:rsidR="00251231" w:rsidRPr="00251231">
        <w:rPr>
          <w:rFonts w:ascii="Arial" w:hAnsi="Arial" w:cs="Arial"/>
          <w:sz w:val="20"/>
          <w:szCs w:val="20"/>
          <w:lang w:val="en-GB"/>
        </w:rPr>
        <w:t xml:space="preserve">Aneesh Pathak and Ote Staton </w:t>
      </w:r>
      <w:r w:rsidR="000D49BD">
        <w:rPr>
          <w:rFonts w:ascii="Arial" w:hAnsi="Arial" w:cs="Arial"/>
          <w:sz w:val="20"/>
          <w:szCs w:val="20"/>
          <w:lang w:val="en-GB"/>
        </w:rPr>
        <w:t>(</w:t>
      </w:r>
      <w:r w:rsidR="000D49BD" w:rsidRPr="000D49BD">
        <w:rPr>
          <w:rFonts w:ascii="Arial" w:hAnsi="Arial" w:cs="Arial"/>
          <w:sz w:val="20"/>
          <w:szCs w:val="20"/>
          <w:lang w:val="en-GB"/>
        </w:rPr>
        <w:t>Birmingham, AL USA</w:t>
      </w:r>
      <w:r w:rsidR="000D49BD">
        <w:rPr>
          <w:rFonts w:ascii="Arial" w:hAnsi="Arial" w:cs="Arial"/>
          <w:sz w:val="20"/>
          <w:szCs w:val="20"/>
          <w:lang w:val="en-GB"/>
        </w:rPr>
        <w:t xml:space="preserve">) as part of the </w:t>
      </w:r>
      <w:r w:rsidR="000D49BD" w:rsidRPr="000D49BD">
        <w:rPr>
          <w:rFonts w:ascii="Arial" w:hAnsi="Arial" w:cs="Arial"/>
          <w:sz w:val="20"/>
          <w:szCs w:val="20"/>
          <w:lang w:val="en-GB"/>
        </w:rPr>
        <w:t>Science Education Alliance-Phage Hunters Advancing Genomics and Evolutionary Science</w:t>
      </w:r>
      <w:r w:rsidR="000D49BD">
        <w:rPr>
          <w:rFonts w:ascii="Arial" w:hAnsi="Arial" w:cs="Arial"/>
          <w:sz w:val="20"/>
          <w:szCs w:val="20"/>
          <w:lang w:val="en-GB"/>
        </w:rPr>
        <w:t xml:space="preserve"> Program</w:t>
      </w:r>
    </w:p>
    <w:p w14:paraId="3807F3A8" w14:textId="1CA144D3" w:rsidR="00DA2DAB" w:rsidRDefault="00480292" w:rsidP="00DA2DAB">
      <w:pPr>
        <w:rPr>
          <w:rFonts w:ascii="Arial" w:hAnsi="Arial" w:cs="Arial"/>
          <w:sz w:val="20"/>
          <w:szCs w:val="20"/>
          <w:lang w:val="en-GB"/>
        </w:rPr>
      </w:pPr>
      <w:r>
        <w:rPr>
          <w:rFonts w:ascii="Arial" w:hAnsi="Arial" w:cs="Arial"/>
          <w:sz w:val="20"/>
          <w:szCs w:val="20"/>
          <w:lang w:val="en-GB"/>
        </w:rPr>
        <w:t xml:space="preserve">The genome of this </w:t>
      </w:r>
      <w:r w:rsidR="00DA2DAB">
        <w:rPr>
          <w:rFonts w:ascii="Arial" w:hAnsi="Arial" w:cs="Arial"/>
          <w:sz w:val="20"/>
          <w:szCs w:val="20"/>
          <w:lang w:val="en-GB"/>
        </w:rPr>
        <w:t>temperate</w:t>
      </w:r>
      <w:r>
        <w:rPr>
          <w:rFonts w:ascii="Arial" w:hAnsi="Arial" w:cs="Arial"/>
          <w:sz w:val="20"/>
          <w:szCs w:val="20"/>
          <w:lang w:val="en-GB"/>
        </w:rPr>
        <w:t xml:space="preserve"> virus possesses 1</w:t>
      </w:r>
      <w:r w:rsidR="00251231">
        <w:rPr>
          <w:rFonts w:ascii="Arial" w:hAnsi="Arial" w:cs="Arial"/>
          <w:sz w:val="20"/>
          <w:szCs w:val="20"/>
          <w:lang w:val="en-GB"/>
        </w:rPr>
        <w:t>0</w:t>
      </w:r>
      <w:r>
        <w:rPr>
          <w:rFonts w:ascii="Arial" w:hAnsi="Arial" w:cs="Arial"/>
          <w:sz w:val="20"/>
          <w:szCs w:val="20"/>
          <w:lang w:val="en-GB"/>
        </w:rPr>
        <w:t xml:space="preserve"> bp cohesive termini (</w:t>
      </w:r>
      <w:r w:rsidR="00251231" w:rsidRPr="00251231">
        <w:rPr>
          <w:rFonts w:ascii="Arial" w:hAnsi="Arial" w:cs="Arial"/>
          <w:sz w:val="20"/>
          <w:szCs w:val="20"/>
          <w:lang w:val="en-GB"/>
        </w:rPr>
        <w:t>CGGAGGGCAT</w:t>
      </w:r>
      <w:r>
        <w:rPr>
          <w:rFonts w:ascii="Arial" w:hAnsi="Arial" w:cs="Arial"/>
          <w:sz w:val="20"/>
          <w:szCs w:val="20"/>
          <w:lang w:val="en-GB"/>
        </w:rPr>
        <w:t xml:space="preserve">).  It </w:t>
      </w:r>
      <w:r w:rsidR="00251231">
        <w:rPr>
          <w:rFonts w:ascii="Arial" w:hAnsi="Arial" w:cs="Arial"/>
          <w:sz w:val="20"/>
          <w:szCs w:val="20"/>
          <w:lang w:val="en-GB"/>
        </w:rPr>
        <w:t xml:space="preserve">is classified as a </w:t>
      </w:r>
      <w:r w:rsidR="00251231" w:rsidRPr="00251231">
        <w:rPr>
          <w:rFonts w:ascii="Arial" w:hAnsi="Arial" w:cs="Arial"/>
          <w:sz w:val="20"/>
          <w:szCs w:val="20"/>
          <w:lang w:val="en-GB"/>
        </w:rPr>
        <w:t>Singleton</w:t>
      </w:r>
      <w:r w:rsidR="00251231">
        <w:rPr>
          <w:rFonts w:ascii="Arial" w:hAnsi="Arial" w:cs="Arial"/>
          <w:sz w:val="20"/>
          <w:szCs w:val="20"/>
          <w:lang w:val="en-GB"/>
        </w:rPr>
        <w:t xml:space="preserve"> in the </w:t>
      </w:r>
      <w:r>
        <w:rPr>
          <w:rFonts w:ascii="Arial" w:hAnsi="Arial" w:cs="Arial"/>
          <w:sz w:val="20"/>
          <w:szCs w:val="20"/>
          <w:lang w:val="en-GB"/>
        </w:rPr>
        <w:t xml:space="preserve">Actinobacteriophage Database </w:t>
      </w:r>
      <w:r w:rsidR="00251231">
        <w:rPr>
          <w:rFonts w:ascii="Arial" w:hAnsi="Arial" w:cs="Arial"/>
          <w:sz w:val="20"/>
          <w:szCs w:val="20"/>
          <w:lang w:val="en-GB"/>
        </w:rPr>
        <w:t>(</w:t>
      </w:r>
      <w:hyperlink r:id="rId12" w:history="1">
        <w:r w:rsidR="00251231" w:rsidRPr="006D4201">
          <w:rPr>
            <w:rStyle w:val="Hyperlink"/>
            <w:rFonts w:ascii="Arial" w:hAnsi="Arial" w:cs="Arial"/>
            <w:sz w:val="20"/>
            <w:szCs w:val="20"/>
            <w:lang w:val="en-GB"/>
          </w:rPr>
          <w:t>https://phagesdb.org/phages/Juicebox/</w:t>
        </w:r>
      </w:hyperlink>
      <w:r w:rsidR="00251231">
        <w:rPr>
          <w:rFonts w:ascii="Arial" w:hAnsi="Arial" w:cs="Arial"/>
          <w:sz w:val="20"/>
          <w:szCs w:val="20"/>
          <w:lang w:val="en-GB"/>
        </w:rPr>
        <w:t>)</w:t>
      </w:r>
      <w:r>
        <w:rPr>
          <w:rFonts w:ascii="Arial" w:hAnsi="Arial" w:cs="Arial"/>
          <w:sz w:val="20"/>
          <w:szCs w:val="20"/>
          <w:lang w:val="en-GB"/>
        </w:rPr>
        <w:t>.</w:t>
      </w:r>
    </w:p>
    <w:p w14:paraId="241B464E" w14:textId="77777777" w:rsidR="00DA2DAB" w:rsidRPr="00805C88" w:rsidRDefault="00DA2DAB" w:rsidP="00DA2DAB">
      <w:pPr>
        <w:rPr>
          <w:rFonts w:ascii="Arial" w:hAnsi="Arial" w:cs="Arial"/>
          <w:b/>
          <w:color w:val="0000FF"/>
          <w:sz w:val="20"/>
          <w:szCs w:val="20"/>
          <w:lang w:val="en-GB"/>
        </w:rPr>
      </w:pPr>
    </w:p>
    <w:p w14:paraId="4564E2BF" w14:textId="77777777" w:rsidR="00DA2DAB" w:rsidRDefault="00DA2DAB" w:rsidP="00DA2DAB">
      <w:pPr>
        <w:rPr>
          <w:rFonts w:ascii="Arial" w:hAnsi="Arial" w:cs="Arial"/>
          <w:b/>
          <w:color w:val="0000FF"/>
          <w:sz w:val="20"/>
          <w:szCs w:val="20"/>
          <w:lang w:val="en-GB"/>
        </w:rPr>
      </w:pPr>
      <w:r w:rsidRPr="00805C88">
        <w:rPr>
          <w:rFonts w:ascii="Arial" w:hAnsi="Arial" w:cs="Arial"/>
          <w:b/>
          <w:color w:val="0000FF"/>
          <w:sz w:val="20"/>
          <w:szCs w:val="20"/>
          <w:lang w:val="en-GB"/>
        </w:rPr>
        <w:t>GenBank Summary:</w:t>
      </w:r>
    </w:p>
    <w:p w14:paraId="4A5B8D02" w14:textId="77777777" w:rsidR="00DA2DAB" w:rsidRDefault="00DA2DAB" w:rsidP="00DA2DAB">
      <w:pPr>
        <w:rPr>
          <w:rFonts w:ascii="Arial" w:hAnsi="Arial" w:cs="Arial"/>
          <w:b/>
          <w:color w:val="0000FF"/>
          <w:sz w:val="20"/>
          <w:szCs w:val="20"/>
          <w:lang w:val="en-GB"/>
        </w:rPr>
      </w:pPr>
    </w:p>
    <w:tbl>
      <w:tblPr>
        <w:tblStyle w:val="TableGrid"/>
        <w:tblW w:w="0" w:type="auto"/>
        <w:tblLook w:val="04A0" w:firstRow="1" w:lastRow="0" w:firstColumn="1" w:lastColumn="0" w:noHBand="0" w:noVBand="1"/>
      </w:tblPr>
      <w:tblGrid>
        <w:gridCol w:w="1740"/>
        <w:gridCol w:w="1089"/>
        <w:gridCol w:w="1503"/>
        <w:gridCol w:w="794"/>
        <w:gridCol w:w="702"/>
        <w:gridCol w:w="854"/>
        <w:gridCol w:w="702"/>
      </w:tblGrid>
      <w:tr w:rsidR="00E07144" w:rsidRPr="008E7E3B" w14:paraId="7A5DB77B" w14:textId="77777777" w:rsidTr="00E07144">
        <w:tc>
          <w:tcPr>
            <w:tcW w:w="1740" w:type="dxa"/>
          </w:tcPr>
          <w:p w14:paraId="353D547A" w14:textId="77777777" w:rsidR="00E07144" w:rsidRPr="008E7E3B" w:rsidRDefault="00E07144" w:rsidP="00900A48">
            <w:pPr>
              <w:rPr>
                <w:rFonts w:ascii="Arial" w:hAnsi="Arial" w:cs="Arial"/>
                <w:sz w:val="20"/>
                <w:szCs w:val="20"/>
                <w:lang w:val="en-GB"/>
              </w:rPr>
            </w:pPr>
            <w:r>
              <w:rPr>
                <w:rFonts w:ascii="Arial" w:hAnsi="Arial" w:cs="Arial"/>
                <w:sz w:val="20"/>
                <w:szCs w:val="20"/>
                <w:lang w:val="en-GB"/>
              </w:rPr>
              <w:t>Phage name</w:t>
            </w:r>
          </w:p>
        </w:tc>
        <w:tc>
          <w:tcPr>
            <w:tcW w:w="1089" w:type="dxa"/>
          </w:tcPr>
          <w:p w14:paraId="0CDEA27E" w14:textId="77777777" w:rsidR="00E07144" w:rsidRPr="008E7E3B" w:rsidRDefault="00E07144" w:rsidP="00900A48">
            <w:pPr>
              <w:rPr>
                <w:rFonts w:ascii="Arial" w:hAnsi="Arial" w:cs="Arial"/>
                <w:sz w:val="20"/>
                <w:szCs w:val="20"/>
                <w:lang w:val="en-GB"/>
              </w:rPr>
            </w:pPr>
            <w:r>
              <w:rPr>
                <w:rFonts w:ascii="Arial" w:hAnsi="Arial" w:cs="Arial"/>
                <w:sz w:val="20"/>
                <w:szCs w:val="20"/>
                <w:lang w:val="en-GB"/>
              </w:rPr>
              <w:t>RefSeq No.</w:t>
            </w:r>
          </w:p>
        </w:tc>
        <w:tc>
          <w:tcPr>
            <w:tcW w:w="1503" w:type="dxa"/>
          </w:tcPr>
          <w:p w14:paraId="540C6AE7" w14:textId="77777777" w:rsidR="00E07144" w:rsidRPr="008E7E3B" w:rsidRDefault="00E07144" w:rsidP="00900A48">
            <w:pPr>
              <w:rPr>
                <w:rFonts w:ascii="Arial" w:hAnsi="Arial" w:cs="Arial"/>
                <w:sz w:val="20"/>
                <w:szCs w:val="20"/>
                <w:lang w:val="en-GB"/>
              </w:rPr>
            </w:pPr>
            <w:r w:rsidRPr="008E7E3B">
              <w:rPr>
                <w:rFonts w:ascii="Arial" w:hAnsi="Arial" w:cs="Arial"/>
                <w:sz w:val="20"/>
                <w:szCs w:val="20"/>
                <w:lang w:val="en-GB"/>
              </w:rPr>
              <w:t xml:space="preserve">INSDC </w:t>
            </w:r>
          </w:p>
        </w:tc>
        <w:tc>
          <w:tcPr>
            <w:tcW w:w="794" w:type="dxa"/>
          </w:tcPr>
          <w:p w14:paraId="7B6E036B" w14:textId="77777777" w:rsidR="00E07144" w:rsidRPr="008E7E3B" w:rsidRDefault="00E07144" w:rsidP="00900A48">
            <w:pPr>
              <w:rPr>
                <w:rFonts w:ascii="Arial" w:hAnsi="Arial" w:cs="Arial"/>
                <w:sz w:val="20"/>
                <w:szCs w:val="20"/>
                <w:lang w:val="en-GB"/>
              </w:rPr>
            </w:pPr>
            <w:r w:rsidRPr="008E7E3B">
              <w:rPr>
                <w:rFonts w:ascii="Arial" w:hAnsi="Arial" w:cs="Arial"/>
                <w:sz w:val="20"/>
                <w:szCs w:val="20"/>
                <w:lang w:val="en-GB"/>
              </w:rPr>
              <w:t>Size (Kb)</w:t>
            </w:r>
          </w:p>
        </w:tc>
        <w:tc>
          <w:tcPr>
            <w:tcW w:w="702" w:type="dxa"/>
          </w:tcPr>
          <w:p w14:paraId="46862877" w14:textId="77777777" w:rsidR="00E07144" w:rsidRPr="008E7E3B" w:rsidRDefault="00E07144" w:rsidP="00900A48">
            <w:pPr>
              <w:rPr>
                <w:rFonts w:ascii="Arial" w:hAnsi="Arial" w:cs="Arial"/>
                <w:sz w:val="20"/>
                <w:szCs w:val="20"/>
                <w:lang w:val="en-GB"/>
              </w:rPr>
            </w:pPr>
            <w:r w:rsidRPr="008E7E3B">
              <w:rPr>
                <w:rFonts w:ascii="Arial" w:hAnsi="Arial" w:cs="Arial"/>
                <w:sz w:val="20"/>
                <w:szCs w:val="20"/>
                <w:lang w:val="en-GB"/>
              </w:rPr>
              <w:t xml:space="preserve">GC% </w:t>
            </w:r>
          </w:p>
        </w:tc>
        <w:tc>
          <w:tcPr>
            <w:tcW w:w="854" w:type="dxa"/>
          </w:tcPr>
          <w:p w14:paraId="23CB3C2B" w14:textId="77777777" w:rsidR="00E07144" w:rsidRPr="008E7E3B" w:rsidRDefault="00E07144" w:rsidP="00900A48">
            <w:pPr>
              <w:rPr>
                <w:rFonts w:ascii="Arial" w:hAnsi="Arial" w:cs="Arial"/>
                <w:sz w:val="20"/>
                <w:szCs w:val="20"/>
                <w:lang w:val="en-GB"/>
              </w:rPr>
            </w:pPr>
            <w:r w:rsidRPr="008E7E3B">
              <w:rPr>
                <w:rFonts w:ascii="Arial" w:hAnsi="Arial" w:cs="Arial"/>
                <w:sz w:val="20"/>
                <w:szCs w:val="20"/>
                <w:lang w:val="en-GB"/>
              </w:rPr>
              <w:t xml:space="preserve">Protein </w:t>
            </w:r>
          </w:p>
        </w:tc>
        <w:tc>
          <w:tcPr>
            <w:tcW w:w="702" w:type="dxa"/>
          </w:tcPr>
          <w:p w14:paraId="46CFF66B" w14:textId="77777777" w:rsidR="00E07144" w:rsidRPr="008E7E3B" w:rsidRDefault="00E07144" w:rsidP="00900A48">
            <w:pPr>
              <w:rPr>
                <w:rFonts w:ascii="Arial" w:hAnsi="Arial" w:cs="Arial"/>
                <w:sz w:val="20"/>
                <w:szCs w:val="20"/>
                <w:lang w:val="en-GB"/>
              </w:rPr>
            </w:pPr>
            <w:r w:rsidRPr="008E7E3B">
              <w:rPr>
                <w:rFonts w:ascii="Arial" w:hAnsi="Arial" w:cs="Arial"/>
                <w:sz w:val="20"/>
                <w:szCs w:val="20"/>
                <w:lang w:val="en-GB"/>
              </w:rPr>
              <w:t>tRNA</w:t>
            </w:r>
          </w:p>
        </w:tc>
      </w:tr>
      <w:tr w:rsidR="00251231" w:rsidRPr="008E7E3B" w14:paraId="1A46F972" w14:textId="77777777" w:rsidTr="00E07144">
        <w:tc>
          <w:tcPr>
            <w:tcW w:w="1740" w:type="dxa"/>
          </w:tcPr>
          <w:p w14:paraId="7854EE4E" w14:textId="3691BB23" w:rsidR="00251231" w:rsidRPr="008E7E3B" w:rsidRDefault="00251231" w:rsidP="00251231">
            <w:pPr>
              <w:rPr>
                <w:rFonts w:ascii="Arial" w:hAnsi="Arial" w:cs="Arial"/>
                <w:sz w:val="20"/>
                <w:szCs w:val="20"/>
                <w:lang w:val="en-GB"/>
              </w:rPr>
            </w:pPr>
            <w:bookmarkStart w:id="5" w:name="_Hlk7095267"/>
            <w:r w:rsidRPr="00E07144">
              <w:rPr>
                <w:rFonts w:ascii="Arial" w:hAnsi="Arial" w:cs="Arial"/>
                <w:sz w:val="20"/>
                <w:szCs w:val="20"/>
                <w:lang w:val="en-GB"/>
              </w:rPr>
              <w:t xml:space="preserve">Corynebacterium phage </w:t>
            </w:r>
            <w:bookmarkEnd w:id="5"/>
            <w:r>
              <w:rPr>
                <w:rFonts w:ascii="Arial" w:hAnsi="Arial" w:cs="Arial"/>
                <w:sz w:val="20"/>
                <w:szCs w:val="20"/>
                <w:lang w:val="en-GB"/>
              </w:rPr>
              <w:t>Juicebox</w:t>
            </w:r>
          </w:p>
        </w:tc>
        <w:tc>
          <w:tcPr>
            <w:tcW w:w="1089" w:type="dxa"/>
            <w:vAlign w:val="center"/>
          </w:tcPr>
          <w:p w14:paraId="6D4713A7" w14:textId="77777777" w:rsidR="00251231" w:rsidRPr="008E7E3B" w:rsidRDefault="00251231" w:rsidP="00251231">
            <w:pPr>
              <w:rPr>
                <w:rFonts w:ascii="Arial" w:hAnsi="Arial" w:cs="Arial"/>
                <w:sz w:val="20"/>
                <w:szCs w:val="20"/>
                <w:lang w:val="en-GB"/>
              </w:rPr>
            </w:pPr>
          </w:p>
        </w:tc>
        <w:tc>
          <w:tcPr>
            <w:tcW w:w="1503" w:type="dxa"/>
            <w:vAlign w:val="center"/>
          </w:tcPr>
          <w:p w14:paraId="5AC9EE78" w14:textId="35F318DC" w:rsidR="00251231" w:rsidRPr="008E7E3B" w:rsidRDefault="006A7F2E" w:rsidP="00251231">
            <w:pPr>
              <w:rPr>
                <w:rFonts w:ascii="Arial" w:hAnsi="Arial" w:cs="Arial"/>
                <w:sz w:val="20"/>
                <w:szCs w:val="20"/>
                <w:lang w:val="en-GB"/>
              </w:rPr>
            </w:pPr>
            <w:hyperlink r:id="rId13" w:tgtFrame="_blank" w:history="1">
              <w:r w:rsidR="00251231">
                <w:rPr>
                  <w:rStyle w:val="Hyperlink"/>
                </w:rPr>
                <w:t>MH727550.1</w:t>
              </w:r>
            </w:hyperlink>
          </w:p>
        </w:tc>
        <w:tc>
          <w:tcPr>
            <w:tcW w:w="794" w:type="dxa"/>
            <w:vAlign w:val="center"/>
          </w:tcPr>
          <w:p w14:paraId="0FCE54BA" w14:textId="4A0D8BB5" w:rsidR="00251231" w:rsidRPr="008E7E3B" w:rsidRDefault="00251231" w:rsidP="00251231">
            <w:pPr>
              <w:rPr>
                <w:rFonts w:ascii="Arial" w:hAnsi="Arial" w:cs="Arial"/>
                <w:sz w:val="20"/>
                <w:szCs w:val="20"/>
                <w:lang w:val="en-GB"/>
              </w:rPr>
            </w:pPr>
            <w:r>
              <w:t>41.39</w:t>
            </w:r>
          </w:p>
        </w:tc>
        <w:tc>
          <w:tcPr>
            <w:tcW w:w="702" w:type="dxa"/>
            <w:vAlign w:val="center"/>
          </w:tcPr>
          <w:p w14:paraId="799522F5" w14:textId="04B58C27" w:rsidR="00251231" w:rsidRPr="008E7E3B" w:rsidRDefault="00251231" w:rsidP="00251231">
            <w:pPr>
              <w:rPr>
                <w:rFonts w:ascii="Arial" w:hAnsi="Arial" w:cs="Arial"/>
                <w:sz w:val="20"/>
                <w:szCs w:val="20"/>
                <w:lang w:val="en-GB"/>
              </w:rPr>
            </w:pPr>
            <w:r>
              <w:t>67.9</w:t>
            </w:r>
          </w:p>
        </w:tc>
        <w:tc>
          <w:tcPr>
            <w:tcW w:w="854" w:type="dxa"/>
            <w:vAlign w:val="center"/>
          </w:tcPr>
          <w:p w14:paraId="696B0477" w14:textId="43CE6F23" w:rsidR="00251231" w:rsidRPr="008E7E3B" w:rsidRDefault="00251231" w:rsidP="00251231">
            <w:pPr>
              <w:rPr>
                <w:rFonts w:ascii="Arial" w:hAnsi="Arial" w:cs="Arial"/>
                <w:sz w:val="20"/>
                <w:szCs w:val="20"/>
                <w:lang w:val="en-GB"/>
              </w:rPr>
            </w:pPr>
            <w:r>
              <w:t>59</w:t>
            </w:r>
          </w:p>
        </w:tc>
        <w:tc>
          <w:tcPr>
            <w:tcW w:w="702" w:type="dxa"/>
            <w:vAlign w:val="center"/>
          </w:tcPr>
          <w:p w14:paraId="499745FC" w14:textId="618A69AE" w:rsidR="00251231" w:rsidRPr="008E7E3B" w:rsidRDefault="00251231" w:rsidP="00251231">
            <w:pPr>
              <w:rPr>
                <w:rFonts w:ascii="Arial" w:hAnsi="Arial" w:cs="Arial"/>
                <w:sz w:val="20"/>
                <w:szCs w:val="20"/>
                <w:lang w:val="en-GB"/>
              </w:rPr>
            </w:pPr>
            <w:r>
              <w:rPr>
                <w:rFonts w:ascii="Arial" w:hAnsi="Arial" w:cs="Arial"/>
                <w:sz w:val="20"/>
                <w:szCs w:val="20"/>
                <w:lang w:val="en-GB"/>
              </w:rPr>
              <w:t>0</w:t>
            </w:r>
          </w:p>
        </w:tc>
      </w:tr>
    </w:tbl>
    <w:p w14:paraId="73CE04EF" w14:textId="77777777" w:rsidR="00DA2DAB" w:rsidRPr="008C498B" w:rsidRDefault="00DA2DAB" w:rsidP="00DA2DAB">
      <w:pPr>
        <w:rPr>
          <w:rFonts w:ascii="Arial" w:hAnsi="Arial" w:cs="Arial"/>
          <w:sz w:val="20"/>
          <w:szCs w:val="20"/>
          <w:lang w:val="en-GB"/>
        </w:rPr>
      </w:pPr>
    </w:p>
    <w:p w14:paraId="710AB9AC" w14:textId="77777777" w:rsidR="00DA2DAB" w:rsidRPr="00805C88" w:rsidRDefault="00DA2DAB" w:rsidP="00DA2DAB">
      <w:pPr>
        <w:rPr>
          <w:rFonts w:ascii="Arial" w:hAnsi="Arial" w:cs="Arial"/>
          <w:b/>
          <w:color w:val="0000FF"/>
          <w:sz w:val="20"/>
          <w:szCs w:val="20"/>
          <w:lang w:val="en-GB"/>
        </w:rPr>
      </w:pPr>
    </w:p>
    <w:p w14:paraId="4381EF53" w14:textId="0B995B67" w:rsidR="00DA2DAB" w:rsidRDefault="00DA2DAB" w:rsidP="00DA2DAB">
      <w:pPr>
        <w:rPr>
          <w:rFonts w:ascii="Arial" w:hAnsi="Arial" w:cs="Arial"/>
          <w:sz w:val="20"/>
          <w:szCs w:val="20"/>
          <w:lang w:val="en-GB"/>
        </w:rPr>
      </w:pPr>
      <w:r>
        <w:rPr>
          <w:rFonts w:ascii="Arial" w:hAnsi="Arial" w:cs="Arial"/>
          <w:b/>
          <w:color w:val="0000FF"/>
          <w:sz w:val="20"/>
          <w:szCs w:val="20"/>
          <w:lang w:val="en-GB"/>
        </w:rPr>
        <w:t xml:space="preserve">BLASTN homologs:  </w:t>
      </w:r>
      <w:r w:rsidR="00480292">
        <w:rPr>
          <w:rFonts w:ascii="Arial" w:hAnsi="Arial" w:cs="Arial"/>
          <w:sz w:val="20"/>
          <w:szCs w:val="20"/>
          <w:lang w:val="en-GB"/>
        </w:rPr>
        <w:t>Genomic orphan</w:t>
      </w:r>
      <w:r>
        <w:rPr>
          <w:rFonts w:ascii="Arial" w:hAnsi="Arial" w:cs="Arial"/>
          <w:sz w:val="20"/>
          <w:szCs w:val="20"/>
          <w:lang w:val="en-GB"/>
        </w:rPr>
        <w:t xml:space="preserve">.  The next most closely related phage is </w:t>
      </w:r>
      <w:r w:rsidR="00251231" w:rsidRPr="00251231">
        <w:rPr>
          <w:rFonts w:ascii="Arial" w:hAnsi="Arial" w:cs="Arial"/>
          <w:sz w:val="20"/>
          <w:szCs w:val="20"/>
          <w:lang w:val="en-GB"/>
        </w:rPr>
        <w:t>Corynebacterium phage TouchMeNot</w:t>
      </w:r>
      <w:r w:rsidR="00251231">
        <w:rPr>
          <w:rFonts w:ascii="Arial" w:hAnsi="Arial" w:cs="Arial"/>
          <w:sz w:val="20"/>
          <w:szCs w:val="20"/>
          <w:lang w:val="en-GB"/>
        </w:rPr>
        <w:t xml:space="preserve"> which</w:t>
      </w:r>
      <w:r>
        <w:rPr>
          <w:rFonts w:ascii="Arial" w:hAnsi="Arial" w:cs="Arial"/>
          <w:sz w:val="20"/>
          <w:szCs w:val="20"/>
          <w:lang w:val="en-GB"/>
        </w:rPr>
        <w:t xml:space="preserve"> shares </w:t>
      </w:r>
      <w:r w:rsidR="005D0ACB">
        <w:rPr>
          <w:rFonts w:ascii="Arial" w:hAnsi="Arial" w:cs="Arial"/>
          <w:sz w:val="20"/>
          <w:szCs w:val="20"/>
          <w:lang w:val="en-GB"/>
        </w:rPr>
        <w:t>7.7</w:t>
      </w:r>
      <w:r>
        <w:rPr>
          <w:rFonts w:ascii="Arial" w:hAnsi="Arial" w:cs="Arial"/>
          <w:sz w:val="20"/>
          <w:szCs w:val="20"/>
          <w:lang w:val="en-GB"/>
        </w:rPr>
        <w:t xml:space="preserve">% DNA sequence relatedness. </w:t>
      </w:r>
      <w:r w:rsidR="00DC56CB">
        <w:rPr>
          <w:rFonts w:ascii="Arial" w:hAnsi="Arial" w:cs="Arial"/>
          <w:sz w:val="20"/>
          <w:szCs w:val="20"/>
          <w:lang w:val="en-GB"/>
        </w:rPr>
        <w:t>(1</w:t>
      </w:r>
      <w:r w:rsidR="0060490F">
        <w:rPr>
          <w:rFonts w:ascii="Arial" w:hAnsi="Arial" w:cs="Arial"/>
          <w:sz w:val="20"/>
          <w:szCs w:val="20"/>
          <w:lang w:val="en-GB"/>
        </w:rPr>
        <w:t>-4</w:t>
      </w:r>
      <w:r w:rsidR="00DC56CB">
        <w:rPr>
          <w:rFonts w:ascii="Arial" w:hAnsi="Arial" w:cs="Arial"/>
          <w:sz w:val="20"/>
          <w:szCs w:val="20"/>
          <w:lang w:val="en-GB"/>
        </w:rPr>
        <w:t>)</w:t>
      </w:r>
    </w:p>
    <w:p w14:paraId="6AC71618" w14:textId="77777777" w:rsidR="00DA2DAB" w:rsidRDefault="00DA2DAB" w:rsidP="00DA2DAB">
      <w:pPr>
        <w:rPr>
          <w:rFonts w:ascii="Arial" w:hAnsi="Arial" w:cs="Arial"/>
          <w:sz w:val="20"/>
          <w:szCs w:val="20"/>
          <w:lang w:val="en-GB"/>
        </w:rPr>
      </w:pPr>
    </w:p>
    <w:p w14:paraId="18AA29BA" w14:textId="050DAE8D" w:rsidR="00DA2DAB" w:rsidRDefault="00DA2DAB" w:rsidP="00822549">
      <w:pPr>
        <w:rPr>
          <w:rFonts w:ascii="Arial" w:hAnsi="Arial" w:cs="Arial"/>
          <w:sz w:val="20"/>
          <w:szCs w:val="20"/>
          <w:lang w:val="en-GB"/>
        </w:rPr>
      </w:pPr>
      <w:r>
        <w:rPr>
          <w:rFonts w:ascii="Arial" w:hAnsi="Arial" w:cs="Arial"/>
          <w:b/>
          <w:color w:val="0000FF"/>
          <w:sz w:val="20"/>
          <w:szCs w:val="20"/>
          <w:lang w:val="en-GB"/>
        </w:rPr>
        <w:t xml:space="preserve">Electron micrograph: </w:t>
      </w:r>
      <w:r w:rsidR="00822549" w:rsidRPr="00822549">
        <w:rPr>
          <w:rFonts w:ascii="Arial" w:hAnsi="Arial" w:cs="Arial"/>
          <w:sz w:val="20"/>
          <w:szCs w:val="20"/>
          <w:lang w:val="en-GB"/>
        </w:rPr>
        <w:t xml:space="preserve">Electron micrograph of negatively stained Corynebacterium phage </w:t>
      </w:r>
      <w:r w:rsidR="00EC1014">
        <w:rPr>
          <w:rFonts w:ascii="Arial" w:hAnsi="Arial" w:cs="Arial"/>
          <w:sz w:val="20"/>
          <w:szCs w:val="20"/>
          <w:lang w:val="en-GB"/>
        </w:rPr>
        <w:t>Juicebox</w:t>
      </w:r>
      <w:r w:rsidR="00822549">
        <w:rPr>
          <w:rFonts w:ascii="Arial" w:hAnsi="Arial" w:cs="Arial"/>
          <w:sz w:val="20"/>
          <w:szCs w:val="20"/>
          <w:lang w:val="en-GB"/>
        </w:rPr>
        <w:t xml:space="preserve">. </w:t>
      </w:r>
      <w:r w:rsidR="00822549" w:rsidRPr="00822549">
        <w:rPr>
          <w:rFonts w:ascii="Arial" w:hAnsi="Arial" w:cs="Arial"/>
          <w:sz w:val="20"/>
          <w:szCs w:val="20"/>
          <w:lang w:val="en-GB"/>
        </w:rPr>
        <w:t xml:space="preserve"> Limited permission was granted by The Actinobacteriophages Database, funded by the</w:t>
      </w:r>
      <w:r w:rsidR="00822549">
        <w:rPr>
          <w:rFonts w:ascii="Arial" w:hAnsi="Arial" w:cs="Arial"/>
          <w:sz w:val="20"/>
          <w:szCs w:val="20"/>
          <w:lang w:val="en-GB"/>
        </w:rPr>
        <w:t xml:space="preserve"> </w:t>
      </w:r>
      <w:r w:rsidR="00822549" w:rsidRPr="00822549">
        <w:rPr>
          <w:rFonts w:ascii="Arial" w:hAnsi="Arial" w:cs="Arial"/>
          <w:sz w:val="20"/>
          <w:szCs w:val="20"/>
          <w:lang w:val="en-GB"/>
        </w:rPr>
        <w:t>Howard Hughes Medical Institute, to use this electron micrograph for this taxonomy proposal; it</w:t>
      </w:r>
      <w:r w:rsidR="00822549">
        <w:rPr>
          <w:rFonts w:ascii="Arial" w:hAnsi="Arial" w:cs="Arial"/>
          <w:sz w:val="20"/>
          <w:szCs w:val="20"/>
          <w:lang w:val="en-GB"/>
        </w:rPr>
        <w:t xml:space="preserve"> </w:t>
      </w:r>
      <w:r w:rsidR="00822549" w:rsidRPr="00822549">
        <w:rPr>
          <w:rFonts w:ascii="Arial" w:hAnsi="Arial" w:cs="Arial"/>
          <w:sz w:val="20"/>
          <w:szCs w:val="20"/>
          <w:lang w:val="en-GB"/>
        </w:rPr>
        <w:t>cannot be reused without permission of The Actinobacteriophages Database.</w:t>
      </w:r>
    </w:p>
    <w:p w14:paraId="36B44BD6" w14:textId="3DCE23A7" w:rsidR="00822549" w:rsidRDefault="00822549" w:rsidP="00822549">
      <w:pPr>
        <w:rPr>
          <w:rFonts w:ascii="Arial" w:hAnsi="Arial" w:cs="Arial"/>
          <w:sz w:val="20"/>
          <w:szCs w:val="20"/>
          <w:lang w:val="en-GB"/>
        </w:rPr>
      </w:pPr>
    </w:p>
    <w:p w14:paraId="283A83CD" w14:textId="44278DB2" w:rsidR="00822549" w:rsidRDefault="00EC1014" w:rsidP="00822549">
      <w:pPr>
        <w:jc w:val="center"/>
        <w:rPr>
          <w:rFonts w:ascii="Arial" w:hAnsi="Arial" w:cs="Arial"/>
          <w:sz w:val="20"/>
          <w:szCs w:val="20"/>
          <w:lang w:val="en-GB"/>
        </w:rPr>
      </w:pPr>
      <w:r>
        <w:rPr>
          <w:rFonts w:ascii="Arial" w:hAnsi="Arial" w:cs="Arial"/>
          <w:noProof/>
          <w:sz w:val="20"/>
          <w:szCs w:val="20"/>
          <w:lang w:val="en-GB"/>
        </w:rPr>
        <w:lastRenderedPageBreak/>
        <w:drawing>
          <wp:inline distT="0" distB="0" distL="0" distR="0" wp14:anchorId="3C73B6BD" wp14:editId="4BBC5794">
            <wp:extent cx="2368550" cy="1355084"/>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Juicebox_EMPic_eceBnWm.jpg"/>
                    <pic:cNvPicPr/>
                  </pic:nvPicPr>
                  <pic:blipFill>
                    <a:blip r:embed="rId14"/>
                    <a:stretch>
                      <a:fillRect/>
                    </a:stretch>
                  </pic:blipFill>
                  <pic:spPr>
                    <a:xfrm>
                      <a:off x="0" y="0"/>
                      <a:ext cx="2387550" cy="1365954"/>
                    </a:xfrm>
                    <a:prstGeom prst="rect">
                      <a:avLst/>
                    </a:prstGeom>
                  </pic:spPr>
                </pic:pic>
              </a:graphicData>
            </a:graphic>
          </wp:inline>
        </w:drawing>
      </w:r>
    </w:p>
    <w:p w14:paraId="530F79C5" w14:textId="77777777" w:rsidR="00DA2DAB" w:rsidRDefault="00DA2DAB" w:rsidP="00DA2DAB">
      <w:pPr>
        <w:rPr>
          <w:rFonts w:ascii="Arial" w:hAnsi="Arial" w:cs="Arial"/>
          <w:b/>
          <w:color w:val="0000FF"/>
          <w:sz w:val="20"/>
          <w:szCs w:val="20"/>
          <w:lang w:val="en-GB"/>
        </w:rPr>
      </w:pPr>
    </w:p>
    <w:p w14:paraId="14A9A6C3" w14:textId="0202B38E" w:rsidR="00480292" w:rsidRPr="00480292" w:rsidRDefault="00DA2DAB" w:rsidP="00480292">
      <w:pPr>
        <w:rPr>
          <w:rFonts w:ascii="Arial" w:hAnsi="Arial" w:cs="Arial"/>
          <w:sz w:val="20"/>
          <w:szCs w:val="20"/>
          <w:lang w:val="en-GB"/>
        </w:rPr>
      </w:pPr>
      <w:r>
        <w:rPr>
          <w:rFonts w:ascii="Arial" w:hAnsi="Arial" w:cs="Arial"/>
          <w:b/>
          <w:color w:val="0000FF"/>
          <w:sz w:val="20"/>
          <w:szCs w:val="20"/>
          <w:lang w:val="en-GB"/>
        </w:rPr>
        <w:t xml:space="preserve">Phylogeny: </w:t>
      </w:r>
      <w:r>
        <w:rPr>
          <w:rFonts w:ascii="Arial" w:hAnsi="Arial" w:cs="Arial"/>
          <w:sz w:val="20"/>
          <w:szCs w:val="20"/>
          <w:lang w:val="en-GB"/>
        </w:rPr>
        <w:t>The phylogenetic tree was constructed</w:t>
      </w:r>
      <w:r w:rsidR="00480292">
        <w:rPr>
          <w:rFonts w:ascii="Arial" w:hAnsi="Arial" w:cs="Arial"/>
          <w:sz w:val="20"/>
          <w:szCs w:val="20"/>
          <w:lang w:val="en-GB"/>
        </w:rPr>
        <w:t xml:space="preserve"> </w:t>
      </w:r>
      <w:r>
        <w:rPr>
          <w:rFonts w:ascii="Arial" w:hAnsi="Arial" w:cs="Arial"/>
          <w:sz w:val="20"/>
          <w:szCs w:val="20"/>
          <w:lang w:val="en-GB"/>
        </w:rPr>
        <w:t xml:space="preserve">using the </w:t>
      </w:r>
      <w:r w:rsidR="00D11C26">
        <w:rPr>
          <w:rFonts w:ascii="Arial" w:hAnsi="Arial" w:cs="Arial"/>
          <w:sz w:val="20"/>
          <w:szCs w:val="20"/>
          <w:lang w:val="en-GB"/>
        </w:rPr>
        <w:t>large subunit terminase</w:t>
      </w:r>
      <w:r>
        <w:rPr>
          <w:rFonts w:ascii="Arial" w:hAnsi="Arial" w:cs="Arial"/>
          <w:sz w:val="20"/>
          <w:szCs w:val="20"/>
          <w:lang w:val="en-GB"/>
        </w:rPr>
        <w:t xml:space="preserve"> protein homologs of </w:t>
      </w:r>
      <w:r w:rsidR="00EC1014">
        <w:rPr>
          <w:rFonts w:ascii="Arial" w:hAnsi="Arial" w:cs="Arial"/>
          <w:sz w:val="20"/>
          <w:szCs w:val="20"/>
          <w:lang w:val="en-GB"/>
        </w:rPr>
        <w:t xml:space="preserve">Juicebox </w:t>
      </w:r>
      <w:r>
        <w:rPr>
          <w:rFonts w:ascii="Arial" w:hAnsi="Arial" w:cs="Arial"/>
          <w:sz w:val="20"/>
          <w:szCs w:val="20"/>
          <w:lang w:val="en-GB"/>
        </w:rPr>
        <w:t>and related phages</w:t>
      </w:r>
      <w:r w:rsidR="00D11C26">
        <w:rPr>
          <w:rFonts w:ascii="Arial" w:hAnsi="Arial" w:cs="Arial"/>
          <w:sz w:val="20"/>
          <w:szCs w:val="20"/>
          <w:lang w:val="en-GB"/>
        </w:rPr>
        <w:t xml:space="preserve"> with </w:t>
      </w:r>
      <w:r w:rsidR="00480292">
        <w:rPr>
          <w:rFonts w:ascii="Arial" w:hAnsi="Arial" w:cs="Arial"/>
          <w:sz w:val="20"/>
          <w:szCs w:val="20"/>
          <w:lang w:val="en-GB"/>
        </w:rPr>
        <w:t>phylogeny.fr</w:t>
      </w:r>
      <w:r w:rsidR="00D11C26">
        <w:rPr>
          <w:rFonts w:ascii="Arial" w:hAnsi="Arial" w:cs="Arial"/>
          <w:sz w:val="20"/>
          <w:szCs w:val="20"/>
          <w:lang w:val="en-GB"/>
        </w:rPr>
        <w:t xml:space="preserve"> in</w:t>
      </w:r>
      <w:r w:rsidR="00480292">
        <w:rPr>
          <w:rFonts w:ascii="Arial" w:hAnsi="Arial" w:cs="Arial"/>
          <w:sz w:val="20"/>
          <w:szCs w:val="20"/>
          <w:lang w:val="en-GB"/>
        </w:rPr>
        <w:t xml:space="preserve"> </w:t>
      </w:r>
      <w:r w:rsidR="00480292" w:rsidRPr="00480292">
        <w:rPr>
          <w:rFonts w:ascii="Arial" w:hAnsi="Arial" w:cs="Arial"/>
          <w:sz w:val="20"/>
          <w:szCs w:val="20"/>
          <w:lang w:val="en-GB"/>
        </w:rPr>
        <w:t>“one click</w:t>
      </w:r>
      <w:r w:rsidR="009006BB">
        <w:rPr>
          <w:rFonts w:ascii="Arial" w:hAnsi="Arial" w:cs="Arial"/>
          <w:sz w:val="20"/>
          <w:szCs w:val="20"/>
          <w:lang w:val="en-GB"/>
        </w:rPr>
        <w:t xml:space="preserve">” </w:t>
      </w:r>
      <w:r w:rsidR="00D11C26">
        <w:rPr>
          <w:rFonts w:ascii="Arial" w:hAnsi="Arial" w:cs="Arial"/>
          <w:sz w:val="20"/>
          <w:szCs w:val="20"/>
          <w:lang w:val="en-GB"/>
        </w:rPr>
        <w:t>mode</w:t>
      </w:r>
      <w:r w:rsidR="00480292" w:rsidRPr="00480292">
        <w:rPr>
          <w:rFonts w:ascii="Arial" w:hAnsi="Arial" w:cs="Arial"/>
          <w:sz w:val="20"/>
          <w:szCs w:val="20"/>
          <w:lang w:val="en-GB"/>
        </w:rPr>
        <w:t>. "The "One Click mode" targets users that do</w:t>
      </w:r>
      <w:r w:rsidR="00D11C26">
        <w:rPr>
          <w:rFonts w:ascii="Arial" w:hAnsi="Arial" w:cs="Arial"/>
          <w:sz w:val="20"/>
          <w:szCs w:val="20"/>
          <w:lang w:val="en-GB"/>
        </w:rPr>
        <w:t xml:space="preserve"> </w:t>
      </w:r>
      <w:r w:rsidR="00480292" w:rsidRPr="00480292">
        <w:rPr>
          <w:rFonts w:ascii="Arial" w:hAnsi="Arial" w:cs="Arial"/>
          <w:sz w:val="20"/>
          <w:szCs w:val="20"/>
          <w:lang w:val="en-GB"/>
        </w:rPr>
        <w:t>not wish to deal with program and parameter selection. By default, the pipeline is already set up to</w:t>
      </w:r>
    </w:p>
    <w:p w14:paraId="4B6F39F1"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run and connect programs recognized for their accuracy and speed (MUSCLE for multiple</w:t>
      </w:r>
    </w:p>
    <w:p w14:paraId="050EA7C0"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alignment and PhyML for phylogeny) to reconstruct a robust phylogenetic tree from a set of</w:t>
      </w:r>
    </w:p>
    <w:p w14:paraId="1E461205"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sequences." It also includes the use of Gblocks to eliminate poorly aligned positions and divergent</w:t>
      </w:r>
    </w:p>
    <w:p w14:paraId="012E162C"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regions. "The usual bootstrapping procedure is replaced by a new confidence index that is much</w:t>
      </w:r>
    </w:p>
    <w:p w14:paraId="60154CFB"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faster to compute. See: Anisimova M., Gascuel O. Approximate likelihood ratio test for branches:</w:t>
      </w:r>
    </w:p>
    <w:p w14:paraId="13BF530F" w14:textId="223610ED" w:rsidR="00DA2DAB" w:rsidRDefault="00480292" w:rsidP="00480292">
      <w:pPr>
        <w:rPr>
          <w:rFonts w:ascii="Arial" w:hAnsi="Arial" w:cs="Arial"/>
          <w:sz w:val="20"/>
          <w:szCs w:val="20"/>
          <w:lang w:val="en-GB"/>
        </w:rPr>
      </w:pPr>
      <w:r w:rsidRPr="00480292">
        <w:rPr>
          <w:rFonts w:ascii="Arial" w:hAnsi="Arial" w:cs="Arial"/>
          <w:sz w:val="20"/>
          <w:szCs w:val="20"/>
          <w:lang w:val="en-GB"/>
        </w:rPr>
        <w:t>A fast, accurate and powerful alternative (Syst Biol. 2006;55(4):539-52.) for details."</w:t>
      </w:r>
      <w:r w:rsidR="00DC56CB">
        <w:rPr>
          <w:rFonts w:ascii="Arial" w:hAnsi="Arial" w:cs="Arial"/>
          <w:sz w:val="20"/>
          <w:szCs w:val="20"/>
          <w:lang w:val="en-GB"/>
        </w:rPr>
        <w:t xml:space="preserve"> (</w:t>
      </w:r>
      <w:r w:rsidR="0060490F">
        <w:rPr>
          <w:rFonts w:ascii="Arial" w:hAnsi="Arial" w:cs="Arial"/>
          <w:sz w:val="20"/>
          <w:szCs w:val="20"/>
          <w:lang w:val="en-GB"/>
        </w:rPr>
        <w:t>5,6</w:t>
      </w:r>
      <w:r w:rsidR="00DC56CB">
        <w:rPr>
          <w:rFonts w:ascii="Arial" w:hAnsi="Arial" w:cs="Arial"/>
          <w:sz w:val="20"/>
          <w:szCs w:val="20"/>
          <w:lang w:val="en-GB"/>
        </w:rPr>
        <w:t>)</w:t>
      </w:r>
    </w:p>
    <w:p w14:paraId="24D68C20" w14:textId="77777777" w:rsidR="00DC56CB" w:rsidRDefault="00DC56CB" w:rsidP="00480292">
      <w:pPr>
        <w:rPr>
          <w:rFonts w:ascii="Arial" w:hAnsi="Arial" w:cs="Arial"/>
          <w:sz w:val="20"/>
          <w:szCs w:val="20"/>
          <w:lang w:val="en-GB"/>
        </w:rPr>
      </w:pPr>
    </w:p>
    <w:p w14:paraId="7B179FF7" w14:textId="398D8F31" w:rsidR="00D871A1" w:rsidRDefault="00897FDA" w:rsidP="00480292">
      <w:pPr>
        <w:rPr>
          <w:rFonts w:ascii="Arial" w:hAnsi="Arial" w:cs="Arial"/>
          <w:sz w:val="20"/>
          <w:szCs w:val="20"/>
          <w:lang w:val="en-GB"/>
        </w:rPr>
      </w:pPr>
      <w:r>
        <w:rPr>
          <w:rFonts w:ascii="Arial" w:hAnsi="Arial" w:cs="Arial"/>
          <w:noProof/>
          <w:sz w:val="20"/>
          <w:szCs w:val="20"/>
          <w:lang w:val="en-GB"/>
        </w:rPr>
        <mc:AlternateContent>
          <mc:Choice Requires="wps">
            <w:drawing>
              <wp:anchor distT="0" distB="0" distL="114300" distR="114300" simplePos="0" relativeHeight="251659264" behindDoc="0" locked="0" layoutInCell="1" allowOverlap="1" wp14:anchorId="1BC1D0A2" wp14:editId="4F2D2475">
                <wp:simplePos x="0" y="0"/>
                <wp:positionH relativeFrom="column">
                  <wp:posOffset>1790700</wp:posOffset>
                </wp:positionH>
                <wp:positionV relativeFrom="paragraph">
                  <wp:posOffset>307340</wp:posOffset>
                </wp:positionV>
                <wp:extent cx="3803650" cy="177800"/>
                <wp:effectExtent l="19050" t="19050" r="25400" b="12700"/>
                <wp:wrapNone/>
                <wp:docPr id="5" name="Rectangle 5"/>
                <wp:cNvGraphicFramePr/>
                <a:graphic xmlns:a="http://schemas.openxmlformats.org/drawingml/2006/main">
                  <a:graphicData uri="http://schemas.microsoft.com/office/word/2010/wordprocessingShape">
                    <wps:wsp>
                      <wps:cNvSpPr/>
                      <wps:spPr>
                        <a:xfrm>
                          <a:off x="0" y="0"/>
                          <a:ext cx="3803650" cy="17780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B31A094" id="Rectangle 5" o:spid="_x0000_s1026" style="position:absolute;margin-left:141pt;margin-top:24.2pt;width:299.5pt;height:14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l69EnQIAAI8FAAAOAAAAZHJzL2Uyb0RvYy54bWysVEtv2zAMvg/YfxB0X+2kdZMFdYqgRYYB&#10;RVu0HXpWZCkWIIuapMTJfv0o+dGgK3YYloMimuRH8ePj6vrQaLIXziswJZ2c5ZQIw6FSZlvSHy/r&#10;L3NKfGCmYhqMKOlReHq9/PzpqrULMYUadCUcQRDjF60taR2CXWSZ57VomD8DKwwqJbiGBRTdNqsc&#10;axG90dk0zy+zFlxlHXDhPX697ZR0mfClFDw8SOlFILqk+LaQTpfOTTyz5RVbbB2zteL9M9g/vKJh&#10;ymDQEeqWBUZ2Tv0B1SjuwIMMZxyaDKRUXKQcMJtJ/i6b55pZkXJBcrwdafL/D5bf7x8dUVVJC0oM&#10;a7BET0gaM1stSBHpaa1foNWzfXS95PEacz1I18R/zIIcEqXHkVJxCITjx/N5fn5ZIPMcdZPZbJ4n&#10;zrM3b+t8+CagIfFSUofRE5Nsf+cDRkTTwSQGM7BWWqeyaUPakk7nxaxIHh60qqI22nm33dxoR/YM&#10;K79e5/iL2SDaiRlK2uDHmGOXVbqFoxYRQ5snIZEczGPaRYhtKUZYxrkwYdKpalaJLlpxGmzwSKET&#10;YESW+MoRuwcYLDuQAbt7c28fXUXq6tE5/9vDOufRI0UGE0bnRhlwHwFozKqP3NkPJHXURJY2UB2x&#10;dRx0M+UtXyus4B3z4ZE5HCIsOi6G8ICH1ICVgv5GSQ3u10ffoz32NmopaXEoS+p/7pgTlOjvBrv+&#10;6+TiIk5xEi6K2RQFd6rZnGrMrrkBrP4EV5Dl6Rrtgx6u0kHzivtjFaOiihmOsUvKgxuEm9AtC9xA&#10;XKxWyQwn17JwZ54tj+CR1dihL4dX5mzfxgEH4B6GAWaLd93c2UZPA6tdAKlSq7/x2vONU58ap99Q&#10;ca2cysnqbY8ufwMAAP//AwBQSwMEFAAGAAgAAAAhALz3nWLfAAAACQEAAA8AAABkcnMvZG93bnJl&#10;di54bWxMj0FLw0AQhe+C/2EZwYvYTUOIS8ymiEW8FUylXifZbRLMzobsto3+eseTHt+8x5vvlZvF&#10;jeJs5zB40rBeJSAstd4M1Gl437/cKxAhIhkcPVkNXzbAprq+KrEw/kJv9lzHTnAJhQI19DFOhZSh&#10;7a3DsPKTJfaOfnYYWc6dNDNeuNyNMk2SXDociD/0ONnn3raf9clpaA7T+H3cuo/lUOeEu9cd0vZO&#10;69ub5ekRRLRL/AvDLz6jQ8VMjT+RCWLUkKqUt0QNmcpAcECpNR8aDQ95BrIq5f8F1Q8AAAD//wMA&#10;UEsBAi0AFAAGAAgAAAAhALaDOJL+AAAA4QEAABMAAAAAAAAAAAAAAAAAAAAAAFtDb250ZW50X1R5&#10;cGVzXS54bWxQSwECLQAUAAYACAAAACEAOP0h/9YAAACUAQAACwAAAAAAAAAAAAAAAAAvAQAAX3Jl&#10;bHMvLnJlbHNQSwECLQAUAAYACAAAACEAmJevRJ0CAACPBQAADgAAAAAAAAAAAAAAAAAuAgAAZHJz&#10;L2Uyb0RvYy54bWxQSwECLQAUAAYACAAAACEAvPedYt8AAAAJAQAADwAAAAAAAAAAAAAAAAD3BAAA&#10;ZHJzL2Rvd25yZXYueG1sUEsFBgAAAAAEAAQA8wAAAAMGAAAAAA==&#10;" filled="f" strokecolor="red" strokeweight="2.25pt"/>
            </w:pict>
          </mc:Fallback>
        </mc:AlternateContent>
      </w:r>
      <w:r>
        <w:rPr>
          <w:rFonts w:ascii="Arial" w:hAnsi="Arial" w:cs="Arial"/>
          <w:noProof/>
          <w:sz w:val="20"/>
          <w:szCs w:val="20"/>
          <w:lang w:val="en-GB"/>
        </w:rPr>
        <w:drawing>
          <wp:inline distT="0" distB="0" distL="0" distR="0" wp14:anchorId="712F34A3" wp14:editId="0FFCBA82">
            <wp:extent cx="6007735" cy="263588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TerL phylogenetic tree.tif"/>
                    <pic:cNvPicPr/>
                  </pic:nvPicPr>
                  <pic:blipFill>
                    <a:blip r:embed="rId15"/>
                    <a:stretch>
                      <a:fillRect/>
                    </a:stretch>
                  </pic:blipFill>
                  <pic:spPr>
                    <a:xfrm>
                      <a:off x="0" y="0"/>
                      <a:ext cx="6007735" cy="2635885"/>
                    </a:xfrm>
                    <a:prstGeom prst="rect">
                      <a:avLst/>
                    </a:prstGeom>
                  </pic:spPr>
                </pic:pic>
              </a:graphicData>
            </a:graphic>
          </wp:inline>
        </w:drawing>
      </w:r>
    </w:p>
    <w:p w14:paraId="219F7AD9" w14:textId="11932AC1" w:rsidR="00D871A1" w:rsidRDefault="00D871A1" w:rsidP="00480292">
      <w:pPr>
        <w:rPr>
          <w:rFonts w:ascii="Arial" w:hAnsi="Arial" w:cs="Arial"/>
          <w:sz w:val="20"/>
          <w:szCs w:val="20"/>
          <w:lang w:val="en-GB"/>
        </w:rPr>
      </w:pPr>
    </w:p>
    <w:p w14:paraId="2DE22DC8" w14:textId="0A05C8A8" w:rsidR="00DA2DAB" w:rsidRDefault="00DA2DAB" w:rsidP="00DA2DAB">
      <w:pPr>
        <w:rPr>
          <w:rFonts w:ascii="Arial" w:hAnsi="Arial" w:cs="Arial"/>
          <w:sz w:val="20"/>
          <w:szCs w:val="20"/>
          <w:lang w:val="en-GB"/>
        </w:rPr>
      </w:pPr>
    </w:p>
    <w:p w14:paraId="3D8A87F7" w14:textId="0481D60F" w:rsidR="008E736E" w:rsidRDefault="008E736E" w:rsidP="00AC0E72">
      <w:pPr>
        <w:rPr>
          <w:lang w:val="en-GB"/>
        </w:rPr>
      </w:pPr>
    </w:p>
    <w:p w14:paraId="068ED7CA" w14:textId="141660D5" w:rsidR="00CE0DE4" w:rsidRPr="00991A82" w:rsidRDefault="00D227FA" w:rsidP="00991A82">
      <w:pPr>
        <w:pStyle w:val="BodyTextIndent"/>
        <w:ind w:left="0" w:firstLine="0"/>
        <w:rPr>
          <w:rFonts w:ascii="Times New Roman" w:hAnsi="Times New Roman"/>
          <w:color w:val="000000"/>
          <w:sz w:val="22"/>
          <w:szCs w:val="22"/>
        </w:rPr>
      </w:pPr>
      <w:r>
        <w:rPr>
          <w:noProof/>
          <w:lang w:eastAsia="en-US"/>
        </w:rPr>
        <mc:AlternateContent>
          <mc:Choice Requires="wps">
            <w:drawing>
              <wp:anchor distT="0" distB="0" distL="114300" distR="114300" simplePos="0" relativeHeight="251657216" behindDoc="0" locked="0" layoutInCell="1" allowOverlap="1" wp14:anchorId="4239A908" wp14:editId="3916793D">
                <wp:simplePos x="0" y="0"/>
                <wp:positionH relativeFrom="column">
                  <wp:posOffset>0</wp:posOffset>
                </wp:positionH>
                <wp:positionV relativeFrom="paragraph">
                  <wp:posOffset>196850</wp:posOffset>
                </wp:positionV>
                <wp:extent cx="5600700" cy="0"/>
                <wp:effectExtent l="25400" t="29845" r="38100" b="33655"/>
                <wp:wrapNone/>
                <wp:docPr id="1"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00700" cy="0"/>
                        </a:xfrm>
                        <a:prstGeom prst="line">
                          <a:avLst/>
                        </a:prstGeom>
                        <a:noFill/>
                        <a:ln w="25400">
                          <a:solidFill>
                            <a:srgbClr val="00008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37018C" id="Line 14"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5.5pt" to="441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pfT8wEAALUDAAAOAAAAZHJzL2Uyb0RvYy54bWysU02P2jAQvVfqf7B8hwQaWDYirKoAvdAW&#10;abc/wNgOsep4LNsQUNX/3rH52G57q5qDNeOZeZ55bzJ/OnWaHKXzCkxFR8OcEmk4CGX2Ff32sh7M&#10;KPGBGcE0GFnRs/T0afH+3by3pRxDC1pIRxDE+LK3FW1DsGWWed7KjvkhWGkw2IDrWEDX7TPhWI/o&#10;nc7GeT7NenDCOuDSe7xdXoJ0kfCbRvLwtWm8DERXFHsL6XTp3MUzW8xZuXfMtopf22D/0EXHlMFH&#10;71BLFhg5OPUXVKe4Aw9NGHLoMmgaxWWaAacZ5X9M89wyK9MsSI63d5r8/4PlX45bR5RA7SgxrEOJ&#10;NspIMioiNb31JWbUZuvicPxknu0G+HdPDNQtM3uZWnw5W6wbxYrsTUl0vMUHdv1nEJjDDgEST6fG&#10;dRESGSCnJMf5Loc8BcLxcjLN84ccVeO3WMbKW6F1PnyS0JFoVFRj0wmYHTc+xEZYeUuJ7xhYK62T&#10;2tqQvqLjSYHQMeRBKxGjyXH7Xa0dObK4MPjN0o4g2ps0BwcjElormVhd7cCUvtiYr03Ew1mwn6t1&#10;2Ygfj/njaraaFYNiPF0NilyIwcd1XQym69HDZPlhWdfL0c9E5mt94jVSeRFlB+K8dTe+cTfSwNc9&#10;jsv3u59Uef3bFr8AAAD//wMAUEsDBBQABgAIAAAAIQCNQCbw2wAAAAYBAAAPAAAAZHJzL2Rvd25y&#10;ZXYueG1sTI/LasMwEEX3hfyDmEI3pZGdQjGu5VACpYtmEzeQrWKNH4k1EpacOH/fKV20q3nc4d4z&#10;xXq2g7jgGHpHCtJlAgKpdqanVsH+6/0pAxGiJqMHR6jghgHW5eKu0LlxV9rhpYqtYBMKuVbQxehz&#10;KUPdodVh6TwSa40brY48jq00o76yuR3kKklepNU9cUKnPW46rM/VZBVk6eQ/7GHftLH6bLY79KfH&#10;yiv1cD+/vYKIOMe/Y/jBZ3QomenoJjJBDAr4kajgOeXKapatuDn+LmRZyP/45TcAAAD//wMAUEsB&#10;Ai0AFAAGAAgAAAAhALaDOJL+AAAA4QEAABMAAAAAAAAAAAAAAAAAAAAAAFtDb250ZW50X1R5cGVz&#10;XS54bWxQSwECLQAUAAYACAAAACEAOP0h/9YAAACUAQAACwAAAAAAAAAAAAAAAAAvAQAAX3JlbHMv&#10;LnJlbHNQSwECLQAUAAYACAAAACEAgkKX0/MBAAC1AwAADgAAAAAAAAAAAAAAAAAuAgAAZHJzL2Uy&#10;b0RvYy54bWxQSwECLQAUAAYACAAAACEAjUAm8NsAAAAGAQAADwAAAAAAAAAAAAAAAABNBAAAZHJz&#10;L2Rvd25yZXYueG1sUEsFBgAAAAAEAAQA8wAAAFUFAAAAAA==&#10;" strokecolor="navy" strokeweight="2pt"/>
            </w:pict>
          </mc:Fallback>
        </mc:AlternateContent>
      </w:r>
    </w:p>
    <w:sectPr w:rsidR="00CE0DE4" w:rsidRPr="00991A82" w:rsidSect="00991A82">
      <w:headerReference w:type="default" r:id="rId16"/>
      <w:footerReference w:type="default" r:id="rId17"/>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0D2A057" w14:textId="77777777" w:rsidR="006A7F2E" w:rsidRDefault="006A7F2E">
      <w:pPr>
        <w:pStyle w:val="Header"/>
        <w:pPrChange w:id="2" w:author=" King" w:date="2007-11-09T06:47:00Z">
          <w:pPr/>
        </w:pPrChange>
      </w:pPr>
      <w:r>
        <w:separator/>
      </w:r>
    </w:p>
  </w:endnote>
  <w:endnote w:type="continuationSeparator" w:id="0">
    <w:p w14:paraId="49CC4DC0" w14:textId="77777777" w:rsidR="006A7F2E" w:rsidRDefault="006A7F2E">
      <w:pPr>
        <w:pStyle w:val="Header"/>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00500000000000000"/>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80E4B5" w14:textId="77777777" w:rsidR="00820E4D" w:rsidRPr="002E52B9" w:rsidRDefault="00820E4D"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4863FC">
      <w:rPr>
        <w:rFonts w:ascii="Arial" w:hAnsi="Arial" w:cs="Arial"/>
        <w:noProof/>
        <w:color w:val="808080"/>
        <w:sz w:val="20"/>
      </w:rPr>
      <w:t>1</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4863FC">
      <w:rPr>
        <w:rFonts w:ascii="Arial" w:hAnsi="Arial" w:cs="Arial"/>
        <w:noProof/>
        <w:color w:val="808080"/>
        <w:sz w:val="20"/>
      </w:rPr>
      <w:t>2</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C94398B" w14:textId="77777777" w:rsidR="006A7F2E" w:rsidRDefault="006A7F2E">
      <w:pPr>
        <w:pStyle w:val="Header"/>
        <w:pPrChange w:id="0" w:author=" King" w:date="2007-11-09T06:47:00Z">
          <w:pPr/>
        </w:pPrChange>
      </w:pPr>
      <w:r>
        <w:separator/>
      </w:r>
    </w:p>
  </w:footnote>
  <w:footnote w:type="continuationSeparator" w:id="0">
    <w:p w14:paraId="1BD92954" w14:textId="77777777" w:rsidR="006A7F2E" w:rsidRDefault="006A7F2E">
      <w:pPr>
        <w:pStyle w:val="Header"/>
        <w:pPrChange w:id="1" w:author=" King" w:date="2007-11-09T06:47:00Z">
          <w:pPr/>
        </w:pPrChange>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8EFDDA" w14:textId="26F9EAC1" w:rsidR="00820E4D" w:rsidRPr="00CD4725" w:rsidRDefault="00CD4725" w:rsidP="00802D02">
    <w:pPr>
      <w:pStyle w:val="Header"/>
      <w:jc w:val="right"/>
      <w:rPr>
        <w:rFonts w:ascii="Calibri" w:hAnsi="Calibri"/>
        <w:sz w:val="22"/>
        <w:szCs w:val="22"/>
        <w:lang w:val="en-AU"/>
      </w:rPr>
    </w:pPr>
    <w:r>
      <w:rPr>
        <w:rFonts w:ascii="Calibri" w:hAnsi="Calibri"/>
        <w:sz w:val="22"/>
        <w:szCs w:val="22"/>
        <w:lang w:val="en-AU"/>
      </w:rPr>
      <w:t>April 2019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0FF434AD"/>
    <w:multiLevelType w:val="hybridMultilevel"/>
    <w:tmpl w:val="128CFC0E"/>
    <w:lvl w:ilvl="0" w:tplc="51BAD6B2">
      <w:start w:val="1"/>
      <w:numFmt w:val="decimal"/>
      <w:lvlText w:val="%1."/>
      <w:lvlJc w:val="left"/>
      <w:pPr>
        <w:ind w:left="1000" w:hanging="64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7"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2"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5"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6"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8"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20"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3"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9"/>
  </w:num>
  <w:num w:numId="3">
    <w:abstractNumId w:val="10"/>
  </w:num>
  <w:num w:numId="4">
    <w:abstractNumId w:val="7"/>
  </w:num>
  <w:num w:numId="5">
    <w:abstractNumId w:val="20"/>
  </w:num>
  <w:num w:numId="6">
    <w:abstractNumId w:val="8"/>
  </w:num>
  <w:num w:numId="7">
    <w:abstractNumId w:val="13"/>
  </w:num>
  <w:num w:numId="8">
    <w:abstractNumId w:val="15"/>
  </w:num>
  <w:num w:numId="9">
    <w:abstractNumId w:val="1"/>
  </w:num>
  <w:num w:numId="10">
    <w:abstractNumId w:val="11"/>
  </w:num>
  <w:num w:numId="11">
    <w:abstractNumId w:val="17"/>
  </w:num>
  <w:num w:numId="12">
    <w:abstractNumId w:val="21"/>
  </w:num>
  <w:num w:numId="13">
    <w:abstractNumId w:val="18"/>
  </w:num>
  <w:num w:numId="14">
    <w:abstractNumId w:val="22"/>
  </w:num>
  <w:num w:numId="15">
    <w:abstractNumId w:val="23"/>
  </w:num>
  <w:num w:numId="16">
    <w:abstractNumId w:val="5"/>
  </w:num>
  <w:num w:numId="17">
    <w:abstractNumId w:val="16"/>
  </w:num>
  <w:num w:numId="18">
    <w:abstractNumId w:val="12"/>
  </w:num>
  <w:num w:numId="19">
    <w:abstractNumId w:val="4"/>
  </w:num>
  <w:num w:numId="20">
    <w:abstractNumId w:val="24"/>
  </w:num>
  <w:num w:numId="21">
    <w:abstractNumId w:val="2"/>
  </w:num>
  <w:num w:numId="22">
    <w:abstractNumId w:val="6"/>
  </w:num>
  <w:num w:numId="23">
    <w:abstractNumId w:val="14"/>
  </w:num>
  <w:num w:numId="24">
    <w:abstractNumId w:val="9"/>
  </w:num>
  <w:num w:numId="2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51"/>
  <w:doNotDisplayPageBoundari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0785"/>
    <w:rsid w:val="00004F39"/>
    <w:rsid w:val="00016519"/>
    <w:rsid w:val="00024051"/>
    <w:rsid w:val="000315E5"/>
    <w:rsid w:val="00034DE5"/>
    <w:rsid w:val="000360CB"/>
    <w:rsid w:val="000420CB"/>
    <w:rsid w:val="0004304B"/>
    <w:rsid w:val="00072CC5"/>
    <w:rsid w:val="00081A8C"/>
    <w:rsid w:val="00093DD3"/>
    <w:rsid w:val="000A6DE3"/>
    <w:rsid w:val="000A7E3F"/>
    <w:rsid w:val="000A7F1C"/>
    <w:rsid w:val="000B3132"/>
    <w:rsid w:val="000B7774"/>
    <w:rsid w:val="000C0126"/>
    <w:rsid w:val="000C32A9"/>
    <w:rsid w:val="000D26DD"/>
    <w:rsid w:val="000D2F03"/>
    <w:rsid w:val="000D49BD"/>
    <w:rsid w:val="000F5890"/>
    <w:rsid w:val="000F5A87"/>
    <w:rsid w:val="00100092"/>
    <w:rsid w:val="00104A4B"/>
    <w:rsid w:val="0010595F"/>
    <w:rsid w:val="00114BD4"/>
    <w:rsid w:val="0012008F"/>
    <w:rsid w:val="0012796D"/>
    <w:rsid w:val="001551A8"/>
    <w:rsid w:val="001578A6"/>
    <w:rsid w:val="001664DF"/>
    <w:rsid w:val="0017329D"/>
    <w:rsid w:val="00173983"/>
    <w:rsid w:val="0017739A"/>
    <w:rsid w:val="001811B7"/>
    <w:rsid w:val="00185699"/>
    <w:rsid w:val="00191C02"/>
    <w:rsid w:val="001946B2"/>
    <w:rsid w:val="001C5EE1"/>
    <w:rsid w:val="001D202D"/>
    <w:rsid w:val="001E59C1"/>
    <w:rsid w:val="001E7FD5"/>
    <w:rsid w:val="001F4031"/>
    <w:rsid w:val="00202BB3"/>
    <w:rsid w:val="00207B65"/>
    <w:rsid w:val="00210B49"/>
    <w:rsid w:val="00212269"/>
    <w:rsid w:val="002129A8"/>
    <w:rsid w:val="0022566F"/>
    <w:rsid w:val="002315B2"/>
    <w:rsid w:val="002323AB"/>
    <w:rsid w:val="002361B7"/>
    <w:rsid w:val="00236673"/>
    <w:rsid w:val="00251231"/>
    <w:rsid w:val="00252570"/>
    <w:rsid w:val="002539A7"/>
    <w:rsid w:val="00260377"/>
    <w:rsid w:val="00265E5A"/>
    <w:rsid w:val="002732D1"/>
    <w:rsid w:val="00275425"/>
    <w:rsid w:val="002777A3"/>
    <w:rsid w:val="0028367A"/>
    <w:rsid w:val="00283FE0"/>
    <w:rsid w:val="0028627E"/>
    <w:rsid w:val="00291213"/>
    <w:rsid w:val="002930D6"/>
    <w:rsid w:val="00295698"/>
    <w:rsid w:val="002978A6"/>
    <w:rsid w:val="002A4018"/>
    <w:rsid w:val="002A7D6D"/>
    <w:rsid w:val="002B75AB"/>
    <w:rsid w:val="002E36D5"/>
    <w:rsid w:val="00300B0A"/>
    <w:rsid w:val="00304104"/>
    <w:rsid w:val="00306A5E"/>
    <w:rsid w:val="00315757"/>
    <w:rsid w:val="00315AEE"/>
    <w:rsid w:val="00342A81"/>
    <w:rsid w:val="00342D4D"/>
    <w:rsid w:val="003433D8"/>
    <w:rsid w:val="0034563C"/>
    <w:rsid w:val="00351C1A"/>
    <w:rsid w:val="003538F3"/>
    <w:rsid w:val="003563FA"/>
    <w:rsid w:val="003623D9"/>
    <w:rsid w:val="00364F36"/>
    <w:rsid w:val="003676E2"/>
    <w:rsid w:val="00377A06"/>
    <w:rsid w:val="00391FB5"/>
    <w:rsid w:val="003A0BE4"/>
    <w:rsid w:val="003A48CF"/>
    <w:rsid w:val="003A4E70"/>
    <w:rsid w:val="003A6C76"/>
    <w:rsid w:val="003B1954"/>
    <w:rsid w:val="003B7125"/>
    <w:rsid w:val="003C4611"/>
    <w:rsid w:val="003D08E5"/>
    <w:rsid w:val="003E02C3"/>
    <w:rsid w:val="003E0BBC"/>
    <w:rsid w:val="003E3AB2"/>
    <w:rsid w:val="003E7EEC"/>
    <w:rsid w:val="003F0180"/>
    <w:rsid w:val="003F66F8"/>
    <w:rsid w:val="00400874"/>
    <w:rsid w:val="00400C3B"/>
    <w:rsid w:val="00402B0B"/>
    <w:rsid w:val="00404ECA"/>
    <w:rsid w:val="00413670"/>
    <w:rsid w:val="004152C9"/>
    <w:rsid w:val="00422FF0"/>
    <w:rsid w:val="004435EC"/>
    <w:rsid w:val="00444E1E"/>
    <w:rsid w:val="00447321"/>
    <w:rsid w:val="0044774D"/>
    <w:rsid w:val="004710EC"/>
    <w:rsid w:val="0047500D"/>
    <w:rsid w:val="00477748"/>
    <w:rsid w:val="00480292"/>
    <w:rsid w:val="004863FC"/>
    <w:rsid w:val="004937AC"/>
    <w:rsid w:val="00494623"/>
    <w:rsid w:val="004A350D"/>
    <w:rsid w:val="004A3DAC"/>
    <w:rsid w:val="004A6F2D"/>
    <w:rsid w:val="004B0C50"/>
    <w:rsid w:val="004B5D02"/>
    <w:rsid w:val="004C30A2"/>
    <w:rsid w:val="004C7BA9"/>
    <w:rsid w:val="004D1DAD"/>
    <w:rsid w:val="004D21E1"/>
    <w:rsid w:val="004D236F"/>
    <w:rsid w:val="004D5AE7"/>
    <w:rsid w:val="004D748F"/>
    <w:rsid w:val="004E290B"/>
    <w:rsid w:val="004F23EA"/>
    <w:rsid w:val="004F64E6"/>
    <w:rsid w:val="004F771E"/>
    <w:rsid w:val="0050228B"/>
    <w:rsid w:val="00503E8B"/>
    <w:rsid w:val="00505D9F"/>
    <w:rsid w:val="0050662A"/>
    <w:rsid w:val="00513986"/>
    <w:rsid w:val="00516D9F"/>
    <w:rsid w:val="005201AD"/>
    <w:rsid w:val="00521073"/>
    <w:rsid w:val="00522E71"/>
    <w:rsid w:val="00525C72"/>
    <w:rsid w:val="00530EFE"/>
    <w:rsid w:val="00534EED"/>
    <w:rsid w:val="005368BD"/>
    <w:rsid w:val="005557FC"/>
    <w:rsid w:val="00572D74"/>
    <w:rsid w:val="00581ED1"/>
    <w:rsid w:val="00590D25"/>
    <w:rsid w:val="005929A4"/>
    <w:rsid w:val="0059515D"/>
    <w:rsid w:val="005953F1"/>
    <w:rsid w:val="005B43BB"/>
    <w:rsid w:val="005B600C"/>
    <w:rsid w:val="005D0ACB"/>
    <w:rsid w:val="005D0BFD"/>
    <w:rsid w:val="005D19C9"/>
    <w:rsid w:val="005D7EC4"/>
    <w:rsid w:val="005D7F24"/>
    <w:rsid w:val="005F4309"/>
    <w:rsid w:val="005F53C1"/>
    <w:rsid w:val="00603CFD"/>
    <w:rsid w:val="0060490F"/>
    <w:rsid w:val="006071CA"/>
    <w:rsid w:val="00607E67"/>
    <w:rsid w:val="0061592E"/>
    <w:rsid w:val="00616487"/>
    <w:rsid w:val="00617B84"/>
    <w:rsid w:val="00623274"/>
    <w:rsid w:val="00624B05"/>
    <w:rsid w:val="00633947"/>
    <w:rsid w:val="00635404"/>
    <w:rsid w:val="00636B14"/>
    <w:rsid w:val="00637004"/>
    <w:rsid w:val="00637223"/>
    <w:rsid w:val="00650171"/>
    <w:rsid w:val="00692BE3"/>
    <w:rsid w:val="0069409C"/>
    <w:rsid w:val="006A1735"/>
    <w:rsid w:val="006A7F2E"/>
    <w:rsid w:val="006B2EE7"/>
    <w:rsid w:val="006C4A0C"/>
    <w:rsid w:val="006D1B4E"/>
    <w:rsid w:val="006D59EF"/>
    <w:rsid w:val="006E0B7B"/>
    <w:rsid w:val="006F1ADE"/>
    <w:rsid w:val="006F44A4"/>
    <w:rsid w:val="007016DD"/>
    <w:rsid w:val="00702CCD"/>
    <w:rsid w:val="00704198"/>
    <w:rsid w:val="007135C0"/>
    <w:rsid w:val="00715B64"/>
    <w:rsid w:val="00716792"/>
    <w:rsid w:val="00717501"/>
    <w:rsid w:val="00720D17"/>
    <w:rsid w:val="00724281"/>
    <w:rsid w:val="00724490"/>
    <w:rsid w:val="00736F49"/>
    <w:rsid w:val="0073793D"/>
    <w:rsid w:val="00746025"/>
    <w:rsid w:val="00751194"/>
    <w:rsid w:val="00752D7B"/>
    <w:rsid w:val="007602A2"/>
    <w:rsid w:val="0076759D"/>
    <w:rsid w:val="00774CB4"/>
    <w:rsid w:val="00775307"/>
    <w:rsid w:val="007772C2"/>
    <w:rsid w:val="007878DB"/>
    <w:rsid w:val="00792B22"/>
    <w:rsid w:val="0079318D"/>
    <w:rsid w:val="007A5735"/>
    <w:rsid w:val="007C1657"/>
    <w:rsid w:val="007C793A"/>
    <w:rsid w:val="007C7E0E"/>
    <w:rsid w:val="007D246C"/>
    <w:rsid w:val="007D4C57"/>
    <w:rsid w:val="007D6DB6"/>
    <w:rsid w:val="007E6C07"/>
    <w:rsid w:val="007F5109"/>
    <w:rsid w:val="0080060B"/>
    <w:rsid w:val="00800BFD"/>
    <w:rsid w:val="00801148"/>
    <w:rsid w:val="00802D02"/>
    <w:rsid w:val="008071B6"/>
    <w:rsid w:val="00820E4D"/>
    <w:rsid w:val="00822549"/>
    <w:rsid w:val="008277F3"/>
    <w:rsid w:val="00830785"/>
    <w:rsid w:val="00835B67"/>
    <w:rsid w:val="008418CD"/>
    <w:rsid w:val="008442CB"/>
    <w:rsid w:val="008563BE"/>
    <w:rsid w:val="00856D15"/>
    <w:rsid w:val="008655D6"/>
    <w:rsid w:val="00872088"/>
    <w:rsid w:val="008762E5"/>
    <w:rsid w:val="00884E97"/>
    <w:rsid w:val="00890FAF"/>
    <w:rsid w:val="00891C67"/>
    <w:rsid w:val="00897FDA"/>
    <w:rsid w:val="008A612E"/>
    <w:rsid w:val="008B6D5E"/>
    <w:rsid w:val="008C2CC4"/>
    <w:rsid w:val="008C7B86"/>
    <w:rsid w:val="008D7736"/>
    <w:rsid w:val="008E10B7"/>
    <w:rsid w:val="008E2333"/>
    <w:rsid w:val="008E4E0F"/>
    <w:rsid w:val="008E736E"/>
    <w:rsid w:val="008F03D2"/>
    <w:rsid w:val="008F1758"/>
    <w:rsid w:val="008F2BEE"/>
    <w:rsid w:val="008F4957"/>
    <w:rsid w:val="008F5FB1"/>
    <w:rsid w:val="008F6DE4"/>
    <w:rsid w:val="009006BB"/>
    <w:rsid w:val="009062EF"/>
    <w:rsid w:val="00926A4D"/>
    <w:rsid w:val="009320C8"/>
    <w:rsid w:val="00934270"/>
    <w:rsid w:val="0093622B"/>
    <w:rsid w:val="009551D6"/>
    <w:rsid w:val="009564E3"/>
    <w:rsid w:val="0096368E"/>
    <w:rsid w:val="00963FA9"/>
    <w:rsid w:val="00965805"/>
    <w:rsid w:val="00965D74"/>
    <w:rsid w:val="00973680"/>
    <w:rsid w:val="009761BE"/>
    <w:rsid w:val="009845DD"/>
    <w:rsid w:val="009864D7"/>
    <w:rsid w:val="00986F6A"/>
    <w:rsid w:val="00987C77"/>
    <w:rsid w:val="009903E2"/>
    <w:rsid w:val="00991A82"/>
    <w:rsid w:val="0099268F"/>
    <w:rsid w:val="00995425"/>
    <w:rsid w:val="009A3DE5"/>
    <w:rsid w:val="009A6C98"/>
    <w:rsid w:val="009B1712"/>
    <w:rsid w:val="009C1EBB"/>
    <w:rsid w:val="009C463B"/>
    <w:rsid w:val="009D29FA"/>
    <w:rsid w:val="009E036E"/>
    <w:rsid w:val="009F32F7"/>
    <w:rsid w:val="009F602F"/>
    <w:rsid w:val="00A03AA4"/>
    <w:rsid w:val="00A06705"/>
    <w:rsid w:val="00A11ACF"/>
    <w:rsid w:val="00A26EB0"/>
    <w:rsid w:val="00A27567"/>
    <w:rsid w:val="00A36B4E"/>
    <w:rsid w:val="00A52629"/>
    <w:rsid w:val="00A56BC8"/>
    <w:rsid w:val="00A70CB9"/>
    <w:rsid w:val="00A724DF"/>
    <w:rsid w:val="00A77BC1"/>
    <w:rsid w:val="00A80214"/>
    <w:rsid w:val="00A84D14"/>
    <w:rsid w:val="00A91DF9"/>
    <w:rsid w:val="00AA1E2F"/>
    <w:rsid w:val="00AA308A"/>
    <w:rsid w:val="00AA3952"/>
    <w:rsid w:val="00AA408B"/>
    <w:rsid w:val="00AA601F"/>
    <w:rsid w:val="00AC09A2"/>
    <w:rsid w:val="00AC0E72"/>
    <w:rsid w:val="00AD11F4"/>
    <w:rsid w:val="00AD3814"/>
    <w:rsid w:val="00AE2858"/>
    <w:rsid w:val="00AF63CD"/>
    <w:rsid w:val="00AF65C7"/>
    <w:rsid w:val="00B04CD6"/>
    <w:rsid w:val="00B12A01"/>
    <w:rsid w:val="00B12D76"/>
    <w:rsid w:val="00B216A1"/>
    <w:rsid w:val="00B2254A"/>
    <w:rsid w:val="00B3178D"/>
    <w:rsid w:val="00B34F6A"/>
    <w:rsid w:val="00B45888"/>
    <w:rsid w:val="00B45DD5"/>
    <w:rsid w:val="00B5488B"/>
    <w:rsid w:val="00B613A5"/>
    <w:rsid w:val="00B63708"/>
    <w:rsid w:val="00B845E3"/>
    <w:rsid w:val="00B84AA0"/>
    <w:rsid w:val="00B85D62"/>
    <w:rsid w:val="00B86BE8"/>
    <w:rsid w:val="00B91D87"/>
    <w:rsid w:val="00B94E8E"/>
    <w:rsid w:val="00BA3080"/>
    <w:rsid w:val="00BB7D24"/>
    <w:rsid w:val="00BD4541"/>
    <w:rsid w:val="00BD47D7"/>
    <w:rsid w:val="00BE06F9"/>
    <w:rsid w:val="00BE18E9"/>
    <w:rsid w:val="00BF7AA8"/>
    <w:rsid w:val="00C06EE4"/>
    <w:rsid w:val="00C12C1B"/>
    <w:rsid w:val="00C15EC4"/>
    <w:rsid w:val="00C165C2"/>
    <w:rsid w:val="00C245DB"/>
    <w:rsid w:val="00C3224F"/>
    <w:rsid w:val="00C44DF4"/>
    <w:rsid w:val="00C46C65"/>
    <w:rsid w:val="00C55862"/>
    <w:rsid w:val="00C64F92"/>
    <w:rsid w:val="00C65BBD"/>
    <w:rsid w:val="00C67A98"/>
    <w:rsid w:val="00C75039"/>
    <w:rsid w:val="00C762C9"/>
    <w:rsid w:val="00C80265"/>
    <w:rsid w:val="00C94A0B"/>
    <w:rsid w:val="00CA56E9"/>
    <w:rsid w:val="00CB3A13"/>
    <w:rsid w:val="00CB434C"/>
    <w:rsid w:val="00CB7C39"/>
    <w:rsid w:val="00CD4725"/>
    <w:rsid w:val="00CE0DE4"/>
    <w:rsid w:val="00CE2AB3"/>
    <w:rsid w:val="00CE408B"/>
    <w:rsid w:val="00CE5ECF"/>
    <w:rsid w:val="00CF0A9B"/>
    <w:rsid w:val="00CF3890"/>
    <w:rsid w:val="00CF5168"/>
    <w:rsid w:val="00D0602A"/>
    <w:rsid w:val="00D109E6"/>
    <w:rsid w:val="00D11C26"/>
    <w:rsid w:val="00D13294"/>
    <w:rsid w:val="00D15256"/>
    <w:rsid w:val="00D157F5"/>
    <w:rsid w:val="00D15A4D"/>
    <w:rsid w:val="00D1634C"/>
    <w:rsid w:val="00D16A8B"/>
    <w:rsid w:val="00D227FA"/>
    <w:rsid w:val="00D2300C"/>
    <w:rsid w:val="00D23CE8"/>
    <w:rsid w:val="00D45CE9"/>
    <w:rsid w:val="00D4648E"/>
    <w:rsid w:val="00D6107E"/>
    <w:rsid w:val="00D62298"/>
    <w:rsid w:val="00D70DF3"/>
    <w:rsid w:val="00D741E0"/>
    <w:rsid w:val="00D871A1"/>
    <w:rsid w:val="00D87539"/>
    <w:rsid w:val="00DA2DAB"/>
    <w:rsid w:val="00DA5352"/>
    <w:rsid w:val="00DA5E5A"/>
    <w:rsid w:val="00DA71AC"/>
    <w:rsid w:val="00DA7AE7"/>
    <w:rsid w:val="00DB3CB3"/>
    <w:rsid w:val="00DB4BB2"/>
    <w:rsid w:val="00DC2ACB"/>
    <w:rsid w:val="00DC56CB"/>
    <w:rsid w:val="00DC6415"/>
    <w:rsid w:val="00DC7132"/>
    <w:rsid w:val="00DD00F3"/>
    <w:rsid w:val="00DD65CA"/>
    <w:rsid w:val="00DE105D"/>
    <w:rsid w:val="00DE1FCF"/>
    <w:rsid w:val="00DE21CE"/>
    <w:rsid w:val="00DE3E25"/>
    <w:rsid w:val="00DE73A3"/>
    <w:rsid w:val="00E03681"/>
    <w:rsid w:val="00E07144"/>
    <w:rsid w:val="00E11C94"/>
    <w:rsid w:val="00E11F4F"/>
    <w:rsid w:val="00E14D62"/>
    <w:rsid w:val="00E30A69"/>
    <w:rsid w:val="00E347C2"/>
    <w:rsid w:val="00E36F9D"/>
    <w:rsid w:val="00E3759B"/>
    <w:rsid w:val="00E4413A"/>
    <w:rsid w:val="00E47693"/>
    <w:rsid w:val="00E57A0B"/>
    <w:rsid w:val="00E60228"/>
    <w:rsid w:val="00E66C21"/>
    <w:rsid w:val="00E73F9A"/>
    <w:rsid w:val="00E946A5"/>
    <w:rsid w:val="00EA06D0"/>
    <w:rsid w:val="00EA1332"/>
    <w:rsid w:val="00EA5C82"/>
    <w:rsid w:val="00EA6CA5"/>
    <w:rsid w:val="00EB0413"/>
    <w:rsid w:val="00EB162B"/>
    <w:rsid w:val="00EB5BAF"/>
    <w:rsid w:val="00EC1014"/>
    <w:rsid w:val="00EC11F1"/>
    <w:rsid w:val="00EC4F18"/>
    <w:rsid w:val="00EF6615"/>
    <w:rsid w:val="00EF7D67"/>
    <w:rsid w:val="00F00D95"/>
    <w:rsid w:val="00F038BC"/>
    <w:rsid w:val="00F050DB"/>
    <w:rsid w:val="00F071D8"/>
    <w:rsid w:val="00F1306D"/>
    <w:rsid w:val="00F237B1"/>
    <w:rsid w:val="00F2561B"/>
    <w:rsid w:val="00F31A99"/>
    <w:rsid w:val="00F343F2"/>
    <w:rsid w:val="00F369A4"/>
    <w:rsid w:val="00F41198"/>
    <w:rsid w:val="00F41F8B"/>
    <w:rsid w:val="00F42095"/>
    <w:rsid w:val="00F44D53"/>
    <w:rsid w:val="00F4759E"/>
    <w:rsid w:val="00F51B71"/>
    <w:rsid w:val="00F60789"/>
    <w:rsid w:val="00F60BB5"/>
    <w:rsid w:val="00F657DF"/>
    <w:rsid w:val="00F66DA7"/>
    <w:rsid w:val="00F72674"/>
    <w:rsid w:val="00F74991"/>
    <w:rsid w:val="00F74D87"/>
    <w:rsid w:val="00F80D0D"/>
    <w:rsid w:val="00F81990"/>
    <w:rsid w:val="00F85A70"/>
    <w:rsid w:val="00F912D1"/>
    <w:rsid w:val="00F93153"/>
    <w:rsid w:val="00F95CC4"/>
    <w:rsid w:val="00FA2D02"/>
    <w:rsid w:val="00FA43E3"/>
    <w:rsid w:val="00FC22F7"/>
    <w:rsid w:val="00FC636D"/>
    <w:rsid w:val="00FC66D8"/>
    <w:rsid w:val="00FD1731"/>
    <w:rsid w:val="00FD1DBB"/>
    <w:rsid w:val="00FE11B0"/>
    <w:rsid w:val="00FF2DD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DCFC632"/>
  <w15:docId w15:val="{7A31F879-30C9-FA42-9CEF-65EB54650D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uiPriority w:val="99"/>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character" w:customStyle="1" w:styleId="HeaderChar">
    <w:name w:val="Header Char"/>
    <w:link w:val="Header"/>
    <w:uiPriority w:val="99"/>
    <w:rsid w:val="00D227FA"/>
    <w:rPr>
      <w:sz w:val="24"/>
      <w:szCs w:val="24"/>
      <w:lang w:val="en-US" w:eastAsia="en-US"/>
    </w:rPr>
  </w:style>
  <w:style w:type="table" w:styleId="TableGrid">
    <w:name w:val="Table Grid"/>
    <w:basedOn w:val="TableNormal"/>
    <w:uiPriority w:val="59"/>
    <w:rsid w:val="000B31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607E67"/>
    <w:rPr>
      <w:color w:val="605E5C"/>
      <w:shd w:val="clear" w:color="auto" w:fill="E1DFDD"/>
    </w:rPr>
  </w:style>
  <w:style w:type="paragraph" w:styleId="HTMLPreformatted">
    <w:name w:val="HTML Preformatted"/>
    <w:basedOn w:val="Normal"/>
    <w:link w:val="HTMLPreformattedChar"/>
    <w:uiPriority w:val="99"/>
    <w:unhideWhenUsed/>
    <w:rsid w:val="00E0714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n-CA" w:eastAsia="en-CA"/>
    </w:rPr>
  </w:style>
  <w:style w:type="character" w:customStyle="1" w:styleId="HTMLPreformattedChar">
    <w:name w:val="HTML Preformatted Char"/>
    <w:basedOn w:val="DefaultParagraphFont"/>
    <w:link w:val="HTMLPreformatted"/>
    <w:uiPriority w:val="99"/>
    <w:rsid w:val="00E07144"/>
    <w:rPr>
      <w:rFonts w:ascii="Courier New" w:hAnsi="Courier New" w:cs="Courier New"/>
      <w:lang w:val="en-CA" w:eastAsia="en-CA"/>
    </w:rPr>
  </w:style>
  <w:style w:type="paragraph" w:styleId="NormalWeb">
    <w:name w:val="Normal (Web)"/>
    <w:basedOn w:val="Normal"/>
    <w:uiPriority w:val="99"/>
    <w:semiHidden/>
    <w:unhideWhenUsed/>
    <w:rsid w:val="00DC56CB"/>
    <w:pPr>
      <w:spacing w:before="100" w:beforeAutospacing="1" w:after="100" w:afterAutospacing="1"/>
    </w:pPr>
    <w:rPr>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71116517">
      <w:bodyDiv w:val="1"/>
      <w:marLeft w:val="0"/>
      <w:marRight w:val="0"/>
      <w:marTop w:val="0"/>
      <w:marBottom w:val="0"/>
      <w:divBdr>
        <w:top w:val="none" w:sz="0" w:space="0" w:color="auto"/>
        <w:left w:val="none" w:sz="0" w:space="0" w:color="auto"/>
        <w:bottom w:val="none" w:sz="0" w:space="0" w:color="auto"/>
        <w:right w:val="none" w:sz="0" w:space="0" w:color="auto"/>
      </w:divBdr>
    </w:div>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ncbi.nlm.nih.gov/nuccore/MH727550.1"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phagesdb.org/phages/Juicebox/"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ctvonline.org/subcommittees.asp" TargetMode="External"/><Relationship Id="rId5" Type="http://schemas.openxmlformats.org/officeDocument/2006/relationships/webSettings" Target="webSettings.xml"/><Relationship Id="rId15" Type="http://schemas.openxmlformats.org/officeDocument/2006/relationships/image" Target="media/image3.tif"/><Relationship Id="rId10" Type="http://schemas.openxmlformats.org/officeDocument/2006/relationships/hyperlink" Target="mailto:Evelien.Adriaenssens@gmail.com"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mailto:Phage.Canada@gmail.com" TargetMode="External"/><Relationship Id="rId14"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A4E3C85-FFC8-7246-8D78-A0BC6F2EC4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4</Pages>
  <Words>1202</Words>
  <Characters>6855</Characters>
  <Application>Microsoft Office Word</Application>
  <DocSecurity>0</DocSecurity>
  <Lines>57</Lines>
  <Paragraphs>16</Paragraphs>
  <ScaleCrop>false</ScaleCrop>
  <HeadingPairs>
    <vt:vector size="2" baseType="variant">
      <vt:variant>
        <vt:lpstr>Title</vt:lpstr>
      </vt:variant>
      <vt:variant>
        <vt:i4>1</vt:i4>
      </vt:variant>
    </vt:vector>
  </HeadingPairs>
  <TitlesOfParts>
    <vt:vector size="1" baseType="lpstr">
      <vt:lpstr>Complete sections as applicable</vt:lpstr>
    </vt:vector>
  </TitlesOfParts>
  <Company>home</Company>
  <LinksUpToDate>false</LinksUpToDate>
  <CharactersWithSpaces>8041</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cp:lastModifiedBy>Peter Walker</cp:lastModifiedBy>
  <cp:revision>5</cp:revision>
  <cp:lastPrinted>2017-01-11T11:49:00Z</cp:lastPrinted>
  <dcterms:created xsi:type="dcterms:W3CDTF">2019-05-10T12:43:00Z</dcterms:created>
  <dcterms:modified xsi:type="dcterms:W3CDTF">2019-08-29T06:57:00Z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