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41F4EF75" w:rsidR="00F05B35" w:rsidRPr="00EA788C" w:rsidRDefault="00894E9C" w:rsidP="009623BE">
            <w:pPr>
              <w:pStyle w:val="BodyTextIndent"/>
              <w:ind w:left="0" w:firstLine="0"/>
              <w:jc w:val="center"/>
              <w:rPr>
                <w:rFonts w:ascii="Arial" w:hAnsi="Arial" w:cs="Arial"/>
                <w:b/>
                <w:bCs/>
                <w:i/>
                <w:sz w:val="28"/>
                <w:szCs w:val="28"/>
              </w:rPr>
            </w:pPr>
            <w:r w:rsidRPr="00894E9C">
              <w:rPr>
                <w:rFonts w:ascii="Arial" w:hAnsi="Arial" w:cs="Arial"/>
                <w:b/>
                <w:bCs/>
                <w:color w:val="000000" w:themeColor="text1"/>
                <w:sz w:val="28"/>
                <w:szCs w:val="28"/>
              </w:rPr>
              <w:t>2020.107B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1F3AD1C3" w:rsidR="00F05B35" w:rsidRPr="00130DDA" w:rsidRDefault="00F05B35" w:rsidP="00A8707C">
            <w:pPr>
              <w:spacing w:before="120"/>
              <w:rPr>
                <w:rFonts w:ascii="Arial" w:hAnsi="Arial" w:cs="Arial"/>
                <w:b/>
                <w:sz w:val="22"/>
                <w:szCs w:val="22"/>
              </w:rPr>
            </w:pPr>
            <w:r w:rsidRPr="009320C8">
              <w:rPr>
                <w:rFonts w:ascii="Arial" w:hAnsi="Arial" w:cs="Arial"/>
                <w:b/>
              </w:rPr>
              <w:t xml:space="preserve">Short title: </w:t>
            </w:r>
            <w:r w:rsidR="00894E9C" w:rsidRPr="00894E9C">
              <w:rPr>
                <w:rFonts w:ascii="Arial" w:hAnsi="Arial" w:cs="Arial"/>
                <w:bCs/>
                <w:sz w:val="22"/>
                <w:szCs w:val="22"/>
              </w:rPr>
              <w:t>C</w:t>
            </w:r>
            <w:r w:rsidR="002465A7" w:rsidRPr="00894E9C">
              <w:rPr>
                <w:rFonts w:ascii="Arial" w:hAnsi="Arial" w:cs="Arial"/>
                <w:bCs/>
                <w:sz w:val="22"/>
                <w:szCs w:val="22"/>
              </w:rPr>
              <w:t xml:space="preserve">reate </w:t>
            </w:r>
            <w:r w:rsidR="00894E9C" w:rsidRPr="00894E9C">
              <w:rPr>
                <w:rFonts w:ascii="Arial" w:hAnsi="Arial" w:cs="Arial"/>
                <w:bCs/>
                <w:sz w:val="22"/>
                <w:szCs w:val="22"/>
              </w:rPr>
              <w:t>one</w:t>
            </w:r>
            <w:r w:rsidR="002465A7" w:rsidRPr="00894E9C">
              <w:rPr>
                <w:rFonts w:ascii="Arial" w:hAnsi="Arial" w:cs="Arial"/>
                <w:bCs/>
                <w:sz w:val="22"/>
                <w:szCs w:val="22"/>
              </w:rPr>
              <w:t xml:space="preserve"> new genus </w:t>
            </w:r>
            <w:r w:rsidR="00894E9C" w:rsidRPr="00894E9C">
              <w:rPr>
                <w:rFonts w:ascii="Arial" w:hAnsi="Arial" w:cs="Arial"/>
                <w:bCs/>
                <w:sz w:val="22"/>
                <w:szCs w:val="22"/>
              </w:rPr>
              <w:t>(</w:t>
            </w:r>
            <w:r w:rsidR="004D248B" w:rsidRPr="00894E9C">
              <w:rPr>
                <w:rFonts w:ascii="Arial" w:hAnsi="Arial" w:cs="Arial"/>
                <w:bCs/>
                <w:i/>
                <w:iCs/>
                <w:sz w:val="22"/>
                <w:szCs w:val="22"/>
              </w:rPr>
              <w:t>Mydo</w:t>
            </w:r>
            <w:r w:rsidR="002465A7" w:rsidRPr="00894E9C">
              <w:rPr>
                <w:rFonts w:ascii="Arial" w:hAnsi="Arial" w:cs="Arial"/>
                <w:bCs/>
                <w:i/>
                <w:iCs/>
                <w:sz w:val="22"/>
                <w:szCs w:val="22"/>
              </w:rPr>
              <w:t>virus</w:t>
            </w:r>
            <w:r w:rsidR="00894E9C" w:rsidRPr="00894E9C">
              <w:rPr>
                <w:rFonts w:ascii="Arial" w:hAnsi="Arial" w:cs="Arial"/>
                <w:bCs/>
                <w:sz w:val="22"/>
                <w:szCs w:val="22"/>
              </w:rPr>
              <w:t xml:space="preserve">) including six new species </w:t>
            </w:r>
            <w:r w:rsidR="002465A7" w:rsidRPr="00894E9C">
              <w:rPr>
                <w:rFonts w:ascii="Arial" w:hAnsi="Arial" w:cs="Arial"/>
                <w:bCs/>
                <w:sz w:val="22"/>
                <w:szCs w:val="22"/>
              </w:rPr>
              <w:t xml:space="preserve">in the </w:t>
            </w:r>
            <w:r w:rsidR="00130DDA" w:rsidRPr="00894E9C">
              <w:rPr>
                <w:rFonts w:ascii="Arial" w:hAnsi="Arial" w:cs="Arial"/>
                <w:bCs/>
                <w:sz w:val="22"/>
                <w:szCs w:val="22"/>
              </w:rPr>
              <w:t xml:space="preserve">subfamily </w:t>
            </w:r>
            <w:r w:rsidR="00130DDA" w:rsidRPr="00894E9C">
              <w:rPr>
                <w:rFonts w:ascii="Arial" w:hAnsi="Arial" w:cs="Arial"/>
                <w:bCs/>
                <w:i/>
                <w:iCs/>
                <w:sz w:val="22"/>
                <w:szCs w:val="22"/>
              </w:rPr>
              <w:t>Vequintavirinae</w:t>
            </w:r>
            <w:r w:rsidR="00894E9C" w:rsidRPr="00894E9C">
              <w:rPr>
                <w:rFonts w:ascii="Arial" w:hAnsi="Arial" w:cs="Arial"/>
                <w:bCs/>
                <w:sz w:val="22"/>
                <w:szCs w:val="22"/>
              </w:rPr>
              <w:t xml:space="preserve"> (</w:t>
            </w:r>
            <w:r w:rsidR="00894E9C" w:rsidRPr="00894E9C">
              <w:rPr>
                <w:rFonts w:ascii="Arial" w:hAnsi="Arial" w:cs="Arial"/>
                <w:bCs/>
                <w:i/>
                <w:iCs/>
                <w:sz w:val="22"/>
                <w:szCs w:val="22"/>
              </w:rPr>
              <w:t>Caudovirales</w:t>
            </w:r>
            <w:r w:rsidR="00894E9C" w:rsidRPr="00894E9C">
              <w:rPr>
                <w:rFonts w:ascii="Arial" w:hAnsi="Arial" w:cs="Arial"/>
                <w:bCs/>
                <w:sz w:val="22"/>
                <w:szCs w:val="22"/>
              </w:rPr>
              <w:t>:</w:t>
            </w:r>
            <w:r w:rsidR="00894E9C" w:rsidRPr="00894E9C">
              <w:rPr>
                <w:rFonts w:ascii="Arial" w:hAnsi="Arial" w:cs="Arial"/>
                <w:bCs/>
                <w:i/>
                <w:iCs/>
                <w:sz w:val="22"/>
                <w:szCs w:val="22"/>
              </w:rPr>
              <w:t xml:space="preserve"> Myoviridae</w:t>
            </w:r>
            <w:r w:rsidR="00894E9C" w:rsidRPr="00894E9C">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308F089C"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5F7B5AA4" w:rsidR="00F05B35" w:rsidRPr="00894E9C" w:rsidRDefault="005D1640" w:rsidP="00B1056B">
            <w:pPr>
              <w:rPr>
                <w:rFonts w:ascii="Arial" w:hAnsi="Arial" w:cs="Arial"/>
                <w:sz w:val="22"/>
                <w:szCs w:val="22"/>
              </w:rPr>
            </w:pPr>
            <w:r w:rsidRPr="00894E9C">
              <w:rPr>
                <w:rFonts w:ascii="Arial" w:hAnsi="Arial" w:cs="Arial"/>
                <w:sz w:val="22"/>
                <w:szCs w:val="22"/>
              </w:rPr>
              <w:t>Adriaenssens EM,</w:t>
            </w:r>
            <w:r w:rsidR="00894E9C" w:rsidRPr="00894E9C">
              <w:rPr>
                <w:rFonts w:ascii="Arial" w:hAnsi="Arial" w:cs="Arial"/>
                <w:sz w:val="22"/>
                <w:szCs w:val="22"/>
              </w:rPr>
              <w:t xml:space="preserve"> </w:t>
            </w:r>
            <w:r w:rsidRPr="00894E9C">
              <w:rPr>
                <w:rFonts w:ascii="Arial" w:hAnsi="Arial" w:cs="Arial"/>
                <w:sz w:val="22"/>
                <w:szCs w:val="22"/>
              </w:rPr>
              <w:t>Tolstoy I,</w:t>
            </w:r>
            <w:r w:rsidR="00894E9C" w:rsidRPr="00894E9C">
              <w:rPr>
                <w:rFonts w:ascii="Arial" w:hAnsi="Arial" w:cs="Arial"/>
                <w:sz w:val="22"/>
                <w:szCs w:val="22"/>
              </w:rPr>
              <w:t xml:space="preserve"> </w:t>
            </w:r>
            <w:r w:rsidR="00850E6F" w:rsidRPr="00894E9C">
              <w:rPr>
                <w:rFonts w:ascii="Arial" w:hAnsi="Arial" w:cs="Arial"/>
                <w:sz w:val="22"/>
                <w:szCs w:val="22"/>
              </w:rPr>
              <w:t>Turner D,</w:t>
            </w:r>
            <w:r w:rsidR="00894E9C" w:rsidRPr="00894E9C">
              <w:rPr>
                <w:rFonts w:ascii="Arial" w:hAnsi="Arial" w:cs="Arial"/>
                <w:sz w:val="22"/>
                <w:szCs w:val="22"/>
              </w:rPr>
              <w:t xml:space="preserve"> </w:t>
            </w:r>
            <w:r w:rsidRPr="00894E9C">
              <w:rPr>
                <w:rFonts w:ascii="Arial" w:hAnsi="Arial" w:cs="Arial"/>
                <w:sz w:val="22"/>
                <w:szCs w:val="22"/>
              </w:rPr>
              <w:t>Kropinski AM</w:t>
            </w:r>
          </w:p>
        </w:tc>
        <w:tc>
          <w:tcPr>
            <w:tcW w:w="4704" w:type="dxa"/>
          </w:tcPr>
          <w:p w14:paraId="32F9DE4D" w14:textId="42CADEAC" w:rsidR="005D1640" w:rsidRPr="00894E9C" w:rsidRDefault="00943DB7" w:rsidP="005D1640">
            <w:pPr>
              <w:rPr>
                <w:rFonts w:ascii="Arial" w:hAnsi="Arial" w:cs="Arial"/>
                <w:color w:val="000000" w:themeColor="text1"/>
                <w:sz w:val="22"/>
                <w:szCs w:val="22"/>
              </w:rPr>
            </w:pPr>
            <w:hyperlink r:id="rId8" w:history="1">
              <w:r w:rsidR="00850E6F" w:rsidRPr="00894E9C">
                <w:rPr>
                  <w:rStyle w:val="Hyperlink"/>
                  <w:rFonts w:ascii="Arial" w:hAnsi="Arial" w:cs="Arial"/>
                  <w:color w:val="000000" w:themeColor="text1"/>
                  <w:sz w:val="22"/>
                  <w:szCs w:val="22"/>
                  <w:u w:val="none"/>
                </w:rPr>
                <w:t>evelien.adriaenssens@quadram.ac.uk</w:t>
              </w:r>
            </w:hyperlink>
            <w:r w:rsidR="005D1640" w:rsidRPr="00894E9C">
              <w:rPr>
                <w:rFonts w:ascii="Arial" w:hAnsi="Arial" w:cs="Arial"/>
                <w:color w:val="000000" w:themeColor="text1"/>
                <w:sz w:val="22"/>
                <w:szCs w:val="22"/>
              </w:rPr>
              <w:t>;</w:t>
            </w:r>
          </w:p>
          <w:p w14:paraId="281C466E" w14:textId="77777777" w:rsidR="00850E6F" w:rsidRPr="00894E9C" w:rsidRDefault="00943DB7" w:rsidP="005D1640">
            <w:pPr>
              <w:rPr>
                <w:rFonts w:ascii="Arial" w:hAnsi="Arial" w:cs="Arial"/>
                <w:color w:val="000000" w:themeColor="text1"/>
                <w:sz w:val="22"/>
                <w:szCs w:val="22"/>
              </w:rPr>
            </w:pPr>
            <w:hyperlink r:id="rId9" w:history="1">
              <w:r w:rsidR="00850E6F" w:rsidRPr="00894E9C">
                <w:rPr>
                  <w:rStyle w:val="Hyperlink"/>
                  <w:rFonts w:ascii="Arial" w:eastAsia="Times" w:hAnsi="Arial" w:cs="Arial"/>
                  <w:color w:val="000000" w:themeColor="text1"/>
                  <w:sz w:val="22"/>
                  <w:szCs w:val="22"/>
                  <w:u w:val="none"/>
                </w:rPr>
                <w:t>tolstoy@ncbi.nlm.nih.gov</w:t>
              </w:r>
            </w:hyperlink>
            <w:r w:rsidR="005D1640" w:rsidRPr="00894E9C">
              <w:rPr>
                <w:rFonts w:ascii="Arial" w:hAnsi="Arial" w:cs="Arial"/>
                <w:color w:val="000000" w:themeColor="text1"/>
                <w:sz w:val="22"/>
                <w:szCs w:val="22"/>
              </w:rPr>
              <w:t>;</w:t>
            </w:r>
          </w:p>
          <w:p w14:paraId="36D1FB0D" w14:textId="3CA571B3" w:rsidR="005D1640" w:rsidRPr="00894E9C" w:rsidRDefault="00943DB7" w:rsidP="005D1640">
            <w:pPr>
              <w:rPr>
                <w:rFonts w:ascii="Arial" w:hAnsi="Arial" w:cs="Arial"/>
                <w:color w:val="000000" w:themeColor="text1"/>
                <w:sz w:val="22"/>
                <w:szCs w:val="22"/>
              </w:rPr>
            </w:pPr>
            <w:hyperlink r:id="rId10" w:history="1">
              <w:r w:rsidR="00850E6F" w:rsidRPr="00894E9C">
                <w:rPr>
                  <w:rStyle w:val="Hyperlink"/>
                  <w:rFonts w:ascii="Arial" w:hAnsi="Arial" w:cs="Arial"/>
                  <w:color w:val="000000" w:themeColor="text1"/>
                  <w:sz w:val="22"/>
                  <w:szCs w:val="22"/>
                  <w:u w:val="none"/>
                </w:rPr>
                <w:t>dann2.turner@uwe.ac.uk</w:t>
              </w:r>
            </w:hyperlink>
            <w:r w:rsidR="00850E6F" w:rsidRPr="00894E9C">
              <w:rPr>
                <w:rFonts w:ascii="Arial" w:hAnsi="Arial" w:cs="Arial"/>
                <w:color w:val="000000" w:themeColor="text1"/>
                <w:sz w:val="22"/>
                <w:szCs w:val="22"/>
              </w:rPr>
              <w:t>;</w:t>
            </w:r>
            <w:r w:rsidR="005D1640" w:rsidRPr="00894E9C">
              <w:rPr>
                <w:rFonts w:ascii="Arial" w:hAnsi="Arial" w:cs="Arial"/>
                <w:color w:val="000000" w:themeColor="text1"/>
                <w:sz w:val="22"/>
                <w:szCs w:val="22"/>
              </w:rPr>
              <w:t xml:space="preserve"> </w:t>
            </w:r>
          </w:p>
          <w:p w14:paraId="1AA95142" w14:textId="0F642195" w:rsidR="00F05B35" w:rsidRPr="00894E9C" w:rsidRDefault="00943DB7" w:rsidP="005D1640">
            <w:pPr>
              <w:rPr>
                <w:rFonts w:ascii="Arial" w:hAnsi="Arial" w:cs="Arial"/>
                <w:sz w:val="22"/>
                <w:szCs w:val="22"/>
              </w:rPr>
            </w:pPr>
            <w:hyperlink r:id="rId11" w:history="1">
              <w:r w:rsidR="00850E6F" w:rsidRPr="00894E9C">
                <w:rPr>
                  <w:rStyle w:val="Hyperlink"/>
                  <w:rFonts w:ascii="Arial" w:hAnsi="Arial" w:cs="Arial"/>
                  <w:color w:val="000000" w:themeColor="text1"/>
                  <w:sz w:val="22"/>
                  <w:szCs w:val="22"/>
                  <w:u w:val="none"/>
                </w:rPr>
                <w:t>Phage.Canada@gmail.com</w:t>
              </w:r>
            </w:hyperlink>
            <w:r w:rsidR="00850E6F" w:rsidRPr="00894E9C">
              <w:rPr>
                <w:rFonts w:ascii="Arial" w:hAnsi="Arial" w:cs="Arial"/>
                <w:color w:val="000000" w:themeColor="text1"/>
                <w:sz w:val="22"/>
                <w:szCs w:val="22"/>
              </w:rPr>
              <w:t xml:space="preserve"> </w:t>
            </w:r>
          </w:p>
        </w:tc>
      </w:tr>
    </w:tbl>
    <w:p w14:paraId="5154E6D2" w14:textId="37798329" w:rsidR="00F05B35" w:rsidRPr="00894E9C"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5CB7EAA2" w:rsidR="005D1640" w:rsidRDefault="005D1640" w:rsidP="005D1640">
            <w:pPr>
              <w:rPr>
                <w:rFonts w:ascii="Arial" w:hAnsi="Arial" w:cs="Arial"/>
                <w:sz w:val="22"/>
                <w:szCs w:val="22"/>
              </w:rPr>
            </w:pPr>
            <w:r>
              <w:rPr>
                <w:rFonts w:ascii="Arial" w:hAnsi="Arial" w:cs="Arial"/>
                <w:sz w:val="22"/>
                <w:szCs w:val="22"/>
              </w:rPr>
              <w:t>Quadram Institute</w:t>
            </w:r>
            <w:r w:rsidR="00C96DAA">
              <w:rPr>
                <w:rFonts w:ascii="Arial" w:hAnsi="Arial" w:cs="Arial"/>
                <w:sz w:val="22"/>
                <w:szCs w:val="22"/>
              </w:rPr>
              <w:t xml:space="preserve"> Bioscience</w:t>
            </w:r>
            <w:r>
              <w:rPr>
                <w:rFonts w:ascii="Arial" w:hAnsi="Arial" w:cs="Arial"/>
                <w:sz w:val="22"/>
                <w:szCs w:val="22"/>
              </w:rPr>
              <w:t>, UK [EMA]</w:t>
            </w:r>
          </w:p>
          <w:p w14:paraId="599E6732" w14:textId="3207A3D7" w:rsidR="005D1640" w:rsidRDefault="005D1640" w:rsidP="005D1640">
            <w:pPr>
              <w:rPr>
                <w:rFonts w:ascii="Arial" w:hAnsi="Arial" w:cs="Arial"/>
                <w:sz w:val="22"/>
                <w:szCs w:val="22"/>
              </w:rPr>
            </w:pPr>
            <w:r>
              <w:rPr>
                <w:rFonts w:ascii="Arial" w:hAnsi="Arial" w:cs="Arial"/>
                <w:sz w:val="22"/>
                <w:szCs w:val="22"/>
              </w:rPr>
              <w:t>NCBI, USA [IT]</w:t>
            </w:r>
          </w:p>
          <w:p w14:paraId="6A253157" w14:textId="2FE2C653" w:rsidR="00850E6F" w:rsidRDefault="00850E6F" w:rsidP="005D1640">
            <w:pPr>
              <w:rPr>
                <w:rFonts w:ascii="Arial" w:hAnsi="Arial" w:cs="Arial"/>
                <w:sz w:val="22"/>
                <w:szCs w:val="22"/>
              </w:rPr>
            </w:pPr>
            <w:r w:rsidRPr="00850E6F">
              <w:rPr>
                <w:rFonts w:ascii="Arial" w:hAnsi="Arial" w:cs="Arial"/>
                <w:sz w:val="22"/>
                <w:szCs w:val="22"/>
              </w:rPr>
              <w:t>University of the West of England, UK [DT]</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1A512EB5" w:rsidR="00F05B35" w:rsidRPr="00121243" w:rsidRDefault="005D1640" w:rsidP="00F05B35">
            <w:pPr>
              <w:rPr>
                <w:rFonts w:ascii="Arial" w:hAnsi="Arial" w:cs="Arial"/>
                <w:sz w:val="22"/>
                <w:szCs w:val="22"/>
              </w:rPr>
            </w:pPr>
            <w:r w:rsidRPr="00850E6F">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0B0D1E4B" w:rsidR="00F05B35" w:rsidRPr="00894E9C" w:rsidRDefault="00C96DAA" w:rsidP="00F05B35">
            <w:pPr>
              <w:rPr>
                <w:rFonts w:ascii="Arial" w:hAnsi="Arial" w:cs="Arial"/>
                <w:sz w:val="22"/>
                <w:szCs w:val="22"/>
              </w:rPr>
            </w:pPr>
            <w:r w:rsidRPr="00894E9C">
              <w:rPr>
                <w:rFonts w:ascii="Arial" w:hAnsi="Arial" w:cs="Arial"/>
                <w:sz w:val="22"/>
                <w:szCs w:val="22"/>
              </w:rPr>
              <w:t>May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1A1055F2" w:rsidR="00237296" w:rsidRPr="00894E9C" w:rsidRDefault="00894E9C" w:rsidP="007B1846">
            <w:pPr>
              <w:spacing w:before="120" w:after="120"/>
              <w:rPr>
                <w:rFonts w:ascii="Arial" w:hAnsi="Arial" w:cs="Arial"/>
                <w:bCs/>
                <w:sz w:val="22"/>
                <w:szCs w:val="22"/>
              </w:rPr>
            </w:pPr>
            <w:r w:rsidRPr="00894E9C">
              <w:rPr>
                <w:rFonts w:ascii="Arial" w:hAnsi="Arial" w:cs="Arial"/>
                <w:bCs/>
                <w:sz w:val="22"/>
                <w:szCs w:val="22"/>
              </w:rPr>
              <w:t>2020.107B.</w:t>
            </w:r>
            <w:r w:rsidR="001E68FF">
              <w:rPr>
                <w:rFonts w:ascii="Arial" w:hAnsi="Arial" w:cs="Arial"/>
                <w:bCs/>
                <w:sz w:val="22"/>
                <w:szCs w:val="22"/>
              </w:rPr>
              <w:t>R</w:t>
            </w:r>
            <w:r w:rsidRPr="00894E9C">
              <w:rPr>
                <w:rFonts w:ascii="Arial" w:hAnsi="Arial" w:cs="Arial"/>
                <w:bCs/>
                <w:sz w:val="22"/>
                <w:szCs w:val="22"/>
              </w:rPr>
              <w:t>.</w:t>
            </w:r>
            <w:r w:rsidR="00D05012" w:rsidRPr="00894E9C">
              <w:rPr>
                <w:rFonts w:ascii="Arial" w:hAnsi="Arial" w:cs="Arial"/>
                <w:bCs/>
                <w:sz w:val="22"/>
                <w:szCs w:val="22"/>
              </w:rPr>
              <w:t>Mydo</w:t>
            </w:r>
            <w:r w:rsidR="0000334F" w:rsidRPr="00894E9C">
              <w:rPr>
                <w:rFonts w:ascii="Arial" w:hAnsi="Arial" w:cs="Arial"/>
                <w:bCs/>
                <w:sz w:val="22"/>
                <w:szCs w:val="22"/>
              </w:rPr>
              <w:t>virus</w:t>
            </w:r>
            <w:r w:rsidRPr="00894E9C">
              <w:rPr>
                <w:rFonts w:ascii="Arial" w:hAnsi="Arial" w:cs="Arial"/>
                <w:bCs/>
                <w:sz w:val="22"/>
                <w:szCs w:val="22"/>
              </w:rPr>
              <w:t>.xlsx</w:t>
            </w:r>
          </w:p>
        </w:tc>
      </w:tr>
    </w:tbl>
    <w:p w14:paraId="4F095581" w14:textId="727314BE"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1A9A710F" w14:textId="77777777" w:rsidR="00237296" w:rsidRDefault="0000334F" w:rsidP="00237296">
            <w:pPr>
              <w:rPr>
                <w:rFonts w:ascii="Arial" w:hAnsi="Arial" w:cs="Arial"/>
                <w:b/>
                <w:sz w:val="22"/>
                <w:szCs w:val="22"/>
              </w:rPr>
            </w:pPr>
            <w:r w:rsidRPr="00894E9C">
              <w:rPr>
                <w:rFonts w:ascii="Arial" w:hAnsi="Arial" w:cs="Arial"/>
                <w:bCs/>
                <w:sz w:val="22"/>
                <w:szCs w:val="22"/>
              </w:rPr>
              <w:t>This proposal create</w:t>
            </w:r>
            <w:r w:rsidR="009C62F5" w:rsidRPr="00894E9C">
              <w:rPr>
                <w:rFonts w:ascii="Arial" w:hAnsi="Arial" w:cs="Arial"/>
                <w:bCs/>
                <w:sz w:val="22"/>
                <w:szCs w:val="22"/>
              </w:rPr>
              <w:t>s</w:t>
            </w:r>
            <w:r w:rsidRPr="00894E9C">
              <w:rPr>
                <w:rFonts w:ascii="Arial" w:hAnsi="Arial" w:cs="Arial"/>
                <w:bCs/>
                <w:sz w:val="22"/>
                <w:szCs w:val="22"/>
              </w:rPr>
              <w:t xml:space="preserve"> a genus for some </w:t>
            </w:r>
            <w:r w:rsidR="00D05012" w:rsidRPr="00894E9C">
              <w:rPr>
                <w:rFonts w:ascii="Arial" w:hAnsi="Arial" w:cs="Arial"/>
                <w:bCs/>
                <w:sz w:val="22"/>
                <w:szCs w:val="22"/>
              </w:rPr>
              <w:t>currently unclassified myoviruses</w:t>
            </w:r>
            <w:r w:rsidR="00D05012">
              <w:rPr>
                <w:rFonts w:ascii="Arial" w:hAnsi="Arial" w:cs="Arial"/>
                <w:b/>
                <w:sz w:val="22"/>
                <w:szCs w:val="22"/>
              </w:rPr>
              <w:t>.</w:t>
            </w:r>
          </w:p>
          <w:p w14:paraId="0EB2202F" w14:textId="23554DE8" w:rsidR="00894E9C" w:rsidRPr="00121243" w:rsidRDefault="00894E9C"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05EBB689" w:rsidR="00237296" w:rsidRPr="00894E9C" w:rsidRDefault="009C5E37" w:rsidP="009623BE">
                  <w:pPr>
                    <w:rPr>
                      <w:rFonts w:ascii="Arial" w:hAnsi="Arial" w:cs="Arial"/>
                      <w:color w:val="0000FF"/>
                      <w:sz w:val="22"/>
                      <w:szCs w:val="22"/>
                    </w:rPr>
                  </w:pPr>
                  <w:r w:rsidRPr="00894E9C">
                    <w:rPr>
                      <w:rFonts w:ascii="Arial" w:hAnsi="Arial" w:cs="Arial"/>
                      <w:b/>
                      <w:color w:val="0000FF"/>
                      <w:sz w:val="22"/>
                      <w:szCs w:val="22"/>
                    </w:rPr>
                    <w:t>Species demarcation criteria:</w:t>
                  </w:r>
                  <w:r w:rsidRPr="00894E9C">
                    <w:rPr>
                      <w:sz w:val="22"/>
                      <w:szCs w:val="22"/>
                      <w:lang w:val="en-GB"/>
                    </w:rPr>
                    <w:t xml:space="preserve"> </w:t>
                  </w:r>
                  <w:r w:rsidRPr="00894E9C">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6D5467EF"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25787DED" w:rsidR="00237296" w:rsidRPr="00894E9C" w:rsidRDefault="00237296" w:rsidP="00237296">
      <w:pPr>
        <w:rPr>
          <w:rFonts w:ascii="Arial" w:hAnsi="Arial" w:cs="Arial"/>
          <w:b/>
          <w:sz w:val="22"/>
          <w:szCs w:val="22"/>
        </w:rPr>
      </w:pPr>
    </w:p>
    <w:p w14:paraId="716972A5" w14:textId="17C57728" w:rsidR="008515AD" w:rsidRPr="00894E9C" w:rsidRDefault="008515AD" w:rsidP="008515AD">
      <w:pPr>
        <w:rPr>
          <w:rFonts w:ascii="Arial" w:hAnsi="Arial" w:cs="Arial"/>
          <w:sz w:val="22"/>
          <w:szCs w:val="22"/>
          <w:lang w:val="en-GB"/>
        </w:rPr>
      </w:pPr>
      <w:r w:rsidRPr="00894E9C">
        <w:rPr>
          <w:rFonts w:ascii="Arial" w:hAnsi="Arial" w:cs="Arial"/>
          <w:b/>
          <w:color w:val="0000FF"/>
          <w:sz w:val="22"/>
          <w:szCs w:val="22"/>
          <w:lang w:val="en-GB"/>
        </w:rPr>
        <w:t xml:space="preserve">Source of the name of this taxon:  </w:t>
      </w:r>
      <w:r w:rsidRPr="00894E9C">
        <w:rPr>
          <w:rFonts w:ascii="Arial" w:hAnsi="Arial" w:cs="Arial"/>
          <w:sz w:val="22"/>
          <w:szCs w:val="22"/>
          <w:lang w:val="en-GB"/>
        </w:rPr>
        <w:t xml:space="preserve">This genus is </w:t>
      </w:r>
      <w:r w:rsidR="00D05012" w:rsidRPr="00894E9C">
        <w:rPr>
          <w:rFonts w:ascii="Arial" w:hAnsi="Arial" w:cs="Arial"/>
          <w:sz w:val="22"/>
          <w:szCs w:val="22"/>
          <w:lang w:val="en-GB"/>
        </w:rPr>
        <w:t>derived from that of Proteus phage Mydo</w:t>
      </w:r>
    </w:p>
    <w:p w14:paraId="756009FE" w14:textId="13DCAB21" w:rsidR="008515AD" w:rsidRPr="00894E9C" w:rsidRDefault="008515AD" w:rsidP="008515AD">
      <w:pPr>
        <w:rPr>
          <w:rFonts w:ascii="Arial" w:hAnsi="Arial" w:cs="Arial"/>
          <w:sz w:val="22"/>
          <w:szCs w:val="22"/>
          <w:lang w:val="en-GB"/>
        </w:rPr>
      </w:pPr>
    </w:p>
    <w:p w14:paraId="006C3E67" w14:textId="29DF3153" w:rsidR="008515AD" w:rsidRPr="00894E9C" w:rsidRDefault="008515AD" w:rsidP="00130DDA">
      <w:pPr>
        <w:rPr>
          <w:rFonts w:ascii="Arial" w:hAnsi="Arial" w:cs="Arial"/>
          <w:b/>
          <w:sz w:val="22"/>
          <w:szCs w:val="22"/>
        </w:rPr>
      </w:pPr>
      <w:r w:rsidRPr="00894E9C">
        <w:rPr>
          <w:rFonts w:ascii="Arial" w:hAnsi="Arial" w:cs="Arial"/>
          <w:b/>
          <w:color w:val="0000FF"/>
          <w:sz w:val="22"/>
          <w:szCs w:val="22"/>
          <w:lang w:val="en-GB"/>
        </w:rPr>
        <w:t xml:space="preserve">History:  </w:t>
      </w:r>
      <w:r w:rsidR="00D42F77" w:rsidRPr="00894E9C">
        <w:rPr>
          <w:rFonts w:ascii="Arial" w:hAnsi="Arial" w:cs="Arial"/>
          <w:bCs/>
          <w:sz w:val="22"/>
          <w:szCs w:val="22"/>
          <w:lang w:val="en-GB"/>
        </w:rPr>
        <w:t>These l</w:t>
      </w:r>
      <w:r w:rsidRPr="00894E9C">
        <w:rPr>
          <w:rFonts w:ascii="Arial" w:hAnsi="Arial" w:cs="Arial"/>
          <w:bCs/>
          <w:sz w:val="22"/>
          <w:szCs w:val="22"/>
          <w:lang w:val="en-GB"/>
        </w:rPr>
        <w:t>ytic phages</w:t>
      </w:r>
      <w:r w:rsidR="00D42F77" w:rsidRPr="00894E9C">
        <w:rPr>
          <w:rFonts w:ascii="Arial" w:hAnsi="Arial" w:cs="Arial"/>
          <w:bCs/>
          <w:sz w:val="22"/>
          <w:szCs w:val="22"/>
          <w:lang w:val="en-GB"/>
        </w:rPr>
        <w:t xml:space="preserve"> were isolated against </w:t>
      </w:r>
      <w:r w:rsidR="00130DDA" w:rsidRPr="00894E9C">
        <w:rPr>
          <w:rFonts w:ascii="Arial" w:hAnsi="Arial" w:cs="Arial"/>
          <w:bCs/>
          <w:sz w:val="22"/>
          <w:szCs w:val="22"/>
          <w:lang w:val="en-GB"/>
        </w:rPr>
        <w:t xml:space="preserve">a variety of hosts including </w:t>
      </w:r>
      <w:r w:rsidR="00130DDA" w:rsidRPr="00894E9C">
        <w:rPr>
          <w:rFonts w:ascii="Arial" w:hAnsi="Arial" w:cs="Arial"/>
          <w:bCs/>
          <w:i/>
          <w:iCs/>
          <w:sz w:val="22"/>
          <w:szCs w:val="22"/>
          <w:lang w:val="en-GB"/>
        </w:rPr>
        <w:t>Proteus mirabilis</w:t>
      </w:r>
      <w:r w:rsidR="00130DDA" w:rsidRPr="00894E9C">
        <w:rPr>
          <w:rFonts w:ascii="Arial" w:hAnsi="Arial" w:cs="Arial"/>
          <w:bCs/>
          <w:sz w:val="22"/>
          <w:szCs w:val="22"/>
          <w:lang w:val="en-GB"/>
        </w:rPr>
        <w:t xml:space="preserve"> (Mydo, USA), </w:t>
      </w:r>
      <w:r w:rsidR="00130DDA" w:rsidRPr="00894E9C">
        <w:rPr>
          <w:rFonts w:ascii="Arial" w:hAnsi="Arial" w:cs="Arial"/>
          <w:bCs/>
          <w:i/>
          <w:iCs/>
          <w:sz w:val="22"/>
          <w:szCs w:val="22"/>
          <w:lang w:val="en-GB"/>
        </w:rPr>
        <w:t>Klebsiella pneumoniae</w:t>
      </w:r>
      <w:r w:rsidR="00130DDA" w:rsidRPr="00894E9C">
        <w:rPr>
          <w:rFonts w:ascii="Arial" w:hAnsi="Arial" w:cs="Arial"/>
          <w:bCs/>
          <w:sz w:val="22"/>
          <w:szCs w:val="22"/>
          <w:lang w:val="en-GB"/>
        </w:rPr>
        <w:t xml:space="preserve"> (vB_KpnM_BIS47, Poland), </w:t>
      </w:r>
      <w:r w:rsidR="00130DDA" w:rsidRPr="00894E9C">
        <w:rPr>
          <w:rFonts w:ascii="Arial" w:hAnsi="Arial" w:cs="Arial"/>
          <w:bCs/>
          <w:i/>
          <w:iCs/>
          <w:sz w:val="22"/>
          <w:szCs w:val="22"/>
          <w:lang w:val="en-GB"/>
        </w:rPr>
        <w:t>K. pneumoniae</w:t>
      </w:r>
      <w:r w:rsidR="00130DDA" w:rsidRPr="00894E9C">
        <w:rPr>
          <w:rFonts w:ascii="Arial" w:hAnsi="Arial" w:cs="Arial"/>
          <w:bCs/>
          <w:sz w:val="22"/>
          <w:szCs w:val="22"/>
          <w:lang w:val="en-GB"/>
        </w:rPr>
        <w:t xml:space="preserve"> (vB_KpnM_KB57</w:t>
      </w:r>
      <w:r w:rsidR="008850C0" w:rsidRPr="00894E9C">
        <w:rPr>
          <w:rFonts w:ascii="Arial" w:hAnsi="Arial" w:cs="Arial"/>
          <w:bCs/>
          <w:sz w:val="22"/>
          <w:szCs w:val="22"/>
          <w:lang w:val="en-GB"/>
        </w:rPr>
        <w:t xml:space="preserve"> and KpS8</w:t>
      </w:r>
      <w:r w:rsidR="00130DDA" w:rsidRPr="00894E9C">
        <w:rPr>
          <w:rFonts w:ascii="Arial" w:hAnsi="Arial" w:cs="Arial"/>
          <w:bCs/>
          <w:sz w:val="22"/>
          <w:szCs w:val="22"/>
          <w:lang w:val="en-GB"/>
        </w:rPr>
        <w:t xml:space="preserve">, Russian Federation) and </w:t>
      </w:r>
      <w:r w:rsidR="00130DDA" w:rsidRPr="00894E9C">
        <w:rPr>
          <w:rFonts w:ascii="Arial" w:hAnsi="Arial" w:cs="Arial"/>
          <w:bCs/>
          <w:i/>
          <w:iCs/>
          <w:sz w:val="22"/>
          <w:szCs w:val="22"/>
          <w:lang w:val="en-GB"/>
        </w:rPr>
        <w:t>Raoultella ornithinolytica</w:t>
      </w:r>
      <w:r w:rsidR="00130DDA" w:rsidRPr="00894E9C">
        <w:rPr>
          <w:rFonts w:ascii="Arial" w:hAnsi="Arial" w:cs="Arial"/>
          <w:bCs/>
          <w:sz w:val="22"/>
          <w:szCs w:val="22"/>
          <w:lang w:val="en-GB"/>
        </w:rPr>
        <w:t xml:space="preserve"> (Ro1, Russian Federation). </w:t>
      </w:r>
      <w:r w:rsidR="008C45A8" w:rsidRPr="00894E9C">
        <w:rPr>
          <w:rFonts w:ascii="Arial" w:hAnsi="Arial" w:cs="Arial"/>
          <w:bCs/>
          <w:sz w:val="22"/>
          <w:szCs w:val="22"/>
          <w:lang w:val="en-GB"/>
        </w:rPr>
        <w:t>Phage KNP2 was isolated in India.</w:t>
      </w:r>
    </w:p>
    <w:p w14:paraId="53A2A2E6" w14:textId="609226C4" w:rsidR="008515AD" w:rsidRPr="00894E9C" w:rsidRDefault="008515AD" w:rsidP="008515AD">
      <w:pPr>
        <w:rPr>
          <w:rFonts w:ascii="Arial" w:hAnsi="Arial" w:cs="Arial"/>
          <w:b/>
          <w:sz w:val="22"/>
          <w:szCs w:val="22"/>
        </w:rPr>
      </w:pPr>
    </w:p>
    <w:p w14:paraId="29119338" w14:textId="77777777" w:rsidR="00130DDA" w:rsidRPr="00894E9C" w:rsidRDefault="008515AD" w:rsidP="00130DDA">
      <w:pPr>
        <w:rPr>
          <w:rFonts w:ascii="Arial" w:hAnsi="Arial" w:cs="Arial"/>
          <w:bCs/>
          <w:sz w:val="22"/>
          <w:szCs w:val="22"/>
          <w:lang w:val="en-GB"/>
        </w:rPr>
      </w:pPr>
      <w:r w:rsidRPr="00894E9C">
        <w:rPr>
          <w:rFonts w:ascii="Arial" w:hAnsi="Arial" w:cs="Arial"/>
          <w:b/>
          <w:color w:val="0000FF"/>
          <w:sz w:val="22"/>
          <w:szCs w:val="22"/>
          <w:lang w:val="en-GB"/>
        </w:rPr>
        <w:t xml:space="preserve">Specific Reference:  </w:t>
      </w:r>
      <w:r w:rsidR="00130DDA" w:rsidRPr="00894E9C">
        <w:rPr>
          <w:rFonts w:ascii="Arial" w:hAnsi="Arial" w:cs="Arial"/>
          <w:bCs/>
          <w:sz w:val="22"/>
          <w:szCs w:val="22"/>
          <w:lang w:val="en-GB"/>
        </w:rPr>
        <w:t>Jones BT, Lessor L, O'Leary C, Gill J, Liu M. Complete Genome Sequence of</w:t>
      </w:r>
    </w:p>
    <w:p w14:paraId="21503536" w14:textId="0494108C" w:rsidR="008515AD" w:rsidRPr="00894E9C" w:rsidRDefault="00130DDA" w:rsidP="00130DDA">
      <w:pPr>
        <w:rPr>
          <w:rFonts w:ascii="Arial" w:hAnsi="Arial" w:cs="Arial"/>
          <w:bCs/>
          <w:sz w:val="22"/>
          <w:szCs w:val="22"/>
          <w:lang w:val="fr-FR"/>
        </w:rPr>
      </w:pPr>
      <w:r w:rsidRPr="00894E9C">
        <w:rPr>
          <w:rFonts w:ascii="Arial" w:hAnsi="Arial" w:cs="Arial"/>
          <w:bCs/>
          <w:i/>
          <w:iCs/>
          <w:sz w:val="22"/>
          <w:szCs w:val="22"/>
          <w:lang w:val="fr-FR"/>
        </w:rPr>
        <w:t>Proteus mirabilis</w:t>
      </w:r>
      <w:r w:rsidRPr="00894E9C">
        <w:rPr>
          <w:rFonts w:ascii="Arial" w:hAnsi="Arial" w:cs="Arial"/>
          <w:bCs/>
          <w:sz w:val="22"/>
          <w:szCs w:val="22"/>
          <w:lang w:val="fr-FR"/>
        </w:rPr>
        <w:t xml:space="preserve"> Phage Mydo. Microbiol Resour Announc. 2019;8(47). pii: e01312-19. doi: 10.1128/MRA.01312-19. PubMed PMID: 31753956</w:t>
      </w:r>
      <w:r w:rsidR="008C45A8" w:rsidRPr="00894E9C">
        <w:rPr>
          <w:rFonts w:ascii="Arial" w:hAnsi="Arial" w:cs="Arial"/>
          <w:bCs/>
          <w:sz w:val="22"/>
          <w:szCs w:val="22"/>
          <w:lang w:val="fr-FR"/>
        </w:rPr>
        <w:t>. [Mydo]</w:t>
      </w:r>
    </w:p>
    <w:p w14:paraId="5BE3C604" w14:textId="5DE6BAD2" w:rsidR="008C45A8" w:rsidRPr="00894E9C" w:rsidRDefault="008C45A8" w:rsidP="00130DDA">
      <w:pPr>
        <w:rPr>
          <w:rFonts w:ascii="Arial" w:hAnsi="Arial" w:cs="Arial"/>
          <w:bCs/>
          <w:sz w:val="22"/>
          <w:szCs w:val="22"/>
          <w:lang w:val="fr-FR"/>
        </w:rPr>
      </w:pPr>
    </w:p>
    <w:p w14:paraId="7799F476" w14:textId="72740874" w:rsidR="008C45A8" w:rsidRPr="00894E9C" w:rsidRDefault="008C45A8" w:rsidP="008C45A8">
      <w:pPr>
        <w:rPr>
          <w:rFonts w:ascii="Arial" w:hAnsi="Arial" w:cs="Arial"/>
          <w:bCs/>
          <w:sz w:val="22"/>
          <w:szCs w:val="22"/>
          <w:lang w:val="en-GB"/>
        </w:rPr>
      </w:pPr>
      <w:r w:rsidRPr="00894E9C">
        <w:rPr>
          <w:rFonts w:ascii="Arial" w:hAnsi="Arial" w:cs="Arial"/>
          <w:bCs/>
          <w:sz w:val="22"/>
          <w:szCs w:val="22"/>
          <w:lang w:val="fr-FR"/>
        </w:rPr>
        <w:t xml:space="preserve">Parmar KM, Dafale NA, Tikariha H, Purohit HJ. </w:t>
      </w:r>
      <w:r w:rsidRPr="00894E9C">
        <w:rPr>
          <w:rFonts w:ascii="Arial" w:hAnsi="Arial" w:cs="Arial"/>
          <w:bCs/>
          <w:sz w:val="22"/>
          <w:szCs w:val="22"/>
          <w:lang w:val="en-GB"/>
        </w:rPr>
        <w:t>Genomic characterization of key bacteriophages to formulate the potential biocontrol agent to combat enteric</w:t>
      </w:r>
      <w:r w:rsidR="00850E6F" w:rsidRPr="00894E9C">
        <w:rPr>
          <w:rFonts w:ascii="Arial" w:hAnsi="Arial" w:cs="Arial"/>
          <w:bCs/>
          <w:sz w:val="22"/>
          <w:szCs w:val="22"/>
          <w:lang w:val="en-GB"/>
        </w:rPr>
        <w:t xml:space="preserve"> </w:t>
      </w:r>
      <w:r w:rsidRPr="00894E9C">
        <w:rPr>
          <w:rFonts w:ascii="Arial" w:hAnsi="Arial" w:cs="Arial"/>
          <w:bCs/>
          <w:sz w:val="22"/>
          <w:szCs w:val="22"/>
          <w:lang w:val="en-GB"/>
        </w:rPr>
        <w:t>pathogenic bacteria. Arch Microbiol. 2018; 200(4):611-622. doi: 10.1007/s00203-017-1471-1. Epub 2018 Jan 12. PubMed PMID: 29330592. [KNP2]</w:t>
      </w:r>
    </w:p>
    <w:p w14:paraId="1D162DE3" w14:textId="2517CD17" w:rsidR="008515AD" w:rsidRPr="00894E9C" w:rsidRDefault="008515AD" w:rsidP="008515AD">
      <w:pPr>
        <w:rPr>
          <w:rFonts w:ascii="Arial" w:hAnsi="Arial" w:cs="Arial"/>
          <w:b/>
          <w:sz w:val="22"/>
          <w:szCs w:val="22"/>
        </w:rPr>
      </w:pPr>
    </w:p>
    <w:p w14:paraId="76EB2C10" w14:textId="3CB0B283" w:rsidR="008515AD" w:rsidRPr="00894E9C" w:rsidRDefault="008515AD" w:rsidP="008515AD">
      <w:pPr>
        <w:rPr>
          <w:rFonts w:ascii="Arial" w:hAnsi="Arial" w:cs="Arial"/>
          <w:b/>
          <w:color w:val="0000FF"/>
          <w:sz w:val="22"/>
          <w:szCs w:val="22"/>
          <w:lang w:val="en-GB"/>
        </w:rPr>
      </w:pPr>
      <w:r w:rsidRPr="00894E9C">
        <w:rPr>
          <w:rFonts w:ascii="Arial" w:hAnsi="Arial" w:cs="Arial"/>
          <w:b/>
          <w:color w:val="0000FF"/>
          <w:sz w:val="22"/>
          <w:szCs w:val="22"/>
          <w:lang w:val="en-GB"/>
        </w:rPr>
        <w:t>GenBank Summary:</w:t>
      </w:r>
    </w:p>
    <w:p w14:paraId="37065068" w14:textId="7F4B7F73" w:rsidR="008515AD" w:rsidRPr="00894E9C" w:rsidRDefault="008515AD" w:rsidP="008515AD">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588"/>
        <w:gridCol w:w="1327"/>
        <w:gridCol w:w="1257"/>
        <w:gridCol w:w="767"/>
        <w:gridCol w:w="646"/>
        <w:gridCol w:w="786"/>
        <w:gridCol w:w="736"/>
        <w:gridCol w:w="997"/>
        <w:gridCol w:w="906"/>
      </w:tblGrid>
      <w:tr w:rsidR="00D05012" w:rsidRPr="00894E9C" w14:paraId="0F88960A" w14:textId="77777777" w:rsidTr="0071494A">
        <w:tc>
          <w:tcPr>
            <w:tcW w:w="1391" w:type="dxa"/>
          </w:tcPr>
          <w:p w14:paraId="08478385" w14:textId="77777777" w:rsidR="008515AD" w:rsidRPr="00894E9C" w:rsidRDefault="008515AD" w:rsidP="0028522E">
            <w:pPr>
              <w:rPr>
                <w:rFonts w:ascii="Arial" w:hAnsi="Arial" w:cs="Arial"/>
                <w:sz w:val="20"/>
                <w:szCs w:val="20"/>
                <w:lang w:val="en-GB"/>
              </w:rPr>
            </w:pPr>
            <w:r w:rsidRPr="00894E9C">
              <w:rPr>
                <w:rFonts w:ascii="Arial" w:hAnsi="Arial" w:cs="Arial"/>
                <w:sz w:val="20"/>
                <w:szCs w:val="20"/>
                <w:lang w:val="en-GB"/>
              </w:rPr>
              <w:t>Phage name</w:t>
            </w:r>
          </w:p>
        </w:tc>
        <w:tc>
          <w:tcPr>
            <w:tcW w:w="1168" w:type="dxa"/>
          </w:tcPr>
          <w:p w14:paraId="3A8D41B6" w14:textId="77777777" w:rsidR="008515AD" w:rsidRPr="00894E9C" w:rsidRDefault="008515AD" w:rsidP="0028522E">
            <w:pPr>
              <w:rPr>
                <w:rFonts w:ascii="Arial" w:hAnsi="Arial" w:cs="Arial"/>
                <w:sz w:val="20"/>
                <w:szCs w:val="20"/>
                <w:lang w:val="en-GB"/>
              </w:rPr>
            </w:pPr>
            <w:r w:rsidRPr="00894E9C">
              <w:rPr>
                <w:rFonts w:ascii="Arial" w:hAnsi="Arial" w:cs="Arial"/>
                <w:sz w:val="20"/>
                <w:szCs w:val="20"/>
                <w:lang w:val="en-GB"/>
              </w:rPr>
              <w:t>RefSeq No.</w:t>
            </w:r>
          </w:p>
        </w:tc>
        <w:tc>
          <w:tcPr>
            <w:tcW w:w="1430" w:type="dxa"/>
          </w:tcPr>
          <w:p w14:paraId="581EA607" w14:textId="77777777" w:rsidR="008515AD" w:rsidRPr="00894E9C" w:rsidRDefault="008515AD" w:rsidP="0028522E">
            <w:pPr>
              <w:rPr>
                <w:rFonts w:ascii="Arial" w:hAnsi="Arial" w:cs="Arial"/>
                <w:sz w:val="20"/>
                <w:szCs w:val="20"/>
                <w:lang w:val="en-GB"/>
              </w:rPr>
            </w:pPr>
            <w:r w:rsidRPr="00894E9C">
              <w:rPr>
                <w:rFonts w:ascii="Arial" w:hAnsi="Arial" w:cs="Arial"/>
                <w:sz w:val="20"/>
                <w:szCs w:val="20"/>
                <w:lang w:val="en-GB"/>
              </w:rPr>
              <w:t xml:space="preserve">INSDC </w:t>
            </w:r>
          </w:p>
        </w:tc>
        <w:tc>
          <w:tcPr>
            <w:tcW w:w="736" w:type="dxa"/>
          </w:tcPr>
          <w:p w14:paraId="2AD43C40" w14:textId="77777777" w:rsidR="008515AD" w:rsidRPr="00894E9C" w:rsidRDefault="008515AD" w:rsidP="0028522E">
            <w:pPr>
              <w:rPr>
                <w:rFonts w:ascii="Arial" w:hAnsi="Arial" w:cs="Arial"/>
                <w:sz w:val="20"/>
                <w:szCs w:val="20"/>
                <w:lang w:val="en-GB"/>
              </w:rPr>
            </w:pPr>
            <w:r w:rsidRPr="00894E9C">
              <w:rPr>
                <w:rFonts w:ascii="Arial" w:hAnsi="Arial" w:cs="Arial"/>
                <w:sz w:val="20"/>
                <w:szCs w:val="20"/>
                <w:lang w:val="en-GB"/>
              </w:rPr>
              <w:t>Size (Kb)</w:t>
            </w:r>
          </w:p>
        </w:tc>
        <w:tc>
          <w:tcPr>
            <w:tcW w:w="677" w:type="dxa"/>
          </w:tcPr>
          <w:p w14:paraId="2B1837B2" w14:textId="77777777" w:rsidR="008515AD" w:rsidRPr="00894E9C" w:rsidRDefault="008515AD" w:rsidP="0028522E">
            <w:pPr>
              <w:rPr>
                <w:rFonts w:ascii="Arial" w:hAnsi="Arial" w:cs="Arial"/>
                <w:sz w:val="20"/>
                <w:szCs w:val="20"/>
                <w:lang w:val="en-GB"/>
              </w:rPr>
            </w:pPr>
            <w:r w:rsidRPr="00894E9C">
              <w:rPr>
                <w:rFonts w:ascii="Arial" w:hAnsi="Arial" w:cs="Arial"/>
                <w:sz w:val="20"/>
                <w:szCs w:val="20"/>
                <w:lang w:val="en-GB"/>
              </w:rPr>
              <w:t xml:space="preserve">GC% </w:t>
            </w:r>
          </w:p>
        </w:tc>
        <w:tc>
          <w:tcPr>
            <w:tcW w:w="827" w:type="dxa"/>
          </w:tcPr>
          <w:p w14:paraId="5B1D7656" w14:textId="77777777" w:rsidR="008515AD" w:rsidRPr="00894E9C" w:rsidRDefault="008515AD" w:rsidP="0028522E">
            <w:pPr>
              <w:rPr>
                <w:rFonts w:ascii="Arial" w:hAnsi="Arial" w:cs="Arial"/>
                <w:sz w:val="20"/>
                <w:szCs w:val="20"/>
                <w:lang w:val="en-GB"/>
              </w:rPr>
            </w:pPr>
            <w:r w:rsidRPr="00894E9C">
              <w:rPr>
                <w:rFonts w:ascii="Arial" w:hAnsi="Arial" w:cs="Arial"/>
                <w:sz w:val="20"/>
                <w:szCs w:val="20"/>
                <w:lang w:val="en-GB"/>
              </w:rPr>
              <w:t xml:space="preserve">Protein </w:t>
            </w:r>
          </w:p>
        </w:tc>
        <w:tc>
          <w:tcPr>
            <w:tcW w:w="773" w:type="dxa"/>
          </w:tcPr>
          <w:p w14:paraId="1451B6CF" w14:textId="741A429A" w:rsidR="008515AD" w:rsidRPr="00894E9C" w:rsidRDefault="008515AD" w:rsidP="0028522E">
            <w:pPr>
              <w:rPr>
                <w:rFonts w:ascii="Arial" w:hAnsi="Arial" w:cs="Arial"/>
                <w:sz w:val="20"/>
                <w:szCs w:val="20"/>
                <w:lang w:val="en-GB"/>
              </w:rPr>
            </w:pPr>
            <w:r w:rsidRPr="00894E9C">
              <w:rPr>
                <w:rFonts w:ascii="Arial" w:hAnsi="Arial" w:cs="Arial"/>
                <w:sz w:val="20"/>
                <w:szCs w:val="20"/>
                <w:lang w:val="en-GB"/>
              </w:rPr>
              <w:t>tRNAs</w:t>
            </w:r>
          </w:p>
        </w:tc>
        <w:tc>
          <w:tcPr>
            <w:tcW w:w="1053" w:type="dxa"/>
          </w:tcPr>
          <w:p w14:paraId="1DDED674" w14:textId="3C2CDB8A" w:rsidR="008515AD" w:rsidRPr="00894E9C" w:rsidRDefault="008515AD" w:rsidP="0028522E">
            <w:pPr>
              <w:rPr>
                <w:rFonts w:ascii="Arial" w:hAnsi="Arial" w:cs="Arial"/>
                <w:sz w:val="20"/>
                <w:szCs w:val="20"/>
                <w:lang w:val="en-GB"/>
              </w:rPr>
            </w:pPr>
            <w:r w:rsidRPr="00894E9C">
              <w:rPr>
                <w:rFonts w:ascii="Arial" w:hAnsi="Arial" w:cs="Arial"/>
                <w:sz w:val="20"/>
                <w:szCs w:val="20"/>
                <w:lang w:val="en-GB"/>
              </w:rPr>
              <w:t>Overall DNA sequence identity (**)</w:t>
            </w:r>
          </w:p>
        </w:tc>
        <w:tc>
          <w:tcPr>
            <w:tcW w:w="955" w:type="dxa"/>
          </w:tcPr>
          <w:p w14:paraId="08D5DCE9" w14:textId="77777777" w:rsidR="008515AD" w:rsidRPr="00894E9C" w:rsidRDefault="008515AD" w:rsidP="0028522E">
            <w:pPr>
              <w:rPr>
                <w:rFonts w:ascii="Arial" w:hAnsi="Arial" w:cs="Arial"/>
                <w:sz w:val="20"/>
                <w:szCs w:val="20"/>
                <w:lang w:val="en-GB"/>
              </w:rPr>
            </w:pPr>
            <w:r w:rsidRPr="00894E9C">
              <w:rPr>
                <w:rFonts w:ascii="Arial" w:hAnsi="Arial" w:cs="Arial"/>
                <w:sz w:val="20"/>
                <w:szCs w:val="20"/>
                <w:lang w:val="en-GB"/>
              </w:rPr>
              <w:t>% common proteins (**)</w:t>
            </w:r>
          </w:p>
        </w:tc>
      </w:tr>
      <w:tr w:rsidR="00D05012" w:rsidRPr="00894E9C" w14:paraId="5623468D" w14:textId="77777777" w:rsidTr="0071494A">
        <w:tc>
          <w:tcPr>
            <w:tcW w:w="1391" w:type="dxa"/>
          </w:tcPr>
          <w:p w14:paraId="05F0A460" w14:textId="5E10BD97" w:rsidR="00D05012" w:rsidRPr="00894E9C" w:rsidRDefault="00D05012" w:rsidP="00D05012">
            <w:pPr>
              <w:rPr>
                <w:rFonts w:ascii="Arial" w:hAnsi="Arial" w:cs="Arial"/>
                <w:sz w:val="20"/>
                <w:szCs w:val="20"/>
                <w:lang w:val="en-GB"/>
              </w:rPr>
            </w:pPr>
            <w:bookmarkStart w:id="0" w:name="_Hlk39742015"/>
            <w:r w:rsidRPr="00894E9C">
              <w:rPr>
                <w:rFonts w:ascii="Arial" w:hAnsi="Arial" w:cs="Arial"/>
                <w:sz w:val="20"/>
                <w:szCs w:val="20"/>
                <w:lang w:val="en-GB"/>
              </w:rPr>
              <w:t>Mydo</w:t>
            </w:r>
          </w:p>
        </w:tc>
        <w:tc>
          <w:tcPr>
            <w:tcW w:w="1168" w:type="dxa"/>
            <w:vAlign w:val="center"/>
          </w:tcPr>
          <w:p w14:paraId="7BDEA6D3" w14:textId="77777777" w:rsidR="00D05012" w:rsidRPr="00894E9C" w:rsidRDefault="00D05012" w:rsidP="00D05012">
            <w:pPr>
              <w:rPr>
                <w:rFonts w:ascii="Arial" w:hAnsi="Arial" w:cs="Arial"/>
                <w:sz w:val="20"/>
                <w:szCs w:val="20"/>
                <w:lang w:val="en-GB"/>
              </w:rPr>
            </w:pPr>
          </w:p>
        </w:tc>
        <w:tc>
          <w:tcPr>
            <w:tcW w:w="1430" w:type="dxa"/>
            <w:vAlign w:val="center"/>
          </w:tcPr>
          <w:p w14:paraId="27B2F673" w14:textId="3547D747" w:rsidR="00D05012" w:rsidRPr="00894E9C" w:rsidRDefault="00943DB7" w:rsidP="00D05012">
            <w:pPr>
              <w:rPr>
                <w:rFonts w:ascii="Arial" w:hAnsi="Arial" w:cs="Arial"/>
                <w:sz w:val="20"/>
                <w:szCs w:val="20"/>
                <w:lang w:val="en-GB"/>
              </w:rPr>
            </w:pPr>
            <w:hyperlink r:id="rId12" w:tgtFrame="_blank" w:history="1">
              <w:r w:rsidR="00D05012" w:rsidRPr="00894E9C">
                <w:rPr>
                  <w:rStyle w:val="Hyperlink"/>
                  <w:rFonts w:ascii="Arial" w:eastAsia="Times" w:hAnsi="Arial" w:cs="Arial"/>
                  <w:sz w:val="20"/>
                  <w:szCs w:val="20"/>
                </w:rPr>
                <w:t>MK024806.1</w:t>
              </w:r>
            </w:hyperlink>
          </w:p>
        </w:tc>
        <w:tc>
          <w:tcPr>
            <w:tcW w:w="736" w:type="dxa"/>
            <w:vAlign w:val="center"/>
          </w:tcPr>
          <w:p w14:paraId="17A54EC1" w14:textId="201A8F31" w:rsidR="00D05012" w:rsidRPr="00894E9C" w:rsidRDefault="00D05012" w:rsidP="00D05012">
            <w:pPr>
              <w:rPr>
                <w:rFonts w:ascii="Arial" w:hAnsi="Arial" w:cs="Arial"/>
                <w:sz w:val="20"/>
                <w:szCs w:val="20"/>
                <w:lang w:val="en-GB"/>
              </w:rPr>
            </w:pPr>
            <w:r w:rsidRPr="00894E9C">
              <w:rPr>
                <w:rFonts w:ascii="Arial" w:hAnsi="Arial" w:cs="Arial"/>
                <w:sz w:val="20"/>
                <w:szCs w:val="20"/>
              </w:rPr>
              <w:t>145.13</w:t>
            </w:r>
          </w:p>
        </w:tc>
        <w:tc>
          <w:tcPr>
            <w:tcW w:w="677" w:type="dxa"/>
            <w:vAlign w:val="center"/>
          </w:tcPr>
          <w:p w14:paraId="3BCB05B3" w14:textId="35F420D2" w:rsidR="00D05012" w:rsidRPr="00894E9C" w:rsidRDefault="00D05012" w:rsidP="00D05012">
            <w:pPr>
              <w:rPr>
                <w:rFonts w:ascii="Arial" w:hAnsi="Arial" w:cs="Arial"/>
                <w:sz w:val="20"/>
                <w:szCs w:val="20"/>
                <w:lang w:val="en-GB"/>
              </w:rPr>
            </w:pPr>
            <w:r w:rsidRPr="00894E9C">
              <w:rPr>
                <w:rFonts w:ascii="Arial" w:hAnsi="Arial" w:cs="Arial"/>
                <w:sz w:val="20"/>
                <w:szCs w:val="20"/>
              </w:rPr>
              <w:t>44.8</w:t>
            </w:r>
          </w:p>
        </w:tc>
        <w:tc>
          <w:tcPr>
            <w:tcW w:w="827" w:type="dxa"/>
            <w:vAlign w:val="center"/>
          </w:tcPr>
          <w:p w14:paraId="76A677B8" w14:textId="719BDFD8" w:rsidR="00D05012" w:rsidRPr="00894E9C" w:rsidRDefault="00943DB7" w:rsidP="00D05012">
            <w:pPr>
              <w:rPr>
                <w:rFonts w:ascii="Arial" w:hAnsi="Arial" w:cs="Arial"/>
                <w:sz w:val="20"/>
                <w:szCs w:val="20"/>
                <w:lang w:val="en-GB"/>
              </w:rPr>
            </w:pPr>
            <w:hyperlink r:id="rId13" w:anchor="!/proteins/74253/429931|Proteus phage Mydo/viral segment/" w:history="1">
              <w:r w:rsidR="00D05012" w:rsidRPr="00894E9C">
                <w:rPr>
                  <w:rStyle w:val="Hyperlink"/>
                  <w:rFonts w:ascii="Arial" w:eastAsia="Times" w:hAnsi="Arial" w:cs="Arial"/>
                  <w:color w:val="000080"/>
                  <w:sz w:val="20"/>
                  <w:szCs w:val="20"/>
                </w:rPr>
                <w:t>264</w:t>
              </w:r>
            </w:hyperlink>
          </w:p>
        </w:tc>
        <w:tc>
          <w:tcPr>
            <w:tcW w:w="773" w:type="dxa"/>
            <w:vAlign w:val="center"/>
          </w:tcPr>
          <w:p w14:paraId="6B4BC9EC" w14:textId="03E74D38" w:rsidR="00D05012" w:rsidRPr="00894E9C" w:rsidRDefault="00D05012" w:rsidP="00D05012">
            <w:pPr>
              <w:rPr>
                <w:rFonts w:ascii="Arial" w:hAnsi="Arial" w:cs="Arial"/>
                <w:sz w:val="20"/>
                <w:szCs w:val="20"/>
                <w:lang w:val="en-GB"/>
              </w:rPr>
            </w:pPr>
            <w:r w:rsidRPr="00894E9C">
              <w:rPr>
                <w:rFonts w:ascii="Arial" w:hAnsi="Arial" w:cs="Arial"/>
                <w:sz w:val="20"/>
                <w:szCs w:val="20"/>
              </w:rPr>
              <w:t>23</w:t>
            </w:r>
          </w:p>
        </w:tc>
        <w:tc>
          <w:tcPr>
            <w:tcW w:w="1053" w:type="dxa"/>
          </w:tcPr>
          <w:p w14:paraId="558E5B25" w14:textId="556320A1" w:rsidR="00D05012" w:rsidRPr="00894E9C" w:rsidRDefault="00D05012" w:rsidP="00D05012">
            <w:pPr>
              <w:rPr>
                <w:rFonts w:ascii="Arial" w:hAnsi="Arial" w:cs="Arial"/>
                <w:sz w:val="20"/>
                <w:szCs w:val="20"/>
                <w:lang w:val="en-GB"/>
              </w:rPr>
            </w:pPr>
            <w:r w:rsidRPr="00894E9C">
              <w:rPr>
                <w:rFonts w:ascii="Arial" w:hAnsi="Arial" w:cs="Arial"/>
                <w:sz w:val="20"/>
                <w:szCs w:val="20"/>
                <w:lang w:val="en-GB"/>
              </w:rPr>
              <w:t>100</w:t>
            </w:r>
          </w:p>
        </w:tc>
        <w:tc>
          <w:tcPr>
            <w:tcW w:w="955" w:type="dxa"/>
          </w:tcPr>
          <w:p w14:paraId="514B7062" w14:textId="2DE2AA34" w:rsidR="00D05012" w:rsidRPr="00894E9C" w:rsidRDefault="00D05012" w:rsidP="00D05012">
            <w:pPr>
              <w:rPr>
                <w:rFonts w:ascii="Arial" w:hAnsi="Arial" w:cs="Arial"/>
                <w:sz w:val="20"/>
                <w:szCs w:val="20"/>
                <w:lang w:val="en-GB"/>
              </w:rPr>
            </w:pPr>
            <w:r w:rsidRPr="00894E9C">
              <w:rPr>
                <w:rFonts w:ascii="Arial" w:hAnsi="Arial" w:cs="Arial"/>
                <w:sz w:val="20"/>
                <w:szCs w:val="20"/>
                <w:lang w:val="en-GB"/>
              </w:rPr>
              <w:t>100</w:t>
            </w:r>
          </w:p>
        </w:tc>
      </w:tr>
      <w:tr w:rsidR="00D05012" w:rsidRPr="00894E9C" w14:paraId="1248F853" w14:textId="77777777" w:rsidTr="0071494A">
        <w:tc>
          <w:tcPr>
            <w:tcW w:w="1391" w:type="dxa"/>
          </w:tcPr>
          <w:p w14:paraId="22567F18" w14:textId="03FEBE1B" w:rsidR="00D05012" w:rsidRPr="00894E9C" w:rsidRDefault="00D05012" w:rsidP="00D05012">
            <w:pPr>
              <w:rPr>
                <w:rFonts w:ascii="Arial" w:hAnsi="Arial" w:cs="Arial"/>
                <w:sz w:val="20"/>
                <w:szCs w:val="20"/>
                <w:lang w:val="en-GB"/>
              </w:rPr>
            </w:pPr>
            <w:r w:rsidRPr="00894E9C">
              <w:rPr>
                <w:rFonts w:ascii="Arial" w:hAnsi="Arial" w:cs="Arial"/>
                <w:sz w:val="20"/>
                <w:szCs w:val="20"/>
                <w:lang w:val="en-GB"/>
              </w:rPr>
              <w:t>vB_KpnM_BIS47</w:t>
            </w:r>
          </w:p>
        </w:tc>
        <w:tc>
          <w:tcPr>
            <w:tcW w:w="1168" w:type="dxa"/>
          </w:tcPr>
          <w:p w14:paraId="6B567676" w14:textId="77777777" w:rsidR="00D05012" w:rsidRPr="00894E9C" w:rsidRDefault="00D05012" w:rsidP="00D05012">
            <w:pPr>
              <w:rPr>
                <w:rFonts w:ascii="Arial" w:hAnsi="Arial" w:cs="Arial"/>
                <w:sz w:val="20"/>
                <w:szCs w:val="20"/>
              </w:rPr>
            </w:pPr>
          </w:p>
        </w:tc>
        <w:tc>
          <w:tcPr>
            <w:tcW w:w="1430" w:type="dxa"/>
            <w:vAlign w:val="center"/>
          </w:tcPr>
          <w:p w14:paraId="6F0B764A" w14:textId="25D9FAB0" w:rsidR="00D05012" w:rsidRPr="00894E9C" w:rsidRDefault="00943DB7" w:rsidP="00D05012">
            <w:pPr>
              <w:rPr>
                <w:rFonts w:ascii="Arial" w:hAnsi="Arial" w:cs="Arial"/>
                <w:sz w:val="20"/>
                <w:szCs w:val="20"/>
              </w:rPr>
            </w:pPr>
            <w:hyperlink r:id="rId14" w:tgtFrame="_blank" w:history="1">
              <w:r w:rsidR="00D05012" w:rsidRPr="00894E9C">
                <w:rPr>
                  <w:rStyle w:val="Hyperlink"/>
                  <w:rFonts w:ascii="Arial" w:eastAsia="Times" w:hAnsi="Arial" w:cs="Arial"/>
                  <w:sz w:val="20"/>
                  <w:szCs w:val="20"/>
                </w:rPr>
                <w:t>KY652726.1</w:t>
              </w:r>
            </w:hyperlink>
          </w:p>
        </w:tc>
        <w:tc>
          <w:tcPr>
            <w:tcW w:w="736" w:type="dxa"/>
            <w:vAlign w:val="center"/>
          </w:tcPr>
          <w:p w14:paraId="25C5E49A" w14:textId="3672EC02" w:rsidR="00D05012" w:rsidRPr="00894E9C" w:rsidRDefault="00D05012" w:rsidP="00D05012">
            <w:pPr>
              <w:rPr>
                <w:rFonts w:ascii="Arial" w:hAnsi="Arial" w:cs="Arial"/>
                <w:sz w:val="20"/>
                <w:szCs w:val="20"/>
              </w:rPr>
            </w:pPr>
            <w:r w:rsidRPr="00894E9C">
              <w:rPr>
                <w:rFonts w:ascii="Arial" w:hAnsi="Arial" w:cs="Arial"/>
                <w:sz w:val="20"/>
                <w:szCs w:val="20"/>
              </w:rPr>
              <w:t>147.44</w:t>
            </w:r>
          </w:p>
        </w:tc>
        <w:tc>
          <w:tcPr>
            <w:tcW w:w="677" w:type="dxa"/>
            <w:vAlign w:val="center"/>
          </w:tcPr>
          <w:p w14:paraId="33DFBB31" w14:textId="71D4D9CC" w:rsidR="00D05012" w:rsidRPr="00894E9C" w:rsidRDefault="00D05012" w:rsidP="00D05012">
            <w:pPr>
              <w:rPr>
                <w:rFonts w:ascii="Arial" w:hAnsi="Arial" w:cs="Arial"/>
                <w:sz w:val="20"/>
                <w:szCs w:val="20"/>
              </w:rPr>
            </w:pPr>
            <w:r w:rsidRPr="00894E9C">
              <w:rPr>
                <w:rFonts w:ascii="Arial" w:hAnsi="Arial" w:cs="Arial"/>
                <w:sz w:val="20"/>
                <w:szCs w:val="20"/>
              </w:rPr>
              <w:t>44.6</w:t>
            </w:r>
          </w:p>
        </w:tc>
        <w:tc>
          <w:tcPr>
            <w:tcW w:w="827" w:type="dxa"/>
            <w:vAlign w:val="center"/>
          </w:tcPr>
          <w:p w14:paraId="291D1913" w14:textId="0DB4557B" w:rsidR="00D05012" w:rsidRPr="00894E9C" w:rsidRDefault="00943DB7" w:rsidP="00D05012">
            <w:pPr>
              <w:rPr>
                <w:rFonts w:ascii="Arial" w:hAnsi="Arial" w:cs="Arial"/>
                <w:sz w:val="20"/>
                <w:szCs w:val="20"/>
              </w:rPr>
            </w:pPr>
            <w:hyperlink r:id="rId15" w:anchor="!/proteins/63104/465727|Klebsiella phage vB_KpnM_BIS47/viral segment/" w:history="1">
              <w:r w:rsidR="00D05012" w:rsidRPr="00894E9C">
                <w:rPr>
                  <w:rStyle w:val="Hyperlink"/>
                  <w:rFonts w:ascii="Arial" w:eastAsia="Times" w:hAnsi="Arial" w:cs="Arial"/>
                  <w:color w:val="000080"/>
                  <w:sz w:val="20"/>
                  <w:szCs w:val="20"/>
                </w:rPr>
                <w:t>262</w:t>
              </w:r>
            </w:hyperlink>
          </w:p>
        </w:tc>
        <w:tc>
          <w:tcPr>
            <w:tcW w:w="773" w:type="dxa"/>
            <w:vAlign w:val="center"/>
          </w:tcPr>
          <w:p w14:paraId="5C57B24F" w14:textId="2A360ECB" w:rsidR="00D05012" w:rsidRPr="00894E9C" w:rsidRDefault="00D05012" w:rsidP="00D05012">
            <w:pPr>
              <w:rPr>
                <w:rFonts w:ascii="Arial" w:hAnsi="Arial" w:cs="Arial"/>
                <w:sz w:val="20"/>
                <w:szCs w:val="20"/>
                <w:lang w:val="en-GB"/>
              </w:rPr>
            </w:pPr>
            <w:r w:rsidRPr="00894E9C">
              <w:rPr>
                <w:rFonts w:ascii="Arial" w:hAnsi="Arial" w:cs="Arial"/>
                <w:sz w:val="20"/>
                <w:szCs w:val="20"/>
                <w:lang w:val="en-GB"/>
              </w:rPr>
              <w:t>23(*)</w:t>
            </w:r>
          </w:p>
        </w:tc>
        <w:tc>
          <w:tcPr>
            <w:tcW w:w="1053" w:type="dxa"/>
            <w:vAlign w:val="center"/>
          </w:tcPr>
          <w:p w14:paraId="2B607AAF" w14:textId="12E1F4D0" w:rsidR="00D05012" w:rsidRPr="00894E9C" w:rsidRDefault="00DC7B70" w:rsidP="00D05012">
            <w:pPr>
              <w:rPr>
                <w:rFonts w:ascii="Arial" w:hAnsi="Arial" w:cs="Arial"/>
                <w:sz w:val="20"/>
                <w:szCs w:val="20"/>
                <w:lang w:val="en-GB"/>
              </w:rPr>
            </w:pPr>
            <w:r w:rsidRPr="00894E9C">
              <w:rPr>
                <w:rFonts w:ascii="Arial" w:hAnsi="Arial" w:cs="Arial"/>
                <w:sz w:val="20"/>
                <w:szCs w:val="20"/>
                <w:lang w:val="en-GB"/>
              </w:rPr>
              <w:t>87.9</w:t>
            </w:r>
          </w:p>
        </w:tc>
        <w:tc>
          <w:tcPr>
            <w:tcW w:w="955" w:type="dxa"/>
          </w:tcPr>
          <w:p w14:paraId="2F4F5A53" w14:textId="0E596386" w:rsidR="00D05012" w:rsidRPr="00894E9C" w:rsidRDefault="00DC7B70" w:rsidP="00D05012">
            <w:pPr>
              <w:rPr>
                <w:rFonts w:ascii="Arial" w:hAnsi="Arial" w:cs="Arial"/>
                <w:sz w:val="20"/>
                <w:szCs w:val="20"/>
                <w:lang w:val="en-GB"/>
              </w:rPr>
            </w:pPr>
            <w:r w:rsidRPr="00894E9C">
              <w:rPr>
                <w:rFonts w:ascii="Arial" w:hAnsi="Arial" w:cs="Arial"/>
                <w:sz w:val="20"/>
                <w:szCs w:val="20"/>
                <w:lang w:val="en-GB"/>
              </w:rPr>
              <w:t>87.5</w:t>
            </w:r>
          </w:p>
        </w:tc>
      </w:tr>
      <w:tr w:rsidR="00130DDA" w:rsidRPr="00894E9C" w14:paraId="36094237" w14:textId="77777777" w:rsidTr="0071494A">
        <w:tc>
          <w:tcPr>
            <w:tcW w:w="1391" w:type="dxa"/>
          </w:tcPr>
          <w:p w14:paraId="0C89A3DA" w14:textId="3C837268" w:rsidR="00D05012" w:rsidRPr="00894E9C" w:rsidRDefault="00D05012" w:rsidP="00D05012">
            <w:pPr>
              <w:rPr>
                <w:rFonts w:ascii="Arial" w:hAnsi="Arial" w:cs="Arial"/>
                <w:sz w:val="20"/>
                <w:szCs w:val="20"/>
                <w:lang w:val="en-GB"/>
              </w:rPr>
            </w:pPr>
            <w:r w:rsidRPr="00894E9C">
              <w:rPr>
                <w:rStyle w:val="genometitle"/>
                <w:rFonts w:ascii="Arial" w:eastAsia="Times" w:hAnsi="Arial" w:cs="Arial"/>
                <w:sz w:val="20"/>
                <w:szCs w:val="20"/>
              </w:rPr>
              <w:t>vB_KpnM_KB57</w:t>
            </w:r>
          </w:p>
        </w:tc>
        <w:tc>
          <w:tcPr>
            <w:tcW w:w="1168" w:type="dxa"/>
            <w:vAlign w:val="center"/>
          </w:tcPr>
          <w:p w14:paraId="175F97B2" w14:textId="14929F8D" w:rsidR="00D05012" w:rsidRPr="00894E9C" w:rsidRDefault="00943DB7" w:rsidP="00D05012">
            <w:pPr>
              <w:rPr>
                <w:rFonts w:ascii="Arial" w:hAnsi="Arial" w:cs="Arial"/>
                <w:sz w:val="20"/>
                <w:szCs w:val="20"/>
              </w:rPr>
            </w:pPr>
            <w:hyperlink r:id="rId16" w:tgtFrame="_blank" w:history="1">
              <w:r w:rsidR="00D05012" w:rsidRPr="00894E9C">
                <w:rPr>
                  <w:rStyle w:val="Hyperlink"/>
                  <w:rFonts w:ascii="Arial" w:eastAsia="Times" w:hAnsi="Arial" w:cs="Arial"/>
                  <w:sz w:val="20"/>
                  <w:szCs w:val="20"/>
                </w:rPr>
                <w:t>NC_028659.1</w:t>
              </w:r>
            </w:hyperlink>
          </w:p>
        </w:tc>
        <w:tc>
          <w:tcPr>
            <w:tcW w:w="1430" w:type="dxa"/>
            <w:vAlign w:val="center"/>
          </w:tcPr>
          <w:p w14:paraId="494B55AA" w14:textId="57FF9E37" w:rsidR="00D05012" w:rsidRPr="00894E9C" w:rsidRDefault="00943DB7" w:rsidP="00D05012">
            <w:pPr>
              <w:rPr>
                <w:rFonts w:ascii="Arial" w:hAnsi="Arial" w:cs="Arial"/>
                <w:sz w:val="20"/>
                <w:szCs w:val="20"/>
              </w:rPr>
            </w:pPr>
            <w:hyperlink r:id="rId17" w:tgtFrame="_blank" w:history="1">
              <w:r w:rsidR="00D05012" w:rsidRPr="00894E9C">
                <w:rPr>
                  <w:rStyle w:val="Hyperlink"/>
                  <w:rFonts w:ascii="Arial" w:eastAsia="Times" w:hAnsi="Arial" w:cs="Arial"/>
                  <w:sz w:val="20"/>
                  <w:szCs w:val="20"/>
                </w:rPr>
                <w:t>KT934943.1</w:t>
              </w:r>
            </w:hyperlink>
          </w:p>
        </w:tc>
        <w:tc>
          <w:tcPr>
            <w:tcW w:w="736" w:type="dxa"/>
            <w:vAlign w:val="center"/>
          </w:tcPr>
          <w:p w14:paraId="6A2237F7" w14:textId="04659474" w:rsidR="00D05012" w:rsidRPr="00894E9C" w:rsidRDefault="00D05012" w:rsidP="00D05012">
            <w:pPr>
              <w:rPr>
                <w:rFonts w:ascii="Arial" w:hAnsi="Arial" w:cs="Arial"/>
                <w:sz w:val="20"/>
                <w:szCs w:val="20"/>
              </w:rPr>
            </w:pPr>
            <w:r w:rsidRPr="00894E9C">
              <w:rPr>
                <w:rFonts w:ascii="Arial" w:hAnsi="Arial" w:cs="Arial"/>
                <w:sz w:val="20"/>
                <w:szCs w:val="20"/>
              </w:rPr>
              <w:t>142.99</w:t>
            </w:r>
          </w:p>
        </w:tc>
        <w:tc>
          <w:tcPr>
            <w:tcW w:w="677" w:type="dxa"/>
            <w:vAlign w:val="center"/>
          </w:tcPr>
          <w:p w14:paraId="3DC9FD6F" w14:textId="47FCCBE8" w:rsidR="00D05012" w:rsidRPr="00894E9C" w:rsidRDefault="00D05012" w:rsidP="00D05012">
            <w:pPr>
              <w:rPr>
                <w:rFonts w:ascii="Arial" w:hAnsi="Arial" w:cs="Arial"/>
                <w:sz w:val="20"/>
                <w:szCs w:val="20"/>
              </w:rPr>
            </w:pPr>
            <w:r w:rsidRPr="00894E9C">
              <w:rPr>
                <w:rFonts w:ascii="Arial" w:hAnsi="Arial" w:cs="Arial"/>
                <w:sz w:val="20"/>
                <w:szCs w:val="20"/>
              </w:rPr>
              <w:t>44.6</w:t>
            </w:r>
          </w:p>
        </w:tc>
        <w:tc>
          <w:tcPr>
            <w:tcW w:w="827" w:type="dxa"/>
            <w:vAlign w:val="center"/>
          </w:tcPr>
          <w:p w14:paraId="090C6B16" w14:textId="48274BBD" w:rsidR="00D05012" w:rsidRPr="00894E9C" w:rsidRDefault="00943DB7" w:rsidP="00D05012">
            <w:pPr>
              <w:rPr>
                <w:rFonts w:ascii="Arial" w:hAnsi="Arial" w:cs="Arial"/>
                <w:sz w:val="20"/>
                <w:szCs w:val="20"/>
              </w:rPr>
            </w:pPr>
            <w:hyperlink r:id="rId18" w:anchor="!/proteins/42164/461875|Klebsiella phage vB_KpnM_KB57/viral segment Unknown/" w:history="1">
              <w:r w:rsidR="00D05012" w:rsidRPr="00894E9C">
                <w:rPr>
                  <w:rStyle w:val="Hyperlink"/>
                  <w:rFonts w:ascii="Arial" w:eastAsia="Times" w:hAnsi="Arial" w:cs="Arial"/>
                  <w:color w:val="000080"/>
                  <w:sz w:val="20"/>
                  <w:szCs w:val="20"/>
                </w:rPr>
                <w:t>245</w:t>
              </w:r>
            </w:hyperlink>
          </w:p>
        </w:tc>
        <w:tc>
          <w:tcPr>
            <w:tcW w:w="773" w:type="dxa"/>
            <w:vAlign w:val="center"/>
          </w:tcPr>
          <w:p w14:paraId="3C74E3B7" w14:textId="26915DF0" w:rsidR="00D05012" w:rsidRPr="00894E9C" w:rsidRDefault="00D05012" w:rsidP="00D05012">
            <w:pPr>
              <w:rPr>
                <w:rFonts w:ascii="Arial" w:hAnsi="Arial" w:cs="Arial"/>
                <w:sz w:val="20"/>
                <w:szCs w:val="20"/>
                <w:lang w:val="en-GB"/>
              </w:rPr>
            </w:pPr>
            <w:r w:rsidRPr="00894E9C">
              <w:rPr>
                <w:rFonts w:ascii="Arial" w:hAnsi="Arial" w:cs="Arial"/>
                <w:sz w:val="20"/>
                <w:szCs w:val="20"/>
              </w:rPr>
              <w:t>16</w:t>
            </w:r>
          </w:p>
        </w:tc>
        <w:tc>
          <w:tcPr>
            <w:tcW w:w="1053" w:type="dxa"/>
            <w:vAlign w:val="center"/>
          </w:tcPr>
          <w:p w14:paraId="6B50AA36" w14:textId="2AC824AD" w:rsidR="00D05012" w:rsidRPr="00894E9C" w:rsidRDefault="00DC7B70" w:rsidP="00D05012">
            <w:pPr>
              <w:rPr>
                <w:rFonts w:ascii="Arial" w:hAnsi="Arial" w:cs="Arial"/>
                <w:sz w:val="20"/>
                <w:szCs w:val="20"/>
                <w:lang w:val="en-GB"/>
              </w:rPr>
            </w:pPr>
            <w:r w:rsidRPr="00894E9C">
              <w:rPr>
                <w:rFonts w:ascii="Arial" w:hAnsi="Arial" w:cs="Arial"/>
                <w:sz w:val="20"/>
                <w:szCs w:val="20"/>
                <w:lang w:val="en-GB"/>
              </w:rPr>
              <w:t>84.3</w:t>
            </w:r>
          </w:p>
        </w:tc>
        <w:tc>
          <w:tcPr>
            <w:tcW w:w="955" w:type="dxa"/>
          </w:tcPr>
          <w:p w14:paraId="109EC571" w14:textId="301EBC53" w:rsidR="00D05012" w:rsidRPr="00894E9C" w:rsidRDefault="00DC7B70" w:rsidP="00D05012">
            <w:pPr>
              <w:rPr>
                <w:rFonts w:ascii="Arial" w:hAnsi="Arial" w:cs="Arial"/>
                <w:sz w:val="20"/>
                <w:szCs w:val="20"/>
                <w:lang w:val="en-GB"/>
              </w:rPr>
            </w:pPr>
            <w:r w:rsidRPr="00894E9C">
              <w:rPr>
                <w:rFonts w:ascii="Arial" w:hAnsi="Arial" w:cs="Arial"/>
                <w:sz w:val="20"/>
                <w:szCs w:val="20"/>
                <w:lang w:val="en-GB"/>
              </w:rPr>
              <w:t>84.5</w:t>
            </w:r>
          </w:p>
        </w:tc>
      </w:tr>
      <w:tr w:rsidR="00130DDA" w:rsidRPr="00894E9C" w14:paraId="6088435D" w14:textId="77777777" w:rsidTr="0071494A">
        <w:tc>
          <w:tcPr>
            <w:tcW w:w="1391" w:type="dxa"/>
          </w:tcPr>
          <w:p w14:paraId="1C3DFA5F" w14:textId="040B03F1" w:rsidR="00D05012" w:rsidRPr="00894E9C" w:rsidRDefault="00D05012" w:rsidP="00D05012">
            <w:pPr>
              <w:rPr>
                <w:rFonts w:ascii="Arial" w:hAnsi="Arial" w:cs="Arial"/>
                <w:sz w:val="20"/>
                <w:szCs w:val="20"/>
                <w:lang w:val="en-GB"/>
              </w:rPr>
            </w:pPr>
            <w:r w:rsidRPr="00894E9C">
              <w:rPr>
                <w:rFonts w:ascii="Arial" w:hAnsi="Arial" w:cs="Arial"/>
                <w:sz w:val="20"/>
                <w:szCs w:val="20"/>
                <w:lang w:val="en-GB"/>
              </w:rPr>
              <w:t>Ro1</w:t>
            </w:r>
          </w:p>
        </w:tc>
        <w:tc>
          <w:tcPr>
            <w:tcW w:w="1168" w:type="dxa"/>
          </w:tcPr>
          <w:p w14:paraId="10BABF71" w14:textId="77777777" w:rsidR="00D05012" w:rsidRPr="00894E9C" w:rsidRDefault="00D05012" w:rsidP="00D05012">
            <w:pPr>
              <w:rPr>
                <w:rFonts w:ascii="Arial" w:hAnsi="Arial" w:cs="Arial"/>
                <w:sz w:val="20"/>
                <w:szCs w:val="20"/>
              </w:rPr>
            </w:pPr>
          </w:p>
        </w:tc>
        <w:tc>
          <w:tcPr>
            <w:tcW w:w="1430" w:type="dxa"/>
            <w:vAlign w:val="center"/>
          </w:tcPr>
          <w:p w14:paraId="674F1CFA" w14:textId="7ECB6E08" w:rsidR="00D05012" w:rsidRPr="00894E9C" w:rsidRDefault="00943DB7" w:rsidP="00D05012">
            <w:pPr>
              <w:rPr>
                <w:rFonts w:ascii="Arial" w:hAnsi="Arial" w:cs="Arial"/>
                <w:sz w:val="20"/>
                <w:szCs w:val="20"/>
              </w:rPr>
            </w:pPr>
            <w:hyperlink r:id="rId19" w:tgtFrame="_blank" w:history="1">
              <w:r w:rsidR="00D05012" w:rsidRPr="00894E9C">
                <w:rPr>
                  <w:rStyle w:val="Hyperlink"/>
                  <w:rFonts w:ascii="Arial" w:eastAsia="Times" w:hAnsi="Arial" w:cs="Arial"/>
                  <w:sz w:val="20"/>
                  <w:szCs w:val="20"/>
                </w:rPr>
                <w:t>MG250486.1</w:t>
              </w:r>
            </w:hyperlink>
          </w:p>
        </w:tc>
        <w:tc>
          <w:tcPr>
            <w:tcW w:w="736" w:type="dxa"/>
            <w:vAlign w:val="center"/>
          </w:tcPr>
          <w:p w14:paraId="6117953C" w14:textId="5D492FB4" w:rsidR="00D05012" w:rsidRPr="00894E9C" w:rsidRDefault="00D05012" w:rsidP="00D05012">
            <w:pPr>
              <w:rPr>
                <w:rFonts w:ascii="Arial" w:hAnsi="Arial" w:cs="Arial"/>
                <w:sz w:val="20"/>
                <w:szCs w:val="20"/>
              </w:rPr>
            </w:pPr>
            <w:r w:rsidRPr="00894E9C">
              <w:rPr>
                <w:rFonts w:ascii="Arial" w:hAnsi="Arial" w:cs="Arial"/>
                <w:sz w:val="20"/>
                <w:szCs w:val="20"/>
              </w:rPr>
              <w:t>145.76</w:t>
            </w:r>
          </w:p>
        </w:tc>
        <w:tc>
          <w:tcPr>
            <w:tcW w:w="677" w:type="dxa"/>
            <w:vAlign w:val="center"/>
          </w:tcPr>
          <w:p w14:paraId="60C506A5" w14:textId="5BB7E913" w:rsidR="00D05012" w:rsidRPr="00894E9C" w:rsidRDefault="00D05012" w:rsidP="00D05012">
            <w:pPr>
              <w:rPr>
                <w:rFonts w:ascii="Arial" w:hAnsi="Arial" w:cs="Arial"/>
                <w:sz w:val="20"/>
                <w:szCs w:val="20"/>
              </w:rPr>
            </w:pPr>
            <w:r w:rsidRPr="00894E9C">
              <w:rPr>
                <w:rFonts w:ascii="Arial" w:hAnsi="Arial" w:cs="Arial"/>
                <w:sz w:val="20"/>
                <w:szCs w:val="20"/>
              </w:rPr>
              <w:t>44.5</w:t>
            </w:r>
          </w:p>
        </w:tc>
        <w:tc>
          <w:tcPr>
            <w:tcW w:w="827" w:type="dxa"/>
            <w:vAlign w:val="center"/>
          </w:tcPr>
          <w:p w14:paraId="019CDEB5" w14:textId="39757231" w:rsidR="00D05012" w:rsidRPr="00894E9C" w:rsidRDefault="00943DB7" w:rsidP="00D05012">
            <w:pPr>
              <w:rPr>
                <w:rFonts w:ascii="Arial" w:hAnsi="Arial" w:cs="Arial"/>
                <w:sz w:val="20"/>
                <w:szCs w:val="20"/>
              </w:rPr>
            </w:pPr>
            <w:hyperlink r:id="rId20" w:anchor="!/proteins/68296/369443|Raoultella phage Ro1/viral segment/" w:history="1">
              <w:r w:rsidR="00D05012" w:rsidRPr="00894E9C">
                <w:rPr>
                  <w:rStyle w:val="Hyperlink"/>
                  <w:rFonts w:ascii="Arial" w:eastAsia="Times" w:hAnsi="Arial" w:cs="Arial"/>
                  <w:color w:val="000080"/>
                  <w:sz w:val="20"/>
                  <w:szCs w:val="20"/>
                </w:rPr>
                <w:t>245</w:t>
              </w:r>
            </w:hyperlink>
          </w:p>
        </w:tc>
        <w:tc>
          <w:tcPr>
            <w:tcW w:w="773" w:type="dxa"/>
            <w:vAlign w:val="center"/>
          </w:tcPr>
          <w:p w14:paraId="7A187568" w14:textId="69AA980B" w:rsidR="00D05012" w:rsidRPr="00894E9C" w:rsidRDefault="00D05012" w:rsidP="00D05012">
            <w:pPr>
              <w:rPr>
                <w:rFonts w:ascii="Arial" w:hAnsi="Arial" w:cs="Arial"/>
                <w:sz w:val="20"/>
                <w:szCs w:val="20"/>
                <w:lang w:val="en-GB"/>
              </w:rPr>
            </w:pPr>
            <w:r w:rsidRPr="00894E9C">
              <w:rPr>
                <w:rFonts w:ascii="Arial" w:hAnsi="Arial" w:cs="Arial"/>
                <w:sz w:val="20"/>
                <w:szCs w:val="20"/>
              </w:rPr>
              <w:t>21</w:t>
            </w:r>
          </w:p>
        </w:tc>
        <w:tc>
          <w:tcPr>
            <w:tcW w:w="1053" w:type="dxa"/>
            <w:vAlign w:val="center"/>
          </w:tcPr>
          <w:p w14:paraId="175D04B4" w14:textId="76A596E1" w:rsidR="00D05012" w:rsidRPr="00894E9C" w:rsidRDefault="00DC7B70" w:rsidP="00D05012">
            <w:pPr>
              <w:rPr>
                <w:rFonts w:ascii="Arial" w:hAnsi="Arial" w:cs="Arial"/>
                <w:sz w:val="20"/>
                <w:szCs w:val="20"/>
                <w:lang w:val="en-GB"/>
              </w:rPr>
            </w:pPr>
            <w:r w:rsidRPr="00894E9C">
              <w:rPr>
                <w:rFonts w:ascii="Arial" w:hAnsi="Arial" w:cs="Arial"/>
                <w:sz w:val="20"/>
                <w:szCs w:val="20"/>
                <w:lang w:val="en-GB"/>
              </w:rPr>
              <w:t>77.8</w:t>
            </w:r>
          </w:p>
        </w:tc>
        <w:tc>
          <w:tcPr>
            <w:tcW w:w="955" w:type="dxa"/>
          </w:tcPr>
          <w:p w14:paraId="668A3E63" w14:textId="3975BF77" w:rsidR="00D05012" w:rsidRPr="00894E9C" w:rsidRDefault="00DC7B70" w:rsidP="00D05012">
            <w:pPr>
              <w:rPr>
                <w:rFonts w:ascii="Arial" w:hAnsi="Arial" w:cs="Arial"/>
                <w:sz w:val="20"/>
                <w:szCs w:val="20"/>
                <w:lang w:val="en-GB"/>
              </w:rPr>
            </w:pPr>
            <w:r w:rsidRPr="00894E9C">
              <w:rPr>
                <w:rFonts w:ascii="Arial" w:hAnsi="Arial" w:cs="Arial"/>
                <w:sz w:val="20"/>
                <w:szCs w:val="20"/>
                <w:lang w:val="en-GB"/>
              </w:rPr>
              <w:t>78.8</w:t>
            </w:r>
          </w:p>
        </w:tc>
      </w:tr>
      <w:tr w:rsidR="008850C0" w:rsidRPr="00894E9C" w14:paraId="788EE510" w14:textId="77777777" w:rsidTr="0071494A">
        <w:tc>
          <w:tcPr>
            <w:tcW w:w="1391" w:type="dxa"/>
          </w:tcPr>
          <w:p w14:paraId="6448651E" w14:textId="7E1B0A14" w:rsidR="008850C0" w:rsidRPr="00894E9C" w:rsidRDefault="008850C0" w:rsidP="008850C0">
            <w:pPr>
              <w:rPr>
                <w:rFonts w:ascii="Arial" w:hAnsi="Arial" w:cs="Arial"/>
                <w:sz w:val="20"/>
                <w:szCs w:val="20"/>
                <w:lang w:val="en-GB"/>
              </w:rPr>
            </w:pPr>
            <w:r w:rsidRPr="00894E9C">
              <w:rPr>
                <w:rFonts w:ascii="Arial" w:hAnsi="Arial" w:cs="Arial"/>
                <w:sz w:val="20"/>
                <w:szCs w:val="20"/>
                <w:lang w:val="en-GB"/>
              </w:rPr>
              <w:lastRenderedPageBreak/>
              <w:t>KpS8</w:t>
            </w:r>
          </w:p>
        </w:tc>
        <w:tc>
          <w:tcPr>
            <w:tcW w:w="1168" w:type="dxa"/>
          </w:tcPr>
          <w:p w14:paraId="485C295B" w14:textId="77777777" w:rsidR="008850C0" w:rsidRPr="00894E9C" w:rsidRDefault="008850C0" w:rsidP="008850C0">
            <w:pPr>
              <w:rPr>
                <w:rFonts w:ascii="Arial" w:hAnsi="Arial" w:cs="Arial"/>
                <w:sz w:val="20"/>
                <w:szCs w:val="20"/>
              </w:rPr>
            </w:pPr>
          </w:p>
        </w:tc>
        <w:tc>
          <w:tcPr>
            <w:tcW w:w="1430" w:type="dxa"/>
            <w:vAlign w:val="center"/>
          </w:tcPr>
          <w:p w14:paraId="12AB72C2" w14:textId="3F64C565" w:rsidR="008850C0" w:rsidRPr="00894E9C" w:rsidRDefault="00943DB7" w:rsidP="008850C0">
            <w:pPr>
              <w:rPr>
                <w:rFonts w:ascii="Arial" w:hAnsi="Arial" w:cs="Arial"/>
                <w:sz w:val="20"/>
                <w:szCs w:val="20"/>
              </w:rPr>
            </w:pPr>
            <w:hyperlink r:id="rId21" w:tgtFrame="_blank" w:history="1">
              <w:r w:rsidR="008850C0" w:rsidRPr="00894E9C">
                <w:rPr>
                  <w:rStyle w:val="Hyperlink"/>
                  <w:rFonts w:ascii="Arial" w:eastAsia="Times" w:hAnsi="Arial" w:cs="Arial"/>
                  <w:sz w:val="20"/>
                  <w:szCs w:val="20"/>
                </w:rPr>
                <w:t>MT178275.1</w:t>
              </w:r>
            </w:hyperlink>
          </w:p>
        </w:tc>
        <w:tc>
          <w:tcPr>
            <w:tcW w:w="736" w:type="dxa"/>
            <w:vAlign w:val="center"/>
          </w:tcPr>
          <w:p w14:paraId="565E4921" w14:textId="17F5910E" w:rsidR="008850C0" w:rsidRPr="00894E9C" w:rsidRDefault="008850C0" w:rsidP="008850C0">
            <w:pPr>
              <w:rPr>
                <w:rFonts w:ascii="Arial" w:hAnsi="Arial" w:cs="Arial"/>
                <w:sz w:val="20"/>
                <w:szCs w:val="20"/>
              </w:rPr>
            </w:pPr>
            <w:r w:rsidRPr="00894E9C">
              <w:rPr>
                <w:rFonts w:ascii="Arial" w:hAnsi="Arial" w:cs="Arial"/>
                <w:sz w:val="20"/>
                <w:szCs w:val="20"/>
              </w:rPr>
              <w:t>143.8</w:t>
            </w:r>
          </w:p>
        </w:tc>
        <w:tc>
          <w:tcPr>
            <w:tcW w:w="677" w:type="dxa"/>
            <w:vAlign w:val="center"/>
          </w:tcPr>
          <w:p w14:paraId="7A2849DB" w14:textId="42CA8600" w:rsidR="008850C0" w:rsidRPr="00894E9C" w:rsidRDefault="008850C0" w:rsidP="008850C0">
            <w:pPr>
              <w:rPr>
                <w:rFonts w:ascii="Arial" w:hAnsi="Arial" w:cs="Arial"/>
                <w:sz w:val="20"/>
                <w:szCs w:val="20"/>
              </w:rPr>
            </w:pPr>
            <w:r w:rsidRPr="00894E9C">
              <w:rPr>
                <w:rFonts w:ascii="Arial" w:hAnsi="Arial" w:cs="Arial"/>
                <w:sz w:val="20"/>
                <w:szCs w:val="20"/>
              </w:rPr>
              <w:t>44.6</w:t>
            </w:r>
          </w:p>
        </w:tc>
        <w:tc>
          <w:tcPr>
            <w:tcW w:w="827" w:type="dxa"/>
            <w:vAlign w:val="center"/>
          </w:tcPr>
          <w:p w14:paraId="76A652B6" w14:textId="6E838584" w:rsidR="008850C0" w:rsidRPr="00894E9C" w:rsidRDefault="00943DB7" w:rsidP="008850C0">
            <w:pPr>
              <w:rPr>
                <w:rFonts w:ascii="Arial" w:hAnsi="Arial" w:cs="Arial"/>
                <w:sz w:val="20"/>
                <w:szCs w:val="20"/>
              </w:rPr>
            </w:pPr>
            <w:hyperlink r:id="rId22" w:anchor="!/proteins/89095/889210|Klebsiella virus KpS8/viral segment/" w:history="1">
              <w:r w:rsidR="008850C0" w:rsidRPr="00894E9C">
                <w:rPr>
                  <w:rStyle w:val="Hyperlink"/>
                  <w:rFonts w:ascii="Arial" w:eastAsia="Times" w:hAnsi="Arial" w:cs="Arial"/>
                  <w:color w:val="000080"/>
                  <w:sz w:val="20"/>
                  <w:szCs w:val="20"/>
                </w:rPr>
                <w:t>261</w:t>
              </w:r>
            </w:hyperlink>
          </w:p>
        </w:tc>
        <w:tc>
          <w:tcPr>
            <w:tcW w:w="773" w:type="dxa"/>
            <w:vAlign w:val="center"/>
          </w:tcPr>
          <w:p w14:paraId="65C00F91" w14:textId="46A5F8C9" w:rsidR="008850C0" w:rsidRPr="00894E9C" w:rsidRDefault="008850C0" w:rsidP="008850C0">
            <w:pPr>
              <w:rPr>
                <w:rFonts w:ascii="Arial" w:hAnsi="Arial" w:cs="Arial"/>
                <w:sz w:val="20"/>
                <w:szCs w:val="20"/>
              </w:rPr>
            </w:pPr>
            <w:r w:rsidRPr="00894E9C">
              <w:rPr>
                <w:rFonts w:ascii="Arial" w:hAnsi="Arial" w:cs="Arial"/>
                <w:sz w:val="20"/>
                <w:szCs w:val="20"/>
              </w:rPr>
              <w:t>17</w:t>
            </w:r>
          </w:p>
        </w:tc>
        <w:tc>
          <w:tcPr>
            <w:tcW w:w="1053" w:type="dxa"/>
            <w:vAlign w:val="center"/>
          </w:tcPr>
          <w:p w14:paraId="14222CD5" w14:textId="4D28F516" w:rsidR="008850C0" w:rsidRPr="00894E9C" w:rsidRDefault="00B5093D" w:rsidP="008850C0">
            <w:pPr>
              <w:rPr>
                <w:rFonts w:ascii="Arial" w:hAnsi="Arial" w:cs="Arial"/>
                <w:sz w:val="20"/>
                <w:szCs w:val="20"/>
                <w:lang w:val="en-GB"/>
              </w:rPr>
            </w:pPr>
            <w:r w:rsidRPr="00894E9C">
              <w:rPr>
                <w:rFonts w:ascii="Arial" w:hAnsi="Arial" w:cs="Arial"/>
                <w:sz w:val="20"/>
                <w:szCs w:val="20"/>
                <w:lang w:val="en-GB"/>
              </w:rPr>
              <w:t>88.5</w:t>
            </w:r>
          </w:p>
        </w:tc>
        <w:tc>
          <w:tcPr>
            <w:tcW w:w="955" w:type="dxa"/>
          </w:tcPr>
          <w:p w14:paraId="7E1EA438" w14:textId="4458F155" w:rsidR="008850C0" w:rsidRPr="00894E9C" w:rsidRDefault="00967B8D" w:rsidP="008850C0">
            <w:pPr>
              <w:rPr>
                <w:rFonts w:ascii="Arial" w:hAnsi="Arial" w:cs="Arial"/>
                <w:sz w:val="20"/>
                <w:szCs w:val="20"/>
                <w:lang w:val="en-GB"/>
              </w:rPr>
            </w:pPr>
            <w:r w:rsidRPr="00894E9C">
              <w:rPr>
                <w:rFonts w:ascii="Arial" w:hAnsi="Arial" w:cs="Arial"/>
                <w:sz w:val="20"/>
                <w:szCs w:val="20"/>
                <w:lang w:val="en-GB"/>
              </w:rPr>
              <w:t>92.0</w:t>
            </w:r>
          </w:p>
        </w:tc>
      </w:tr>
      <w:tr w:rsidR="0071494A" w:rsidRPr="00894E9C" w14:paraId="1BB2BD24" w14:textId="77777777" w:rsidTr="0071494A">
        <w:tc>
          <w:tcPr>
            <w:tcW w:w="1391" w:type="dxa"/>
          </w:tcPr>
          <w:p w14:paraId="1CF6863C" w14:textId="6205D134" w:rsidR="0071494A" w:rsidRPr="00894E9C" w:rsidRDefault="0071494A" w:rsidP="0071494A">
            <w:pPr>
              <w:rPr>
                <w:rFonts w:ascii="Arial" w:hAnsi="Arial" w:cs="Arial"/>
                <w:sz w:val="20"/>
                <w:szCs w:val="20"/>
                <w:lang w:val="en-GB"/>
              </w:rPr>
            </w:pPr>
            <w:r w:rsidRPr="00894E9C">
              <w:rPr>
                <w:rFonts w:ascii="Arial" w:hAnsi="Arial" w:cs="Arial"/>
                <w:sz w:val="20"/>
                <w:szCs w:val="20"/>
                <w:lang w:val="en-GB"/>
              </w:rPr>
              <w:t>KNP2</w:t>
            </w:r>
          </w:p>
        </w:tc>
        <w:tc>
          <w:tcPr>
            <w:tcW w:w="1168" w:type="dxa"/>
          </w:tcPr>
          <w:p w14:paraId="3888632B" w14:textId="77777777" w:rsidR="0071494A" w:rsidRPr="00894E9C" w:rsidRDefault="0071494A" w:rsidP="0071494A">
            <w:pPr>
              <w:rPr>
                <w:rFonts w:ascii="Arial" w:hAnsi="Arial" w:cs="Arial"/>
                <w:sz w:val="20"/>
                <w:szCs w:val="20"/>
              </w:rPr>
            </w:pPr>
          </w:p>
        </w:tc>
        <w:tc>
          <w:tcPr>
            <w:tcW w:w="1430" w:type="dxa"/>
            <w:vAlign w:val="center"/>
          </w:tcPr>
          <w:p w14:paraId="63514B60" w14:textId="68CCE67B" w:rsidR="0071494A" w:rsidRPr="00894E9C" w:rsidRDefault="00943DB7" w:rsidP="0071494A">
            <w:pPr>
              <w:rPr>
                <w:rFonts w:ascii="Arial" w:hAnsi="Arial" w:cs="Arial"/>
                <w:sz w:val="20"/>
                <w:szCs w:val="20"/>
              </w:rPr>
            </w:pPr>
            <w:hyperlink r:id="rId23" w:tgtFrame="_blank" w:history="1">
              <w:r w:rsidR="0071494A" w:rsidRPr="00894E9C">
                <w:rPr>
                  <w:rStyle w:val="Hyperlink"/>
                  <w:rFonts w:ascii="Arial" w:eastAsia="Times" w:hAnsi="Arial" w:cs="Arial"/>
                  <w:sz w:val="20"/>
                  <w:szCs w:val="20"/>
                </w:rPr>
                <w:t>KX452695.1</w:t>
              </w:r>
            </w:hyperlink>
          </w:p>
        </w:tc>
        <w:tc>
          <w:tcPr>
            <w:tcW w:w="736" w:type="dxa"/>
            <w:vAlign w:val="center"/>
          </w:tcPr>
          <w:p w14:paraId="40C58B26" w14:textId="17B2F03A" w:rsidR="0071494A" w:rsidRPr="00894E9C" w:rsidRDefault="0071494A" w:rsidP="0071494A">
            <w:pPr>
              <w:rPr>
                <w:rFonts w:ascii="Arial" w:hAnsi="Arial" w:cs="Arial"/>
                <w:sz w:val="20"/>
                <w:szCs w:val="20"/>
              </w:rPr>
            </w:pPr>
            <w:r w:rsidRPr="00894E9C">
              <w:rPr>
                <w:rFonts w:ascii="Arial" w:hAnsi="Arial" w:cs="Arial"/>
                <w:sz w:val="20"/>
                <w:szCs w:val="20"/>
              </w:rPr>
              <w:t>146.2</w:t>
            </w:r>
          </w:p>
        </w:tc>
        <w:tc>
          <w:tcPr>
            <w:tcW w:w="677" w:type="dxa"/>
            <w:vAlign w:val="center"/>
          </w:tcPr>
          <w:p w14:paraId="75781282" w14:textId="46B697FE" w:rsidR="0071494A" w:rsidRPr="00894E9C" w:rsidRDefault="0071494A" w:rsidP="0071494A">
            <w:pPr>
              <w:rPr>
                <w:rFonts w:ascii="Arial" w:hAnsi="Arial" w:cs="Arial"/>
                <w:sz w:val="20"/>
                <w:szCs w:val="20"/>
              </w:rPr>
            </w:pPr>
            <w:r w:rsidRPr="00894E9C">
              <w:rPr>
                <w:rFonts w:ascii="Arial" w:hAnsi="Arial" w:cs="Arial"/>
                <w:sz w:val="20"/>
                <w:szCs w:val="20"/>
              </w:rPr>
              <w:t>45.2</w:t>
            </w:r>
          </w:p>
        </w:tc>
        <w:tc>
          <w:tcPr>
            <w:tcW w:w="827" w:type="dxa"/>
            <w:vAlign w:val="center"/>
          </w:tcPr>
          <w:p w14:paraId="1A6B0009" w14:textId="4CBA0B93" w:rsidR="0071494A" w:rsidRPr="00894E9C" w:rsidRDefault="0063143F" w:rsidP="0071494A">
            <w:pPr>
              <w:rPr>
                <w:rFonts w:ascii="Arial" w:hAnsi="Arial" w:cs="Arial"/>
                <w:sz w:val="20"/>
                <w:szCs w:val="20"/>
              </w:rPr>
            </w:pPr>
            <w:r w:rsidRPr="00894E9C">
              <w:rPr>
                <w:rFonts w:ascii="Arial" w:hAnsi="Arial" w:cs="Arial"/>
                <w:sz w:val="20"/>
                <w:szCs w:val="20"/>
              </w:rPr>
              <w:t>(#)</w:t>
            </w:r>
          </w:p>
        </w:tc>
        <w:tc>
          <w:tcPr>
            <w:tcW w:w="773" w:type="dxa"/>
            <w:vAlign w:val="center"/>
          </w:tcPr>
          <w:p w14:paraId="15ED2806" w14:textId="2DC7870A" w:rsidR="0071494A" w:rsidRPr="00894E9C" w:rsidRDefault="0071494A" w:rsidP="0071494A">
            <w:pPr>
              <w:rPr>
                <w:rFonts w:ascii="Arial" w:hAnsi="Arial" w:cs="Arial"/>
                <w:sz w:val="20"/>
                <w:szCs w:val="20"/>
              </w:rPr>
            </w:pPr>
            <w:r w:rsidRPr="00894E9C">
              <w:rPr>
                <w:rFonts w:ascii="Arial" w:hAnsi="Arial" w:cs="Arial"/>
                <w:sz w:val="20"/>
                <w:szCs w:val="20"/>
                <w:lang w:val="en-GB"/>
              </w:rPr>
              <w:t>19(*)</w:t>
            </w:r>
          </w:p>
        </w:tc>
        <w:tc>
          <w:tcPr>
            <w:tcW w:w="1053" w:type="dxa"/>
            <w:vAlign w:val="center"/>
          </w:tcPr>
          <w:p w14:paraId="46251DFC" w14:textId="385C4E26" w:rsidR="0071494A" w:rsidRPr="00894E9C" w:rsidRDefault="0071494A" w:rsidP="0071494A">
            <w:pPr>
              <w:rPr>
                <w:rFonts w:ascii="Arial" w:hAnsi="Arial" w:cs="Arial"/>
                <w:sz w:val="20"/>
                <w:szCs w:val="20"/>
                <w:lang w:val="en-GB"/>
              </w:rPr>
            </w:pPr>
            <w:r w:rsidRPr="00894E9C">
              <w:rPr>
                <w:rFonts w:ascii="Arial" w:hAnsi="Arial" w:cs="Arial"/>
                <w:sz w:val="20"/>
                <w:szCs w:val="20"/>
                <w:lang w:val="en-GB"/>
              </w:rPr>
              <w:t>75.2</w:t>
            </w:r>
          </w:p>
        </w:tc>
        <w:tc>
          <w:tcPr>
            <w:tcW w:w="955" w:type="dxa"/>
          </w:tcPr>
          <w:p w14:paraId="18FC220B" w14:textId="7E2E4C5D" w:rsidR="0071494A" w:rsidRPr="00894E9C" w:rsidRDefault="0071494A" w:rsidP="0071494A">
            <w:pPr>
              <w:rPr>
                <w:rFonts w:ascii="Arial" w:hAnsi="Arial" w:cs="Arial"/>
                <w:sz w:val="20"/>
                <w:szCs w:val="20"/>
                <w:lang w:val="en-GB"/>
              </w:rPr>
            </w:pPr>
            <w:r w:rsidRPr="00894E9C">
              <w:rPr>
                <w:rFonts w:ascii="Arial" w:hAnsi="Arial" w:cs="Arial"/>
                <w:sz w:val="20"/>
                <w:szCs w:val="20"/>
                <w:lang w:val="en-GB"/>
              </w:rPr>
              <w:t>ND</w:t>
            </w:r>
          </w:p>
        </w:tc>
      </w:tr>
    </w:tbl>
    <w:bookmarkEnd w:id="0"/>
    <w:p w14:paraId="146B3749" w14:textId="6792B3D1" w:rsidR="008515AD" w:rsidRPr="00894E9C" w:rsidRDefault="00D05012" w:rsidP="008515AD">
      <w:pPr>
        <w:rPr>
          <w:rFonts w:ascii="Arial" w:hAnsi="Arial" w:cs="Arial"/>
          <w:b/>
          <w:sz w:val="22"/>
          <w:szCs w:val="22"/>
          <w:lang w:val="en-GB"/>
        </w:rPr>
      </w:pPr>
      <w:r w:rsidRPr="00894E9C">
        <w:rPr>
          <w:rFonts w:ascii="Arial" w:hAnsi="Arial" w:cs="Arial"/>
          <w:b/>
          <w:sz w:val="22"/>
          <w:szCs w:val="22"/>
          <w:lang w:val="en-GB"/>
        </w:rPr>
        <w:t xml:space="preserve">* None listed in Replicon Info; these found using tRNAscan-SE at </w:t>
      </w:r>
      <w:hyperlink r:id="rId24" w:history="1">
        <w:r w:rsidR="00850E6F" w:rsidRPr="00894E9C">
          <w:rPr>
            <w:rStyle w:val="Hyperlink"/>
            <w:rFonts w:ascii="Arial" w:hAnsi="Arial" w:cs="Arial"/>
            <w:b/>
            <w:sz w:val="22"/>
            <w:szCs w:val="22"/>
            <w:lang w:val="en-GB"/>
          </w:rPr>
          <w:t>http://lowelab.ucsc.edu/tRNAscan-SE/</w:t>
        </w:r>
      </w:hyperlink>
      <w:r w:rsidRPr="00894E9C">
        <w:rPr>
          <w:rFonts w:ascii="Arial" w:hAnsi="Arial" w:cs="Arial"/>
          <w:b/>
          <w:sz w:val="22"/>
          <w:szCs w:val="22"/>
          <w:lang w:val="en-GB"/>
        </w:rPr>
        <w:t xml:space="preserve"> [5]</w:t>
      </w:r>
    </w:p>
    <w:p w14:paraId="395453B1" w14:textId="77777777" w:rsidR="00850E6F" w:rsidRPr="00894E9C" w:rsidRDefault="00850E6F" w:rsidP="00850E6F">
      <w:pPr>
        <w:rPr>
          <w:rFonts w:ascii="Arial" w:hAnsi="Arial" w:cs="Arial"/>
          <w:b/>
          <w:sz w:val="22"/>
          <w:szCs w:val="22"/>
          <w:lang w:val="en-GB"/>
        </w:rPr>
      </w:pPr>
      <w:r w:rsidRPr="00894E9C">
        <w:rPr>
          <w:rFonts w:ascii="Arial" w:hAnsi="Arial" w:cs="Arial"/>
          <w:b/>
          <w:sz w:val="22"/>
          <w:szCs w:val="22"/>
          <w:lang w:val="en-GB"/>
        </w:rPr>
        <w:t># - Genome not annotated</w:t>
      </w:r>
    </w:p>
    <w:p w14:paraId="7034A8A9" w14:textId="185AF406" w:rsidR="008515AD" w:rsidRPr="00894E9C" w:rsidRDefault="008515AD" w:rsidP="008515AD">
      <w:pPr>
        <w:rPr>
          <w:rFonts w:ascii="Arial" w:hAnsi="Arial" w:cs="Arial"/>
          <w:b/>
          <w:sz w:val="22"/>
          <w:szCs w:val="22"/>
          <w:lang w:val="en-GB"/>
        </w:rPr>
      </w:pPr>
      <w:r w:rsidRPr="00894E9C">
        <w:rPr>
          <w:rFonts w:ascii="Arial" w:hAnsi="Arial" w:cs="Arial"/>
          <w:b/>
          <w:noProof/>
          <w:sz w:val="22"/>
          <w:szCs w:val="22"/>
          <w:lang w:val="en-GB"/>
        </w:rPr>
        <w:drawing>
          <wp:inline distT="0" distB="0" distL="0" distR="0" wp14:anchorId="38A3F964" wp14:editId="746FEBFF">
            <wp:extent cx="5943600" cy="438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44E87034" w14:textId="77777777" w:rsidR="0063143F" w:rsidRPr="00894E9C" w:rsidRDefault="0063143F" w:rsidP="008515AD">
      <w:pPr>
        <w:rPr>
          <w:rFonts w:ascii="Arial" w:hAnsi="Arial" w:cs="Arial"/>
          <w:b/>
          <w:sz w:val="22"/>
          <w:szCs w:val="22"/>
          <w:lang w:val="en-GB"/>
        </w:rPr>
      </w:pPr>
    </w:p>
    <w:p w14:paraId="2F373DA0" w14:textId="7C05E39A" w:rsidR="008515AD" w:rsidRPr="00894E9C" w:rsidRDefault="008515AD" w:rsidP="008515AD">
      <w:pPr>
        <w:rPr>
          <w:rFonts w:ascii="Arial" w:hAnsi="Arial" w:cs="Arial"/>
          <w:sz w:val="22"/>
          <w:szCs w:val="22"/>
          <w:lang w:val="en-GB"/>
        </w:rPr>
      </w:pPr>
      <w:r w:rsidRPr="00894E9C">
        <w:rPr>
          <w:rFonts w:ascii="Arial" w:hAnsi="Arial" w:cs="Arial"/>
          <w:b/>
          <w:color w:val="0000FF"/>
          <w:sz w:val="22"/>
          <w:szCs w:val="22"/>
          <w:lang w:val="en-GB"/>
        </w:rPr>
        <w:t xml:space="preserve">BLASTN homologs:  </w:t>
      </w:r>
      <w:r w:rsidR="00130DDA" w:rsidRPr="00894E9C">
        <w:rPr>
          <w:rFonts w:ascii="Arial" w:hAnsi="Arial" w:cs="Arial"/>
          <w:sz w:val="22"/>
          <w:szCs w:val="22"/>
          <w:lang w:val="en-GB"/>
        </w:rPr>
        <w:t xml:space="preserve">The next most closely related phage is </w:t>
      </w:r>
      <w:r w:rsidR="00130DDA" w:rsidRPr="00894E9C">
        <w:rPr>
          <w:rFonts w:ascii="Arial" w:hAnsi="Arial" w:cs="Arial"/>
          <w:i/>
          <w:iCs/>
          <w:sz w:val="22"/>
          <w:szCs w:val="22"/>
          <w:lang w:val="en-GB"/>
        </w:rPr>
        <w:t>Escherichia</w:t>
      </w:r>
      <w:r w:rsidR="00130DDA" w:rsidRPr="00894E9C">
        <w:rPr>
          <w:rFonts w:ascii="Arial" w:hAnsi="Arial" w:cs="Arial"/>
          <w:sz w:val="22"/>
          <w:szCs w:val="22"/>
          <w:lang w:val="en-GB"/>
        </w:rPr>
        <w:t xml:space="preserve"> phage 4MG </w:t>
      </w:r>
      <w:r w:rsidR="00375C20" w:rsidRPr="00894E9C">
        <w:rPr>
          <w:rFonts w:ascii="Arial" w:hAnsi="Arial" w:cs="Arial"/>
          <w:sz w:val="22"/>
          <w:szCs w:val="22"/>
          <w:lang w:val="en-GB"/>
        </w:rPr>
        <w:t xml:space="preserve">[KF550303] </w:t>
      </w:r>
      <w:r w:rsidR="00130DDA" w:rsidRPr="00894E9C">
        <w:rPr>
          <w:rFonts w:ascii="Arial" w:hAnsi="Arial" w:cs="Arial"/>
          <w:sz w:val="22"/>
          <w:szCs w:val="22"/>
          <w:lang w:val="en-GB"/>
        </w:rPr>
        <w:t xml:space="preserve">which shares 49.7% DNA sequence identity with Mydo </w:t>
      </w:r>
      <w:r w:rsidRPr="00894E9C">
        <w:rPr>
          <w:rFonts w:ascii="Arial" w:hAnsi="Arial" w:cs="Arial"/>
          <w:sz w:val="22"/>
          <w:szCs w:val="22"/>
          <w:lang w:val="en-GB"/>
        </w:rPr>
        <w:t xml:space="preserve">[1-3].  </w:t>
      </w:r>
    </w:p>
    <w:p w14:paraId="7544020E" w14:textId="113A4008" w:rsidR="008515AD" w:rsidRPr="00894E9C" w:rsidRDefault="008515AD" w:rsidP="008515AD">
      <w:pPr>
        <w:rPr>
          <w:rFonts w:ascii="Arial" w:hAnsi="Arial" w:cs="Arial"/>
          <w:sz w:val="22"/>
          <w:szCs w:val="22"/>
          <w:lang w:val="en-GB"/>
        </w:rPr>
      </w:pPr>
    </w:p>
    <w:p w14:paraId="4D0FD89C" w14:textId="63A99D5A" w:rsidR="008515AD" w:rsidRPr="00894E9C" w:rsidRDefault="008515AD" w:rsidP="008515AD">
      <w:pPr>
        <w:rPr>
          <w:rFonts w:ascii="Arial" w:hAnsi="Arial" w:cs="Arial"/>
          <w:b/>
          <w:color w:val="0000FF"/>
          <w:sz w:val="22"/>
          <w:szCs w:val="22"/>
          <w:lang w:val="en-GB"/>
        </w:rPr>
      </w:pPr>
      <w:r w:rsidRPr="00894E9C">
        <w:rPr>
          <w:rFonts w:ascii="Arial" w:hAnsi="Arial" w:cs="Arial"/>
          <w:b/>
          <w:color w:val="0000FF"/>
          <w:sz w:val="22"/>
          <w:szCs w:val="22"/>
          <w:lang w:val="en-GB"/>
        </w:rPr>
        <w:t xml:space="preserve">Electron micrograph: </w:t>
      </w:r>
      <w:r w:rsidRPr="00894E9C">
        <w:rPr>
          <w:rFonts w:ascii="Arial" w:hAnsi="Arial" w:cs="Arial"/>
          <w:sz w:val="22"/>
          <w:szCs w:val="22"/>
          <w:lang w:val="en-GB"/>
        </w:rPr>
        <w:t>None available</w:t>
      </w:r>
    </w:p>
    <w:p w14:paraId="73F5A685" w14:textId="4E7B0067" w:rsidR="008515AD" w:rsidRPr="00894E9C" w:rsidRDefault="008515AD" w:rsidP="008515AD">
      <w:pPr>
        <w:rPr>
          <w:rFonts w:ascii="Arial" w:hAnsi="Arial" w:cs="Arial"/>
          <w:b/>
          <w:sz w:val="22"/>
          <w:szCs w:val="22"/>
        </w:rPr>
      </w:pPr>
    </w:p>
    <w:p w14:paraId="19433E60" w14:textId="2A57398F" w:rsidR="008515AD" w:rsidRPr="00894E9C" w:rsidRDefault="008515AD" w:rsidP="008515AD">
      <w:pPr>
        <w:rPr>
          <w:rFonts w:ascii="Arial" w:hAnsi="Arial" w:cs="Arial"/>
          <w:sz w:val="22"/>
          <w:szCs w:val="22"/>
          <w:lang w:val="en-GB"/>
        </w:rPr>
      </w:pPr>
      <w:r w:rsidRPr="00894E9C">
        <w:rPr>
          <w:rFonts w:ascii="Arial" w:hAnsi="Arial" w:cs="Arial"/>
          <w:b/>
          <w:color w:val="0000FF"/>
          <w:sz w:val="22"/>
          <w:szCs w:val="22"/>
          <w:lang w:val="en-GB"/>
        </w:rPr>
        <w:t xml:space="preserve">Phylogeny: </w:t>
      </w:r>
      <w:r w:rsidRPr="00894E9C">
        <w:rPr>
          <w:rFonts w:ascii="Arial" w:hAnsi="Arial" w:cs="Arial"/>
          <w:sz w:val="22"/>
          <w:szCs w:val="22"/>
          <w:lang w:val="en-GB"/>
        </w:rPr>
        <w:t xml:space="preserve">The phylogenetic tree was constructed using the </w:t>
      </w:r>
      <w:r w:rsidR="006D781C" w:rsidRPr="00894E9C">
        <w:rPr>
          <w:rFonts w:ascii="Arial" w:hAnsi="Arial" w:cs="Arial"/>
          <w:sz w:val="22"/>
          <w:szCs w:val="22"/>
          <w:lang w:val="en-GB"/>
        </w:rPr>
        <w:t>m</w:t>
      </w:r>
      <w:r w:rsidRPr="00894E9C">
        <w:rPr>
          <w:rFonts w:ascii="Arial" w:hAnsi="Arial" w:cs="Arial"/>
          <w:sz w:val="22"/>
          <w:szCs w:val="22"/>
          <w:lang w:val="en-GB"/>
        </w:rPr>
        <w:t xml:space="preserve">ajor capsid protein homologs of </w:t>
      </w:r>
      <w:r w:rsidR="00024099" w:rsidRPr="00894E9C">
        <w:rPr>
          <w:rFonts w:ascii="Arial" w:hAnsi="Arial" w:cs="Arial"/>
          <w:sz w:val="22"/>
          <w:szCs w:val="22"/>
          <w:lang w:val="en-GB"/>
        </w:rPr>
        <w:t>Mydo</w:t>
      </w:r>
      <w:r w:rsidR="006D781C" w:rsidRPr="00894E9C">
        <w:rPr>
          <w:rFonts w:ascii="Arial" w:hAnsi="Arial" w:cs="Arial"/>
          <w:sz w:val="22"/>
          <w:szCs w:val="22"/>
          <w:lang w:val="en-GB"/>
        </w:rPr>
        <w:t xml:space="preserve"> </w:t>
      </w:r>
      <w:r w:rsidRPr="00894E9C">
        <w:rPr>
          <w:rFonts w:ascii="Arial" w:hAnsi="Arial" w:cs="Arial"/>
          <w:sz w:val="22"/>
          <w:szCs w:val="22"/>
          <w:lang w:val="en-GB"/>
        </w:rPr>
        <w:t>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43BCAF75" w14:textId="2D78AF91" w:rsidR="008515AD" w:rsidRPr="00894E9C" w:rsidRDefault="008515AD" w:rsidP="008515AD">
      <w:pPr>
        <w:rPr>
          <w:rFonts w:ascii="Arial" w:hAnsi="Arial" w:cs="Arial"/>
          <w:b/>
          <w:sz w:val="22"/>
          <w:szCs w:val="22"/>
        </w:rPr>
      </w:pPr>
    </w:p>
    <w:p w14:paraId="24E4D3D1" w14:textId="34517302" w:rsidR="009C5E37" w:rsidRPr="00894E9C" w:rsidRDefault="009C5E37" w:rsidP="009C5E37">
      <w:pPr>
        <w:rPr>
          <w:sz w:val="22"/>
          <w:szCs w:val="22"/>
          <w:lang w:val="en-GB"/>
        </w:rPr>
      </w:pPr>
    </w:p>
    <w:p w14:paraId="69E1052F" w14:textId="59BB237E" w:rsidR="00237296" w:rsidRPr="00894E9C" w:rsidRDefault="006D781C" w:rsidP="00237296">
      <w:pPr>
        <w:rPr>
          <w:rFonts w:ascii="Arial" w:hAnsi="Arial" w:cs="Arial"/>
          <w:b/>
          <w:sz w:val="22"/>
          <w:szCs w:val="22"/>
        </w:rPr>
      </w:pPr>
      <w:r w:rsidRPr="00894E9C">
        <w:rPr>
          <w:noProof/>
          <w:sz w:val="22"/>
          <w:szCs w:val="22"/>
          <w:lang w:val="en-GB"/>
        </w:rPr>
        <mc:AlternateContent>
          <mc:Choice Requires="wps">
            <w:drawing>
              <wp:anchor distT="0" distB="0" distL="114300" distR="114300" simplePos="0" relativeHeight="251661312" behindDoc="0" locked="0" layoutInCell="1" allowOverlap="1" wp14:anchorId="799EB491" wp14:editId="2720168A">
                <wp:simplePos x="0" y="0"/>
                <wp:positionH relativeFrom="column">
                  <wp:posOffset>2540000</wp:posOffset>
                </wp:positionH>
                <wp:positionV relativeFrom="paragraph">
                  <wp:posOffset>457835</wp:posOffset>
                </wp:positionV>
                <wp:extent cx="3359150" cy="635000"/>
                <wp:effectExtent l="19050" t="19050" r="12700" b="12700"/>
                <wp:wrapNone/>
                <wp:docPr id="3" name="Rectangle 3"/>
                <wp:cNvGraphicFramePr/>
                <a:graphic xmlns:a="http://schemas.openxmlformats.org/drawingml/2006/main">
                  <a:graphicData uri="http://schemas.microsoft.com/office/word/2010/wordprocessingShape">
                    <wps:wsp>
                      <wps:cNvSpPr/>
                      <wps:spPr>
                        <a:xfrm>
                          <a:off x="0" y="0"/>
                          <a:ext cx="3359150" cy="6350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A192FF" id="Rectangle 3" o:spid="_x0000_s1026" style="position:absolute;margin-left:200pt;margin-top:36.05pt;width:264.5pt;height:5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" filled="f" strokecolor="red" strokeweight="2.25pt"/>
            </w:pict>
          </mc:Fallback>
        </mc:AlternateContent>
      </w:r>
      <w:r w:rsidRPr="00894E9C">
        <w:rPr>
          <w:rFonts w:ascii="Arial" w:hAnsi="Arial" w:cs="Arial"/>
          <w:b/>
          <w:noProof/>
          <w:sz w:val="22"/>
          <w:szCs w:val="22"/>
        </w:rPr>
        <w:drawing>
          <wp:inline distT="0" distB="0" distL="0" distR="0" wp14:anchorId="2647465F" wp14:editId="10EFAD79">
            <wp:extent cx="5727700" cy="2928620"/>
            <wp:effectExtent l="0" t="0" r="635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jor capsid protein.tif"/>
                    <pic:cNvPicPr/>
                  </pic:nvPicPr>
                  <pic:blipFill>
                    <a:blip r:embed="rId26">
                      <a:extLst>
                        <a:ext uri="{28A0092B-C50C-407E-A947-70E740481C1C}">
                          <a14:useLocalDpi xmlns:a14="http://schemas.microsoft.com/office/drawing/2010/main" val="0"/>
                        </a:ext>
                      </a:extLst>
                    </a:blip>
                    <a:stretch>
                      <a:fillRect/>
                    </a:stretch>
                  </pic:blipFill>
                  <pic:spPr>
                    <a:xfrm>
                      <a:off x="0" y="0"/>
                      <a:ext cx="5727700" cy="2928620"/>
                    </a:xfrm>
                    <a:prstGeom prst="rect">
                      <a:avLst/>
                    </a:prstGeom>
                  </pic:spPr>
                </pic:pic>
              </a:graphicData>
            </a:graphic>
          </wp:inline>
        </w:drawing>
      </w:r>
    </w:p>
    <w:p w14:paraId="67512D9F" w14:textId="32749D6E" w:rsidR="00237296" w:rsidRPr="00894E9C" w:rsidRDefault="00237296" w:rsidP="00237296">
      <w:pPr>
        <w:rPr>
          <w:rFonts w:ascii="Arial" w:hAnsi="Arial" w:cs="Arial"/>
          <w:b/>
          <w:sz w:val="22"/>
          <w:szCs w:val="22"/>
        </w:rPr>
      </w:pPr>
    </w:p>
    <w:p w14:paraId="09988DEE" w14:textId="41CE2874" w:rsidR="00237296" w:rsidRPr="00894E9C" w:rsidRDefault="00237296" w:rsidP="00237296">
      <w:pPr>
        <w:rPr>
          <w:rFonts w:ascii="Arial" w:hAnsi="Arial" w:cs="Arial"/>
          <w:b/>
          <w:sz w:val="22"/>
          <w:szCs w:val="22"/>
        </w:rPr>
      </w:pPr>
    </w:p>
    <w:p w14:paraId="541A822D" w14:textId="77777777" w:rsidR="00894E9C" w:rsidRDefault="00894E9C" w:rsidP="007B1846">
      <w:pPr>
        <w:spacing w:before="120" w:after="120"/>
        <w:rPr>
          <w:rFonts w:ascii="Arial" w:hAnsi="Arial" w:cs="Arial"/>
          <w:b/>
        </w:rPr>
      </w:pPr>
    </w:p>
    <w:p w14:paraId="75524D2A" w14:textId="77777777" w:rsidR="00894E9C" w:rsidRDefault="00894E9C" w:rsidP="007B1846">
      <w:pPr>
        <w:spacing w:before="120" w:after="120"/>
        <w:rPr>
          <w:rFonts w:ascii="Arial" w:hAnsi="Arial" w:cs="Arial"/>
          <w:b/>
        </w:rPr>
      </w:pPr>
    </w:p>
    <w:p w14:paraId="1E9838A0" w14:textId="77777777" w:rsidR="00894E9C" w:rsidRDefault="00894E9C" w:rsidP="007B1846">
      <w:pPr>
        <w:spacing w:before="120" w:after="120"/>
        <w:rPr>
          <w:rFonts w:ascii="Arial" w:hAnsi="Arial" w:cs="Arial"/>
          <w:b/>
        </w:rPr>
      </w:pPr>
    </w:p>
    <w:p w14:paraId="045BF607" w14:textId="50C1041A" w:rsidR="005D1640" w:rsidRPr="00894E9C" w:rsidRDefault="00237296" w:rsidP="007B1846">
      <w:pPr>
        <w:spacing w:before="120" w:after="120"/>
        <w:rPr>
          <w:rFonts w:ascii="Arial" w:hAnsi="Arial" w:cs="Arial"/>
          <w:b/>
        </w:rPr>
      </w:pPr>
      <w:r w:rsidRPr="00894E9C">
        <w:rPr>
          <w:rFonts w:ascii="Arial" w:hAnsi="Arial" w:cs="Arial"/>
          <w:b/>
        </w:rPr>
        <w:t>References</w:t>
      </w:r>
    </w:p>
    <w:p w14:paraId="19899DBB" w14:textId="17C73935" w:rsidR="005D1640" w:rsidRPr="00894E9C" w:rsidRDefault="005D1640" w:rsidP="00894E9C">
      <w:pPr>
        <w:pStyle w:val="BodyTextIndent"/>
        <w:numPr>
          <w:ilvl w:val="0"/>
          <w:numId w:val="2"/>
        </w:numPr>
        <w:rPr>
          <w:rFonts w:ascii="Arial" w:hAnsi="Arial" w:cs="Arial"/>
          <w:color w:val="000000"/>
          <w:sz w:val="22"/>
          <w:szCs w:val="22"/>
        </w:rPr>
      </w:pPr>
      <w:r w:rsidRPr="00894E9C">
        <w:rPr>
          <w:rFonts w:ascii="Arial" w:hAnsi="Arial" w:cs="Arial"/>
          <w:color w:val="000000"/>
          <w:sz w:val="22"/>
          <w:szCs w:val="22"/>
        </w:rPr>
        <w:lastRenderedPageBreak/>
        <w:t>Sayers EW, Agarwala R, Bolton EE, Brister JR, Canese K, Clark K, et al. Database resources of the National Center for Biotechnology Information. Nucleic Acids Res. 2019;47(D1):D23-D28. doi: 10.1093/nar/gkz899. PMID: 31602479.</w:t>
      </w:r>
    </w:p>
    <w:p w14:paraId="4E167F06" w14:textId="50EA5EF9" w:rsidR="005D1640" w:rsidRPr="00894E9C" w:rsidRDefault="005D1640" w:rsidP="00894E9C">
      <w:pPr>
        <w:pStyle w:val="BodyTextIndent"/>
        <w:numPr>
          <w:ilvl w:val="0"/>
          <w:numId w:val="2"/>
        </w:numPr>
        <w:rPr>
          <w:rFonts w:ascii="Arial" w:hAnsi="Arial" w:cs="Arial"/>
          <w:color w:val="000000"/>
          <w:sz w:val="22"/>
          <w:szCs w:val="22"/>
        </w:rPr>
      </w:pPr>
      <w:r w:rsidRPr="00894E9C">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4A4A638D" w:rsidR="005D1640" w:rsidRPr="00894E9C" w:rsidRDefault="005D1640" w:rsidP="00894E9C">
      <w:pPr>
        <w:pStyle w:val="BodyTextIndent"/>
        <w:numPr>
          <w:ilvl w:val="0"/>
          <w:numId w:val="2"/>
        </w:numPr>
        <w:rPr>
          <w:rFonts w:ascii="Arial" w:hAnsi="Arial" w:cs="Arial"/>
          <w:color w:val="000000"/>
          <w:sz w:val="22"/>
          <w:szCs w:val="22"/>
        </w:rPr>
      </w:pPr>
      <w:r w:rsidRPr="00894E9C">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22DA040C" w:rsidR="005D1640" w:rsidRPr="00894E9C" w:rsidRDefault="005D1640" w:rsidP="00894E9C">
      <w:pPr>
        <w:pStyle w:val="BodyTextIndent"/>
        <w:numPr>
          <w:ilvl w:val="0"/>
          <w:numId w:val="2"/>
        </w:numPr>
        <w:rPr>
          <w:rFonts w:ascii="Arial" w:hAnsi="Arial" w:cs="Arial"/>
          <w:color w:val="000000"/>
          <w:sz w:val="22"/>
          <w:szCs w:val="22"/>
        </w:rPr>
      </w:pPr>
      <w:r w:rsidRPr="00894E9C">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20DA0273" w:rsidR="005D1640" w:rsidRPr="00894E9C" w:rsidRDefault="005D1640" w:rsidP="00894E9C">
      <w:pPr>
        <w:pStyle w:val="BodyTextIndent"/>
        <w:numPr>
          <w:ilvl w:val="0"/>
          <w:numId w:val="2"/>
        </w:numPr>
        <w:rPr>
          <w:rFonts w:ascii="Arial" w:hAnsi="Arial" w:cs="Arial"/>
          <w:color w:val="000000"/>
          <w:sz w:val="22"/>
          <w:szCs w:val="22"/>
        </w:rPr>
      </w:pPr>
      <w:r w:rsidRPr="00894E9C">
        <w:rPr>
          <w:rFonts w:ascii="Arial" w:hAnsi="Arial" w:cs="Arial"/>
          <w:color w:val="000000"/>
          <w:sz w:val="22"/>
          <w:szCs w:val="22"/>
        </w:rPr>
        <w:t>Chan PP, Lowe TM. tRNAscan-SE: Searching for tRNA Genes in Genomic Sequences. Methods Mol Biol. 2019;1962:1-14. doi: 10.1007/978-1-4939-9173-0_1. PMID:     31020551.</w:t>
      </w:r>
    </w:p>
    <w:p w14:paraId="5E34EA46" w14:textId="669CB132" w:rsidR="005D1640" w:rsidRPr="00894E9C" w:rsidRDefault="005D1640" w:rsidP="00894E9C">
      <w:pPr>
        <w:pStyle w:val="BodyTextIndent"/>
        <w:numPr>
          <w:ilvl w:val="0"/>
          <w:numId w:val="2"/>
        </w:numPr>
        <w:rPr>
          <w:rFonts w:ascii="Arial" w:hAnsi="Arial" w:cs="Arial"/>
          <w:color w:val="000000"/>
          <w:sz w:val="22"/>
          <w:szCs w:val="22"/>
        </w:rPr>
      </w:pPr>
      <w:r w:rsidRPr="00894E9C">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2446A694" w:rsidR="005D1640" w:rsidRPr="00894E9C" w:rsidRDefault="005D1640" w:rsidP="00894E9C">
      <w:pPr>
        <w:pStyle w:val="BodyTextIndent"/>
        <w:numPr>
          <w:ilvl w:val="0"/>
          <w:numId w:val="2"/>
        </w:numPr>
        <w:rPr>
          <w:rFonts w:ascii="Arial" w:hAnsi="Arial" w:cs="Arial"/>
          <w:color w:val="000000"/>
          <w:sz w:val="22"/>
          <w:szCs w:val="22"/>
        </w:rPr>
      </w:pPr>
      <w:r w:rsidRPr="00894E9C">
        <w:rPr>
          <w:rFonts w:ascii="Arial" w:hAnsi="Arial" w:cs="Arial"/>
          <w:color w:val="000000"/>
          <w:sz w:val="22"/>
          <w:szCs w:val="22"/>
        </w:rPr>
        <w:t>Darling AE, Mau B, Perna NT. progressiveMauve: multiple genome alignment with gene gain, loss and rearrangement. PLoS One. 2010;5(6):e11147.  doi: 10.1371/journal.pone.0011147.  PMID:</w:t>
      </w:r>
      <w:r w:rsidRPr="00894E9C">
        <w:rPr>
          <w:rFonts w:ascii="Arial" w:hAnsi="Arial" w:cs="Arial"/>
          <w:sz w:val="22"/>
          <w:szCs w:val="22"/>
        </w:rPr>
        <w:t xml:space="preserve"> </w:t>
      </w:r>
      <w:r w:rsidRPr="00894E9C">
        <w:rPr>
          <w:rFonts w:ascii="Arial" w:hAnsi="Arial" w:cs="Arial"/>
          <w:color w:val="000000"/>
          <w:sz w:val="22"/>
          <w:szCs w:val="22"/>
        </w:rPr>
        <w:t>20593022.</w:t>
      </w:r>
    </w:p>
    <w:p w14:paraId="6147BCAD" w14:textId="45714652" w:rsidR="005D1640" w:rsidRPr="00894E9C" w:rsidRDefault="005D1640" w:rsidP="00894E9C">
      <w:pPr>
        <w:pStyle w:val="BodyTextIndent"/>
        <w:numPr>
          <w:ilvl w:val="0"/>
          <w:numId w:val="2"/>
        </w:numPr>
        <w:rPr>
          <w:rFonts w:ascii="Arial" w:hAnsi="Arial" w:cs="Arial"/>
          <w:color w:val="000000"/>
          <w:sz w:val="22"/>
          <w:szCs w:val="22"/>
        </w:rPr>
      </w:pPr>
      <w:r w:rsidRPr="00894E9C">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25A3875D" w:rsidR="005D1640" w:rsidRPr="00894E9C" w:rsidRDefault="005D1640" w:rsidP="00894E9C">
      <w:pPr>
        <w:pStyle w:val="BodyTextIndent"/>
        <w:numPr>
          <w:ilvl w:val="0"/>
          <w:numId w:val="2"/>
        </w:numPr>
        <w:rPr>
          <w:rFonts w:ascii="Arial" w:hAnsi="Arial" w:cs="Arial"/>
          <w:color w:val="000000"/>
          <w:sz w:val="22"/>
          <w:szCs w:val="22"/>
        </w:rPr>
      </w:pPr>
      <w:r w:rsidRPr="00894E9C">
        <w:rPr>
          <w:rFonts w:ascii="Arial" w:hAnsi="Arial" w:cs="Arial"/>
          <w:color w:val="000000"/>
          <w:sz w:val="22"/>
          <w:szCs w:val="22"/>
        </w:rPr>
        <w:t>Anisimova M, Gascuel O. Approximate likelihood-ratio test for branches: A fast, accurate, and powerful alternative. Syst Biol. 2006;55(4):539-52.  PMID: 16785212.  DOI:     10.1080/10635150600755453.</w:t>
      </w:r>
    </w:p>
    <w:sectPr w:rsidR="005D1640" w:rsidRPr="00894E9C" w:rsidSect="00584D75">
      <w:headerReference w:type="default" r:id="rId2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A3A67A" w14:textId="77777777" w:rsidR="00943DB7" w:rsidRDefault="00943DB7" w:rsidP="004609D1">
      <w:r>
        <w:separator/>
      </w:r>
    </w:p>
  </w:endnote>
  <w:endnote w:type="continuationSeparator" w:id="0">
    <w:p w14:paraId="134DAEF6" w14:textId="77777777" w:rsidR="00943DB7" w:rsidRDefault="00943DB7"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뺭젪爧뫝Ć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69EB2A6" w14:textId="77777777" w:rsidR="00943DB7" w:rsidRDefault="00943DB7" w:rsidP="004609D1">
      <w:r>
        <w:separator/>
      </w:r>
    </w:p>
  </w:footnote>
  <w:footnote w:type="continuationSeparator" w:id="0">
    <w:p w14:paraId="209F54FB" w14:textId="77777777" w:rsidR="00943DB7" w:rsidRDefault="00943DB7"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8C6E35"/>
    <w:multiLevelType w:val="hybridMultilevel"/>
    <w:tmpl w:val="5800760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24099"/>
    <w:rsid w:val="00035181"/>
    <w:rsid w:val="00041A6A"/>
    <w:rsid w:val="0004691D"/>
    <w:rsid w:val="0006407D"/>
    <w:rsid w:val="00071A88"/>
    <w:rsid w:val="00074276"/>
    <w:rsid w:val="000834F4"/>
    <w:rsid w:val="00084801"/>
    <w:rsid w:val="000945FD"/>
    <w:rsid w:val="000A22DE"/>
    <w:rsid w:val="000A6152"/>
    <w:rsid w:val="000A7D02"/>
    <w:rsid w:val="000B2475"/>
    <w:rsid w:val="000B30E6"/>
    <w:rsid w:val="000B5CE2"/>
    <w:rsid w:val="000C7139"/>
    <w:rsid w:val="000C7FD6"/>
    <w:rsid w:val="000D3CCD"/>
    <w:rsid w:val="000E69E9"/>
    <w:rsid w:val="000F27A6"/>
    <w:rsid w:val="00121243"/>
    <w:rsid w:val="00122AF9"/>
    <w:rsid w:val="00123B8F"/>
    <w:rsid w:val="00130DDA"/>
    <w:rsid w:val="00132568"/>
    <w:rsid w:val="0017440B"/>
    <w:rsid w:val="00187956"/>
    <w:rsid w:val="001A2500"/>
    <w:rsid w:val="001B0356"/>
    <w:rsid w:val="001C1BF5"/>
    <w:rsid w:val="001D3F64"/>
    <w:rsid w:val="001D4AAF"/>
    <w:rsid w:val="001E36C8"/>
    <w:rsid w:val="001E68FF"/>
    <w:rsid w:val="001E6D21"/>
    <w:rsid w:val="00215F51"/>
    <w:rsid w:val="00237296"/>
    <w:rsid w:val="00241558"/>
    <w:rsid w:val="002465A7"/>
    <w:rsid w:val="00262EDD"/>
    <w:rsid w:val="002661E5"/>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75C20"/>
    <w:rsid w:val="00380B0D"/>
    <w:rsid w:val="003C01E0"/>
    <w:rsid w:val="003F3772"/>
    <w:rsid w:val="003F4FFD"/>
    <w:rsid w:val="00404760"/>
    <w:rsid w:val="00412944"/>
    <w:rsid w:val="0042253D"/>
    <w:rsid w:val="004304FF"/>
    <w:rsid w:val="004609D1"/>
    <w:rsid w:val="00487393"/>
    <w:rsid w:val="004A4902"/>
    <w:rsid w:val="004D248B"/>
    <w:rsid w:val="004D711E"/>
    <w:rsid w:val="004E4914"/>
    <w:rsid w:val="004F5E21"/>
    <w:rsid w:val="00554817"/>
    <w:rsid w:val="00556D4B"/>
    <w:rsid w:val="0056032D"/>
    <w:rsid w:val="00573E21"/>
    <w:rsid w:val="00583286"/>
    <w:rsid w:val="00584D75"/>
    <w:rsid w:val="005A465C"/>
    <w:rsid w:val="005A697E"/>
    <w:rsid w:val="005C1A55"/>
    <w:rsid w:val="005D1640"/>
    <w:rsid w:val="005D5C6E"/>
    <w:rsid w:val="00603FC8"/>
    <w:rsid w:val="00604988"/>
    <w:rsid w:val="00610D3A"/>
    <w:rsid w:val="00610F11"/>
    <w:rsid w:val="006164B4"/>
    <w:rsid w:val="0063143F"/>
    <w:rsid w:val="0063589C"/>
    <w:rsid w:val="0064037B"/>
    <w:rsid w:val="006550ED"/>
    <w:rsid w:val="00670B2E"/>
    <w:rsid w:val="00673D99"/>
    <w:rsid w:val="00696D9C"/>
    <w:rsid w:val="006B664E"/>
    <w:rsid w:val="006B6877"/>
    <w:rsid w:val="006C6960"/>
    <w:rsid w:val="006D2B31"/>
    <w:rsid w:val="006D781C"/>
    <w:rsid w:val="0071494A"/>
    <w:rsid w:val="00733714"/>
    <w:rsid w:val="00743C98"/>
    <w:rsid w:val="007461E2"/>
    <w:rsid w:val="00750B77"/>
    <w:rsid w:val="007547EA"/>
    <w:rsid w:val="007611D2"/>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50E6F"/>
    <w:rsid w:val="008515AD"/>
    <w:rsid w:val="00853539"/>
    <w:rsid w:val="00857A32"/>
    <w:rsid w:val="008831E4"/>
    <w:rsid w:val="00883B83"/>
    <w:rsid w:val="008850C0"/>
    <w:rsid w:val="00887D4D"/>
    <w:rsid w:val="00891DEA"/>
    <w:rsid w:val="00894E9C"/>
    <w:rsid w:val="008A1420"/>
    <w:rsid w:val="008B657D"/>
    <w:rsid w:val="008C34B6"/>
    <w:rsid w:val="008C45A8"/>
    <w:rsid w:val="008D4F59"/>
    <w:rsid w:val="009018F4"/>
    <w:rsid w:val="00913922"/>
    <w:rsid w:val="00943DB7"/>
    <w:rsid w:val="009505C5"/>
    <w:rsid w:val="009513B3"/>
    <w:rsid w:val="00957E83"/>
    <w:rsid w:val="00967B8D"/>
    <w:rsid w:val="009A63E5"/>
    <w:rsid w:val="009B5377"/>
    <w:rsid w:val="009C29D0"/>
    <w:rsid w:val="009C5E37"/>
    <w:rsid w:val="009C62F5"/>
    <w:rsid w:val="009D2DAA"/>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056B"/>
    <w:rsid w:val="00B11029"/>
    <w:rsid w:val="00B13B77"/>
    <w:rsid w:val="00B2214B"/>
    <w:rsid w:val="00B36C9C"/>
    <w:rsid w:val="00B5093D"/>
    <w:rsid w:val="00B52DF3"/>
    <w:rsid w:val="00B62F80"/>
    <w:rsid w:val="00B634B7"/>
    <w:rsid w:val="00B9332D"/>
    <w:rsid w:val="00B97EDC"/>
    <w:rsid w:val="00BA7C8B"/>
    <w:rsid w:val="00BB3850"/>
    <w:rsid w:val="00BD68D8"/>
    <w:rsid w:val="00C134C5"/>
    <w:rsid w:val="00C14FBF"/>
    <w:rsid w:val="00C179E5"/>
    <w:rsid w:val="00C35DAD"/>
    <w:rsid w:val="00C40BA4"/>
    <w:rsid w:val="00C61519"/>
    <w:rsid w:val="00C63232"/>
    <w:rsid w:val="00C63790"/>
    <w:rsid w:val="00C72BBB"/>
    <w:rsid w:val="00C8180D"/>
    <w:rsid w:val="00C85371"/>
    <w:rsid w:val="00C96DAA"/>
    <w:rsid w:val="00CA467A"/>
    <w:rsid w:val="00CB2F6E"/>
    <w:rsid w:val="00CB5EA8"/>
    <w:rsid w:val="00CC503E"/>
    <w:rsid w:val="00CD030E"/>
    <w:rsid w:val="00D05012"/>
    <w:rsid w:val="00D273CE"/>
    <w:rsid w:val="00D31F56"/>
    <w:rsid w:val="00D406A2"/>
    <w:rsid w:val="00D40FB4"/>
    <w:rsid w:val="00D42F77"/>
    <w:rsid w:val="00D5298F"/>
    <w:rsid w:val="00D572F3"/>
    <w:rsid w:val="00DA48D1"/>
    <w:rsid w:val="00DB5FFF"/>
    <w:rsid w:val="00DB6B04"/>
    <w:rsid w:val="00DC7B70"/>
    <w:rsid w:val="00DF35BB"/>
    <w:rsid w:val="00DF4107"/>
    <w:rsid w:val="00DF7F00"/>
    <w:rsid w:val="00E01C77"/>
    <w:rsid w:val="00E46C93"/>
    <w:rsid w:val="00E71BCC"/>
    <w:rsid w:val="00E75DB4"/>
    <w:rsid w:val="00E84439"/>
    <w:rsid w:val="00E87897"/>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05012"/>
    <w:pPr>
      <w:ind w:left="720"/>
      <w:contextualSpacing/>
    </w:pPr>
  </w:style>
  <w:style w:type="character" w:customStyle="1" w:styleId="genometitle">
    <w:name w:val="genometitle"/>
    <w:basedOn w:val="DefaultParagraphFont"/>
    <w:rsid w:val="00D05012"/>
  </w:style>
  <w:style w:type="character" w:styleId="UnresolvedMention">
    <w:name w:val="Unresolved Mention"/>
    <w:basedOn w:val="DefaultParagraphFont"/>
    <w:uiPriority w:val="99"/>
    <w:rsid w:val="00D050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 w:id="1229919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elien.adriaenssens@quadram.ac.uk" TargetMode="External"/><Relationship Id="rId13" Type="http://schemas.openxmlformats.org/officeDocument/2006/relationships/hyperlink" Target="https://www.ncbi.nlm.nih.gov/genome/browse/" TargetMode="External"/><Relationship Id="rId18" Type="http://schemas.openxmlformats.org/officeDocument/2006/relationships/hyperlink" Target="https://www.ncbi.nlm.nih.gov/genome/browse/" TargetMode="External"/><Relationship Id="rId26" Type="http://schemas.openxmlformats.org/officeDocument/2006/relationships/image" Target="media/image3.tif"/><Relationship Id="rId3" Type="http://schemas.openxmlformats.org/officeDocument/2006/relationships/settings" Target="settings.xml"/><Relationship Id="rId21" Type="http://schemas.openxmlformats.org/officeDocument/2006/relationships/hyperlink" Target="https://www.ncbi.nlm.nih.gov/nuccore/MT178275.1" TargetMode="External"/><Relationship Id="rId7" Type="http://schemas.openxmlformats.org/officeDocument/2006/relationships/image" Target="media/image1.png"/><Relationship Id="rId12" Type="http://schemas.openxmlformats.org/officeDocument/2006/relationships/hyperlink" Target="https://www.ncbi.nlm.nih.gov/nuccore/MK024806.1" TargetMode="External"/><Relationship Id="rId17" Type="http://schemas.openxmlformats.org/officeDocument/2006/relationships/hyperlink" Target="https://www.ncbi.nlm.nih.gov/nuccore/KT934943.1" TargetMode="External"/><Relationship Id="rId25" Type="http://schemas.openxmlformats.org/officeDocument/2006/relationships/image" Target="media/image2.emf"/><Relationship Id="rId2" Type="http://schemas.openxmlformats.org/officeDocument/2006/relationships/styles" Target="styles.xml"/><Relationship Id="rId16" Type="http://schemas.openxmlformats.org/officeDocument/2006/relationships/hyperlink" Target="https://www.ncbi.nlm.nih.gov/nuccore/NC_028659.1" TargetMode="External"/><Relationship Id="rId20" Type="http://schemas.openxmlformats.org/officeDocument/2006/relationships/hyperlink" Target="https://www.ncbi.nlm.nih.gov/genome/browse/"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24" Type="http://schemas.openxmlformats.org/officeDocument/2006/relationships/hyperlink" Target="http://lowelab.ucsc.edu/tRNAscan-SE/" TargetMode="External"/><Relationship Id="rId5" Type="http://schemas.openxmlformats.org/officeDocument/2006/relationships/footnotes" Target="footnotes.xml"/><Relationship Id="rId15" Type="http://schemas.openxmlformats.org/officeDocument/2006/relationships/hyperlink" Target="https://www.ncbi.nlm.nih.gov/genome/browse/" TargetMode="External"/><Relationship Id="rId23" Type="http://schemas.openxmlformats.org/officeDocument/2006/relationships/hyperlink" Target="https://www.ncbi.nlm.nih.gov/nuccore/KX452695.1" TargetMode="External"/><Relationship Id="rId28" Type="http://schemas.openxmlformats.org/officeDocument/2006/relationships/fontTable" Target="fontTable.xml"/><Relationship Id="rId10" Type="http://schemas.openxmlformats.org/officeDocument/2006/relationships/hyperlink" Target="mailto:dann2.turner@uwe.ac.uk" TargetMode="External"/><Relationship Id="rId19" Type="http://schemas.openxmlformats.org/officeDocument/2006/relationships/hyperlink" Target="https://www.ncbi.nlm.nih.gov/nuccore/MG250486.1" TargetMode="Externa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https://www.ncbi.nlm.nih.gov/nuccore/KY652726.1" TargetMode="External"/><Relationship Id="rId22" Type="http://schemas.openxmlformats.org/officeDocument/2006/relationships/hyperlink" Target="https://www.ncbi.nlm.nih.gov/genome/browse/" TargetMode="External"/><Relationship Id="rId27"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92</TotalTime>
  <Pages>5</Pages>
  <Words>1136</Words>
  <Characters>6480</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21</cp:revision>
  <dcterms:created xsi:type="dcterms:W3CDTF">2020-05-07T16:37:00Z</dcterms:created>
  <dcterms:modified xsi:type="dcterms:W3CDTF">2021-03-04T05:51:00Z</dcterms:modified>
</cp:coreProperties>
</file>