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2D48D0EB" w:rsidR="00F05B35" w:rsidRPr="00497157" w:rsidRDefault="00497157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497157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2020.017B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497157">
        <w:trPr>
          <w:trHeight w:val="294"/>
        </w:trPr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1709AE5E" w:rsidR="00F05B35" w:rsidRPr="00497157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497157" w:rsidRPr="00497157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E577ED" w:rsidRPr="00497157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497157" w:rsidRPr="00497157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E577ED" w:rsidRPr="00497157">
              <w:rPr>
                <w:rFonts w:ascii="Arial" w:hAnsi="Arial" w:cs="Arial"/>
                <w:bCs/>
                <w:sz w:val="22"/>
                <w:szCs w:val="22"/>
              </w:rPr>
              <w:t xml:space="preserve"> new</w:t>
            </w:r>
            <w:r w:rsidR="002F5CC7" w:rsidRPr="00497157">
              <w:rPr>
                <w:rFonts w:ascii="Arial" w:hAnsi="Arial" w:cs="Arial"/>
                <w:bCs/>
                <w:sz w:val="22"/>
                <w:szCs w:val="22"/>
              </w:rPr>
              <w:t xml:space="preserve"> genus </w:t>
            </w:r>
            <w:r w:rsidR="00497157" w:rsidRPr="00497157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DE1975" w:rsidRPr="0049715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Ayohtrevirus</w:t>
            </w:r>
            <w:r w:rsidR="00497157" w:rsidRPr="00497157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2F5CC7" w:rsidRPr="00497157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497157" w:rsidRPr="00497157">
              <w:rPr>
                <w:rFonts w:ascii="Arial" w:hAnsi="Arial" w:cs="Arial"/>
                <w:bCs/>
                <w:sz w:val="22"/>
                <w:szCs w:val="22"/>
              </w:rPr>
              <w:t>including one species (</w:t>
            </w:r>
            <w:r w:rsidR="00497157" w:rsidRPr="0049715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497157" w:rsidRPr="00497157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E577ED" w:rsidRPr="0049715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</w:t>
            </w:r>
            <w:r w:rsidR="002F5CC7" w:rsidRPr="0049715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r w:rsidR="00497157" w:rsidRPr="00497157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355E633D" w:rsidR="00F05B35" w:rsidRPr="00FD1270" w:rsidRDefault="005D1640" w:rsidP="00B1056B">
            <w:pPr>
              <w:rPr>
                <w:rFonts w:ascii="Arial" w:hAnsi="Arial" w:cs="Arial"/>
                <w:sz w:val="20"/>
                <w:szCs w:val="20"/>
              </w:rPr>
            </w:pPr>
            <w:r w:rsidRPr="00FD1270">
              <w:rPr>
                <w:rFonts w:ascii="Arial" w:hAnsi="Arial" w:cs="Arial"/>
                <w:sz w:val="20"/>
                <w:szCs w:val="20"/>
              </w:rPr>
              <w:t>Adriaenssens EM,</w:t>
            </w:r>
            <w:r w:rsidR="0049715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FD1270">
              <w:rPr>
                <w:rFonts w:ascii="Arial" w:hAnsi="Arial" w:cs="Arial"/>
                <w:sz w:val="20"/>
                <w:szCs w:val="20"/>
              </w:rPr>
              <w:t>Tolstoy I,</w:t>
            </w:r>
            <w:r w:rsidR="0049715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F5CC7" w:rsidRPr="00FD1270">
              <w:rPr>
                <w:rFonts w:ascii="Arial" w:hAnsi="Arial" w:cs="Arial"/>
                <w:sz w:val="20"/>
                <w:szCs w:val="20"/>
              </w:rPr>
              <w:t>Moraru C,</w:t>
            </w:r>
            <w:r w:rsidR="0049715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FD1270">
              <w:rPr>
                <w:rFonts w:ascii="Arial" w:hAnsi="Arial" w:cs="Arial"/>
                <w:sz w:val="20"/>
                <w:szCs w:val="20"/>
              </w:rPr>
              <w:t>Kropinski AM</w:t>
            </w:r>
          </w:p>
        </w:tc>
        <w:tc>
          <w:tcPr>
            <w:tcW w:w="4704" w:type="dxa"/>
          </w:tcPr>
          <w:p w14:paraId="32F9DE4D" w14:textId="21B52DDF" w:rsidR="005D1640" w:rsidRPr="00FD1270" w:rsidRDefault="005D1640" w:rsidP="005D1640">
            <w:pPr>
              <w:rPr>
                <w:rFonts w:ascii="Arial" w:hAnsi="Arial" w:cs="Arial"/>
                <w:sz w:val="20"/>
                <w:szCs w:val="20"/>
              </w:rPr>
            </w:pPr>
            <w:r w:rsidRPr="00FD1270">
              <w:rPr>
                <w:rFonts w:ascii="Arial" w:hAnsi="Arial" w:cs="Arial"/>
                <w:sz w:val="20"/>
                <w:szCs w:val="20"/>
              </w:rPr>
              <w:t>evelien.adriaenssens@quadram.ac.uk;</w:t>
            </w:r>
          </w:p>
          <w:p w14:paraId="36D1FB0D" w14:textId="5235EBDE" w:rsidR="005D1640" w:rsidRPr="00FD1270" w:rsidRDefault="005D1640" w:rsidP="005D1640">
            <w:pPr>
              <w:rPr>
                <w:rFonts w:ascii="Arial" w:hAnsi="Arial" w:cs="Arial"/>
                <w:sz w:val="20"/>
                <w:szCs w:val="20"/>
              </w:rPr>
            </w:pPr>
            <w:r w:rsidRPr="00FD1270">
              <w:rPr>
                <w:rFonts w:ascii="Arial" w:eastAsia="Times" w:hAnsi="Arial" w:cs="Arial"/>
                <w:sz w:val="20"/>
                <w:szCs w:val="20"/>
              </w:rPr>
              <w:t>tolstoy@ncbi.nlm.nih.gov</w:t>
            </w:r>
            <w:r w:rsidRPr="00FD1270">
              <w:rPr>
                <w:rFonts w:ascii="Arial" w:hAnsi="Arial" w:cs="Arial"/>
                <w:sz w:val="20"/>
                <w:szCs w:val="20"/>
              </w:rPr>
              <w:t xml:space="preserve">; </w:t>
            </w:r>
            <w:r w:rsidR="002F5CC7" w:rsidRPr="00FD1270">
              <w:rPr>
                <w:rFonts w:ascii="Arial" w:hAnsi="Arial" w:cs="Arial"/>
                <w:sz w:val="20"/>
                <w:szCs w:val="20"/>
              </w:rPr>
              <w:br/>
            </w:r>
            <w:r w:rsidR="00226827" w:rsidRPr="00FD1270">
              <w:rPr>
                <w:rFonts w:ascii="Arial" w:hAnsi="Arial" w:cs="Arial"/>
                <w:sz w:val="20"/>
                <w:szCs w:val="20"/>
              </w:rPr>
              <w:t>liliana.cristina.moraru@uol.de;</w:t>
            </w:r>
          </w:p>
          <w:p w14:paraId="1AA95142" w14:textId="774B28E4" w:rsidR="00F05B35" w:rsidRPr="00FD1270" w:rsidRDefault="005D1640" w:rsidP="005D1640">
            <w:pPr>
              <w:rPr>
                <w:rFonts w:ascii="Arial" w:hAnsi="Arial" w:cs="Arial"/>
                <w:sz w:val="20"/>
                <w:szCs w:val="20"/>
              </w:rPr>
            </w:pPr>
            <w:r w:rsidRPr="00FD1270">
              <w:rPr>
                <w:rFonts w:ascii="Arial" w:hAnsi="Arial" w:cs="Arial"/>
                <w:sz w:val="20"/>
                <w:szCs w:val="20"/>
              </w:rPr>
              <w:t>Phage.Canada@gmail.com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96B8692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272B82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41859B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537EA2D" w14:textId="084FED52" w:rsidR="002F5CC7" w:rsidRDefault="00226827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226827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FD1270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28D62F24" w:rsidR="00F05B35" w:rsidRPr="00497157" w:rsidRDefault="00272B82" w:rsidP="00272B82">
            <w:pPr>
              <w:tabs>
                <w:tab w:val="left" w:pos="1021"/>
              </w:tabs>
              <w:rPr>
                <w:rFonts w:ascii="Arial" w:hAnsi="Arial" w:cs="Arial"/>
                <w:sz w:val="22"/>
                <w:szCs w:val="22"/>
              </w:rPr>
            </w:pPr>
            <w:r w:rsidRPr="00497157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7E1010F7" w:rsidR="00237296" w:rsidRPr="00497157" w:rsidRDefault="00497157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497157">
              <w:rPr>
                <w:rFonts w:ascii="Arial" w:hAnsi="Arial" w:cs="Arial"/>
                <w:bCs/>
                <w:sz w:val="22"/>
                <w:szCs w:val="22"/>
              </w:rPr>
              <w:t>2020.017B.</w:t>
            </w:r>
            <w:r w:rsidR="004A0B4D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497157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E577ED" w:rsidRPr="00497157">
              <w:rPr>
                <w:rFonts w:ascii="Arial" w:hAnsi="Arial" w:cs="Arial"/>
                <w:bCs/>
                <w:sz w:val="22"/>
                <w:szCs w:val="22"/>
              </w:rPr>
              <w:t>Ayohtre</w:t>
            </w:r>
            <w:r w:rsidR="00D005BE" w:rsidRPr="00497157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Pr="00497157">
              <w:rPr>
                <w:rFonts w:ascii="Arial" w:hAnsi="Arial" w:cs="Arial"/>
                <w:bCs/>
                <w:sz w:val="22"/>
                <w:szCs w:val="22"/>
              </w:rPr>
              <w:t>.xlsx</w:t>
            </w:r>
            <w:r w:rsidR="00D005BE" w:rsidRPr="00497157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34910ED8" w:rsidR="00237296" w:rsidRPr="00497157" w:rsidRDefault="00E577ED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497157">
              <w:rPr>
                <w:rFonts w:ascii="Arial" w:hAnsi="Arial" w:cs="Arial"/>
                <w:bCs/>
                <w:sz w:val="22"/>
                <w:szCs w:val="22"/>
              </w:rPr>
              <w:t xml:space="preserve">Proposed single species genus, </w:t>
            </w:r>
            <w:r w:rsidRPr="0049715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Ayohtrevirus</w:t>
            </w:r>
            <w:r w:rsidR="00261453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, </w:t>
            </w:r>
            <w:r w:rsidR="00261453">
              <w:rPr>
                <w:rFonts w:ascii="Arial" w:hAnsi="Arial" w:cs="Arial"/>
                <w:bCs/>
                <w:sz w:val="22"/>
                <w:szCs w:val="22"/>
              </w:rPr>
              <w:t xml:space="preserve">the sole representative of </w:t>
            </w:r>
            <w:r w:rsidR="00D8504E">
              <w:rPr>
                <w:rFonts w:ascii="Arial" w:hAnsi="Arial" w:cs="Arial"/>
                <w:bCs/>
                <w:sz w:val="22"/>
                <w:szCs w:val="22"/>
              </w:rPr>
              <w:t>subc</w:t>
            </w:r>
            <w:r w:rsidR="00261453">
              <w:rPr>
                <w:rFonts w:ascii="Arial" w:hAnsi="Arial" w:cs="Arial"/>
                <w:bCs/>
                <w:sz w:val="22"/>
                <w:szCs w:val="22"/>
              </w:rPr>
              <w:t>luster AO3 in the Actinobacteriophage Database</w:t>
            </w:r>
            <w:r w:rsidRPr="00497157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57FEBE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B93D6FA" w14:textId="52A6C6BE" w:rsidR="00226827" w:rsidRDefault="00226827" w:rsidP="00226827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FF"/>
          <w:sz w:val="20"/>
          <w:lang w:val="en-GB"/>
        </w:rPr>
        <w:t xml:space="preserve">VIRIDIC heat map: </w:t>
      </w:r>
      <w:r w:rsidRPr="00B55076">
        <w:rPr>
          <w:rFonts w:ascii="Arial" w:hAnsi="Arial" w:cs="Arial"/>
          <w:bCs/>
          <w:sz w:val="20"/>
          <w:lang w:val="en-GB"/>
        </w:rPr>
        <w:t xml:space="preserve">VIRIDIC (Virus Intergenomic Distance Calculator; </w:t>
      </w:r>
      <w:r>
        <w:rPr>
          <w:rFonts w:ascii="Arial" w:hAnsi="Arial" w:cs="Arial"/>
          <w:bCs/>
          <w:sz w:val="20"/>
          <w:lang w:val="en-GB"/>
        </w:rPr>
        <w:t xml:space="preserve">[1]; </w:t>
      </w:r>
      <w:hyperlink r:id="rId8" w:history="1">
        <w:r w:rsidRPr="00BB48AD">
          <w:rPr>
            <w:rStyle w:val="Hyperlink"/>
            <w:rFonts w:ascii="Arial" w:hAnsi="Arial" w:cs="Arial"/>
            <w:bCs/>
            <w:sz w:val="20"/>
            <w:lang w:val="en-GB"/>
          </w:rPr>
          <w:t>http://rhea.icbm.uni-oldenburg.de/VIRIDIC/</w:t>
        </w:r>
      </w:hyperlink>
      <w:r w:rsidRPr="00B55076">
        <w:rPr>
          <w:rFonts w:ascii="Arial" w:hAnsi="Arial" w:cs="Arial"/>
          <w:bCs/>
          <w:sz w:val="20"/>
          <w:lang w:val="en-GB"/>
        </w:rPr>
        <w:t>)</w:t>
      </w:r>
      <w:r>
        <w:rPr>
          <w:rFonts w:ascii="Arial" w:hAnsi="Arial" w:cs="Arial"/>
          <w:bCs/>
          <w:sz w:val="20"/>
          <w:lang w:val="en-GB"/>
        </w:rPr>
        <w:t xml:space="preserve"> </w:t>
      </w:r>
      <w:r w:rsidRPr="00B55076">
        <w:rPr>
          <w:rFonts w:ascii="Arial" w:hAnsi="Arial" w:cs="Arial"/>
          <w:bCs/>
          <w:sz w:val="20"/>
          <w:lang w:val="en-GB"/>
        </w:rPr>
        <w:t>computes pairwise intergenomic distances/similarities amongst phage genomes. The black box delineates strains</w:t>
      </w:r>
      <w:r>
        <w:rPr>
          <w:rFonts w:ascii="Arial" w:hAnsi="Arial" w:cs="Arial"/>
          <w:bCs/>
          <w:sz w:val="20"/>
          <w:lang w:val="en-GB"/>
        </w:rPr>
        <w:t xml:space="preserve">. The colour codes in columns 1 indicate ICTV recognized species.  </w:t>
      </w:r>
    </w:p>
    <w:p w14:paraId="65151574" w14:textId="6305F83B" w:rsidR="00237296" w:rsidRPr="00121243" w:rsidRDefault="00614682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710CCDE" wp14:editId="0C79007E">
            <wp:extent cx="5727700" cy="2358390"/>
            <wp:effectExtent l="0" t="0" r="635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 heatmap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282A" w14:textId="3FCD65E1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1F374838" w:rsidR="00237296" w:rsidRDefault="00237296" w:rsidP="00237296">
      <w:pPr>
        <w:rPr>
          <w:rFonts w:ascii="Arial" w:hAnsi="Arial" w:cs="Arial"/>
          <w:b/>
        </w:rPr>
      </w:pPr>
    </w:p>
    <w:p w14:paraId="32ED51BF" w14:textId="5565D631" w:rsidR="00D577FA" w:rsidRDefault="00D577FA" w:rsidP="00D577FA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</w:p>
    <w:p w14:paraId="0923FE1C" w14:textId="46B1A9CE" w:rsidR="00DD2D0F" w:rsidRDefault="00DD2D0F" w:rsidP="00DD2D0F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842279"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="0050182E" w:rsidRPr="00E30259">
        <w:rPr>
          <w:rFonts w:ascii="Arial" w:hAnsi="Arial" w:cs="Arial"/>
          <w:bCs/>
          <w:sz w:val="20"/>
          <w:szCs w:val="20"/>
          <w:lang w:val="en-GB"/>
        </w:rPr>
        <w:t>Arthrobacter</w:t>
      </w:r>
      <w:r w:rsidR="0050182E">
        <w:rPr>
          <w:rFonts w:ascii="Arial" w:hAnsi="Arial" w:cs="Arial"/>
          <w:bCs/>
          <w:sz w:val="20"/>
          <w:szCs w:val="20"/>
          <w:lang w:val="en-GB"/>
        </w:rPr>
        <w:t xml:space="preserve"> phage Abba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was isolated in 2016 by </w:t>
      </w:r>
      <w:r w:rsidR="008C2CDF" w:rsidRPr="008C2CDF">
        <w:rPr>
          <w:rFonts w:ascii="Arial" w:hAnsi="Arial" w:cs="Arial"/>
          <w:bCs/>
          <w:sz w:val="20"/>
          <w:szCs w:val="20"/>
          <w:lang w:val="en-GB"/>
        </w:rPr>
        <w:t xml:space="preserve">David Bojorquez </w:t>
      </w:r>
      <w:r>
        <w:rPr>
          <w:rFonts w:ascii="Arial" w:hAnsi="Arial" w:cs="Arial"/>
          <w:bCs/>
          <w:sz w:val="20"/>
          <w:szCs w:val="20"/>
          <w:lang w:val="en-GB"/>
        </w:rPr>
        <w:t>(</w:t>
      </w:r>
      <w:r w:rsidR="008C2CDF" w:rsidRPr="008C2CDF">
        <w:rPr>
          <w:rFonts w:ascii="Arial" w:hAnsi="Arial" w:cs="Arial"/>
          <w:bCs/>
          <w:sz w:val="20"/>
          <w:szCs w:val="20"/>
          <w:lang w:val="en-GB"/>
        </w:rPr>
        <w:t>University of California, Los Angeles</w:t>
      </w:r>
      <w:r>
        <w:rPr>
          <w:rFonts w:ascii="Arial" w:hAnsi="Arial" w:cs="Arial"/>
          <w:bCs/>
          <w:sz w:val="20"/>
          <w:szCs w:val="20"/>
          <w:lang w:val="en-GB"/>
        </w:rPr>
        <w:t xml:space="preserve">) as part of </w:t>
      </w:r>
      <w:r w:rsidRPr="00842279">
        <w:rPr>
          <w:rFonts w:ascii="Arial" w:hAnsi="Arial" w:cs="Arial"/>
          <w:bCs/>
          <w:sz w:val="20"/>
          <w:szCs w:val="20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Program.  It was isolated from soil using </w:t>
      </w:r>
      <w:r w:rsidR="008C2CDF" w:rsidRPr="00FD1270">
        <w:rPr>
          <w:rFonts w:ascii="Arial" w:hAnsi="Arial" w:cs="Arial"/>
          <w:bCs/>
          <w:i/>
          <w:iCs/>
          <w:sz w:val="20"/>
          <w:szCs w:val="20"/>
          <w:lang w:val="en-GB"/>
        </w:rPr>
        <w:t>Arthrobacter globiformis</w:t>
      </w:r>
      <w:r w:rsidR="008C2CDF" w:rsidRPr="008C2CDF">
        <w:rPr>
          <w:rFonts w:ascii="Arial" w:hAnsi="Arial" w:cs="Arial"/>
          <w:bCs/>
          <w:sz w:val="20"/>
          <w:szCs w:val="20"/>
          <w:lang w:val="en-GB"/>
        </w:rPr>
        <w:t xml:space="preserve"> B-2979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as the host.  The Actinobacteriophage Database states that </w:t>
      </w:r>
      <w:r w:rsidR="00FD1270">
        <w:rPr>
          <w:rFonts w:ascii="Arial" w:hAnsi="Arial" w:cs="Arial"/>
          <w:bCs/>
          <w:sz w:val="20"/>
          <w:szCs w:val="20"/>
          <w:lang w:val="en-GB"/>
        </w:rPr>
        <w:t>the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genome is </w:t>
      </w:r>
      <w:r w:rsidRPr="00842279">
        <w:rPr>
          <w:rFonts w:ascii="Arial" w:hAnsi="Arial" w:cs="Arial"/>
          <w:bCs/>
          <w:sz w:val="20"/>
          <w:szCs w:val="20"/>
          <w:lang w:val="en-GB"/>
        </w:rPr>
        <w:t>Circularly Permuted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and places it in </w:t>
      </w:r>
      <w:r w:rsidR="00191474">
        <w:rPr>
          <w:rFonts w:ascii="Arial" w:hAnsi="Arial" w:cs="Arial"/>
          <w:bCs/>
          <w:sz w:val="20"/>
          <w:szCs w:val="20"/>
          <w:lang w:val="en-GB"/>
        </w:rPr>
        <w:t>Subc</w:t>
      </w:r>
      <w:r>
        <w:rPr>
          <w:rFonts w:ascii="Arial" w:hAnsi="Arial" w:cs="Arial"/>
          <w:bCs/>
          <w:sz w:val="20"/>
          <w:szCs w:val="20"/>
          <w:lang w:val="en-GB"/>
        </w:rPr>
        <w:t>luster A</w:t>
      </w:r>
      <w:r w:rsidR="008C2CDF">
        <w:rPr>
          <w:rFonts w:ascii="Arial" w:hAnsi="Arial" w:cs="Arial"/>
          <w:bCs/>
          <w:sz w:val="20"/>
          <w:szCs w:val="20"/>
          <w:lang w:val="en-GB"/>
        </w:rPr>
        <w:t>O3</w:t>
      </w:r>
      <w:r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44D83BFB" w14:textId="77777777" w:rsidR="00DD2D0F" w:rsidRPr="00C0396D" w:rsidRDefault="00DD2D0F" w:rsidP="00DD2D0F">
      <w:pPr>
        <w:rPr>
          <w:rFonts w:ascii="Arial" w:hAnsi="Arial" w:cs="Arial"/>
          <w:bCs/>
          <w:sz w:val="20"/>
          <w:szCs w:val="20"/>
          <w:lang w:val="en-GB"/>
        </w:rPr>
      </w:pPr>
    </w:p>
    <w:p w14:paraId="3681F4C9" w14:textId="78FF481C" w:rsidR="00DD2D0F" w:rsidRDefault="00DD2D0F" w:rsidP="00DD2D0F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The name of this genus is derived from the name of </w:t>
      </w:r>
      <w:r w:rsidR="0050182E">
        <w:rPr>
          <w:rFonts w:ascii="Arial" w:hAnsi="Arial" w:cs="Arial"/>
          <w:sz w:val="20"/>
          <w:szCs w:val="20"/>
          <w:lang w:val="en-GB"/>
        </w:rPr>
        <w:t xml:space="preserve">The Actinobacteriophage Database to which </w:t>
      </w:r>
      <w:r w:rsidR="0050182E" w:rsidRPr="00E30259">
        <w:rPr>
          <w:rFonts w:ascii="Arial" w:hAnsi="Arial" w:cs="Arial"/>
          <w:sz w:val="20"/>
          <w:szCs w:val="20"/>
          <w:lang w:val="en-GB"/>
        </w:rPr>
        <w:t>Arthrobacter</w:t>
      </w:r>
      <w:r w:rsidR="0050182E">
        <w:rPr>
          <w:rFonts w:ascii="Arial" w:hAnsi="Arial" w:cs="Arial"/>
          <w:sz w:val="20"/>
          <w:szCs w:val="20"/>
          <w:lang w:val="en-GB"/>
        </w:rPr>
        <w:t xml:space="preserve"> phage Abba belongs, AO3.</w:t>
      </w:r>
    </w:p>
    <w:p w14:paraId="32988C60" w14:textId="77777777" w:rsidR="00DD2D0F" w:rsidRDefault="00DD2D0F" w:rsidP="00DD2D0F">
      <w:pPr>
        <w:rPr>
          <w:rFonts w:ascii="Arial" w:hAnsi="Arial" w:cs="Arial"/>
          <w:sz w:val="20"/>
          <w:szCs w:val="20"/>
          <w:lang w:val="en-GB"/>
        </w:rPr>
      </w:pPr>
    </w:p>
    <w:p w14:paraId="214E120C" w14:textId="77777777" w:rsidR="00DD2D0F" w:rsidRDefault="00DD2D0F" w:rsidP="00DD2D0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4B1721A9" w14:textId="77777777" w:rsidR="00DD2D0F" w:rsidRDefault="00DD2D0F" w:rsidP="00DD2D0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63"/>
        <w:gridCol w:w="1451"/>
        <w:gridCol w:w="1150"/>
        <w:gridCol w:w="861"/>
        <w:gridCol w:w="1017"/>
        <w:gridCol w:w="906"/>
      </w:tblGrid>
      <w:tr w:rsidR="00BB0A38" w:rsidRPr="008E7E3B" w14:paraId="309FF7B9" w14:textId="77777777" w:rsidTr="00FD1270">
        <w:tc>
          <w:tcPr>
            <w:tcW w:w="2563" w:type="dxa"/>
          </w:tcPr>
          <w:p w14:paraId="51733F4A" w14:textId="77777777" w:rsidR="00BB0A38" w:rsidRPr="00FD1270" w:rsidRDefault="00BB0A38" w:rsidP="00D85B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51" w:type="dxa"/>
          </w:tcPr>
          <w:p w14:paraId="097D3D43" w14:textId="77777777" w:rsidR="00BB0A38" w:rsidRPr="00FD1270" w:rsidRDefault="00BB0A38" w:rsidP="00D85B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1150" w:type="dxa"/>
          </w:tcPr>
          <w:p w14:paraId="24A3F7C0" w14:textId="77777777" w:rsidR="00BB0A38" w:rsidRPr="00FD1270" w:rsidRDefault="00BB0A38" w:rsidP="00D85B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861" w:type="dxa"/>
          </w:tcPr>
          <w:p w14:paraId="4164545F" w14:textId="77777777" w:rsidR="00BB0A38" w:rsidRPr="00FD1270" w:rsidRDefault="00BB0A38" w:rsidP="00D85B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7" w:type="dxa"/>
          </w:tcPr>
          <w:p w14:paraId="41058F43" w14:textId="77777777" w:rsidR="00BB0A38" w:rsidRPr="00FD1270" w:rsidRDefault="00BB0A38" w:rsidP="00D85B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06" w:type="dxa"/>
          </w:tcPr>
          <w:p w14:paraId="0D55D383" w14:textId="77777777" w:rsidR="00BB0A38" w:rsidRPr="00FD1270" w:rsidRDefault="00BB0A38" w:rsidP="00D85B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</w:tr>
      <w:tr w:rsidR="00BB0A38" w:rsidRPr="008E7E3B" w14:paraId="2B3392D8" w14:textId="77777777" w:rsidTr="00FD1270">
        <w:tc>
          <w:tcPr>
            <w:tcW w:w="2563" w:type="dxa"/>
          </w:tcPr>
          <w:p w14:paraId="03EF315A" w14:textId="3D35E50E" w:rsidR="00BB0A38" w:rsidRPr="00FD1270" w:rsidRDefault="00BB0A38" w:rsidP="00BB0A3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30259">
              <w:rPr>
                <w:rFonts w:ascii="Arial" w:hAnsi="Arial" w:cs="Arial"/>
                <w:sz w:val="20"/>
                <w:szCs w:val="20"/>
                <w:lang w:val="en-GB"/>
              </w:rPr>
              <w:t>Arthrobacter</w:t>
            </w: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Abba</w:t>
            </w:r>
          </w:p>
        </w:tc>
        <w:tc>
          <w:tcPr>
            <w:tcW w:w="1451" w:type="dxa"/>
            <w:vAlign w:val="center"/>
          </w:tcPr>
          <w:p w14:paraId="14F3442D" w14:textId="305138BE" w:rsidR="00BB0A38" w:rsidRPr="00FD1270" w:rsidRDefault="00BF7A7E" w:rsidP="00BB0A3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0" w:tgtFrame="_blank" w:history="1">
              <w:r w:rsidR="00BB0A38" w:rsidRPr="00FD1270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MT024868.1</w:t>
              </w:r>
            </w:hyperlink>
          </w:p>
        </w:tc>
        <w:tc>
          <w:tcPr>
            <w:tcW w:w="1150" w:type="dxa"/>
            <w:vAlign w:val="center"/>
          </w:tcPr>
          <w:p w14:paraId="538B242D" w14:textId="36FAA4DE" w:rsidR="00BB0A38" w:rsidRPr="00FD1270" w:rsidRDefault="00BB0A38" w:rsidP="00BB0A3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</w:rPr>
              <w:t>46.62</w:t>
            </w:r>
          </w:p>
        </w:tc>
        <w:tc>
          <w:tcPr>
            <w:tcW w:w="861" w:type="dxa"/>
            <w:vAlign w:val="center"/>
          </w:tcPr>
          <w:p w14:paraId="1BF7A42C" w14:textId="4893BC4E" w:rsidR="00BB0A38" w:rsidRPr="00FD1270" w:rsidRDefault="00BB0A38" w:rsidP="00BB0A3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</w:rPr>
              <w:t>65.0</w:t>
            </w:r>
          </w:p>
        </w:tc>
        <w:tc>
          <w:tcPr>
            <w:tcW w:w="1017" w:type="dxa"/>
            <w:vAlign w:val="center"/>
          </w:tcPr>
          <w:p w14:paraId="0661ECF3" w14:textId="66ABC623" w:rsidR="00BB0A38" w:rsidRPr="00FD1270" w:rsidRDefault="00BF7A7E" w:rsidP="00BB0A3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1" w:anchor="!/proteins/88391/838852|Arthrobacter phage Abba/viral segment/" w:history="1">
              <w:r w:rsidR="00BB0A38" w:rsidRPr="00FD1270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71</w:t>
              </w:r>
            </w:hyperlink>
          </w:p>
        </w:tc>
        <w:tc>
          <w:tcPr>
            <w:tcW w:w="906" w:type="dxa"/>
            <w:vAlign w:val="center"/>
          </w:tcPr>
          <w:p w14:paraId="75CBEC42" w14:textId="034F9B32" w:rsidR="00BB0A38" w:rsidRPr="00FD1270" w:rsidRDefault="00BB0A38" w:rsidP="00BB0A3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D1270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60305CCF" w14:textId="77777777" w:rsidR="00DD2D0F" w:rsidRDefault="00DD2D0F" w:rsidP="00DD2D0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6564E4" w14:textId="71117661" w:rsidR="00DD2D0F" w:rsidRDefault="00BB0A38" w:rsidP="00DD2D0F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VIRIDIC</w:t>
      </w:r>
      <w:r w:rsidR="00DD2D0F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homologs:  </w:t>
      </w:r>
      <w:r w:rsidR="00DD2D0F">
        <w:rPr>
          <w:rFonts w:ascii="Arial" w:hAnsi="Arial" w:cs="Arial"/>
          <w:sz w:val="20"/>
          <w:szCs w:val="20"/>
          <w:lang w:val="en-GB"/>
        </w:rPr>
        <w:t xml:space="preserve">The next most related phage is </w:t>
      </w:r>
      <w:r w:rsidR="00072263" w:rsidRPr="00E30259">
        <w:rPr>
          <w:rFonts w:ascii="Arial" w:hAnsi="Arial" w:cs="Arial"/>
          <w:sz w:val="20"/>
          <w:szCs w:val="20"/>
          <w:lang w:val="en-GB"/>
        </w:rPr>
        <w:t>Arthrobacter</w:t>
      </w:r>
      <w:r w:rsidR="00072263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072263" w:rsidRPr="00072263">
        <w:rPr>
          <w:rFonts w:ascii="Arial" w:hAnsi="Arial" w:cs="Arial"/>
          <w:sz w:val="20"/>
          <w:szCs w:val="20"/>
          <w:lang w:val="en-GB"/>
        </w:rPr>
        <w:t>Vibaki</w:t>
      </w:r>
      <w:r w:rsidR="00072263">
        <w:rPr>
          <w:rFonts w:ascii="Arial" w:hAnsi="Arial" w:cs="Arial"/>
          <w:sz w:val="20"/>
          <w:szCs w:val="20"/>
          <w:lang w:val="en-GB"/>
        </w:rPr>
        <w:t xml:space="preserve"> </w:t>
      </w:r>
      <w:r w:rsidR="00DD2D0F">
        <w:rPr>
          <w:rFonts w:ascii="Arial" w:hAnsi="Arial" w:cs="Arial"/>
          <w:sz w:val="20"/>
          <w:szCs w:val="20"/>
          <w:lang w:val="en-GB"/>
        </w:rPr>
        <w:t xml:space="preserve">which shares </w:t>
      </w:r>
      <w:r w:rsidR="00072263">
        <w:rPr>
          <w:rFonts w:ascii="Arial" w:hAnsi="Arial" w:cs="Arial"/>
          <w:sz w:val="20"/>
          <w:szCs w:val="20"/>
          <w:lang w:val="en-GB"/>
        </w:rPr>
        <w:t>30.9</w:t>
      </w:r>
      <w:r w:rsidR="00DD2D0F">
        <w:rPr>
          <w:rFonts w:ascii="Arial" w:hAnsi="Arial" w:cs="Arial"/>
          <w:sz w:val="20"/>
          <w:szCs w:val="20"/>
          <w:lang w:val="en-GB"/>
        </w:rPr>
        <w:t xml:space="preserve">% DNA sequence identity with </w:t>
      </w:r>
      <w:r w:rsidR="00072263">
        <w:rPr>
          <w:rFonts w:ascii="Arial" w:hAnsi="Arial" w:cs="Arial"/>
          <w:sz w:val="20"/>
          <w:szCs w:val="20"/>
          <w:lang w:val="en-GB"/>
        </w:rPr>
        <w:t>Abba</w:t>
      </w:r>
      <w:r w:rsidR="00272B82">
        <w:rPr>
          <w:rFonts w:ascii="Arial" w:hAnsi="Arial" w:cs="Arial"/>
          <w:sz w:val="20"/>
          <w:szCs w:val="20"/>
          <w:lang w:val="en-GB"/>
        </w:rPr>
        <w:t xml:space="preserve"> (see VIRIDIC heatmap)</w:t>
      </w:r>
      <w:r w:rsidR="00DD2D0F">
        <w:rPr>
          <w:rFonts w:ascii="Arial" w:hAnsi="Arial" w:cs="Arial"/>
          <w:sz w:val="20"/>
          <w:szCs w:val="20"/>
          <w:lang w:val="en-GB"/>
        </w:rPr>
        <w:t>. This suggests a subfamily relationship which we do not intend to formally recognize at this time</w:t>
      </w:r>
      <w:r w:rsidR="005A453B">
        <w:rPr>
          <w:rFonts w:ascii="Arial" w:hAnsi="Arial" w:cs="Arial"/>
          <w:sz w:val="20"/>
          <w:szCs w:val="20"/>
          <w:lang w:val="en-GB"/>
        </w:rPr>
        <w:t xml:space="preserve"> (see also phylogenetic tree)</w:t>
      </w:r>
      <w:r w:rsidR="00DD2D0F">
        <w:rPr>
          <w:rFonts w:ascii="Arial" w:hAnsi="Arial" w:cs="Arial"/>
          <w:sz w:val="20"/>
          <w:szCs w:val="20"/>
          <w:lang w:val="en-GB"/>
        </w:rPr>
        <w:t>.</w:t>
      </w:r>
    </w:p>
    <w:p w14:paraId="6A0AC740" w14:textId="6B670BF2" w:rsidR="005751C2" w:rsidRDefault="005751C2" w:rsidP="00DD2D0F">
      <w:pPr>
        <w:rPr>
          <w:rFonts w:ascii="Arial" w:hAnsi="Arial" w:cs="Arial"/>
          <w:sz w:val="20"/>
          <w:szCs w:val="20"/>
          <w:lang w:val="en-GB"/>
        </w:rPr>
      </w:pPr>
    </w:p>
    <w:p w14:paraId="6B422DFC" w14:textId="77777777" w:rsidR="005751C2" w:rsidRDefault="005751C2" w:rsidP="00DD2D0F">
      <w:pPr>
        <w:rPr>
          <w:rFonts w:ascii="Arial" w:hAnsi="Arial" w:cs="Arial"/>
          <w:sz w:val="20"/>
          <w:szCs w:val="20"/>
          <w:lang w:val="en-GB"/>
        </w:rPr>
      </w:pPr>
    </w:p>
    <w:p w14:paraId="42BA54C7" w14:textId="6FAB561B" w:rsidR="00E2362A" w:rsidRDefault="00E2362A" w:rsidP="00E2362A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>The phylogenetic tree was constructed using the terminase large subunit protein homologs of Abba and related phages of Actinobacteriophage Database cluster AO (R</w:t>
      </w:r>
      <w:r w:rsidR="006D1599">
        <w:rPr>
          <w:rFonts w:ascii="Arial" w:hAnsi="Arial" w:cs="Arial"/>
          <w:sz w:val="20"/>
          <w:szCs w:val="20"/>
          <w:lang w:val="en-GB"/>
        </w:rPr>
        <w:t>hodococcus phage REQ3 as outlier)</w:t>
      </w:r>
      <w:r>
        <w:rPr>
          <w:rFonts w:ascii="Arial" w:hAnsi="Arial" w:cs="Arial"/>
          <w:sz w:val="20"/>
          <w:szCs w:val="20"/>
          <w:lang w:val="en-GB"/>
        </w:rPr>
        <w:t xml:space="preserve">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</w:t>
      </w:r>
      <w:r w:rsidR="006D1599">
        <w:rPr>
          <w:rFonts w:ascii="Arial" w:hAnsi="Arial" w:cs="Arial"/>
          <w:sz w:val="20"/>
          <w:szCs w:val="20"/>
          <w:lang w:val="en-GB"/>
        </w:rPr>
        <w:t>5</w:t>
      </w:r>
      <w:r>
        <w:rPr>
          <w:rFonts w:ascii="Arial" w:hAnsi="Arial" w:cs="Arial"/>
          <w:sz w:val="20"/>
          <w:szCs w:val="20"/>
          <w:lang w:val="en-GB"/>
        </w:rPr>
        <w:t>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>[</w:t>
      </w:r>
      <w:r w:rsidR="006D1599">
        <w:rPr>
          <w:rFonts w:ascii="Arial" w:hAnsi="Arial" w:cs="Arial"/>
          <w:sz w:val="20"/>
          <w:szCs w:val="20"/>
          <w:lang w:val="en-GB"/>
        </w:rPr>
        <w:t>6</w:t>
      </w:r>
      <w:r>
        <w:rPr>
          <w:rFonts w:ascii="Arial" w:hAnsi="Arial" w:cs="Arial"/>
          <w:sz w:val="20"/>
          <w:szCs w:val="20"/>
          <w:lang w:val="en-GB"/>
        </w:rPr>
        <w:t xml:space="preserve">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5EDC43B0" w14:textId="280D5DB0" w:rsidR="00DD2D0F" w:rsidRDefault="00DD2D0F" w:rsidP="00DD2D0F">
      <w:pPr>
        <w:rPr>
          <w:rFonts w:ascii="Arial" w:hAnsi="Arial" w:cs="Arial"/>
          <w:sz w:val="20"/>
          <w:szCs w:val="20"/>
          <w:lang w:val="en-GB"/>
        </w:rPr>
      </w:pPr>
    </w:p>
    <w:p w14:paraId="23CFDF1D" w14:textId="2F108916" w:rsidR="006748E3" w:rsidRDefault="00D8504E" w:rsidP="00DD2D0F">
      <w:pPr>
        <w:rPr>
          <w:rFonts w:ascii="Arial" w:hAnsi="Arial" w:cs="Arial"/>
          <w:sz w:val="20"/>
          <w:szCs w:val="20"/>
          <w:lang w:val="en-GB"/>
        </w:rPr>
      </w:pPr>
      <w:r w:rsidRPr="00D8504E"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2867E8CF" wp14:editId="76D002A0">
            <wp:extent cx="5727700" cy="2300605"/>
            <wp:effectExtent l="0" t="0" r="0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FC229" w14:textId="77777777" w:rsidR="006748E3" w:rsidRDefault="006748E3" w:rsidP="00DD2D0F">
      <w:pPr>
        <w:rPr>
          <w:rFonts w:ascii="Arial" w:hAnsi="Arial" w:cs="Arial"/>
          <w:sz w:val="20"/>
          <w:szCs w:val="20"/>
          <w:lang w:val="en-GB"/>
        </w:rPr>
      </w:pPr>
    </w:p>
    <w:p w14:paraId="431D8E01" w14:textId="0917BE18" w:rsidR="00DD2D0F" w:rsidRPr="0076549D" w:rsidRDefault="00DD2D0F" w:rsidP="00DD2D0F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 </w:t>
      </w:r>
      <w:r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875294">
        <w:rPr>
          <w:rFonts w:ascii="Arial" w:hAnsi="Arial" w:cs="Arial"/>
          <w:sz w:val="20"/>
          <w:szCs w:val="20"/>
          <w:lang w:val="en-GB"/>
        </w:rPr>
        <w:t>Arthrobacter</w:t>
      </w:r>
      <w:r>
        <w:rPr>
          <w:rFonts w:ascii="Arial" w:hAnsi="Arial" w:cs="Arial"/>
          <w:sz w:val="20"/>
          <w:szCs w:val="20"/>
          <w:lang w:val="en-GB"/>
        </w:rPr>
        <w:t xml:space="preserve"> phage Abba </w:t>
      </w:r>
      <w:r w:rsidRPr="0076549D">
        <w:rPr>
          <w:rFonts w:ascii="Arial" w:hAnsi="Arial" w:cs="Arial"/>
          <w:sz w:val="20"/>
          <w:szCs w:val="20"/>
          <w:lang w:val="en-GB"/>
        </w:rPr>
        <w:t>(</w:t>
      </w:r>
      <w:r w:rsidRPr="00DD2D0F">
        <w:rPr>
          <w:rFonts w:ascii="Arial" w:hAnsi="Arial" w:cs="Arial"/>
          <w:sz w:val="20"/>
          <w:szCs w:val="20"/>
          <w:lang w:val="en-GB"/>
        </w:rPr>
        <w:t>https://phagesdb.org/phages/Abba/</w:t>
      </w:r>
      <w:r w:rsidRPr="0076549D">
        <w:rPr>
          <w:rFonts w:ascii="Arial" w:hAnsi="Arial" w:cs="Arial"/>
          <w:sz w:val="20"/>
          <w:szCs w:val="20"/>
          <w:lang w:val="en-GB"/>
        </w:rPr>
        <w:t>) - Limited permission was granted by The</w:t>
      </w:r>
    </w:p>
    <w:p w14:paraId="5FDD98C0" w14:textId="77777777" w:rsidR="00DD2D0F" w:rsidRPr="0076549D" w:rsidRDefault="00DD2D0F" w:rsidP="00DD2D0F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5339D62A" w14:textId="77777777" w:rsidR="00DD2D0F" w:rsidRPr="0076549D" w:rsidRDefault="00DD2D0F" w:rsidP="00DD2D0F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6CD9EFFB" w14:textId="77777777" w:rsidR="00DD2D0F" w:rsidRPr="009158E0" w:rsidRDefault="00DD2D0F" w:rsidP="00DD2D0F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</w:t>
      </w:r>
    </w:p>
    <w:p w14:paraId="7FD87182" w14:textId="77777777" w:rsidR="00DD2D0F" w:rsidRDefault="00DD2D0F" w:rsidP="00DD2D0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ED6EC6B" w14:textId="01FB81CA" w:rsidR="00D577FA" w:rsidRDefault="008F6675" w:rsidP="008F6675">
      <w:pPr>
        <w:pStyle w:val="ListParagraph"/>
        <w:ind w:left="0"/>
        <w:jc w:val="center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noProof/>
          <w:color w:val="FF0000"/>
          <w:sz w:val="22"/>
          <w:szCs w:val="22"/>
        </w:rPr>
        <w:lastRenderedPageBreak/>
        <w:drawing>
          <wp:inline distT="0" distB="0" distL="0" distR="0" wp14:anchorId="28AED4F6" wp14:editId="46DB6A7D">
            <wp:extent cx="3683000" cy="2825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BA_EMPic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75" t="31876" r="19623" b="18702"/>
                    <a:stretch/>
                  </pic:blipFill>
                  <pic:spPr bwMode="auto">
                    <a:xfrm>
                      <a:off x="0" y="0"/>
                      <a:ext cx="3683000" cy="2825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7971760D" w14:textId="77777777" w:rsidR="00FD1270" w:rsidRDefault="00860310" w:rsidP="00FD1270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 w:rsidRPr="00FD1270">
        <w:rPr>
          <w:rFonts w:ascii="Arial" w:hAnsi="Arial" w:cs="Arial"/>
          <w:bCs/>
          <w:sz w:val="20"/>
          <w:szCs w:val="20"/>
        </w:rPr>
        <w:t xml:space="preserve">1: Moraru C.  </w:t>
      </w:r>
      <w:r w:rsidRPr="00FD1270">
        <w:rPr>
          <w:rFonts w:ascii="Arial" w:hAnsi="Arial" w:cs="Arial"/>
          <w:sz w:val="20"/>
          <w:szCs w:val="20"/>
        </w:rPr>
        <w:t xml:space="preserve">VIRIDIC (Virus Intergenomic Distance Calculator) computes pairwise intergenomic distances/similarities amongst phage genomes. </w:t>
      </w:r>
      <w:hyperlink r:id="rId14" w:history="1">
        <w:r w:rsidRPr="00FD1270">
          <w:rPr>
            <w:rStyle w:val="Hyperlink"/>
            <w:rFonts w:ascii="Arial" w:hAnsi="Arial" w:cs="Arial"/>
            <w:sz w:val="20"/>
            <w:szCs w:val="20"/>
          </w:rPr>
          <w:t>http://kronos.icbm.uni-oldenburg.de/viridic/</w:t>
        </w:r>
      </w:hyperlink>
      <w:r w:rsidRPr="00FD1270">
        <w:rPr>
          <w:rFonts w:ascii="Arial" w:hAnsi="Arial" w:cs="Arial"/>
          <w:sz w:val="20"/>
          <w:szCs w:val="20"/>
        </w:rPr>
        <w:t xml:space="preserve"> </w:t>
      </w:r>
    </w:p>
    <w:p w14:paraId="7589AE0A" w14:textId="77777777" w:rsidR="00FD1270" w:rsidRDefault="00FD1270" w:rsidP="00FD1270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2</w:t>
      </w:r>
      <w:r w:rsidRPr="00FD1270">
        <w:rPr>
          <w:rFonts w:ascii="Arial" w:hAnsi="Arial" w:cs="Arial"/>
          <w:bCs/>
          <w:sz w:val="20"/>
          <w:szCs w:val="20"/>
        </w:rPr>
        <w:t>: Sayers EW, Agarwala R, Bolton EE, Brister JR, Canese K, Clark K, et al. Database resources of the National Center for Biotechnology Information. Nucleic Acids Res. 2019;47(D1):D23-D28. doi: 10.1093/nar/gkz899. PMID: 31602479.</w:t>
      </w:r>
    </w:p>
    <w:p w14:paraId="5DD8A1CC" w14:textId="77777777" w:rsidR="00FD1270" w:rsidRDefault="00FD1270" w:rsidP="00FD1270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3</w:t>
      </w:r>
      <w:r w:rsidRPr="00FD1270">
        <w:rPr>
          <w:rFonts w:ascii="Arial" w:hAnsi="Arial" w:cs="Arial"/>
          <w:bCs/>
          <w:sz w:val="20"/>
          <w:szCs w:val="20"/>
        </w:rPr>
        <w:t>: Tolstoy I, Kropinski AM, Brister JR. Bacteriophage Taxonomy: An Evolving Discipline. Methods Mol Biol. 2018;1693:57-71. doi: 10.1007/978-1-4939-7395-8_6. PMID: 29119432</w:t>
      </w:r>
    </w:p>
    <w:p w14:paraId="5605047A" w14:textId="46D147CF" w:rsidR="005D1640" w:rsidRDefault="00FD1270" w:rsidP="00FD1270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4</w:t>
      </w:r>
      <w:r w:rsidRPr="00FD1270">
        <w:rPr>
          <w:rFonts w:ascii="Arial" w:hAnsi="Arial" w:cs="Arial"/>
          <w:bCs/>
          <w:sz w:val="20"/>
          <w:szCs w:val="20"/>
        </w:rPr>
        <w:t>: O'Leary NA, Wright MW, Brister JR, Ciufo S, Haddad D, McVeigh R, et al. Reference sequence (RefSeq) database at NCBI: current status, taxonomic expansion, and functional annotation. Nucleic Acids Res. 2016;44(D1):D733-45. doi: 10.1093/nar/gkv1189. PMID: 26553804</w:t>
      </w:r>
    </w:p>
    <w:p w14:paraId="1388FFA6" w14:textId="63CC95FB" w:rsidR="005A453B" w:rsidRPr="00DF1896" w:rsidRDefault="005A453B" w:rsidP="005A453B">
      <w:pPr>
        <w:pStyle w:val="BodyTextIndent"/>
        <w:ind w:left="567" w:hanging="567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5:</w:t>
      </w:r>
      <w:r w:rsidRPr="00DF1896">
        <w:rPr>
          <w:rFonts w:ascii="Times New Roman" w:hAnsi="Times New Roman"/>
          <w:color w:val="000000"/>
        </w:rPr>
        <w:t xml:space="preserve"> Dereeper A, Guignon V, Blanc G, Audic S, Buffet S, Chevenet F, Dufayard JF, Guindon S, Lefort V, Lescot M, Claverie JM, Gascuel O. Phylogeny.fr: robust phylogenetic analysis for the non-specialist. Nucleic Acids Res. 2008;36(Web Server issue):W465-9. </w:t>
      </w:r>
      <w:r w:rsidRPr="00CD527A">
        <w:rPr>
          <w:rFonts w:ascii="Times New Roman" w:hAnsi="Times New Roman"/>
          <w:color w:val="000000"/>
        </w:rPr>
        <w:t>doi: 10.1093/nar/gkn180. Epub 2008 Apr 19.</w:t>
      </w:r>
      <w:r>
        <w:rPr>
          <w:rFonts w:ascii="Times New Roman" w:hAnsi="Times New Roman"/>
          <w:color w:val="000000"/>
        </w:rPr>
        <w:t xml:space="preserve">   PMID: </w:t>
      </w:r>
      <w:r w:rsidRPr="00CD527A">
        <w:rPr>
          <w:rFonts w:ascii="Times New Roman" w:hAnsi="Times New Roman"/>
          <w:color w:val="000000"/>
        </w:rPr>
        <w:t xml:space="preserve"> 18424797</w:t>
      </w:r>
      <w:r>
        <w:rPr>
          <w:rFonts w:ascii="Times New Roman" w:hAnsi="Times New Roman"/>
          <w:color w:val="000000"/>
        </w:rPr>
        <w:t>.</w:t>
      </w:r>
    </w:p>
    <w:p w14:paraId="09C4501C" w14:textId="77777777" w:rsidR="005A453B" w:rsidRPr="00DF1896" w:rsidRDefault="005A453B" w:rsidP="005A453B">
      <w:pPr>
        <w:pStyle w:val="BodyTextIndent"/>
        <w:ind w:left="567" w:hanging="567"/>
        <w:rPr>
          <w:rFonts w:ascii="Times New Roman" w:hAnsi="Times New Roman"/>
          <w:color w:val="000000"/>
        </w:rPr>
      </w:pPr>
    </w:p>
    <w:p w14:paraId="4B41FC9E" w14:textId="0ED95FE0" w:rsidR="005A453B" w:rsidRDefault="005A453B" w:rsidP="005A453B">
      <w:pPr>
        <w:pStyle w:val="BodyTextIndent"/>
        <w:ind w:left="567" w:hanging="567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6</w:t>
      </w:r>
      <w:r w:rsidRPr="00DF1896">
        <w:rPr>
          <w:rFonts w:ascii="Times New Roman" w:hAnsi="Times New Roman"/>
          <w:color w:val="000000"/>
        </w:rPr>
        <w:t>: Anisimova M, Gascuel O. Approximate likelihood-ratio test for branches: A fast, accurate, and powerful alternative. Syst Biol. 2006;55(4):539-52.</w:t>
      </w:r>
      <w:r>
        <w:rPr>
          <w:rFonts w:ascii="Times New Roman" w:hAnsi="Times New Roman"/>
          <w:color w:val="000000"/>
        </w:rPr>
        <w:t xml:space="preserve">  </w:t>
      </w:r>
      <w:r w:rsidRPr="00CD527A">
        <w:rPr>
          <w:rFonts w:ascii="Times New Roman" w:hAnsi="Times New Roman"/>
          <w:color w:val="000000"/>
        </w:rPr>
        <w:t>PMID:</w:t>
      </w:r>
      <w:r>
        <w:rPr>
          <w:rFonts w:ascii="Times New Roman" w:hAnsi="Times New Roman"/>
          <w:color w:val="000000"/>
        </w:rPr>
        <w:t xml:space="preserve"> </w:t>
      </w:r>
      <w:r w:rsidRPr="00CD527A">
        <w:rPr>
          <w:rFonts w:ascii="Times New Roman" w:hAnsi="Times New Roman"/>
          <w:color w:val="000000"/>
        </w:rPr>
        <w:t>16785212</w:t>
      </w:r>
      <w:r>
        <w:rPr>
          <w:rFonts w:ascii="Times New Roman" w:hAnsi="Times New Roman"/>
          <w:color w:val="000000"/>
        </w:rPr>
        <w:t xml:space="preserve">.  </w:t>
      </w:r>
      <w:r w:rsidRPr="00CD527A">
        <w:rPr>
          <w:rFonts w:ascii="Times New Roman" w:hAnsi="Times New Roman"/>
          <w:color w:val="000000"/>
        </w:rPr>
        <w:t>DOI:</w:t>
      </w:r>
      <w:r>
        <w:rPr>
          <w:rFonts w:ascii="Times New Roman" w:hAnsi="Times New Roman"/>
          <w:color w:val="000000"/>
        </w:rPr>
        <w:t xml:space="preserve"> </w:t>
      </w:r>
      <w:r w:rsidRPr="00CD527A">
        <w:rPr>
          <w:rFonts w:ascii="Times New Roman" w:hAnsi="Times New Roman"/>
          <w:color w:val="000000"/>
        </w:rPr>
        <w:t xml:space="preserve">    10.1080/10635150600755453</w:t>
      </w:r>
      <w:r>
        <w:rPr>
          <w:rFonts w:ascii="Times New Roman" w:hAnsi="Times New Roman"/>
          <w:color w:val="000000"/>
        </w:rPr>
        <w:t>.</w:t>
      </w:r>
    </w:p>
    <w:p w14:paraId="65BCB56D" w14:textId="77777777" w:rsidR="005A453B" w:rsidRPr="00FD1270" w:rsidRDefault="005A453B" w:rsidP="00FD1270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</w:p>
    <w:sectPr w:rsidR="005A453B" w:rsidRPr="00FD1270" w:rsidSect="00584D75">
      <w:headerReference w:type="default" r:id="rId15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55486D" w14:textId="77777777" w:rsidR="00BF7A7E" w:rsidRDefault="00BF7A7E" w:rsidP="004609D1">
      <w:r>
        <w:separator/>
      </w:r>
    </w:p>
  </w:endnote>
  <w:endnote w:type="continuationSeparator" w:id="0">
    <w:p w14:paraId="0BCE5BD0" w14:textId="77777777" w:rsidR="00BF7A7E" w:rsidRDefault="00BF7A7E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B29AA0" w14:textId="77777777" w:rsidR="00BF7A7E" w:rsidRDefault="00BF7A7E" w:rsidP="004609D1">
      <w:r>
        <w:separator/>
      </w:r>
    </w:p>
  </w:footnote>
  <w:footnote w:type="continuationSeparator" w:id="0">
    <w:p w14:paraId="7D3A3DD3" w14:textId="77777777" w:rsidR="00BF7A7E" w:rsidRDefault="00BF7A7E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39374E"/>
    <w:multiLevelType w:val="hybridMultilevel"/>
    <w:tmpl w:val="0A6C360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6407D"/>
    <w:rsid w:val="000672C3"/>
    <w:rsid w:val="00071A88"/>
    <w:rsid w:val="00072263"/>
    <w:rsid w:val="00074276"/>
    <w:rsid w:val="00076EF6"/>
    <w:rsid w:val="000834F4"/>
    <w:rsid w:val="00084801"/>
    <w:rsid w:val="000945FD"/>
    <w:rsid w:val="000956F4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91474"/>
    <w:rsid w:val="001A2500"/>
    <w:rsid w:val="001B0356"/>
    <w:rsid w:val="001C1BF5"/>
    <w:rsid w:val="001D3F64"/>
    <w:rsid w:val="001D4AAF"/>
    <w:rsid w:val="001E36C8"/>
    <w:rsid w:val="001E6D21"/>
    <w:rsid w:val="00215F51"/>
    <w:rsid w:val="00226827"/>
    <w:rsid w:val="0022706E"/>
    <w:rsid w:val="00230D46"/>
    <w:rsid w:val="00237296"/>
    <w:rsid w:val="00244C90"/>
    <w:rsid w:val="002465A7"/>
    <w:rsid w:val="00261453"/>
    <w:rsid w:val="00262EDD"/>
    <w:rsid w:val="00272B82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5CC7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96B69"/>
    <w:rsid w:val="003C01E0"/>
    <w:rsid w:val="003F3772"/>
    <w:rsid w:val="003F4FFD"/>
    <w:rsid w:val="00404760"/>
    <w:rsid w:val="00412944"/>
    <w:rsid w:val="0042253D"/>
    <w:rsid w:val="004304FF"/>
    <w:rsid w:val="00453F1E"/>
    <w:rsid w:val="004609D1"/>
    <w:rsid w:val="00487393"/>
    <w:rsid w:val="00497157"/>
    <w:rsid w:val="004A0B4D"/>
    <w:rsid w:val="004A4902"/>
    <w:rsid w:val="004D711E"/>
    <w:rsid w:val="004E4914"/>
    <w:rsid w:val="004E53E0"/>
    <w:rsid w:val="004F5E21"/>
    <w:rsid w:val="0050182E"/>
    <w:rsid w:val="00536091"/>
    <w:rsid w:val="00554817"/>
    <w:rsid w:val="00556D4B"/>
    <w:rsid w:val="005751C2"/>
    <w:rsid w:val="00583286"/>
    <w:rsid w:val="00584D75"/>
    <w:rsid w:val="005A453B"/>
    <w:rsid w:val="005A465C"/>
    <w:rsid w:val="005A697E"/>
    <w:rsid w:val="005C1A55"/>
    <w:rsid w:val="005D1640"/>
    <w:rsid w:val="005D5C6E"/>
    <w:rsid w:val="00604988"/>
    <w:rsid w:val="00610D3A"/>
    <w:rsid w:val="00610F11"/>
    <w:rsid w:val="00614682"/>
    <w:rsid w:val="006164B4"/>
    <w:rsid w:val="00631668"/>
    <w:rsid w:val="0063589C"/>
    <w:rsid w:val="0064037B"/>
    <w:rsid w:val="006550ED"/>
    <w:rsid w:val="00670B2E"/>
    <w:rsid w:val="006748E3"/>
    <w:rsid w:val="00696D9C"/>
    <w:rsid w:val="006A5512"/>
    <w:rsid w:val="006B664E"/>
    <w:rsid w:val="006B6877"/>
    <w:rsid w:val="006C6960"/>
    <w:rsid w:val="006D1599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C3372"/>
    <w:rsid w:val="007E56F2"/>
    <w:rsid w:val="0081653F"/>
    <w:rsid w:val="0082104E"/>
    <w:rsid w:val="00824222"/>
    <w:rsid w:val="00830673"/>
    <w:rsid w:val="00853539"/>
    <w:rsid w:val="00854017"/>
    <w:rsid w:val="00857A32"/>
    <w:rsid w:val="00860310"/>
    <w:rsid w:val="00871BCD"/>
    <w:rsid w:val="00875294"/>
    <w:rsid w:val="008831E4"/>
    <w:rsid w:val="00883B83"/>
    <w:rsid w:val="00887D4D"/>
    <w:rsid w:val="00891DEA"/>
    <w:rsid w:val="008A1420"/>
    <w:rsid w:val="008B657D"/>
    <w:rsid w:val="008C2CDF"/>
    <w:rsid w:val="008D4F59"/>
    <w:rsid w:val="008F6675"/>
    <w:rsid w:val="009018F4"/>
    <w:rsid w:val="00913922"/>
    <w:rsid w:val="009505C5"/>
    <w:rsid w:val="009513B3"/>
    <w:rsid w:val="00957E83"/>
    <w:rsid w:val="009733B1"/>
    <w:rsid w:val="00983690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366AD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2F07"/>
    <w:rsid w:val="00B93489"/>
    <w:rsid w:val="00B97EDC"/>
    <w:rsid w:val="00BA7C8B"/>
    <w:rsid w:val="00BB0A38"/>
    <w:rsid w:val="00BB3850"/>
    <w:rsid w:val="00BD68D8"/>
    <w:rsid w:val="00BF790E"/>
    <w:rsid w:val="00BF7A7E"/>
    <w:rsid w:val="00C134C5"/>
    <w:rsid w:val="00C14FBF"/>
    <w:rsid w:val="00C208FC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05BE"/>
    <w:rsid w:val="00D13CBB"/>
    <w:rsid w:val="00D2141A"/>
    <w:rsid w:val="00D31F56"/>
    <w:rsid w:val="00D406A2"/>
    <w:rsid w:val="00D40FB4"/>
    <w:rsid w:val="00D5298F"/>
    <w:rsid w:val="00D572F3"/>
    <w:rsid w:val="00D577FA"/>
    <w:rsid w:val="00D8504E"/>
    <w:rsid w:val="00DB5FFF"/>
    <w:rsid w:val="00DB6B04"/>
    <w:rsid w:val="00DC2B81"/>
    <w:rsid w:val="00DD2D0F"/>
    <w:rsid w:val="00DD6DAC"/>
    <w:rsid w:val="00DE1975"/>
    <w:rsid w:val="00DF35BB"/>
    <w:rsid w:val="00DF4107"/>
    <w:rsid w:val="00DF7F00"/>
    <w:rsid w:val="00E01C77"/>
    <w:rsid w:val="00E2362A"/>
    <w:rsid w:val="00E245D0"/>
    <w:rsid w:val="00E30259"/>
    <w:rsid w:val="00E46C93"/>
    <w:rsid w:val="00E577ED"/>
    <w:rsid w:val="00E71BCC"/>
    <w:rsid w:val="00E75DB4"/>
    <w:rsid w:val="00E81EE0"/>
    <w:rsid w:val="00E84439"/>
    <w:rsid w:val="00E87897"/>
    <w:rsid w:val="00EA1882"/>
    <w:rsid w:val="00EA68E3"/>
    <w:rsid w:val="00EA6E15"/>
    <w:rsid w:val="00EA7785"/>
    <w:rsid w:val="00ED3384"/>
    <w:rsid w:val="00EF3FB1"/>
    <w:rsid w:val="00F05B35"/>
    <w:rsid w:val="00F12E84"/>
    <w:rsid w:val="00F1492B"/>
    <w:rsid w:val="00F15450"/>
    <w:rsid w:val="00F158B6"/>
    <w:rsid w:val="00F33B2C"/>
    <w:rsid w:val="00F50DBA"/>
    <w:rsid w:val="00F552E6"/>
    <w:rsid w:val="00F67DA1"/>
    <w:rsid w:val="00F81240"/>
    <w:rsid w:val="00F82850"/>
    <w:rsid w:val="00F912A8"/>
    <w:rsid w:val="00FA77FD"/>
    <w:rsid w:val="00FB3A0F"/>
    <w:rsid w:val="00FC5EBA"/>
    <w:rsid w:val="00FC7206"/>
    <w:rsid w:val="00FD0FA6"/>
    <w:rsid w:val="00FD1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FD127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ncbi.nlm.nih.gov/genome/browse/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ww.ncbi.nlm.nih.gov/nuccore/MT024868.1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hyperlink" Target="http://kronos.icbm.uni-oldenburg.de/virid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881</Words>
  <Characters>5025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4</cp:revision>
  <dcterms:created xsi:type="dcterms:W3CDTF">2020-11-30T09:17:00Z</dcterms:created>
  <dcterms:modified xsi:type="dcterms:W3CDTF">2021-03-05T05:08:00Z</dcterms:modified>
</cp:coreProperties>
</file>