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CC8F717" w14:textId="77777777" w:rsidR="00F05B35" w:rsidRPr="0063362A" w:rsidRDefault="00F05B35">
      <w:pPr>
        <w:rPr>
          <w:rFonts w:ascii="Arial" w:hAnsi="Arial" w:cs="Arial"/>
        </w:rPr>
      </w:pPr>
      <w:r w:rsidRPr="0063362A">
        <w:rPr>
          <w:rFonts w:ascii="Arial" w:hAnsi="Arial" w:cs="Arial"/>
          <w:noProof/>
          <w:color w:val="0000FF"/>
          <w:sz w:val="20"/>
          <w:szCs w:val="20"/>
          <w:lang w:eastAsia="zh-CN"/>
        </w:rPr>
        <w:drawing>
          <wp:anchor distT="0" distB="0" distL="114300" distR="114300" simplePos="0" relativeHeight="251659264" behindDoc="0" locked="0" layoutInCell="1" allowOverlap="1" wp14:anchorId="073A561D" wp14:editId="640653F9">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anchor>
        </w:drawing>
      </w:r>
    </w:p>
    <w:p w14:paraId="74BC0D8F" w14:textId="77777777" w:rsidR="00F05B35" w:rsidRPr="0063362A" w:rsidRDefault="00F05B35" w:rsidP="00F05B35">
      <w:pPr>
        <w:rPr>
          <w:rFonts w:ascii="Arial" w:hAnsi="Arial" w:cs="Arial"/>
          <w:color w:val="0000FF"/>
          <w:sz w:val="20"/>
          <w:szCs w:val="20"/>
        </w:rPr>
      </w:pPr>
    </w:p>
    <w:p w14:paraId="6D612FD7" w14:textId="77777777" w:rsidR="00F05B35" w:rsidRPr="0063362A" w:rsidRDefault="00F05B35" w:rsidP="00F05B35">
      <w:pPr>
        <w:rPr>
          <w:rFonts w:ascii="Arial" w:hAnsi="Arial" w:cs="Arial"/>
          <w:color w:val="0000FF"/>
          <w:sz w:val="20"/>
          <w:szCs w:val="20"/>
        </w:rPr>
      </w:pPr>
    </w:p>
    <w:p w14:paraId="447545EA" w14:textId="77777777" w:rsidR="00F05B35" w:rsidRPr="0063362A" w:rsidRDefault="00F05B35" w:rsidP="00F05B35">
      <w:pPr>
        <w:rPr>
          <w:rFonts w:ascii="Arial" w:hAnsi="Arial" w:cs="Arial"/>
          <w:color w:val="0000FF"/>
          <w:sz w:val="20"/>
          <w:szCs w:val="20"/>
        </w:rPr>
      </w:pPr>
    </w:p>
    <w:p w14:paraId="6207F0C1" w14:textId="77777777" w:rsidR="00F05B35" w:rsidRPr="0063362A" w:rsidRDefault="00F05B35" w:rsidP="00F05B35">
      <w:pPr>
        <w:rPr>
          <w:rFonts w:ascii="Arial" w:hAnsi="Arial" w:cs="Arial"/>
          <w:color w:val="0000FF"/>
          <w:sz w:val="20"/>
          <w:szCs w:val="20"/>
        </w:rPr>
      </w:pPr>
    </w:p>
    <w:p w14:paraId="65AC18A4" w14:textId="77777777" w:rsidR="00F05B35" w:rsidRPr="0063362A" w:rsidRDefault="00F05B35" w:rsidP="00F05B35">
      <w:pPr>
        <w:rPr>
          <w:rFonts w:ascii="Arial" w:hAnsi="Arial" w:cs="Arial"/>
          <w:color w:val="0000FF"/>
          <w:sz w:val="20"/>
          <w:szCs w:val="20"/>
        </w:rPr>
      </w:pPr>
    </w:p>
    <w:p w14:paraId="163A4770" w14:textId="77777777" w:rsidR="00F05B35" w:rsidRPr="0063362A" w:rsidRDefault="00F05B35" w:rsidP="00F05B35">
      <w:pPr>
        <w:rPr>
          <w:rFonts w:ascii="Arial" w:hAnsi="Arial" w:cs="Arial"/>
          <w:color w:val="0000FF"/>
          <w:sz w:val="20"/>
          <w:szCs w:val="20"/>
        </w:rPr>
      </w:pPr>
    </w:p>
    <w:p w14:paraId="54D350D4" w14:textId="77777777" w:rsidR="00F05B35" w:rsidRPr="0063362A" w:rsidRDefault="00F05B35" w:rsidP="00F05B35">
      <w:pPr>
        <w:rPr>
          <w:rFonts w:ascii="Arial" w:hAnsi="Arial" w:cs="Arial"/>
          <w:sz w:val="22"/>
          <w:szCs w:val="22"/>
          <w:lang w:val="en-GB"/>
        </w:rPr>
      </w:pPr>
      <w:r w:rsidRPr="0063362A">
        <w:rPr>
          <w:rFonts w:ascii="Arial" w:hAnsi="Arial" w:cs="Arial"/>
          <w:b/>
          <w:color w:val="000000"/>
        </w:rPr>
        <w:t>Part 1:</w:t>
      </w:r>
      <w:r w:rsidRPr="0063362A">
        <w:rPr>
          <w:rFonts w:ascii="Arial" w:hAnsi="Arial" w:cs="Arial"/>
          <w:color w:val="000000"/>
          <w:sz w:val="22"/>
          <w:szCs w:val="22"/>
        </w:rPr>
        <w:t xml:space="preserve"> </w:t>
      </w:r>
      <w:r w:rsidRPr="0063362A">
        <w:rPr>
          <w:rFonts w:ascii="Arial" w:hAnsi="Arial" w:cs="Arial"/>
          <w:b/>
          <w:color w:val="000000"/>
          <w:sz w:val="22"/>
          <w:szCs w:val="22"/>
          <w:u w:val="single"/>
        </w:rPr>
        <w:t xml:space="preserve">TITLE, AUTHORS, </w:t>
      </w:r>
      <w:r w:rsidR="00121243" w:rsidRPr="0063362A">
        <w:rPr>
          <w:rFonts w:ascii="Arial" w:hAnsi="Arial" w:cs="Arial"/>
          <w:b/>
          <w:color w:val="000000"/>
          <w:sz w:val="22"/>
          <w:szCs w:val="22"/>
          <w:u w:val="single"/>
        </w:rPr>
        <w:t xml:space="preserve">APPROVALS, </w:t>
      </w:r>
      <w:r w:rsidRPr="0063362A">
        <w:rPr>
          <w:rFonts w:ascii="Arial" w:hAnsi="Arial" w:cs="Arial"/>
          <w:b/>
          <w:color w:val="000000"/>
          <w:sz w:val="22"/>
          <w:szCs w:val="22"/>
          <w:u w:val="single"/>
        </w:rPr>
        <w:t>etc</w:t>
      </w:r>
    </w:p>
    <w:p w14:paraId="49D0B73F" w14:textId="77777777" w:rsidR="00F05B35" w:rsidRPr="0063362A"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63362A" w14:paraId="114B65D2" w14:textId="77777777" w:rsidTr="00F05B35">
        <w:tc>
          <w:tcPr>
            <w:tcW w:w="3554" w:type="dxa"/>
            <w:tcBorders>
              <w:top w:val="double" w:sz="4" w:space="0" w:color="auto"/>
              <w:left w:val="double" w:sz="4" w:space="0" w:color="auto"/>
              <w:right w:val="single" w:sz="4" w:space="0" w:color="auto"/>
            </w:tcBorders>
            <w:vAlign w:val="center"/>
          </w:tcPr>
          <w:p w14:paraId="6712CABE" w14:textId="77777777" w:rsidR="00F05B35" w:rsidRPr="0063362A" w:rsidRDefault="00F05B35" w:rsidP="009623BE">
            <w:pPr>
              <w:pStyle w:val="BodyTextIndent"/>
              <w:ind w:left="0" w:firstLine="0"/>
              <w:rPr>
                <w:rFonts w:ascii="Arial" w:hAnsi="Arial" w:cs="Arial"/>
                <w:b/>
                <w:i/>
                <w:sz w:val="36"/>
                <w:szCs w:val="36"/>
              </w:rPr>
            </w:pPr>
            <w:r w:rsidRPr="0063362A">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56F8D994" w14:textId="41C33F43" w:rsidR="00F05B35" w:rsidRPr="0063362A" w:rsidRDefault="00F35032" w:rsidP="009623BE">
            <w:pPr>
              <w:pStyle w:val="BodyTextIndent"/>
              <w:ind w:left="0" w:firstLine="0"/>
              <w:jc w:val="center"/>
              <w:rPr>
                <w:rFonts w:ascii="Arial" w:hAnsi="Arial" w:cs="Arial"/>
                <w:b/>
                <w:bCs/>
                <w:iCs/>
                <w:sz w:val="28"/>
                <w:szCs w:val="28"/>
              </w:rPr>
            </w:pPr>
            <w:r w:rsidRPr="0063362A">
              <w:rPr>
                <w:rFonts w:ascii="Arial" w:hAnsi="Arial" w:cs="Arial"/>
                <w:b/>
                <w:bCs/>
                <w:iCs/>
                <w:sz w:val="28"/>
                <w:szCs w:val="28"/>
              </w:rPr>
              <w:t>2020.032P</w:t>
            </w:r>
          </w:p>
        </w:tc>
        <w:tc>
          <w:tcPr>
            <w:tcW w:w="709" w:type="dxa"/>
            <w:tcBorders>
              <w:top w:val="double" w:sz="4" w:space="0" w:color="auto"/>
              <w:left w:val="single" w:sz="4" w:space="0" w:color="auto"/>
              <w:right w:val="double" w:sz="4" w:space="0" w:color="auto"/>
            </w:tcBorders>
            <w:vAlign w:val="center"/>
          </w:tcPr>
          <w:p w14:paraId="23BFD497" w14:textId="77777777" w:rsidR="00F05B35" w:rsidRPr="0063362A" w:rsidRDefault="00F05B35" w:rsidP="009623BE">
            <w:pPr>
              <w:pStyle w:val="BodyTextIndent"/>
              <w:ind w:left="0" w:firstLine="0"/>
              <w:rPr>
                <w:rFonts w:ascii="Arial" w:hAnsi="Arial" w:cs="Arial"/>
              </w:rPr>
            </w:pPr>
          </w:p>
        </w:tc>
      </w:tr>
      <w:tr w:rsidR="00F05B35" w:rsidRPr="0063362A" w14:paraId="255FC1C3" w14:textId="77777777" w:rsidTr="00F05B35">
        <w:tc>
          <w:tcPr>
            <w:tcW w:w="9072" w:type="dxa"/>
            <w:gridSpan w:val="3"/>
            <w:tcBorders>
              <w:left w:val="double" w:sz="4" w:space="0" w:color="auto"/>
              <w:right w:val="double" w:sz="4" w:space="0" w:color="auto"/>
            </w:tcBorders>
          </w:tcPr>
          <w:p w14:paraId="148DEF46" w14:textId="0D19FBAA" w:rsidR="00F05B35" w:rsidRPr="0063362A" w:rsidRDefault="00F05B35" w:rsidP="009623BE">
            <w:pPr>
              <w:spacing w:before="120"/>
              <w:rPr>
                <w:rFonts w:ascii="Arial" w:hAnsi="Arial" w:cs="Arial"/>
                <w:b/>
                <w:color w:val="000000" w:themeColor="text1"/>
              </w:rPr>
            </w:pPr>
            <w:r w:rsidRPr="0063362A">
              <w:rPr>
                <w:rFonts w:ascii="Arial" w:hAnsi="Arial" w:cs="Arial"/>
                <w:b/>
              </w:rPr>
              <w:t>Short title</w:t>
            </w:r>
            <w:r w:rsidRPr="0063362A">
              <w:rPr>
                <w:rFonts w:ascii="Arial" w:hAnsi="Arial" w:cs="Arial"/>
                <w:b/>
                <w:color w:val="000000" w:themeColor="text1"/>
              </w:rPr>
              <w:t xml:space="preserve">: </w:t>
            </w:r>
            <w:r w:rsidRPr="0063362A">
              <w:rPr>
                <w:rFonts w:ascii="Arial" w:hAnsi="Arial" w:cs="Arial"/>
                <w:color w:val="000000" w:themeColor="text1"/>
                <w:sz w:val="22"/>
                <w:szCs w:val="22"/>
              </w:rPr>
              <w:t xml:space="preserve">Create </w:t>
            </w:r>
            <w:r w:rsidR="00B2579E" w:rsidRPr="0063362A">
              <w:rPr>
                <w:rFonts w:ascii="Arial" w:eastAsia="SimSun" w:hAnsi="Arial" w:cs="Arial"/>
                <w:color w:val="000000" w:themeColor="text1"/>
                <w:sz w:val="22"/>
                <w:szCs w:val="22"/>
                <w:lang w:eastAsia="zh-CN"/>
              </w:rPr>
              <w:t>one</w:t>
            </w:r>
            <w:r w:rsidR="00B2579E" w:rsidRPr="0063362A">
              <w:rPr>
                <w:rFonts w:ascii="Arial" w:hAnsi="Arial" w:cs="Arial"/>
                <w:color w:val="000000" w:themeColor="text1"/>
                <w:sz w:val="22"/>
                <w:szCs w:val="22"/>
              </w:rPr>
              <w:t xml:space="preserve"> new specie</w:t>
            </w:r>
            <w:r w:rsidR="007A7F09" w:rsidRPr="0063362A">
              <w:rPr>
                <w:rFonts w:ascii="Arial" w:hAnsi="Arial" w:cs="Arial"/>
                <w:color w:val="000000" w:themeColor="text1"/>
                <w:sz w:val="22"/>
                <w:szCs w:val="22"/>
              </w:rPr>
              <w:t>s</w:t>
            </w:r>
            <w:r w:rsidRPr="0063362A">
              <w:rPr>
                <w:rFonts w:ascii="Arial" w:hAnsi="Arial" w:cs="Arial"/>
                <w:color w:val="000000" w:themeColor="text1"/>
                <w:sz w:val="22"/>
                <w:szCs w:val="22"/>
              </w:rPr>
              <w:t xml:space="preserve"> in the </w:t>
            </w:r>
            <w:r w:rsidR="007A7F09" w:rsidRPr="0063362A">
              <w:rPr>
                <w:rFonts w:ascii="Arial" w:hAnsi="Arial" w:cs="Arial"/>
                <w:color w:val="000000" w:themeColor="text1"/>
                <w:sz w:val="22"/>
                <w:szCs w:val="22"/>
              </w:rPr>
              <w:t>sub</w:t>
            </w:r>
            <w:r w:rsidRPr="0063362A">
              <w:rPr>
                <w:rFonts w:ascii="Arial" w:hAnsi="Arial" w:cs="Arial"/>
                <w:color w:val="000000" w:themeColor="text1"/>
                <w:sz w:val="22"/>
                <w:szCs w:val="22"/>
              </w:rPr>
              <w:t xml:space="preserve">genus </w:t>
            </w:r>
            <w:r w:rsidR="00B2579E" w:rsidRPr="0063362A">
              <w:rPr>
                <w:rFonts w:ascii="Arial" w:hAnsi="Arial" w:cs="Arial"/>
                <w:i/>
                <w:color w:val="000000" w:themeColor="text1"/>
                <w:sz w:val="22"/>
                <w:szCs w:val="22"/>
              </w:rPr>
              <w:t>Mandarivirus</w:t>
            </w:r>
            <w:r w:rsidR="007A7F09" w:rsidRPr="0063362A">
              <w:rPr>
                <w:rFonts w:ascii="Arial" w:hAnsi="Arial" w:cs="Arial"/>
                <w:iCs/>
                <w:color w:val="000000" w:themeColor="text1"/>
                <w:sz w:val="22"/>
                <w:szCs w:val="22"/>
              </w:rPr>
              <w:t xml:space="preserve">, genus </w:t>
            </w:r>
            <w:r w:rsidR="007A7F09" w:rsidRPr="0063362A">
              <w:rPr>
                <w:rFonts w:ascii="Arial" w:hAnsi="Arial" w:cs="Arial"/>
                <w:i/>
                <w:color w:val="000000" w:themeColor="text1"/>
                <w:sz w:val="22"/>
                <w:szCs w:val="22"/>
              </w:rPr>
              <w:t xml:space="preserve">Potexvirus </w:t>
            </w:r>
            <w:r w:rsidR="007A7F09" w:rsidRPr="0063362A">
              <w:rPr>
                <w:rFonts w:ascii="Arial" w:hAnsi="Arial" w:cs="Arial"/>
                <w:iCs/>
                <w:color w:val="000000" w:themeColor="text1"/>
                <w:sz w:val="22"/>
                <w:szCs w:val="22"/>
              </w:rPr>
              <w:t>(</w:t>
            </w:r>
            <w:r w:rsidR="00303950" w:rsidRPr="0063362A">
              <w:rPr>
                <w:rFonts w:ascii="Arial" w:hAnsi="Arial" w:cs="Arial"/>
                <w:i/>
                <w:color w:val="000000" w:themeColor="text1"/>
                <w:sz w:val="22"/>
                <w:szCs w:val="22"/>
              </w:rPr>
              <w:t>Tymovirales</w:t>
            </w:r>
            <w:r w:rsidR="00303950" w:rsidRPr="0063362A">
              <w:rPr>
                <w:rFonts w:ascii="Arial" w:hAnsi="Arial" w:cs="Arial"/>
                <w:iCs/>
                <w:color w:val="000000" w:themeColor="text1"/>
                <w:sz w:val="22"/>
                <w:szCs w:val="22"/>
              </w:rPr>
              <w:t>:</w:t>
            </w:r>
            <w:r w:rsidR="007A7F09" w:rsidRPr="0063362A">
              <w:rPr>
                <w:rFonts w:ascii="Arial" w:hAnsi="Arial" w:cs="Arial"/>
                <w:iCs/>
                <w:color w:val="000000" w:themeColor="text1"/>
                <w:sz w:val="22"/>
                <w:szCs w:val="22"/>
              </w:rPr>
              <w:t xml:space="preserve"> </w:t>
            </w:r>
            <w:r w:rsidR="007A7F09" w:rsidRPr="0063362A">
              <w:rPr>
                <w:rFonts w:ascii="Arial" w:hAnsi="Arial" w:cs="Arial"/>
                <w:i/>
                <w:color w:val="000000" w:themeColor="text1"/>
                <w:sz w:val="22"/>
                <w:szCs w:val="22"/>
              </w:rPr>
              <w:t>Alphaflexiviridae</w:t>
            </w:r>
            <w:r w:rsidR="007A7F09" w:rsidRPr="0063362A">
              <w:rPr>
                <w:rFonts w:ascii="Arial" w:hAnsi="Arial" w:cs="Arial"/>
                <w:iCs/>
                <w:color w:val="000000" w:themeColor="text1"/>
                <w:sz w:val="22"/>
                <w:szCs w:val="22"/>
              </w:rPr>
              <w:t>)</w:t>
            </w:r>
          </w:p>
          <w:p w14:paraId="24211CEF" w14:textId="77777777" w:rsidR="00F05B35" w:rsidRPr="0063362A" w:rsidRDefault="00F05B35" w:rsidP="009623BE">
            <w:pPr>
              <w:spacing w:before="120"/>
              <w:rPr>
                <w:rFonts w:ascii="Arial" w:hAnsi="Arial" w:cs="Arial"/>
                <w:b/>
                <w:sz w:val="22"/>
                <w:szCs w:val="22"/>
              </w:rPr>
            </w:pPr>
          </w:p>
        </w:tc>
      </w:tr>
      <w:tr w:rsidR="00F05B35" w:rsidRPr="0063362A" w14:paraId="3BA832DB"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65990D82" w14:textId="77777777" w:rsidR="00F05B35" w:rsidRPr="0063362A" w:rsidRDefault="00F05B35" w:rsidP="009623BE">
            <w:pPr>
              <w:rPr>
                <w:rFonts w:ascii="Arial" w:hAnsi="Arial" w:cs="Arial"/>
                <w:b/>
                <w:sz w:val="22"/>
                <w:szCs w:val="22"/>
              </w:rPr>
            </w:pPr>
          </w:p>
        </w:tc>
      </w:tr>
    </w:tbl>
    <w:p w14:paraId="3EB3D459" w14:textId="77777777" w:rsidR="00F05B35" w:rsidRPr="0063362A" w:rsidRDefault="00F05B35" w:rsidP="007B1846">
      <w:pPr>
        <w:spacing w:before="120" w:after="120"/>
        <w:rPr>
          <w:rFonts w:ascii="Arial" w:hAnsi="Arial" w:cs="Arial"/>
          <w:b/>
        </w:rPr>
      </w:pPr>
      <w:r w:rsidRPr="0063362A">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F05B35" w:rsidRPr="0063362A" w14:paraId="57135954" w14:textId="77777777" w:rsidTr="00F05B35">
        <w:tc>
          <w:tcPr>
            <w:tcW w:w="4368" w:type="dxa"/>
          </w:tcPr>
          <w:p w14:paraId="13E63D8A" w14:textId="77777777" w:rsidR="00F05B35" w:rsidRPr="0063362A" w:rsidRDefault="00CB35A3">
            <w:pPr>
              <w:rPr>
                <w:rFonts w:ascii="Arial" w:eastAsia="SimSun" w:hAnsi="Arial" w:cs="Arial"/>
                <w:sz w:val="22"/>
                <w:szCs w:val="22"/>
                <w:lang w:eastAsia="zh-CN"/>
              </w:rPr>
            </w:pPr>
            <w:r w:rsidRPr="0063362A">
              <w:rPr>
                <w:rFonts w:ascii="Arial" w:eastAsia="SimSun" w:hAnsi="Arial" w:cs="Arial"/>
                <w:sz w:val="22"/>
                <w:szCs w:val="22"/>
              </w:rPr>
              <w:t xml:space="preserve">Wu JX, Zhang S, </w:t>
            </w:r>
            <w:r w:rsidR="002B0C36" w:rsidRPr="0063362A">
              <w:rPr>
                <w:rFonts w:ascii="Arial" w:eastAsia="SimSun" w:hAnsi="Arial" w:cs="Arial"/>
                <w:sz w:val="22"/>
                <w:szCs w:val="22"/>
                <w:lang w:eastAsia="zh-CN"/>
              </w:rPr>
              <w:t>Zhou CY</w:t>
            </w:r>
            <w:r w:rsidR="00206098" w:rsidRPr="0063362A">
              <w:rPr>
                <w:rFonts w:ascii="Arial" w:eastAsia="SimSun" w:hAnsi="Arial" w:cs="Arial"/>
                <w:sz w:val="22"/>
                <w:szCs w:val="22"/>
              </w:rPr>
              <w:t>,</w:t>
            </w:r>
            <w:r w:rsidR="007D52A2" w:rsidRPr="0063362A">
              <w:rPr>
                <w:rFonts w:ascii="Arial" w:eastAsia="SimSun" w:hAnsi="Arial" w:cs="Arial"/>
                <w:sz w:val="22"/>
                <w:szCs w:val="22"/>
              </w:rPr>
              <w:t xml:space="preserve"> </w:t>
            </w:r>
            <w:r w:rsidRPr="0063362A">
              <w:rPr>
                <w:rFonts w:ascii="Arial" w:eastAsia="SimSun" w:hAnsi="Arial" w:cs="Arial"/>
                <w:sz w:val="22"/>
                <w:szCs w:val="22"/>
              </w:rPr>
              <w:t>Cao MJ</w:t>
            </w:r>
          </w:p>
        </w:tc>
        <w:tc>
          <w:tcPr>
            <w:tcW w:w="4704" w:type="dxa"/>
          </w:tcPr>
          <w:p w14:paraId="02D39D7F" w14:textId="77777777" w:rsidR="00CB35A3" w:rsidRPr="0063362A" w:rsidRDefault="00CB35A3" w:rsidP="00CB35A3">
            <w:pPr>
              <w:rPr>
                <w:rFonts w:ascii="Arial" w:eastAsia="SimSun" w:hAnsi="Arial" w:cs="Arial"/>
                <w:sz w:val="22"/>
                <w:szCs w:val="22"/>
              </w:rPr>
            </w:pPr>
            <w:r w:rsidRPr="0063362A">
              <w:rPr>
                <w:rFonts w:ascii="Arial" w:eastAsia="SimSun" w:hAnsi="Arial" w:cs="Arial"/>
                <w:sz w:val="22"/>
                <w:szCs w:val="22"/>
              </w:rPr>
              <w:t xml:space="preserve">wjx0117@yeah.net; </w:t>
            </w:r>
          </w:p>
          <w:p w14:paraId="0B4DB3C2" w14:textId="77777777" w:rsidR="00CB35A3" w:rsidRPr="0063362A" w:rsidRDefault="00CB35A3" w:rsidP="00CB35A3">
            <w:pPr>
              <w:rPr>
                <w:rFonts w:ascii="Arial" w:eastAsia="SimSun" w:hAnsi="Arial" w:cs="Arial"/>
                <w:sz w:val="22"/>
                <w:szCs w:val="22"/>
              </w:rPr>
            </w:pPr>
            <w:r w:rsidRPr="0063362A">
              <w:rPr>
                <w:rFonts w:ascii="Arial" w:eastAsia="SimSun" w:hAnsi="Arial" w:cs="Arial"/>
                <w:sz w:val="22"/>
                <w:szCs w:val="22"/>
              </w:rPr>
              <w:t xml:space="preserve">qq371260@email.swu.edu.cn; </w:t>
            </w:r>
          </w:p>
          <w:p w14:paraId="3EF5C9CF" w14:textId="77777777" w:rsidR="00206098" w:rsidRPr="0063362A" w:rsidRDefault="002B0C36" w:rsidP="00CB35A3">
            <w:pPr>
              <w:rPr>
                <w:rFonts w:ascii="Arial" w:eastAsia="SimSun" w:hAnsi="Arial" w:cs="Arial"/>
                <w:sz w:val="22"/>
                <w:szCs w:val="22"/>
              </w:rPr>
            </w:pPr>
            <w:r w:rsidRPr="0063362A">
              <w:rPr>
                <w:rFonts w:ascii="Arial" w:eastAsia="SimSun" w:hAnsi="Arial" w:cs="Arial"/>
                <w:sz w:val="22"/>
                <w:szCs w:val="22"/>
              </w:rPr>
              <w:t>zhoucy@cric.cn;</w:t>
            </w:r>
          </w:p>
          <w:p w14:paraId="764BDABC" w14:textId="77777777" w:rsidR="00CB35A3" w:rsidRPr="0063362A" w:rsidRDefault="00CB35A3" w:rsidP="00CB35A3">
            <w:pPr>
              <w:ind w:left="2640" w:hangingChars="1200" w:hanging="2640"/>
              <w:rPr>
                <w:rFonts w:ascii="Arial" w:eastAsia="SimSun" w:hAnsi="Arial" w:cs="Arial"/>
                <w:sz w:val="22"/>
                <w:szCs w:val="22"/>
              </w:rPr>
            </w:pPr>
            <w:r w:rsidRPr="0063362A">
              <w:rPr>
                <w:rFonts w:ascii="Arial" w:eastAsia="SimSun" w:hAnsi="Arial" w:cs="Arial"/>
                <w:sz w:val="22"/>
                <w:szCs w:val="22"/>
              </w:rPr>
              <w:t>caomengji@cric.cn</w:t>
            </w:r>
          </w:p>
        </w:tc>
      </w:tr>
    </w:tbl>
    <w:p w14:paraId="1C56CF3F" w14:textId="77777777" w:rsidR="00F05B35" w:rsidRPr="0063362A" w:rsidRDefault="00F05B35" w:rsidP="007B1846">
      <w:pPr>
        <w:spacing w:before="120" w:after="120"/>
        <w:rPr>
          <w:rFonts w:ascii="Arial" w:hAnsi="Arial" w:cs="Arial"/>
          <w:color w:val="0000FF"/>
          <w:sz w:val="20"/>
          <w:szCs w:val="20"/>
        </w:rPr>
      </w:pPr>
      <w:r w:rsidRPr="0063362A">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F05B35" w:rsidRPr="0063362A" w14:paraId="07DD49E5" w14:textId="77777777" w:rsidTr="00F05B35">
        <w:tc>
          <w:tcPr>
            <w:tcW w:w="9072" w:type="dxa"/>
          </w:tcPr>
          <w:p w14:paraId="495974A9" w14:textId="77777777" w:rsidR="00206098" w:rsidRPr="0063362A" w:rsidRDefault="00FD569D" w:rsidP="00C218DD">
            <w:pPr>
              <w:rPr>
                <w:rFonts w:ascii="Arial" w:eastAsia="SimSun" w:hAnsi="Arial" w:cs="Arial"/>
                <w:sz w:val="22"/>
                <w:szCs w:val="22"/>
              </w:rPr>
            </w:pPr>
            <w:r w:rsidRPr="0063362A">
              <w:rPr>
                <w:rFonts w:ascii="Arial" w:eastAsia="SimSun" w:hAnsi="Arial" w:cs="Arial"/>
                <w:sz w:val="22"/>
                <w:szCs w:val="22"/>
              </w:rPr>
              <w:t>National Citrus Engineering and Technology Research Center, Citrus Research Institute, Southwest University, China [WJX, ZS,</w:t>
            </w:r>
            <w:r w:rsidR="002B0C36" w:rsidRPr="0063362A">
              <w:rPr>
                <w:rFonts w:ascii="Arial" w:eastAsia="SimSun" w:hAnsi="Arial" w:cs="Arial"/>
                <w:sz w:val="22"/>
                <w:szCs w:val="22"/>
              </w:rPr>
              <w:t xml:space="preserve"> ZCY,</w:t>
            </w:r>
            <w:r w:rsidRPr="0063362A">
              <w:rPr>
                <w:rFonts w:ascii="Arial" w:eastAsia="SimSun" w:hAnsi="Arial" w:cs="Arial"/>
                <w:sz w:val="22"/>
                <w:szCs w:val="22"/>
              </w:rPr>
              <w:t xml:space="preserve"> CMJ] </w:t>
            </w:r>
          </w:p>
        </w:tc>
      </w:tr>
    </w:tbl>
    <w:p w14:paraId="4F688924" w14:textId="77777777" w:rsidR="00F05B35" w:rsidRPr="0063362A" w:rsidRDefault="00F05B35" w:rsidP="007B1846">
      <w:pPr>
        <w:spacing w:before="120" w:after="120"/>
        <w:rPr>
          <w:rFonts w:ascii="Arial" w:hAnsi="Arial" w:cs="Arial"/>
          <w:b/>
        </w:rPr>
      </w:pPr>
      <w:r w:rsidRPr="0063362A">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63362A" w14:paraId="6633FDE6" w14:textId="77777777" w:rsidTr="00F05B35">
        <w:tc>
          <w:tcPr>
            <w:tcW w:w="9072" w:type="dxa"/>
          </w:tcPr>
          <w:p w14:paraId="786217B2" w14:textId="77777777" w:rsidR="00121243" w:rsidRPr="0063362A" w:rsidRDefault="007A7F09">
            <w:pPr>
              <w:rPr>
                <w:rFonts w:ascii="Arial" w:hAnsi="Arial" w:cs="Arial"/>
                <w:sz w:val="22"/>
                <w:szCs w:val="22"/>
                <w:lang w:val="pt-BR"/>
              </w:rPr>
            </w:pPr>
            <w:r w:rsidRPr="0063362A">
              <w:rPr>
                <w:rFonts w:ascii="Arial" w:eastAsia="SimSun" w:hAnsi="Arial" w:cs="Arial"/>
                <w:sz w:val="22"/>
                <w:szCs w:val="22"/>
                <w:lang w:val="pt-BR"/>
              </w:rPr>
              <w:t xml:space="preserve">Mengji </w:t>
            </w:r>
            <w:r w:rsidR="00C218DD" w:rsidRPr="0063362A">
              <w:rPr>
                <w:rFonts w:ascii="Arial" w:eastAsia="SimSun" w:hAnsi="Arial" w:cs="Arial"/>
                <w:sz w:val="22"/>
                <w:szCs w:val="22"/>
                <w:lang w:val="pt-BR"/>
              </w:rPr>
              <w:t xml:space="preserve">Cao </w:t>
            </w:r>
            <w:r w:rsidRPr="0063362A">
              <w:rPr>
                <w:rFonts w:ascii="Arial" w:eastAsia="SimSun" w:hAnsi="Arial" w:cs="Arial"/>
                <w:sz w:val="22"/>
                <w:szCs w:val="22"/>
                <w:lang w:val="pt-BR"/>
              </w:rPr>
              <w:t>(caomengji@cric.cn)</w:t>
            </w:r>
          </w:p>
        </w:tc>
      </w:tr>
    </w:tbl>
    <w:p w14:paraId="73A052AB" w14:textId="77777777" w:rsidR="00F05B35" w:rsidRPr="0063362A" w:rsidRDefault="00F05B35" w:rsidP="007B1846">
      <w:pPr>
        <w:spacing w:before="120" w:after="120"/>
        <w:rPr>
          <w:rFonts w:ascii="Arial" w:hAnsi="Arial" w:cs="Arial"/>
          <w:b/>
        </w:rPr>
      </w:pPr>
      <w:r w:rsidRPr="0063362A">
        <w:rPr>
          <w:rFonts w:ascii="Arial" w:hAnsi="Arial" w:cs="Arial"/>
          <w:b/>
        </w:rPr>
        <w:t>List t</w:t>
      </w:r>
      <w:r w:rsidR="007B1846" w:rsidRPr="0063362A">
        <w:rPr>
          <w:rFonts w:ascii="Arial" w:hAnsi="Arial" w:cs="Arial"/>
          <w:b/>
        </w:rPr>
        <w:t>h</w:t>
      </w:r>
      <w:r w:rsidRPr="0063362A">
        <w:rPr>
          <w:rFonts w:ascii="Arial" w:hAnsi="Arial" w:cs="Arial"/>
          <w:b/>
        </w:rPr>
        <w:t xml:space="preserve">e ICTV </w:t>
      </w:r>
      <w:r w:rsidR="004609D1" w:rsidRPr="0063362A">
        <w:rPr>
          <w:rFonts w:ascii="Arial" w:hAnsi="Arial" w:cs="Arial"/>
          <w:b/>
        </w:rPr>
        <w:t>S</w:t>
      </w:r>
      <w:r w:rsidRPr="0063362A">
        <w:rPr>
          <w:rFonts w:ascii="Arial" w:hAnsi="Arial" w:cs="Arial"/>
          <w:b/>
        </w:rPr>
        <w:t xml:space="preserve">tudy </w:t>
      </w:r>
      <w:r w:rsidR="004609D1" w:rsidRPr="0063362A">
        <w:rPr>
          <w:rFonts w:ascii="Arial" w:hAnsi="Arial" w:cs="Arial"/>
          <w:b/>
        </w:rPr>
        <w:t>G</w:t>
      </w:r>
      <w:r w:rsidRPr="0063362A">
        <w:rPr>
          <w:rFonts w:ascii="Arial" w:hAnsi="Arial" w:cs="Arial"/>
          <w:b/>
        </w:rPr>
        <w:t>roup(s) that have seen this proposal</w:t>
      </w:r>
    </w:p>
    <w:tbl>
      <w:tblPr>
        <w:tblStyle w:val="TableGrid"/>
        <w:tblW w:w="9072" w:type="dxa"/>
        <w:tblInd w:w="137" w:type="dxa"/>
        <w:tblLook w:val="04A0" w:firstRow="1" w:lastRow="0" w:firstColumn="1" w:lastColumn="0" w:noHBand="0" w:noVBand="1"/>
      </w:tblPr>
      <w:tblGrid>
        <w:gridCol w:w="9072"/>
      </w:tblGrid>
      <w:tr w:rsidR="00F05B35" w:rsidRPr="0063362A" w14:paraId="0537FBE7" w14:textId="77777777" w:rsidTr="00F05B35">
        <w:tc>
          <w:tcPr>
            <w:tcW w:w="9072" w:type="dxa"/>
          </w:tcPr>
          <w:p w14:paraId="68905C76" w14:textId="77777777" w:rsidR="00C218DD" w:rsidRPr="0063362A" w:rsidRDefault="00C218DD" w:rsidP="00C218DD">
            <w:pPr>
              <w:shd w:val="clear" w:color="auto" w:fill="FFFFFF"/>
              <w:outlineLvl w:val="0"/>
              <w:rPr>
                <w:rFonts w:ascii="Arial" w:eastAsia="SimSun" w:hAnsi="Arial" w:cs="Arial"/>
                <w:lang w:eastAsia="zh-CN"/>
              </w:rPr>
            </w:pPr>
            <w:r w:rsidRPr="0063362A">
              <w:rPr>
                <w:rFonts w:ascii="Arial" w:eastAsia="SimSun" w:hAnsi="Arial" w:cs="Arial"/>
                <w:i/>
                <w:iCs/>
                <w:sz w:val="22"/>
                <w:szCs w:val="22"/>
              </w:rPr>
              <w:t>Alphaflexiviridae</w:t>
            </w:r>
            <w:r w:rsidRPr="0063362A">
              <w:rPr>
                <w:rFonts w:ascii="Arial" w:eastAsia="SimSun" w:hAnsi="Arial" w:cs="Arial"/>
                <w:sz w:val="22"/>
                <w:szCs w:val="22"/>
              </w:rPr>
              <w:t xml:space="preserve"> Study Group</w:t>
            </w:r>
          </w:p>
        </w:tc>
      </w:tr>
    </w:tbl>
    <w:p w14:paraId="4FC78903" w14:textId="77777777" w:rsidR="00F05B35" w:rsidRPr="0063362A" w:rsidRDefault="00F05B35" w:rsidP="00F05B35">
      <w:pPr>
        <w:spacing w:before="120" w:after="120"/>
        <w:rPr>
          <w:rFonts w:ascii="Arial" w:hAnsi="Arial" w:cs="Arial"/>
          <w:b/>
        </w:rPr>
      </w:pPr>
      <w:r w:rsidRPr="0063362A">
        <w:rPr>
          <w:rFonts w:ascii="Arial" w:hAnsi="Arial" w:cs="Arial"/>
          <w:b/>
        </w:rPr>
        <w:t>ICTV study group comments and response of proposer</w:t>
      </w:r>
    </w:p>
    <w:tbl>
      <w:tblPr>
        <w:tblStyle w:val="TableGrid"/>
        <w:tblW w:w="9072" w:type="dxa"/>
        <w:tblInd w:w="137" w:type="dxa"/>
        <w:tblLook w:val="04A0" w:firstRow="1" w:lastRow="0" w:firstColumn="1" w:lastColumn="0" w:noHBand="0" w:noVBand="1"/>
      </w:tblPr>
      <w:tblGrid>
        <w:gridCol w:w="9072"/>
      </w:tblGrid>
      <w:tr w:rsidR="00F05B35" w:rsidRPr="0063362A" w14:paraId="113F7E9B" w14:textId="77777777" w:rsidTr="00F05B35">
        <w:tc>
          <w:tcPr>
            <w:tcW w:w="9072" w:type="dxa"/>
          </w:tcPr>
          <w:p w14:paraId="34E0057E" w14:textId="77777777" w:rsidR="00206098" w:rsidRPr="0063362A" w:rsidRDefault="00206098" w:rsidP="00FD15D7">
            <w:pPr>
              <w:shd w:val="clear" w:color="auto" w:fill="FFFFFF"/>
              <w:outlineLvl w:val="0"/>
              <w:rPr>
                <w:rFonts w:ascii="Arial" w:eastAsia="SimSun" w:hAnsi="Arial" w:cs="Arial"/>
                <w:lang w:eastAsia="zh-CN"/>
              </w:rPr>
            </w:pPr>
          </w:p>
        </w:tc>
      </w:tr>
    </w:tbl>
    <w:p w14:paraId="4BE8ACE4" w14:textId="77777777" w:rsidR="00F05B35" w:rsidRPr="0063362A" w:rsidRDefault="00F05B35" w:rsidP="00F05B35">
      <w:pPr>
        <w:spacing w:before="120" w:after="120"/>
        <w:rPr>
          <w:rFonts w:ascii="Arial" w:hAnsi="Arial" w:cs="Arial"/>
          <w:b/>
        </w:rPr>
      </w:pPr>
      <w:r w:rsidRPr="0063362A">
        <w:rPr>
          <w:rFonts w:ascii="Arial" w:hAnsi="Arial" w:cs="Arial"/>
          <w:b/>
        </w:rPr>
        <w:t>Authority to use the name of a living person</w:t>
      </w: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rsidRPr="0063362A" w14:paraId="0D778EDA" w14:textId="77777777" w:rsidTr="004609D1">
        <w:tc>
          <w:tcPr>
            <w:tcW w:w="2693" w:type="dxa"/>
          </w:tcPr>
          <w:p w14:paraId="383D8397" w14:textId="77777777" w:rsidR="004609D1" w:rsidRPr="0063362A" w:rsidRDefault="004609D1" w:rsidP="00F05B35">
            <w:pPr>
              <w:rPr>
                <w:rFonts w:ascii="Arial" w:hAnsi="Arial" w:cs="Arial"/>
                <w:b/>
                <w:bCs/>
                <w:color w:val="000000"/>
                <w:sz w:val="22"/>
                <w:szCs w:val="22"/>
              </w:rPr>
            </w:pPr>
            <w:r w:rsidRPr="0063362A">
              <w:rPr>
                <w:rFonts w:ascii="Arial" w:hAnsi="Arial" w:cs="Arial"/>
                <w:b/>
                <w:bCs/>
                <w:color w:val="000000"/>
                <w:sz w:val="22"/>
                <w:szCs w:val="22"/>
              </w:rPr>
              <w:t>Taxon name</w:t>
            </w:r>
          </w:p>
        </w:tc>
        <w:tc>
          <w:tcPr>
            <w:tcW w:w="3402" w:type="dxa"/>
          </w:tcPr>
          <w:p w14:paraId="2AEE0CC0" w14:textId="77777777" w:rsidR="004609D1" w:rsidRPr="0063362A" w:rsidRDefault="004609D1" w:rsidP="00F05B35">
            <w:pPr>
              <w:rPr>
                <w:rFonts w:ascii="Arial" w:hAnsi="Arial" w:cs="Arial"/>
              </w:rPr>
            </w:pPr>
            <w:r w:rsidRPr="0063362A">
              <w:rPr>
                <w:rFonts w:ascii="Arial" w:hAnsi="Arial" w:cs="Arial"/>
                <w:b/>
                <w:bCs/>
                <w:color w:val="000000"/>
                <w:sz w:val="22"/>
                <w:szCs w:val="22"/>
              </w:rPr>
              <w:t>Person from whom the name is derived</w:t>
            </w:r>
          </w:p>
        </w:tc>
        <w:tc>
          <w:tcPr>
            <w:tcW w:w="2977" w:type="dxa"/>
          </w:tcPr>
          <w:p w14:paraId="096BF3E0" w14:textId="77777777" w:rsidR="004609D1" w:rsidRPr="0063362A" w:rsidRDefault="004609D1" w:rsidP="00F05B35">
            <w:pPr>
              <w:rPr>
                <w:rFonts w:ascii="Arial" w:hAnsi="Arial" w:cs="Arial"/>
              </w:rPr>
            </w:pPr>
            <w:r w:rsidRPr="0063362A">
              <w:rPr>
                <w:rFonts w:ascii="Arial" w:hAnsi="Arial" w:cs="Arial"/>
                <w:b/>
                <w:bCs/>
                <w:color w:val="000000"/>
                <w:sz w:val="22"/>
                <w:szCs w:val="22"/>
              </w:rPr>
              <w:t>Permission attached (Y/N)</w:t>
            </w:r>
          </w:p>
        </w:tc>
      </w:tr>
      <w:tr w:rsidR="004609D1" w:rsidRPr="0063362A" w14:paraId="1993D870" w14:textId="77777777" w:rsidTr="004609D1">
        <w:tc>
          <w:tcPr>
            <w:tcW w:w="2693" w:type="dxa"/>
          </w:tcPr>
          <w:p w14:paraId="3EAFF6B2" w14:textId="77777777" w:rsidR="004609D1" w:rsidRPr="0063362A" w:rsidRDefault="004609D1" w:rsidP="00F05B35">
            <w:pPr>
              <w:rPr>
                <w:rFonts w:ascii="Arial" w:hAnsi="Arial" w:cs="Arial"/>
                <w:sz w:val="22"/>
                <w:szCs w:val="22"/>
              </w:rPr>
            </w:pPr>
          </w:p>
        </w:tc>
        <w:tc>
          <w:tcPr>
            <w:tcW w:w="3402" w:type="dxa"/>
          </w:tcPr>
          <w:p w14:paraId="7F97D8A9" w14:textId="77777777" w:rsidR="004609D1" w:rsidRPr="0063362A" w:rsidRDefault="004609D1" w:rsidP="00F05B35">
            <w:pPr>
              <w:rPr>
                <w:rFonts w:ascii="Arial" w:hAnsi="Arial" w:cs="Arial"/>
                <w:sz w:val="22"/>
                <w:szCs w:val="22"/>
              </w:rPr>
            </w:pPr>
          </w:p>
        </w:tc>
        <w:tc>
          <w:tcPr>
            <w:tcW w:w="2977" w:type="dxa"/>
          </w:tcPr>
          <w:p w14:paraId="7F5FCEF7" w14:textId="77777777" w:rsidR="004609D1" w:rsidRPr="0063362A" w:rsidRDefault="004609D1" w:rsidP="00F05B35">
            <w:pPr>
              <w:rPr>
                <w:rFonts w:ascii="Arial" w:hAnsi="Arial" w:cs="Arial"/>
                <w:sz w:val="22"/>
                <w:szCs w:val="22"/>
              </w:rPr>
            </w:pPr>
          </w:p>
        </w:tc>
      </w:tr>
      <w:tr w:rsidR="004609D1" w:rsidRPr="0063362A" w14:paraId="1AD3E0A5" w14:textId="77777777" w:rsidTr="004609D1">
        <w:tc>
          <w:tcPr>
            <w:tcW w:w="2693" w:type="dxa"/>
          </w:tcPr>
          <w:p w14:paraId="57E2FA28" w14:textId="77777777" w:rsidR="004609D1" w:rsidRPr="0063362A" w:rsidRDefault="004609D1" w:rsidP="00F05B35">
            <w:pPr>
              <w:rPr>
                <w:rFonts w:ascii="Arial" w:hAnsi="Arial" w:cs="Arial"/>
                <w:sz w:val="22"/>
                <w:szCs w:val="22"/>
              </w:rPr>
            </w:pPr>
          </w:p>
        </w:tc>
        <w:tc>
          <w:tcPr>
            <w:tcW w:w="3402" w:type="dxa"/>
          </w:tcPr>
          <w:p w14:paraId="39A3B696" w14:textId="77777777" w:rsidR="004609D1" w:rsidRPr="0063362A" w:rsidRDefault="004609D1" w:rsidP="00F05B35">
            <w:pPr>
              <w:rPr>
                <w:rFonts w:ascii="Arial" w:hAnsi="Arial" w:cs="Arial"/>
                <w:sz w:val="22"/>
                <w:szCs w:val="22"/>
              </w:rPr>
            </w:pPr>
          </w:p>
        </w:tc>
        <w:tc>
          <w:tcPr>
            <w:tcW w:w="2977" w:type="dxa"/>
          </w:tcPr>
          <w:p w14:paraId="58A05B1A" w14:textId="77777777" w:rsidR="004609D1" w:rsidRPr="0063362A" w:rsidRDefault="004609D1" w:rsidP="00F05B35">
            <w:pPr>
              <w:rPr>
                <w:rFonts w:ascii="Arial" w:hAnsi="Arial" w:cs="Arial"/>
                <w:sz w:val="22"/>
                <w:szCs w:val="22"/>
              </w:rPr>
            </w:pPr>
          </w:p>
        </w:tc>
      </w:tr>
      <w:tr w:rsidR="004609D1" w:rsidRPr="0063362A" w14:paraId="5CCD34B3" w14:textId="77777777" w:rsidTr="004609D1">
        <w:tc>
          <w:tcPr>
            <w:tcW w:w="2693" w:type="dxa"/>
          </w:tcPr>
          <w:p w14:paraId="4D5DD882" w14:textId="77777777" w:rsidR="004609D1" w:rsidRPr="0063362A" w:rsidRDefault="004609D1" w:rsidP="00F05B35">
            <w:pPr>
              <w:rPr>
                <w:rFonts w:ascii="Arial" w:hAnsi="Arial" w:cs="Arial"/>
                <w:sz w:val="22"/>
                <w:szCs w:val="22"/>
              </w:rPr>
            </w:pPr>
          </w:p>
        </w:tc>
        <w:tc>
          <w:tcPr>
            <w:tcW w:w="3402" w:type="dxa"/>
          </w:tcPr>
          <w:p w14:paraId="2447C068" w14:textId="77777777" w:rsidR="004609D1" w:rsidRPr="0063362A" w:rsidRDefault="004609D1" w:rsidP="00F05B35">
            <w:pPr>
              <w:rPr>
                <w:rFonts w:ascii="Arial" w:hAnsi="Arial" w:cs="Arial"/>
                <w:sz w:val="22"/>
                <w:szCs w:val="22"/>
              </w:rPr>
            </w:pPr>
          </w:p>
        </w:tc>
        <w:tc>
          <w:tcPr>
            <w:tcW w:w="2977" w:type="dxa"/>
          </w:tcPr>
          <w:p w14:paraId="6FAD0CB3" w14:textId="77777777" w:rsidR="004609D1" w:rsidRPr="0063362A" w:rsidRDefault="004609D1" w:rsidP="00F05B35">
            <w:pPr>
              <w:rPr>
                <w:rFonts w:ascii="Arial" w:hAnsi="Arial" w:cs="Arial"/>
                <w:sz w:val="22"/>
                <w:szCs w:val="22"/>
              </w:rPr>
            </w:pPr>
          </w:p>
        </w:tc>
      </w:tr>
    </w:tbl>
    <w:p w14:paraId="476B92AA" w14:textId="77777777" w:rsidR="00F05B35" w:rsidRPr="0063362A" w:rsidRDefault="00121243" w:rsidP="00F05B35">
      <w:pPr>
        <w:rPr>
          <w:rFonts w:ascii="Arial" w:hAnsi="Arial" w:cs="Arial"/>
          <w:b/>
          <w:bCs/>
        </w:rPr>
      </w:pPr>
      <w:r w:rsidRPr="0063362A">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63362A" w14:paraId="629604CD" w14:textId="77777777" w:rsidTr="00F05B35">
        <w:tc>
          <w:tcPr>
            <w:tcW w:w="4820" w:type="dxa"/>
          </w:tcPr>
          <w:p w14:paraId="04E66338" w14:textId="77777777" w:rsidR="00F05B35" w:rsidRPr="0063362A" w:rsidRDefault="00F05B35" w:rsidP="00F05B35">
            <w:pPr>
              <w:rPr>
                <w:rFonts w:ascii="Arial" w:hAnsi="Arial" w:cs="Arial"/>
                <w:sz w:val="22"/>
                <w:szCs w:val="22"/>
              </w:rPr>
            </w:pPr>
            <w:r w:rsidRPr="0063362A">
              <w:rPr>
                <w:rFonts w:ascii="Arial" w:hAnsi="Arial" w:cs="Arial"/>
                <w:sz w:val="22"/>
                <w:szCs w:val="22"/>
              </w:rPr>
              <w:t xml:space="preserve">Date first submitted to </w:t>
            </w:r>
            <w:r w:rsidR="004609D1" w:rsidRPr="0063362A">
              <w:rPr>
                <w:rFonts w:ascii="Arial" w:hAnsi="Arial" w:cs="Arial"/>
                <w:sz w:val="22"/>
                <w:szCs w:val="22"/>
              </w:rPr>
              <w:t>SC Chair</w:t>
            </w:r>
          </w:p>
        </w:tc>
        <w:tc>
          <w:tcPr>
            <w:tcW w:w="4252" w:type="dxa"/>
          </w:tcPr>
          <w:p w14:paraId="15791E8F" w14:textId="741F8F3C" w:rsidR="00F05B35" w:rsidRPr="0063362A" w:rsidRDefault="00303950" w:rsidP="00F05B35">
            <w:pPr>
              <w:rPr>
                <w:rFonts w:ascii="Arial" w:eastAsia="SimSun" w:hAnsi="Arial" w:cs="Arial"/>
                <w:sz w:val="22"/>
                <w:szCs w:val="22"/>
                <w:lang w:eastAsia="zh-CN"/>
              </w:rPr>
            </w:pPr>
            <w:r w:rsidRPr="0063362A">
              <w:rPr>
                <w:rFonts w:ascii="Arial" w:eastAsia="SimSun" w:hAnsi="Arial" w:cs="Arial"/>
                <w:sz w:val="22"/>
                <w:szCs w:val="22"/>
                <w:lang w:eastAsia="zh-CN"/>
              </w:rPr>
              <w:t xml:space="preserve">June </w:t>
            </w:r>
            <w:r w:rsidR="003B217C" w:rsidRPr="0063362A">
              <w:rPr>
                <w:rFonts w:ascii="Arial" w:eastAsia="SimSun" w:hAnsi="Arial" w:cs="Arial"/>
                <w:sz w:val="22"/>
                <w:szCs w:val="22"/>
                <w:lang w:eastAsia="zh-CN"/>
              </w:rPr>
              <w:t>30</w:t>
            </w:r>
            <w:r w:rsidRPr="0063362A">
              <w:rPr>
                <w:rFonts w:ascii="Arial" w:eastAsia="SimSun" w:hAnsi="Arial" w:cs="Arial"/>
                <w:sz w:val="22"/>
                <w:szCs w:val="22"/>
                <w:lang w:eastAsia="zh-CN"/>
              </w:rPr>
              <w:t>, 2020</w:t>
            </w:r>
          </w:p>
        </w:tc>
      </w:tr>
      <w:tr w:rsidR="00F05B35" w:rsidRPr="0063362A" w14:paraId="405091A2" w14:textId="77777777" w:rsidTr="00F05B35">
        <w:tc>
          <w:tcPr>
            <w:tcW w:w="4820" w:type="dxa"/>
          </w:tcPr>
          <w:p w14:paraId="304316CC" w14:textId="77777777" w:rsidR="00F05B35" w:rsidRPr="0063362A" w:rsidRDefault="00F05B35" w:rsidP="00F05B35">
            <w:pPr>
              <w:rPr>
                <w:rFonts w:ascii="Arial" w:hAnsi="Arial" w:cs="Arial"/>
                <w:sz w:val="22"/>
                <w:szCs w:val="22"/>
              </w:rPr>
            </w:pPr>
            <w:r w:rsidRPr="0063362A">
              <w:rPr>
                <w:rFonts w:ascii="Arial" w:hAnsi="Arial" w:cs="Arial"/>
                <w:sz w:val="22"/>
                <w:szCs w:val="22"/>
              </w:rPr>
              <w:t>Date of this revision (if different to above)</w:t>
            </w:r>
          </w:p>
        </w:tc>
        <w:tc>
          <w:tcPr>
            <w:tcW w:w="4252" w:type="dxa"/>
          </w:tcPr>
          <w:p w14:paraId="18CE6049" w14:textId="77777777" w:rsidR="00F05B35" w:rsidRPr="0063362A" w:rsidRDefault="00F05B35" w:rsidP="00F05B35">
            <w:pPr>
              <w:rPr>
                <w:rFonts w:ascii="Arial" w:hAnsi="Arial" w:cs="Arial"/>
                <w:sz w:val="22"/>
                <w:szCs w:val="22"/>
              </w:rPr>
            </w:pPr>
          </w:p>
        </w:tc>
      </w:tr>
    </w:tbl>
    <w:p w14:paraId="6DEFC7C5" w14:textId="77777777" w:rsidR="00F05B35" w:rsidRPr="0063362A" w:rsidRDefault="00F05B35" w:rsidP="007B1846">
      <w:pPr>
        <w:spacing w:before="120" w:after="120"/>
        <w:rPr>
          <w:rFonts w:ascii="Arial" w:hAnsi="Arial" w:cs="Arial"/>
          <w:b/>
        </w:rPr>
      </w:pPr>
      <w:r w:rsidRPr="0063362A">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63362A" w14:paraId="164D0C90" w14:textId="77777777" w:rsidTr="00F05B35">
        <w:tc>
          <w:tcPr>
            <w:tcW w:w="9072" w:type="dxa"/>
          </w:tcPr>
          <w:p w14:paraId="22CFBB31" w14:textId="77777777" w:rsidR="00F05B35" w:rsidRPr="0063362A" w:rsidRDefault="00F05B35" w:rsidP="00F05B35">
            <w:pPr>
              <w:rPr>
                <w:rFonts w:ascii="Arial" w:eastAsia="SimSun" w:hAnsi="Arial" w:cs="Arial"/>
                <w:sz w:val="22"/>
                <w:szCs w:val="22"/>
                <w:lang w:eastAsia="zh-CN"/>
              </w:rPr>
            </w:pPr>
          </w:p>
        </w:tc>
      </w:tr>
    </w:tbl>
    <w:p w14:paraId="24E7A7E9" w14:textId="77777777" w:rsidR="00073EB7" w:rsidRPr="0063362A" w:rsidRDefault="00073EB7" w:rsidP="00073EB7">
      <w:pPr>
        <w:rPr>
          <w:rFonts w:ascii="Arial" w:eastAsia="SimSun" w:hAnsi="Arial" w:cs="Arial"/>
          <w:b/>
          <w:color w:val="000000"/>
          <w:lang w:eastAsia="zh-CN"/>
        </w:rPr>
      </w:pPr>
    </w:p>
    <w:p w14:paraId="662166F1" w14:textId="77777777" w:rsidR="00073EB7" w:rsidRPr="0063362A" w:rsidRDefault="00121243" w:rsidP="00073EB7">
      <w:pPr>
        <w:rPr>
          <w:rFonts w:ascii="Arial" w:eastAsia="SimSun" w:hAnsi="Arial" w:cs="Arial"/>
          <w:b/>
          <w:color w:val="000000"/>
          <w:lang w:eastAsia="zh-CN"/>
        </w:rPr>
      </w:pPr>
      <w:r w:rsidRPr="0063362A">
        <w:rPr>
          <w:rFonts w:ascii="Arial" w:hAnsi="Arial" w:cs="Arial"/>
          <w:b/>
          <w:color w:val="000000"/>
        </w:rPr>
        <w:br w:type="page"/>
      </w:r>
    </w:p>
    <w:p w14:paraId="2A770877" w14:textId="77777777" w:rsidR="00F05B35" w:rsidRPr="0063362A" w:rsidRDefault="00F05B35" w:rsidP="007B1846">
      <w:pPr>
        <w:pStyle w:val="BodyTextIndent"/>
        <w:spacing w:before="120" w:after="120"/>
        <w:ind w:left="0" w:firstLine="0"/>
        <w:rPr>
          <w:rFonts w:ascii="Arial" w:hAnsi="Arial" w:cs="Arial"/>
          <w:color w:val="000000"/>
          <w:sz w:val="20"/>
        </w:rPr>
      </w:pPr>
      <w:r w:rsidRPr="0063362A">
        <w:rPr>
          <w:rFonts w:ascii="Arial" w:hAnsi="Arial" w:cs="Arial"/>
          <w:b/>
          <w:color w:val="000000"/>
          <w:szCs w:val="24"/>
        </w:rPr>
        <w:lastRenderedPageBreak/>
        <w:t>Part 2:</w:t>
      </w:r>
      <w:r w:rsidRPr="0063362A">
        <w:rPr>
          <w:rFonts w:ascii="Arial" w:hAnsi="Arial" w:cs="Arial"/>
          <w:color w:val="000000"/>
          <w:sz w:val="22"/>
          <w:szCs w:val="22"/>
        </w:rPr>
        <w:t xml:space="preserve"> </w:t>
      </w:r>
      <w:r w:rsidRPr="0063362A">
        <w:rPr>
          <w:rFonts w:ascii="Arial" w:hAnsi="Arial" w:cs="Arial"/>
          <w:b/>
          <w:color w:val="000000"/>
          <w:sz w:val="22"/>
          <w:szCs w:val="22"/>
          <w:u w:val="single"/>
        </w:rPr>
        <w:t>NON-TAXONOMIC PROPOSAL</w:t>
      </w:r>
    </w:p>
    <w:p w14:paraId="338C79B3" w14:textId="77777777" w:rsidR="00F05B35" w:rsidRPr="0063362A" w:rsidRDefault="00F05B35" w:rsidP="007B1846">
      <w:pPr>
        <w:pStyle w:val="BodyTextIndent"/>
        <w:spacing w:before="120" w:after="120"/>
        <w:ind w:left="0" w:firstLine="0"/>
        <w:rPr>
          <w:rFonts w:ascii="Arial" w:hAnsi="Arial" w:cs="Arial"/>
          <w:b/>
        </w:rPr>
      </w:pPr>
      <w:r w:rsidRPr="0063362A">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237296" w:rsidRPr="0063362A" w14:paraId="4F5B4EDE" w14:textId="77777777" w:rsidTr="00073EB7">
        <w:trPr>
          <w:trHeight w:val="341"/>
        </w:trPr>
        <w:tc>
          <w:tcPr>
            <w:tcW w:w="9072" w:type="dxa"/>
          </w:tcPr>
          <w:p w14:paraId="2F2591E8" w14:textId="77777777" w:rsidR="00237296" w:rsidRPr="0063362A" w:rsidRDefault="00237296" w:rsidP="00F05B35">
            <w:pPr>
              <w:pStyle w:val="BodyTextIndent"/>
              <w:ind w:left="0" w:firstLine="0"/>
              <w:rPr>
                <w:rFonts w:ascii="Arial" w:eastAsia="SimSun" w:hAnsi="Arial" w:cs="Arial"/>
                <w:color w:val="0000FF"/>
                <w:sz w:val="22"/>
                <w:szCs w:val="22"/>
                <w:lang w:eastAsia="zh-CN"/>
              </w:rPr>
            </w:pPr>
          </w:p>
        </w:tc>
      </w:tr>
    </w:tbl>
    <w:p w14:paraId="7CED6F77" w14:textId="77777777" w:rsidR="00121243" w:rsidRPr="0063362A" w:rsidRDefault="00121243" w:rsidP="00F05B35">
      <w:pPr>
        <w:rPr>
          <w:rFonts w:ascii="Arial" w:eastAsia="SimSun" w:hAnsi="Arial" w:cs="Arial"/>
          <w:lang w:eastAsia="zh-CN"/>
        </w:rPr>
      </w:pPr>
    </w:p>
    <w:p w14:paraId="3BDA19BF" w14:textId="77777777" w:rsidR="00237296" w:rsidRPr="0063362A" w:rsidRDefault="00237296" w:rsidP="007B1846">
      <w:pPr>
        <w:pStyle w:val="BodyTextIndent"/>
        <w:spacing w:before="120" w:after="120"/>
        <w:ind w:left="0" w:firstLine="0"/>
        <w:rPr>
          <w:rFonts w:ascii="Arial" w:hAnsi="Arial" w:cs="Arial"/>
          <w:color w:val="000000"/>
          <w:sz w:val="22"/>
          <w:szCs w:val="22"/>
        </w:rPr>
      </w:pPr>
      <w:r w:rsidRPr="0063362A">
        <w:rPr>
          <w:rFonts w:ascii="Arial" w:hAnsi="Arial" w:cs="Arial"/>
          <w:b/>
          <w:color w:val="000000"/>
          <w:szCs w:val="24"/>
        </w:rPr>
        <w:t>Part 3</w:t>
      </w:r>
      <w:r w:rsidRPr="0063362A">
        <w:rPr>
          <w:rFonts w:ascii="Arial" w:hAnsi="Arial" w:cs="Arial"/>
          <w:b/>
          <w:color w:val="000000"/>
          <w:sz w:val="22"/>
          <w:szCs w:val="22"/>
        </w:rPr>
        <w:t>:</w:t>
      </w:r>
      <w:r w:rsidRPr="0063362A">
        <w:rPr>
          <w:rFonts w:ascii="Arial" w:hAnsi="Arial" w:cs="Arial"/>
          <w:color w:val="000000"/>
          <w:sz w:val="22"/>
          <w:szCs w:val="22"/>
        </w:rPr>
        <w:t xml:space="preserve"> </w:t>
      </w:r>
      <w:r w:rsidRPr="0063362A">
        <w:rPr>
          <w:rFonts w:ascii="Arial" w:hAnsi="Arial" w:cs="Arial"/>
          <w:b/>
          <w:color w:val="000000"/>
          <w:sz w:val="22"/>
          <w:szCs w:val="22"/>
          <w:u w:val="single"/>
        </w:rPr>
        <w:t>TAXONOMIC PROPOSAL</w:t>
      </w:r>
    </w:p>
    <w:p w14:paraId="391A956B" w14:textId="77777777" w:rsidR="00237296" w:rsidRPr="0063362A" w:rsidRDefault="00237296" w:rsidP="007B1846">
      <w:pPr>
        <w:spacing w:before="120" w:after="120"/>
        <w:rPr>
          <w:rFonts w:ascii="Arial" w:hAnsi="Arial" w:cs="Arial"/>
          <w:b/>
        </w:rPr>
      </w:pPr>
      <w:r w:rsidRPr="0063362A">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63362A" w14:paraId="605CBFEA" w14:textId="77777777" w:rsidTr="00237296">
        <w:tc>
          <w:tcPr>
            <w:tcW w:w="9072" w:type="dxa"/>
          </w:tcPr>
          <w:p w14:paraId="4BE30C54" w14:textId="25E03392" w:rsidR="00237296" w:rsidRPr="0063362A" w:rsidRDefault="007A7F09" w:rsidP="007B1846">
            <w:pPr>
              <w:spacing w:before="120" w:after="120"/>
              <w:rPr>
                <w:rFonts w:ascii="Arial" w:eastAsia="SimSun" w:hAnsi="Arial" w:cs="Arial"/>
                <w:b/>
                <w:sz w:val="22"/>
                <w:szCs w:val="22"/>
                <w:lang w:val="pt-BR" w:eastAsia="zh-CN"/>
              </w:rPr>
            </w:pPr>
            <w:r w:rsidRPr="0063362A">
              <w:rPr>
                <w:rFonts w:ascii="Arial" w:eastAsia="SimSun" w:hAnsi="Arial" w:cs="Arial"/>
                <w:sz w:val="22"/>
                <w:szCs w:val="22"/>
                <w:lang w:val="it-IT"/>
              </w:rPr>
              <w:t>2020.032P.</w:t>
            </w:r>
            <w:r w:rsidR="00D216A6">
              <w:rPr>
                <w:rFonts w:ascii="Arial" w:eastAsia="SimSun" w:hAnsi="Arial" w:cs="Arial"/>
                <w:sz w:val="22"/>
                <w:szCs w:val="22"/>
                <w:lang w:val="it-IT"/>
              </w:rPr>
              <w:t>R</w:t>
            </w:r>
            <w:r w:rsidRPr="0063362A">
              <w:rPr>
                <w:rFonts w:ascii="Arial" w:eastAsia="SimSun" w:hAnsi="Arial" w:cs="Arial"/>
                <w:sz w:val="22"/>
                <w:szCs w:val="22"/>
                <w:lang w:val="it-IT"/>
              </w:rPr>
              <w:t>.Mandarivirus_1nsp</w:t>
            </w:r>
            <w:r w:rsidR="0005348F" w:rsidRPr="0063362A">
              <w:rPr>
                <w:rFonts w:ascii="Arial" w:eastAsia="SimSun" w:hAnsi="Arial" w:cs="Arial"/>
                <w:sz w:val="22"/>
                <w:szCs w:val="22"/>
                <w:lang w:val="it-IT"/>
              </w:rPr>
              <w:t>.xlxs</w:t>
            </w:r>
          </w:p>
        </w:tc>
      </w:tr>
    </w:tbl>
    <w:p w14:paraId="613B6632" w14:textId="77777777" w:rsidR="00237296" w:rsidRPr="0063362A" w:rsidRDefault="00237296" w:rsidP="007B1846">
      <w:pPr>
        <w:spacing w:before="120" w:after="120"/>
        <w:rPr>
          <w:rFonts w:ascii="Arial" w:eastAsia="SimSun" w:hAnsi="Arial" w:cs="Arial"/>
          <w:color w:val="0000FF"/>
          <w:sz w:val="20"/>
          <w:lang w:eastAsia="zh-CN"/>
        </w:rPr>
      </w:pPr>
      <w:r w:rsidRPr="0063362A">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237296" w:rsidRPr="0063362A" w14:paraId="47294FB8" w14:textId="77777777" w:rsidTr="00237296">
        <w:tc>
          <w:tcPr>
            <w:tcW w:w="9072" w:type="dxa"/>
          </w:tcPr>
          <w:p w14:paraId="3ECC8579" w14:textId="77777777" w:rsidR="00237296" w:rsidRPr="0063362A" w:rsidRDefault="00DE61A9" w:rsidP="0063362A">
            <w:pPr>
              <w:jc w:val="both"/>
              <w:rPr>
                <w:rFonts w:ascii="Arial" w:hAnsi="Arial" w:cs="Arial"/>
                <w:b/>
                <w:sz w:val="22"/>
                <w:szCs w:val="22"/>
                <w:lang w:eastAsia="zh-CN"/>
              </w:rPr>
            </w:pPr>
            <w:r w:rsidRPr="0063362A">
              <w:rPr>
                <w:rFonts w:ascii="Arial" w:hAnsi="Arial" w:cs="Arial"/>
                <w:sz w:val="22"/>
                <w:szCs w:val="22"/>
              </w:rPr>
              <w:t>A novel virus, named citrus yellow mottle-associated virus (CiYMaV</w:t>
            </w:r>
            <w:r w:rsidRPr="0063362A">
              <w:rPr>
                <w:rFonts w:ascii="Arial" w:eastAsia="SimSun" w:hAnsi="Arial" w:cs="Arial"/>
                <w:sz w:val="22"/>
                <w:szCs w:val="22"/>
              </w:rPr>
              <w:t>), was discovered from one symptomatic citrus tree</w:t>
            </w:r>
            <w:r w:rsidRPr="0063362A">
              <w:rPr>
                <w:rFonts w:ascii="Arial" w:hAnsi="Arial" w:cs="Arial"/>
                <w:sz w:val="22"/>
                <w:szCs w:val="22"/>
              </w:rPr>
              <w:t xml:space="preserve"> by igh-throughput sequencing</w:t>
            </w:r>
            <w:r w:rsidR="00674F57" w:rsidRPr="0063362A">
              <w:rPr>
                <w:rFonts w:ascii="Arial" w:hAnsi="Arial" w:cs="Arial"/>
                <w:sz w:val="22"/>
                <w:szCs w:val="22"/>
              </w:rPr>
              <w:t xml:space="preserve"> (Wu et al. 2020)</w:t>
            </w:r>
            <w:r w:rsidRPr="0063362A">
              <w:rPr>
                <w:rFonts w:ascii="Arial" w:hAnsi="Arial" w:cs="Arial"/>
                <w:sz w:val="22"/>
                <w:szCs w:val="22"/>
              </w:rPr>
              <w:t>.</w:t>
            </w:r>
            <w:r w:rsidRPr="0063362A">
              <w:rPr>
                <w:rFonts w:ascii="Arial" w:eastAsia="SimSun" w:hAnsi="Arial" w:cs="Arial"/>
                <w:sz w:val="22"/>
                <w:szCs w:val="22"/>
              </w:rPr>
              <w:t xml:space="preserve"> Genome</w:t>
            </w:r>
            <w:r w:rsidRPr="0063362A">
              <w:rPr>
                <w:rFonts w:ascii="Arial" w:hAnsi="Arial" w:cs="Arial"/>
                <w:sz w:val="22"/>
                <w:szCs w:val="22"/>
              </w:rPr>
              <w:t xml:space="preserve"> features </w:t>
            </w:r>
            <w:r w:rsidRPr="0063362A">
              <w:rPr>
                <w:rFonts w:ascii="Arial" w:eastAsia="SimSun" w:hAnsi="Arial" w:cs="Arial"/>
                <w:sz w:val="22"/>
                <w:szCs w:val="22"/>
              </w:rPr>
              <w:t xml:space="preserve">of CiYMaV are </w:t>
            </w:r>
            <w:r w:rsidRPr="0063362A">
              <w:rPr>
                <w:rFonts w:ascii="Arial" w:hAnsi="Arial" w:cs="Arial"/>
                <w:sz w:val="22"/>
                <w:szCs w:val="22"/>
              </w:rPr>
              <w:t xml:space="preserve">typical of members of the </w:t>
            </w:r>
            <w:r w:rsidR="007A7F09" w:rsidRPr="0063362A">
              <w:rPr>
                <w:rFonts w:ascii="Arial" w:hAnsi="Arial" w:cs="Arial"/>
                <w:sz w:val="22"/>
                <w:szCs w:val="22"/>
              </w:rPr>
              <w:t>sub</w:t>
            </w:r>
            <w:r w:rsidRPr="0063362A">
              <w:rPr>
                <w:rFonts w:ascii="Arial" w:hAnsi="Arial" w:cs="Arial"/>
                <w:sz w:val="22"/>
                <w:szCs w:val="22"/>
              </w:rPr>
              <w:t xml:space="preserve">genus </w:t>
            </w:r>
            <w:r w:rsidRPr="0063362A">
              <w:rPr>
                <w:rFonts w:ascii="Arial" w:hAnsi="Arial" w:cs="Arial"/>
                <w:i/>
                <w:sz w:val="22"/>
                <w:szCs w:val="22"/>
              </w:rPr>
              <w:t>Mandarivirus</w:t>
            </w:r>
            <w:r w:rsidRPr="0063362A">
              <w:rPr>
                <w:rFonts w:ascii="Arial" w:hAnsi="Arial" w:cs="Arial"/>
                <w:sz w:val="22"/>
                <w:szCs w:val="22"/>
              </w:rPr>
              <w:t xml:space="preserve"> (</w:t>
            </w:r>
            <w:r w:rsidR="007A7F09" w:rsidRPr="0063362A">
              <w:rPr>
                <w:rFonts w:ascii="Arial" w:hAnsi="Arial" w:cs="Arial"/>
                <w:sz w:val="22"/>
                <w:szCs w:val="22"/>
              </w:rPr>
              <w:t xml:space="preserve">genus </w:t>
            </w:r>
            <w:r w:rsidR="007A7F09" w:rsidRPr="0063362A">
              <w:rPr>
                <w:rFonts w:ascii="Arial" w:hAnsi="Arial" w:cs="Arial"/>
                <w:i/>
                <w:iCs/>
                <w:sz w:val="22"/>
                <w:szCs w:val="22"/>
              </w:rPr>
              <w:t>Potexvirus</w:t>
            </w:r>
            <w:r w:rsidR="007A7F09" w:rsidRPr="0063362A">
              <w:rPr>
                <w:rFonts w:ascii="Arial" w:hAnsi="Arial" w:cs="Arial"/>
                <w:sz w:val="22"/>
                <w:szCs w:val="22"/>
              </w:rPr>
              <w:t xml:space="preserve">, </w:t>
            </w:r>
            <w:r w:rsidRPr="0063362A">
              <w:rPr>
                <w:rFonts w:ascii="Arial" w:hAnsi="Arial" w:cs="Arial"/>
                <w:sz w:val="22"/>
                <w:szCs w:val="22"/>
              </w:rPr>
              <w:t xml:space="preserve">family </w:t>
            </w:r>
            <w:r w:rsidRPr="0063362A">
              <w:rPr>
                <w:rFonts w:ascii="Arial" w:eastAsia="SimSun" w:hAnsi="Arial" w:cs="Arial"/>
                <w:i/>
                <w:sz w:val="22"/>
                <w:szCs w:val="22"/>
              </w:rPr>
              <w:t>Alphaflexiviridae</w:t>
            </w:r>
            <w:r w:rsidRPr="0063362A">
              <w:rPr>
                <w:rFonts w:ascii="Arial" w:eastAsia="SimSun" w:hAnsi="Arial" w:cs="Arial"/>
                <w:sz w:val="22"/>
                <w:szCs w:val="22"/>
              </w:rPr>
              <w:t>).</w:t>
            </w:r>
            <w:r w:rsidR="007D52A2" w:rsidRPr="0063362A">
              <w:rPr>
                <w:rFonts w:ascii="Arial" w:hAnsi="Arial" w:cs="Arial"/>
                <w:sz w:val="22"/>
                <w:szCs w:val="22"/>
              </w:rPr>
              <w:t xml:space="preserve"> The proteins encoded by CiYMaV share high sequence identity, conserved motifs and phylogenetic relationships with the corresponding proteins encoded by Indian citrus ringspot virus (ICRSV) and </w:t>
            </w:r>
            <w:r w:rsidR="007D52A2" w:rsidRPr="0063362A">
              <w:rPr>
                <w:rFonts w:ascii="Arial" w:eastAsia="SimSun" w:hAnsi="Arial" w:cs="Arial"/>
                <w:sz w:val="22"/>
                <w:szCs w:val="22"/>
              </w:rPr>
              <w:t>citrus</w:t>
            </w:r>
            <w:r w:rsidR="007D52A2" w:rsidRPr="0063362A">
              <w:rPr>
                <w:rFonts w:ascii="Arial" w:hAnsi="Arial" w:cs="Arial"/>
                <w:sz w:val="22"/>
                <w:szCs w:val="22"/>
              </w:rPr>
              <w:t xml:space="preserve"> yellow vein clearing virus (CYVCV), the two current members of the </w:t>
            </w:r>
            <w:r w:rsidR="007A7F09" w:rsidRPr="0063362A">
              <w:rPr>
                <w:rFonts w:ascii="Arial" w:hAnsi="Arial" w:cs="Arial"/>
                <w:sz w:val="22"/>
                <w:szCs w:val="22"/>
              </w:rPr>
              <w:t>sub</w:t>
            </w:r>
            <w:r w:rsidR="007D52A2" w:rsidRPr="0063362A">
              <w:rPr>
                <w:rFonts w:ascii="Arial" w:hAnsi="Arial" w:cs="Arial"/>
                <w:sz w:val="22"/>
                <w:szCs w:val="22"/>
              </w:rPr>
              <w:t xml:space="preserve">genus </w:t>
            </w:r>
            <w:r w:rsidR="007D52A2" w:rsidRPr="0063362A">
              <w:rPr>
                <w:rFonts w:ascii="Arial" w:hAnsi="Arial" w:cs="Arial"/>
                <w:i/>
                <w:sz w:val="22"/>
                <w:szCs w:val="22"/>
              </w:rPr>
              <w:t>Mandarivirus</w:t>
            </w:r>
            <w:r w:rsidR="007D52A2" w:rsidRPr="0063362A">
              <w:rPr>
                <w:rFonts w:ascii="Arial" w:eastAsia="SimSun" w:hAnsi="Arial" w:cs="Arial"/>
                <w:i/>
                <w:sz w:val="22"/>
                <w:szCs w:val="22"/>
              </w:rPr>
              <w:t xml:space="preserve">. </w:t>
            </w:r>
            <w:r w:rsidRPr="0063362A">
              <w:rPr>
                <w:rFonts w:ascii="Arial" w:eastAsia="SimSun" w:hAnsi="Arial" w:cs="Arial"/>
                <w:sz w:val="22"/>
                <w:szCs w:val="22"/>
              </w:rPr>
              <w:t>Virus</w:t>
            </w:r>
            <w:r w:rsidRPr="0063362A">
              <w:rPr>
                <w:rFonts w:ascii="Arial" w:hAnsi="Arial" w:cs="Arial"/>
                <w:sz w:val="22"/>
                <w:szCs w:val="22"/>
              </w:rPr>
              <w:t xml:space="preserve"> particles</w:t>
            </w:r>
            <w:r w:rsidR="007D52A2" w:rsidRPr="0063362A">
              <w:rPr>
                <w:rFonts w:ascii="Arial" w:hAnsi="Arial" w:cs="Arial"/>
                <w:sz w:val="22"/>
                <w:szCs w:val="22"/>
              </w:rPr>
              <w:t xml:space="preserve"> of </w:t>
            </w:r>
            <w:r w:rsidR="007D52A2" w:rsidRPr="0063362A">
              <w:rPr>
                <w:rFonts w:ascii="Arial" w:eastAsia="SimSun" w:hAnsi="Arial" w:cs="Arial"/>
                <w:sz w:val="22"/>
                <w:szCs w:val="22"/>
              </w:rPr>
              <w:t>CiYMaV</w:t>
            </w:r>
            <w:r w:rsidRPr="0063362A">
              <w:rPr>
                <w:rFonts w:ascii="Arial" w:hAnsi="Arial" w:cs="Arial"/>
                <w:sz w:val="22"/>
                <w:szCs w:val="22"/>
              </w:rPr>
              <w:t xml:space="preserve"> with elongated flexuous shape and size </w:t>
            </w:r>
            <w:r w:rsidRPr="0063362A">
              <w:rPr>
                <w:rFonts w:ascii="Arial" w:eastAsia="SimSun" w:hAnsi="Arial" w:cs="Arial"/>
                <w:sz w:val="22"/>
                <w:szCs w:val="22"/>
              </w:rPr>
              <w:t>resembling those of mandariviruses were observed by transmission electron microscopy.</w:t>
            </w:r>
            <w:r w:rsidRPr="0063362A">
              <w:rPr>
                <w:rFonts w:ascii="Arial" w:hAnsi="Arial" w:cs="Arial"/>
                <w:sz w:val="22"/>
                <w:szCs w:val="22"/>
              </w:rPr>
              <w:t xml:space="preserve"> </w:t>
            </w:r>
            <w:r w:rsidR="007D52A2" w:rsidRPr="0063362A">
              <w:rPr>
                <w:rFonts w:ascii="Arial" w:eastAsia="SimSun" w:hAnsi="Arial" w:cs="Arial"/>
                <w:sz w:val="22"/>
                <w:szCs w:val="22"/>
              </w:rPr>
              <w:t>Moreover,</w:t>
            </w:r>
            <w:r w:rsidRPr="0063362A">
              <w:rPr>
                <w:rFonts w:ascii="Arial" w:eastAsia="SimSun" w:hAnsi="Arial" w:cs="Arial"/>
                <w:sz w:val="22"/>
                <w:szCs w:val="22"/>
              </w:rPr>
              <w:t xml:space="preserve"> CYVCV is</w:t>
            </w:r>
            <w:r w:rsidRPr="0063362A">
              <w:rPr>
                <w:rFonts w:ascii="Arial" w:hAnsi="Arial" w:cs="Arial"/>
                <w:sz w:val="22"/>
                <w:szCs w:val="22"/>
              </w:rPr>
              <w:t xml:space="preserve"> the most closely related</w:t>
            </w:r>
            <w:r w:rsidRPr="0063362A">
              <w:rPr>
                <w:rFonts w:ascii="Arial" w:eastAsia="SimSun" w:hAnsi="Arial" w:cs="Arial"/>
                <w:sz w:val="22"/>
                <w:szCs w:val="22"/>
              </w:rPr>
              <w:t xml:space="preserve"> virus to </w:t>
            </w:r>
            <w:r w:rsidRPr="0063362A">
              <w:rPr>
                <w:rFonts w:ascii="Arial" w:hAnsi="Arial" w:cs="Arial"/>
                <w:sz w:val="22"/>
                <w:szCs w:val="22"/>
              </w:rPr>
              <w:t>CiYMaV</w:t>
            </w:r>
            <w:r w:rsidRPr="0063362A">
              <w:rPr>
                <w:rFonts w:ascii="Arial" w:eastAsia="SimSun" w:hAnsi="Arial" w:cs="Arial"/>
                <w:sz w:val="22"/>
                <w:szCs w:val="22"/>
              </w:rPr>
              <w:t xml:space="preserve">, the two viruses </w:t>
            </w:r>
            <w:r w:rsidRPr="0063362A">
              <w:rPr>
                <w:rFonts w:ascii="Arial" w:hAnsi="Arial" w:cs="Arial"/>
                <w:sz w:val="22"/>
                <w:szCs w:val="22"/>
              </w:rPr>
              <w:t xml:space="preserve">can be </w:t>
            </w:r>
            <w:r w:rsidRPr="0063362A">
              <w:rPr>
                <w:rFonts w:ascii="Arial" w:eastAsia="SimSun" w:hAnsi="Arial" w:cs="Arial"/>
                <w:sz w:val="22"/>
                <w:szCs w:val="22"/>
              </w:rPr>
              <w:t>serologically</w:t>
            </w:r>
            <w:r w:rsidRPr="0063362A">
              <w:rPr>
                <w:rFonts w:ascii="Arial" w:hAnsi="Arial" w:cs="Arial"/>
                <w:sz w:val="22"/>
                <w:szCs w:val="22"/>
              </w:rPr>
              <w:t xml:space="preserve"> and biologically discriminated from each other.</w:t>
            </w:r>
            <w:r w:rsidR="005B11F2" w:rsidRPr="0063362A">
              <w:rPr>
                <w:rFonts w:ascii="Arial" w:hAnsi="Arial" w:cs="Arial"/>
                <w:sz w:val="22"/>
                <w:szCs w:val="22"/>
              </w:rPr>
              <w:t xml:space="preserve"> Therefore</w:t>
            </w:r>
            <w:r w:rsidRPr="0063362A">
              <w:rPr>
                <w:rFonts w:ascii="Arial" w:hAnsi="Arial" w:cs="Arial"/>
                <w:sz w:val="22"/>
                <w:szCs w:val="22"/>
              </w:rPr>
              <w:t xml:space="preserve">, </w:t>
            </w:r>
            <w:r w:rsidR="005B11F2" w:rsidRPr="0063362A">
              <w:rPr>
                <w:rFonts w:ascii="Arial" w:hAnsi="Arial" w:cs="Arial"/>
                <w:sz w:val="22"/>
                <w:szCs w:val="22"/>
              </w:rPr>
              <w:t xml:space="preserve">we suggest that </w:t>
            </w:r>
            <w:r w:rsidRPr="0063362A">
              <w:rPr>
                <w:rFonts w:ascii="Arial" w:eastAsia="SimSun" w:hAnsi="Arial" w:cs="Arial"/>
                <w:sz w:val="22"/>
                <w:szCs w:val="22"/>
              </w:rPr>
              <w:t xml:space="preserve">CiYMaV should be </w:t>
            </w:r>
            <w:r w:rsidR="005B11F2" w:rsidRPr="0063362A">
              <w:rPr>
                <w:rFonts w:ascii="Arial" w:eastAsia="SimSun" w:hAnsi="Arial" w:cs="Arial"/>
                <w:sz w:val="22"/>
                <w:szCs w:val="22"/>
              </w:rPr>
              <w:t xml:space="preserve">classified as </w:t>
            </w:r>
            <w:r w:rsidRPr="0063362A">
              <w:rPr>
                <w:rFonts w:ascii="Arial" w:eastAsia="SimSun" w:hAnsi="Arial" w:cs="Arial"/>
                <w:sz w:val="22"/>
                <w:szCs w:val="22"/>
              </w:rPr>
              <w:t xml:space="preserve">a novel species in the </w:t>
            </w:r>
            <w:r w:rsidR="007A7F09" w:rsidRPr="0063362A">
              <w:rPr>
                <w:rFonts w:ascii="Arial" w:eastAsia="SimSun" w:hAnsi="Arial" w:cs="Arial"/>
                <w:sz w:val="22"/>
                <w:szCs w:val="22"/>
              </w:rPr>
              <w:t>sub</w:t>
            </w:r>
            <w:r w:rsidRPr="0063362A">
              <w:rPr>
                <w:rFonts w:ascii="Arial" w:eastAsia="SimSun" w:hAnsi="Arial" w:cs="Arial"/>
                <w:sz w:val="22"/>
                <w:szCs w:val="22"/>
              </w:rPr>
              <w:t xml:space="preserve">genus </w:t>
            </w:r>
            <w:r w:rsidRPr="0063362A">
              <w:rPr>
                <w:rFonts w:ascii="Arial" w:eastAsia="SimSun" w:hAnsi="Arial" w:cs="Arial"/>
                <w:i/>
                <w:sz w:val="22"/>
                <w:szCs w:val="22"/>
              </w:rPr>
              <w:t>Ma</w:t>
            </w:r>
            <w:r w:rsidR="007A7F09" w:rsidRPr="0063362A">
              <w:rPr>
                <w:rFonts w:ascii="Arial" w:eastAsia="SimSun" w:hAnsi="Arial" w:cs="Arial"/>
                <w:i/>
                <w:sz w:val="22"/>
                <w:szCs w:val="22"/>
              </w:rPr>
              <w:t>n</w:t>
            </w:r>
            <w:r w:rsidRPr="0063362A">
              <w:rPr>
                <w:rFonts w:ascii="Arial" w:eastAsia="SimSun" w:hAnsi="Arial" w:cs="Arial"/>
                <w:i/>
                <w:sz w:val="22"/>
                <w:szCs w:val="22"/>
              </w:rPr>
              <w:t>darivirus</w:t>
            </w:r>
            <w:r w:rsidR="00637B0D" w:rsidRPr="0063362A">
              <w:rPr>
                <w:rFonts w:ascii="Arial" w:eastAsia="SimSun" w:hAnsi="Arial" w:cs="Arial"/>
                <w:sz w:val="22"/>
                <w:szCs w:val="22"/>
                <w:lang w:eastAsia="zh-CN"/>
              </w:rPr>
              <w:t>.</w:t>
            </w:r>
          </w:p>
        </w:tc>
      </w:tr>
    </w:tbl>
    <w:p w14:paraId="16E41ABE" w14:textId="77777777" w:rsidR="00237296" w:rsidRPr="0063362A" w:rsidRDefault="00237296" w:rsidP="007B1846">
      <w:pPr>
        <w:pStyle w:val="BodyTextIndent"/>
        <w:spacing w:before="120" w:after="120"/>
        <w:ind w:left="0" w:firstLine="0"/>
        <w:rPr>
          <w:rFonts w:ascii="Arial" w:hAnsi="Arial" w:cs="Arial"/>
          <w:b/>
          <w:szCs w:val="24"/>
        </w:rPr>
      </w:pPr>
      <w:r w:rsidRPr="0063362A">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63362A" w14:paraId="3E6E6B1B" w14:textId="77777777" w:rsidTr="009623BE">
        <w:trPr>
          <w:trHeight w:val="1566"/>
        </w:trPr>
        <w:tc>
          <w:tcPr>
            <w:tcW w:w="9228" w:type="dxa"/>
          </w:tcPr>
          <w:tbl>
            <w:tblPr>
              <w:tblStyle w:val="TableGrid"/>
              <w:tblW w:w="0" w:type="auto"/>
              <w:tblLook w:val="04A0" w:firstRow="1" w:lastRow="0" w:firstColumn="1" w:lastColumn="0" w:noHBand="0" w:noVBand="1"/>
            </w:tblPr>
            <w:tblGrid>
              <w:gridCol w:w="9002"/>
            </w:tblGrid>
            <w:tr w:rsidR="00237296" w:rsidRPr="0063362A" w14:paraId="706CA602" w14:textId="77777777" w:rsidTr="00237296">
              <w:tc>
                <w:tcPr>
                  <w:tcW w:w="9002" w:type="dxa"/>
                </w:tcPr>
                <w:p w14:paraId="47E296C8" w14:textId="77777777" w:rsidR="00350168" w:rsidRPr="0063362A" w:rsidRDefault="00350168" w:rsidP="00FD1043">
                  <w:pPr>
                    <w:jc w:val="both"/>
                    <w:rPr>
                      <w:rFonts w:ascii="Arial" w:eastAsia="SimSun" w:hAnsi="Arial" w:cs="Arial"/>
                      <w:sz w:val="22"/>
                      <w:szCs w:val="22"/>
                      <w:lang w:eastAsia="zh-CN"/>
                    </w:rPr>
                  </w:pPr>
                  <w:r w:rsidRPr="0063362A">
                    <w:rPr>
                      <w:rFonts w:ascii="Arial" w:eastAsia="SimSun" w:hAnsi="Arial" w:cs="Arial"/>
                      <w:sz w:val="22"/>
                      <w:szCs w:val="22"/>
                    </w:rPr>
                    <w:t>The molecular, phylogenetic, biological, ultrastructural and serological features of</w:t>
                  </w:r>
                  <w:r w:rsidRPr="0063362A">
                    <w:rPr>
                      <w:rFonts w:ascii="Arial" w:hAnsi="Arial" w:cs="Arial"/>
                      <w:sz w:val="22"/>
                      <w:szCs w:val="22"/>
                    </w:rPr>
                    <w:t xml:space="preserve"> CiYMaV</w:t>
                  </w:r>
                  <w:r w:rsidRPr="0063362A">
                    <w:rPr>
                      <w:rFonts w:ascii="Arial" w:eastAsia="SimSun" w:hAnsi="Arial" w:cs="Arial"/>
                      <w:sz w:val="22"/>
                      <w:szCs w:val="22"/>
                    </w:rPr>
                    <w:t xml:space="preserve"> support the proposal of classifying it as a novel species in the genus </w:t>
                  </w:r>
                  <w:r w:rsidRPr="0063362A">
                    <w:rPr>
                      <w:rFonts w:ascii="Arial" w:eastAsia="SimSun" w:hAnsi="Arial" w:cs="Arial"/>
                      <w:i/>
                      <w:sz w:val="22"/>
                      <w:szCs w:val="22"/>
                    </w:rPr>
                    <w:t>Madarivirus</w:t>
                  </w:r>
                  <w:r w:rsidRPr="0063362A">
                    <w:rPr>
                      <w:rFonts w:ascii="Arial" w:eastAsia="SimSun" w:hAnsi="Arial" w:cs="Arial"/>
                      <w:sz w:val="22"/>
                      <w:szCs w:val="22"/>
                    </w:rPr>
                    <w:t>:</w:t>
                  </w:r>
                </w:p>
                <w:p w14:paraId="5ABF537E" w14:textId="77777777" w:rsidR="00867554" w:rsidRPr="0063362A" w:rsidRDefault="00867554" w:rsidP="00867554">
                  <w:pPr>
                    <w:pStyle w:val="ListParagraph"/>
                    <w:numPr>
                      <w:ilvl w:val="0"/>
                      <w:numId w:val="10"/>
                    </w:numPr>
                    <w:autoSpaceDE w:val="0"/>
                    <w:autoSpaceDN w:val="0"/>
                    <w:adjustRightInd w:val="0"/>
                    <w:ind w:left="771" w:hanging="426"/>
                    <w:jc w:val="both"/>
                    <w:rPr>
                      <w:rFonts w:ascii="Arial" w:eastAsia="SimSun" w:hAnsi="Arial" w:cs="Arial"/>
                      <w:b/>
                      <w:bCs/>
                      <w:sz w:val="22"/>
                      <w:szCs w:val="22"/>
                    </w:rPr>
                  </w:pPr>
                  <w:r w:rsidRPr="0063362A">
                    <w:rPr>
                      <w:rFonts w:ascii="Arial" w:eastAsia="SimSun" w:hAnsi="Arial" w:cs="Arial"/>
                      <w:sz w:val="22"/>
                      <w:szCs w:val="22"/>
                    </w:rPr>
                    <w:t xml:space="preserve">The genome of CiYMaV </w:t>
                  </w:r>
                  <w:r w:rsidRPr="0063362A">
                    <w:rPr>
                      <w:rFonts w:ascii="Arial" w:hAnsi="Arial" w:cs="Arial"/>
                      <w:sz w:val="22"/>
                      <w:szCs w:val="22"/>
                    </w:rPr>
                    <w:t xml:space="preserve">(Accession number </w:t>
                  </w:r>
                  <w:r w:rsidRPr="0063362A">
                    <w:rPr>
                      <w:rFonts w:ascii="Arial" w:eastAsia="SimSun" w:hAnsi="Arial" w:cs="Arial"/>
                      <w:sz w:val="22"/>
                      <w:szCs w:val="22"/>
                    </w:rPr>
                    <w:t>MK957246) is composed of a positive-sense single-stranded RNA of 7</w:t>
                  </w:r>
                  <w:r w:rsidRPr="0063362A">
                    <w:rPr>
                      <w:rFonts w:ascii="Arial" w:eastAsia="SimSun" w:hAnsi="Arial" w:cs="Arial"/>
                      <w:sz w:val="22"/>
                      <w:szCs w:val="22"/>
                      <w:lang w:eastAsia="zh-CN"/>
                    </w:rPr>
                    <w:t>,</w:t>
                  </w:r>
                  <w:r w:rsidRPr="0063362A">
                    <w:rPr>
                      <w:rFonts w:ascii="Arial" w:eastAsia="SimSun" w:hAnsi="Arial" w:cs="Arial"/>
                      <w:sz w:val="22"/>
                      <w:szCs w:val="22"/>
                    </w:rPr>
                    <w:t xml:space="preserve">479 nt, with six </w:t>
                  </w:r>
                  <w:r w:rsidRPr="0063362A">
                    <w:rPr>
                      <w:rFonts w:ascii="Arial" w:eastAsia="SimSun" w:hAnsi="Arial" w:cs="Arial"/>
                      <w:sz w:val="22"/>
                      <w:szCs w:val="22"/>
                      <w:lang w:eastAsia="zh-CN"/>
                    </w:rPr>
                    <w:t>o</w:t>
                  </w:r>
                  <w:r w:rsidRPr="0063362A">
                    <w:rPr>
                      <w:rFonts w:ascii="Arial" w:eastAsia="SimSun" w:hAnsi="Arial" w:cs="Arial"/>
                      <w:sz w:val="22"/>
                      <w:szCs w:val="22"/>
                    </w:rPr>
                    <w:t>pen reading frames (ORF</w:t>
                  </w:r>
                  <w:r w:rsidRPr="0063362A">
                    <w:rPr>
                      <w:rFonts w:ascii="Arial" w:eastAsia="SimSun" w:hAnsi="Arial" w:cs="Arial"/>
                      <w:sz w:val="22"/>
                      <w:szCs w:val="22"/>
                      <w:lang w:eastAsia="zh-CN"/>
                    </w:rPr>
                    <w:t>s</w:t>
                  </w:r>
                  <w:r w:rsidRPr="0063362A">
                    <w:rPr>
                      <w:rFonts w:ascii="Arial" w:eastAsia="SimSun" w:hAnsi="Arial" w:cs="Arial"/>
                      <w:sz w:val="22"/>
                      <w:szCs w:val="22"/>
                    </w:rPr>
                    <w:t xml:space="preserve">), </w:t>
                  </w:r>
                  <w:r w:rsidRPr="0063362A">
                    <w:rPr>
                      <w:rFonts w:ascii="Arial" w:hAnsi="Arial" w:cs="Arial"/>
                      <w:sz w:val="22"/>
                      <w:szCs w:val="22"/>
                    </w:rPr>
                    <w:t xml:space="preserve">typically of members of the </w:t>
                  </w:r>
                  <w:r w:rsidR="007A7F09" w:rsidRPr="0063362A">
                    <w:rPr>
                      <w:rFonts w:ascii="Arial" w:hAnsi="Arial" w:cs="Arial"/>
                      <w:sz w:val="22"/>
                      <w:szCs w:val="22"/>
                    </w:rPr>
                    <w:t>sub</w:t>
                  </w:r>
                  <w:r w:rsidRPr="0063362A">
                    <w:rPr>
                      <w:rFonts w:ascii="Arial" w:hAnsi="Arial" w:cs="Arial"/>
                      <w:sz w:val="22"/>
                      <w:szCs w:val="22"/>
                    </w:rPr>
                    <w:t xml:space="preserve">genus </w:t>
                  </w:r>
                  <w:r w:rsidRPr="0063362A">
                    <w:rPr>
                      <w:rFonts w:ascii="Arial" w:hAnsi="Arial" w:cs="Arial"/>
                      <w:i/>
                      <w:sz w:val="22"/>
                      <w:szCs w:val="22"/>
                    </w:rPr>
                    <w:t>Mandarivirus</w:t>
                  </w:r>
                  <w:r w:rsidRPr="0063362A">
                    <w:rPr>
                      <w:rFonts w:ascii="Arial" w:hAnsi="Arial" w:cs="Arial"/>
                      <w:sz w:val="22"/>
                      <w:szCs w:val="22"/>
                    </w:rPr>
                    <w:t xml:space="preserve"> (family </w:t>
                  </w:r>
                  <w:bookmarkStart w:id="0" w:name="OLE_LINK1"/>
                  <w:bookmarkStart w:id="1" w:name="OLE_LINK2"/>
                  <w:r w:rsidRPr="0063362A">
                    <w:rPr>
                      <w:rFonts w:ascii="Arial" w:eastAsia="SimSun" w:hAnsi="Arial" w:cs="Arial"/>
                      <w:i/>
                      <w:sz w:val="22"/>
                      <w:szCs w:val="22"/>
                    </w:rPr>
                    <w:t>Alphaflexiviridae</w:t>
                  </w:r>
                  <w:bookmarkEnd w:id="0"/>
                  <w:bookmarkEnd w:id="1"/>
                  <w:r w:rsidRPr="0063362A">
                    <w:rPr>
                      <w:rFonts w:ascii="Arial" w:eastAsia="SimSun" w:hAnsi="Arial" w:cs="Arial"/>
                      <w:sz w:val="22"/>
                      <w:szCs w:val="22"/>
                    </w:rPr>
                    <w:t>) (Fig. 1) (</w:t>
                  </w:r>
                  <w:r w:rsidRPr="0063362A">
                    <w:rPr>
                      <w:rFonts w:ascii="Arial" w:eastAsia="SimSun" w:hAnsi="Arial" w:cs="Arial"/>
                      <w:sz w:val="22"/>
                      <w:szCs w:val="22"/>
                      <w:shd w:val="clear" w:color="auto" w:fill="FFFFFF"/>
                    </w:rPr>
                    <w:t xml:space="preserve">Loconsole et al. 2012, </w:t>
                  </w:r>
                  <w:r w:rsidRPr="0063362A">
                    <w:rPr>
                      <w:rFonts w:ascii="Arial" w:hAnsi="Arial" w:cs="Arial"/>
                      <w:sz w:val="22"/>
                      <w:szCs w:val="22"/>
                      <w:shd w:val="clear" w:color="auto" w:fill="FFFFFF"/>
                    </w:rPr>
                    <w:t>Rustici et al. 2002</w:t>
                  </w:r>
                  <w:r w:rsidRPr="0063362A">
                    <w:rPr>
                      <w:rFonts w:ascii="Arial" w:eastAsia="SimSun" w:hAnsi="Arial" w:cs="Arial"/>
                      <w:sz w:val="22"/>
                      <w:szCs w:val="22"/>
                      <w:shd w:val="clear" w:color="auto" w:fill="FFFFFF"/>
                      <w:lang w:eastAsia="zh-CN"/>
                    </w:rPr>
                    <w:t>)</w:t>
                  </w:r>
                  <w:r w:rsidRPr="0063362A">
                    <w:rPr>
                      <w:rFonts w:ascii="Arial" w:eastAsia="SimSun" w:hAnsi="Arial" w:cs="Arial"/>
                      <w:sz w:val="22"/>
                      <w:szCs w:val="22"/>
                    </w:rPr>
                    <w:t xml:space="preserve">. CiYMaV shares 75% aa identity of the CP with members of the </w:t>
                  </w:r>
                  <w:r w:rsidR="007A7F09" w:rsidRPr="0063362A">
                    <w:rPr>
                      <w:rFonts w:ascii="Arial" w:eastAsia="SimSun" w:hAnsi="Arial" w:cs="Arial"/>
                      <w:sz w:val="22"/>
                      <w:szCs w:val="22"/>
                    </w:rPr>
                    <w:t>sub</w:t>
                  </w:r>
                  <w:r w:rsidRPr="0063362A">
                    <w:rPr>
                      <w:rFonts w:ascii="Arial" w:eastAsia="SimSun" w:hAnsi="Arial" w:cs="Arial"/>
                      <w:sz w:val="22"/>
                      <w:szCs w:val="22"/>
                    </w:rPr>
                    <w:t xml:space="preserve">genus </w:t>
                  </w:r>
                  <w:r w:rsidRPr="0063362A">
                    <w:rPr>
                      <w:rFonts w:ascii="Arial" w:eastAsia="SimSun" w:hAnsi="Arial" w:cs="Arial"/>
                      <w:i/>
                      <w:sz w:val="22"/>
                      <w:szCs w:val="22"/>
                    </w:rPr>
                    <w:t>Mandarivirus</w:t>
                  </w:r>
                  <w:r w:rsidRPr="0063362A">
                    <w:rPr>
                      <w:rFonts w:ascii="Arial" w:eastAsia="SimSun" w:hAnsi="Arial" w:cs="Arial"/>
                      <w:sz w:val="22"/>
                      <w:szCs w:val="22"/>
                    </w:rPr>
                    <w:t xml:space="preserve"> (Table 1), </w:t>
                  </w:r>
                  <w:r w:rsidRPr="0063362A">
                    <w:rPr>
                      <w:rFonts w:ascii="Arial" w:eastAsia="SimSun" w:hAnsi="Arial" w:cs="Arial"/>
                      <w:sz w:val="22"/>
                      <w:szCs w:val="22"/>
                      <w:lang w:eastAsia="zh-CN"/>
                    </w:rPr>
                    <w:t>that satisfies</w:t>
                  </w:r>
                  <w:r w:rsidRPr="0063362A">
                    <w:rPr>
                      <w:rFonts w:ascii="Arial" w:eastAsia="SimSun" w:hAnsi="Arial" w:cs="Arial"/>
                      <w:sz w:val="22"/>
                      <w:szCs w:val="22"/>
                    </w:rPr>
                    <w:t xml:space="preserve"> the </w:t>
                  </w:r>
                  <w:r w:rsidRPr="0063362A">
                    <w:rPr>
                      <w:rFonts w:ascii="Arial" w:hAnsi="Arial" w:cs="Arial"/>
                      <w:sz w:val="22"/>
                      <w:szCs w:val="22"/>
                      <w:lang w:val="en-GB"/>
                    </w:rPr>
                    <w:t xml:space="preserve">current species demarcation criteria for the </w:t>
                  </w:r>
                  <w:r w:rsidR="007A7F09" w:rsidRPr="0063362A">
                    <w:rPr>
                      <w:rFonts w:ascii="Arial" w:hAnsi="Arial" w:cs="Arial"/>
                      <w:sz w:val="22"/>
                      <w:szCs w:val="22"/>
                      <w:lang w:val="en-GB"/>
                    </w:rPr>
                    <w:t>sub</w:t>
                  </w:r>
                  <w:r w:rsidRPr="0063362A">
                    <w:rPr>
                      <w:rFonts w:ascii="Arial" w:hAnsi="Arial" w:cs="Arial"/>
                      <w:sz w:val="22"/>
                      <w:szCs w:val="22"/>
                      <w:lang w:val="en-GB"/>
                    </w:rPr>
                    <w:t xml:space="preserve">genus </w:t>
                  </w:r>
                  <w:r w:rsidRPr="0063362A">
                    <w:rPr>
                      <w:rFonts w:ascii="Arial" w:eastAsia="SimSun" w:hAnsi="Arial" w:cs="Arial"/>
                      <w:i/>
                      <w:sz w:val="22"/>
                      <w:szCs w:val="22"/>
                    </w:rPr>
                    <w:t>Mandarivirus</w:t>
                  </w:r>
                  <w:r w:rsidRPr="0063362A">
                    <w:rPr>
                      <w:rFonts w:ascii="Arial" w:hAnsi="Arial" w:cs="Arial"/>
                      <w:sz w:val="22"/>
                      <w:szCs w:val="22"/>
                      <w:lang w:val="en-GB"/>
                    </w:rPr>
                    <w:t xml:space="preserve"> listed in the ICTV 10</w:t>
                  </w:r>
                  <w:r w:rsidRPr="0063362A">
                    <w:rPr>
                      <w:rFonts w:ascii="Arial" w:hAnsi="Arial" w:cs="Arial"/>
                      <w:sz w:val="22"/>
                      <w:szCs w:val="22"/>
                      <w:vertAlign w:val="superscript"/>
                      <w:lang w:val="en-GB"/>
                    </w:rPr>
                    <w:t>th</w:t>
                  </w:r>
                  <w:r w:rsidRPr="0063362A">
                    <w:rPr>
                      <w:rFonts w:ascii="Arial" w:hAnsi="Arial" w:cs="Arial"/>
                      <w:sz w:val="22"/>
                      <w:szCs w:val="22"/>
                      <w:lang w:val="en-GB"/>
                    </w:rPr>
                    <w:t xml:space="preserve"> Report</w:t>
                  </w:r>
                  <w:r w:rsidR="00637B0D" w:rsidRPr="0063362A">
                    <w:rPr>
                      <w:rFonts w:ascii="Arial" w:eastAsia="SimSun" w:hAnsi="Arial" w:cs="Arial"/>
                      <w:sz w:val="22"/>
                      <w:szCs w:val="22"/>
                      <w:lang w:val="en-GB" w:eastAsia="zh-CN"/>
                    </w:rPr>
                    <w:t>;</w:t>
                  </w:r>
                </w:p>
                <w:p w14:paraId="78F2E4A2" w14:textId="77777777" w:rsidR="00867554" w:rsidRPr="0063362A" w:rsidRDefault="00867554" w:rsidP="00867554">
                  <w:pPr>
                    <w:pStyle w:val="ListParagraph"/>
                    <w:numPr>
                      <w:ilvl w:val="0"/>
                      <w:numId w:val="10"/>
                    </w:numPr>
                    <w:autoSpaceDE w:val="0"/>
                    <w:autoSpaceDN w:val="0"/>
                    <w:adjustRightInd w:val="0"/>
                    <w:ind w:left="771" w:hanging="426"/>
                    <w:jc w:val="both"/>
                    <w:rPr>
                      <w:rFonts w:ascii="Arial" w:eastAsia="SimSun" w:hAnsi="Arial" w:cs="Arial"/>
                      <w:b/>
                      <w:bCs/>
                      <w:sz w:val="22"/>
                      <w:szCs w:val="22"/>
                    </w:rPr>
                  </w:pPr>
                  <w:r w:rsidRPr="0063362A">
                    <w:rPr>
                      <w:rFonts w:ascii="Arial" w:eastAsia="SimSun" w:hAnsi="Arial" w:cs="Arial"/>
                      <w:sz w:val="22"/>
                      <w:szCs w:val="22"/>
                    </w:rPr>
                    <w:t xml:space="preserve">Phylogenetic trees reconstructed with nucleotide sequences of the whole genome </w:t>
                  </w:r>
                  <w:r w:rsidRPr="0063362A">
                    <w:rPr>
                      <w:rFonts w:ascii="Arial" w:eastAsia="SimSun" w:hAnsi="Arial" w:cs="Arial"/>
                      <w:sz w:val="22"/>
                      <w:szCs w:val="22"/>
                      <w:lang w:eastAsia="zh-CN"/>
                    </w:rPr>
                    <w:t>(Fig. 2A)</w:t>
                  </w:r>
                  <w:r w:rsidRPr="0063362A">
                    <w:rPr>
                      <w:rFonts w:ascii="Arial" w:eastAsia="SimSun" w:hAnsi="Arial" w:cs="Arial"/>
                      <w:sz w:val="22"/>
                      <w:szCs w:val="22"/>
                    </w:rPr>
                    <w:t xml:space="preserve">, amino acid sequences of the CP </w:t>
                  </w:r>
                  <w:r w:rsidRPr="0063362A">
                    <w:rPr>
                      <w:rFonts w:ascii="Arial" w:eastAsia="SimSun" w:hAnsi="Arial" w:cs="Arial"/>
                      <w:sz w:val="22"/>
                      <w:szCs w:val="22"/>
                      <w:lang w:eastAsia="zh-CN"/>
                    </w:rPr>
                    <w:t xml:space="preserve">(Fig. 2B) </w:t>
                  </w:r>
                  <w:r w:rsidRPr="0063362A">
                    <w:rPr>
                      <w:rFonts w:ascii="Arial" w:eastAsia="SimSun" w:hAnsi="Arial" w:cs="Arial"/>
                      <w:sz w:val="22"/>
                      <w:szCs w:val="22"/>
                    </w:rPr>
                    <w:t xml:space="preserve">and REP </w:t>
                  </w:r>
                  <w:r w:rsidRPr="0063362A">
                    <w:rPr>
                      <w:rFonts w:ascii="Arial" w:eastAsia="SimSun" w:hAnsi="Arial" w:cs="Arial"/>
                      <w:sz w:val="22"/>
                      <w:szCs w:val="22"/>
                      <w:lang w:eastAsia="zh-CN"/>
                    </w:rPr>
                    <w:t xml:space="preserve">(Fig. 2C) </w:t>
                  </w:r>
                  <w:r w:rsidRPr="0063362A">
                    <w:rPr>
                      <w:rFonts w:ascii="Arial" w:eastAsia="SimSun" w:hAnsi="Arial" w:cs="Arial"/>
                      <w:sz w:val="22"/>
                      <w:szCs w:val="22"/>
                    </w:rPr>
                    <w:t xml:space="preserve">of representative members of the families </w:t>
                  </w:r>
                  <w:r w:rsidRPr="0063362A">
                    <w:rPr>
                      <w:rFonts w:ascii="Arial" w:eastAsia="SimSun" w:hAnsi="Arial" w:cs="Arial"/>
                      <w:i/>
                      <w:iCs/>
                      <w:sz w:val="22"/>
                      <w:szCs w:val="22"/>
                    </w:rPr>
                    <w:t>Alphaflexividae</w:t>
                  </w:r>
                  <w:r w:rsidRPr="0063362A">
                    <w:rPr>
                      <w:rFonts w:ascii="Arial" w:eastAsia="SimSun" w:hAnsi="Arial" w:cs="Arial"/>
                      <w:iCs/>
                      <w:sz w:val="22"/>
                      <w:szCs w:val="22"/>
                    </w:rPr>
                    <w:t>,</w:t>
                  </w:r>
                  <w:r w:rsidRPr="0063362A">
                    <w:rPr>
                      <w:rFonts w:ascii="Arial" w:eastAsia="SimSun" w:hAnsi="Arial" w:cs="Arial"/>
                      <w:sz w:val="22"/>
                      <w:szCs w:val="22"/>
                    </w:rPr>
                    <w:t xml:space="preserve"> </w:t>
                  </w:r>
                  <w:r w:rsidRPr="0063362A">
                    <w:rPr>
                      <w:rFonts w:ascii="Arial" w:eastAsia="SimSun" w:hAnsi="Arial" w:cs="Arial"/>
                      <w:i/>
                      <w:iCs/>
                      <w:sz w:val="22"/>
                      <w:szCs w:val="22"/>
                    </w:rPr>
                    <w:t>Betaflexiviridae</w:t>
                  </w:r>
                  <w:r w:rsidRPr="0063362A">
                    <w:rPr>
                      <w:rFonts w:ascii="Arial" w:eastAsia="SimSun" w:hAnsi="Arial" w:cs="Arial"/>
                      <w:i/>
                      <w:sz w:val="22"/>
                      <w:szCs w:val="22"/>
                    </w:rPr>
                    <w:t xml:space="preserve"> </w:t>
                  </w:r>
                  <w:r w:rsidRPr="0063362A">
                    <w:rPr>
                      <w:rFonts w:ascii="Arial" w:eastAsia="SimSun" w:hAnsi="Arial" w:cs="Arial"/>
                      <w:sz w:val="22"/>
                      <w:szCs w:val="22"/>
                    </w:rPr>
                    <w:t>and</w:t>
                  </w:r>
                  <w:r w:rsidRPr="0063362A">
                    <w:rPr>
                      <w:rFonts w:ascii="Arial" w:eastAsia="SimSun" w:hAnsi="Arial" w:cs="Arial"/>
                      <w:i/>
                      <w:sz w:val="22"/>
                      <w:szCs w:val="22"/>
                    </w:rPr>
                    <w:t xml:space="preserve"> </w:t>
                  </w:r>
                  <w:r w:rsidRPr="0063362A">
                    <w:rPr>
                      <w:rFonts w:ascii="Arial" w:eastAsia="SimSun" w:hAnsi="Arial" w:cs="Arial"/>
                      <w:sz w:val="22"/>
                      <w:szCs w:val="22"/>
                    </w:rPr>
                    <w:t>CiYMaV,</w:t>
                  </w:r>
                  <w:r w:rsidRPr="0063362A">
                    <w:rPr>
                      <w:rFonts w:ascii="Arial" w:eastAsia="SimSun" w:hAnsi="Arial" w:cs="Arial"/>
                      <w:i/>
                      <w:sz w:val="22"/>
                      <w:szCs w:val="22"/>
                    </w:rPr>
                    <w:t xml:space="preserve"> </w:t>
                  </w:r>
                  <w:r w:rsidRPr="0063362A">
                    <w:rPr>
                      <w:rFonts w:ascii="Arial" w:eastAsia="SimSun" w:hAnsi="Arial" w:cs="Arial"/>
                      <w:sz w:val="22"/>
                      <w:szCs w:val="22"/>
                    </w:rPr>
                    <w:t>showed that CiYMaV and the two mandariviruses (CYVCV and ICRSV) clustered into a single clader</w:t>
                  </w:r>
                  <w:r w:rsidR="00637B0D" w:rsidRPr="0063362A">
                    <w:rPr>
                      <w:rFonts w:ascii="Arial" w:eastAsia="SimSun" w:hAnsi="Arial" w:cs="Arial"/>
                      <w:sz w:val="22"/>
                      <w:szCs w:val="22"/>
                      <w:lang w:eastAsia="zh-CN"/>
                    </w:rPr>
                    <w:t>;</w:t>
                  </w:r>
                </w:p>
                <w:p w14:paraId="193A0F38" w14:textId="77777777" w:rsidR="00867554" w:rsidRPr="0063362A" w:rsidRDefault="00867554" w:rsidP="00867554">
                  <w:pPr>
                    <w:pStyle w:val="ListParagraph"/>
                    <w:numPr>
                      <w:ilvl w:val="0"/>
                      <w:numId w:val="10"/>
                    </w:numPr>
                    <w:autoSpaceDE w:val="0"/>
                    <w:autoSpaceDN w:val="0"/>
                    <w:adjustRightInd w:val="0"/>
                    <w:ind w:left="771" w:hanging="426"/>
                    <w:jc w:val="both"/>
                    <w:rPr>
                      <w:rFonts w:ascii="Arial" w:eastAsia="SimSun" w:hAnsi="Arial" w:cs="Arial"/>
                      <w:b/>
                      <w:bCs/>
                      <w:sz w:val="22"/>
                      <w:szCs w:val="22"/>
                    </w:rPr>
                  </w:pPr>
                  <w:r w:rsidRPr="0063362A">
                    <w:rPr>
                      <w:rFonts w:ascii="Arial" w:eastAsia="SimSun" w:hAnsi="Arial" w:cs="Arial"/>
                      <w:sz w:val="22"/>
                      <w:szCs w:val="22"/>
                    </w:rPr>
                    <w:t>Virus</w:t>
                  </w:r>
                  <w:r w:rsidRPr="0063362A">
                    <w:rPr>
                      <w:rFonts w:ascii="Arial" w:hAnsi="Arial" w:cs="Arial"/>
                      <w:sz w:val="22"/>
                      <w:szCs w:val="22"/>
                    </w:rPr>
                    <w:t xml:space="preserve"> particles of CiYMaV with elongated flexuous shape and size </w:t>
                  </w:r>
                  <w:r w:rsidRPr="0063362A">
                    <w:rPr>
                      <w:rFonts w:ascii="Arial" w:eastAsia="SimSun" w:hAnsi="Arial" w:cs="Arial"/>
                      <w:sz w:val="22"/>
                      <w:szCs w:val="22"/>
                    </w:rPr>
                    <w:t xml:space="preserve">resembling those of mandariviruses was observed by transmission electron microscopy (Fig. 3) </w:t>
                  </w:r>
                  <w:bookmarkStart w:id="2" w:name="OLE_LINK3"/>
                  <w:r w:rsidRPr="0063362A">
                    <w:rPr>
                      <w:rFonts w:ascii="Arial" w:eastAsia="SimSun" w:hAnsi="Arial" w:cs="Arial"/>
                      <w:sz w:val="22"/>
                      <w:szCs w:val="22"/>
                    </w:rPr>
                    <w:t>(</w:t>
                  </w:r>
                  <w:r w:rsidRPr="0063362A">
                    <w:rPr>
                      <w:rFonts w:ascii="Arial" w:eastAsia="SimSun" w:hAnsi="Arial" w:cs="Arial"/>
                      <w:sz w:val="22"/>
                      <w:szCs w:val="22"/>
                      <w:shd w:val="clear" w:color="auto" w:fill="FFFFFF"/>
                    </w:rPr>
                    <w:t xml:space="preserve">Loconsole et al. 2012, </w:t>
                  </w:r>
                  <w:r w:rsidRPr="0063362A">
                    <w:rPr>
                      <w:rFonts w:ascii="Arial" w:hAnsi="Arial" w:cs="Arial"/>
                      <w:sz w:val="22"/>
                      <w:szCs w:val="22"/>
                      <w:shd w:val="clear" w:color="auto" w:fill="FFFFFF"/>
                    </w:rPr>
                    <w:t>Rustici et al. 2000</w:t>
                  </w:r>
                  <w:r w:rsidRPr="0063362A">
                    <w:rPr>
                      <w:rFonts w:ascii="Arial" w:eastAsia="SimSun" w:hAnsi="Arial" w:cs="Arial"/>
                      <w:sz w:val="22"/>
                      <w:szCs w:val="22"/>
                      <w:shd w:val="clear" w:color="auto" w:fill="FFFFFF"/>
                      <w:lang w:eastAsia="zh-CN"/>
                    </w:rPr>
                    <w:t>)</w:t>
                  </w:r>
                  <w:bookmarkEnd w:id="2"/>
                  <w:r w:rsidR="00637B0D" w:rsidRPr="0063362A">
                    <w:rPr>
                      <w:rFonts w:ascii="Arial" w:eastAsia="SimSun" w:hAnsi="Arial" w:cs="Arial"/>
                      <w:sz w:val="22"/>
                      <w:szCs w:val="22"/>
                      <w:lang w:eastAsia="zh-CN"/>
                    </w:rPr>
                    <w:t>;</w:t>
                  </w:r>
                </w:p>
                <w:p w14:paraId="63668E44" w14:textId="77777777" w:rsidR="00AF679F" w:rsidRPr="0063362A" w:rsidRDefault="00867554" w:rsidP="00867554">
                  <w:pPr>
                    <w:pStyle w:val="ListParagraph"/>
                    <w:numPr>
                      <w:ilvl w:val="0"/>
                      <w:numId w:val="10"/>
                    </w:numPr>
                    <w:autoSpaceDE w:val="0"/>
                    <w:autoSpaceDN w:val="0"/>
                    <w:adjustRightInd w:val="0"/>
                    <w:ind w:left="771" w:hanging="426"/>
                    <w:jc w:val="both"/>
                    <w:rPr>
                      <w:rFonts w:ascii="Arial" w:eastAsia="SimSun" w:hAnsi="Arial" w:cs="Arial"/>
                      <w:b/>
                      <w:bCs/>
                    </w:rPr>
                  </w:pPr>
                  <w:r w:rsidRPr="0063362A">
                    <w:rPr>
                      <w:rFonts w:ascii="Arial" w:eastAsia="SimSun" w:hAnsi="Arial" w:cs="Arial"/>
                      <w:b/>
                      <w:bCs/>
                      <w:sz w:val="22"/>
                      <w:szCs w:val="22"/>
                      <w:lang w:eastAsia="zh-CN"/>
                    </w:rPr>
                    <w:t xml:space="preserve"> </w:t>
                  </w:r>
                  <w:r w:rsidRPr="0063362A">
                    <w:rPr>
                      <w:rFonts w:ascii="Arial" w:eastAsia="SimSun" w:hAnsi="Arial" w:cs="Arial"/>
                      <w:sz w:val="22"/>
                      <w:szCs w:val="22"/>
                    </w:rPr>
                    <w:t xml:space="preserve">The relationship between CYVCV and </w:t>
                  </w:r>
                  <w:r w:rsidRPr="0063362A">
                    <w:rPr>
                      <w:rFonts w:ascii="Arial" w:hAnsi="Arial" w:cs="Arial"/>
                      <w:sz w:val="22"/>
                      <w:szCs w:val="22"/>
                    </w:rPr>
                    <w:t>CiYMaV</w:t>
                  </w:r>
                  <w:r w:rsidRPr="0063362A">
                    <w:rPr>
                      <w:rFonts w:ascii="Arial" w:eastAsia="SimSun" w:hAnsi="Arial" w:cs="Arial"/>
                      <w:sz w:val="22"/>
                      <w:szCs w:val="22"/>
                    </w:rPr>
                    <w:t>. The observed cross-reactivity of a CYVCV-specific antibody (MAB 1E1) with CiYMaV and the absence of any reactivity of CiYMaV with another CYVCV-specific MAB (MAB 26A1) (Fig. 4B). CYVCV induced vein clearing in Daidai sour orange (Fig. 5A) and Eureka lemon (Fig. 5B), while CiYMaV was not associated with any leaf symptom in these hosts (Fig. 5E-F) but with vein yellowing and mottling in Symons sweet orange (Fig. 5G), whereas CYVCV did not induce any leaf symptom in this host (Fig. 5C)</w:t>
                  </w:r>
                  <w:r w:rsidR="00637B0D" w:rsidRPr="0063362A">
                    <w:rPr>
                      <w:rFonts w:ascii="Arial" w:eastAsia="SimSun" w:hAnsi="Arial" w:cs="Arial"/>
                      <w:sz w:val="22"/>
                      <w:szCs w:val="22"/>
                      <w:lang w:eastAsia="zh-CN"/>
                    </w:rPr>
                    <w:t>.</w:t>
                  </w:r>
                </w:p>
              </w:tc>
            </w:tr>
          </w:tbl>
          <w:p w14:paraId="13299CBB" w14:textId="77777777" w:rsidR="00237296" w:rsidRPr="0063362A" w:rsidRDefault="00237296" w:rsidP="009623BE">
            <w:pPr>
              <w:rPr>
                <w:rFonts w:ascii="Arial" w:hAnsi="Arial" w:cs="Arial"/>
                <w:color w:val="0000FF"/>
                <w:sz w:val="20"/>
              </w:rPr>
            </w:pPr>
          </w:p>
        </w:tc>
      </w:tr>
    </w:tbl>
    <w:p w14:paraId="2D0FB4FD" w14:textId="77777777" w:rsidR="006F05DA" w:rsidRPr="0063362A" w:rsidRDefault="006F05DA" w:rsidP="007B1846">
      <w:pPr>
        <w:pStyle w:val="BodyTextIndent"/>
        <w:spacing w:before="120" w:after="120"/>
        <w:ind w:left="0" w:firstLine="0"/>
        <w:rPr>
          <w:rFonts w:ascii="Arial" w:hAnsi="Arial" w:cs="Arial"/>
          <w:b/>
          <w:color w:val="000000"/>
          <w:szCs w:val="24"/>
        </w:rPr>
      </w:pPr>
    </w:p>
    <w:p w14:paraId="4E9F2101" w14:textId="77777777" w:rsidR="006F05DA" w:rsidRPr="0063362A" w:rsidRDefault="006F05DA" w:rsidP="007B1846">
      <w:pPr>
        <w:pStyle w:val="BodyTextIndent"/>
        <w:spacing w:before="120" w:after="120"/>
        <w:ind w:left="0" w:firstLine="0"/>
        <w:rPr>
          <w:rFonts w:ascii="Arial" w:hAnsi="Arial" w:cs="Arial"/>
          <w:b/>
          <w:color w:val="000000"/>
          <w:szCs w:val="24"/>
        </w:rPr>
      </w:pPr>
    </w:p>
    <w:p w14:paraId="49C20E10" w14:textId="77777777" w:rsidR="006F05DA" w:rsidRPr="0063362A" w:rsidRDefault="006F05DA" w:rsidP="007B1846">
      <w:pPr>
        <w:pStyle w:val="BodyTextIndent"/>
        <w:spacing w:before="120" w:after="120"/>
        <w:ind w:left="0" w:firstLine="0"/>
        <w:rPr>
          <w:rFonts w:ascii="Arial" w:hAnsi="Arial" w:cs="Arial"/>
          <w:b/>
          <w:color w:val="000000"/>
          <w:szCs w:val="24"/>
        </w:rPr>
      </w:pPr>
    </w:p>
    <w:p w14:paraId="34A24877" w14:textId="77777777" w:rsidR="006F05DA" w:rsidRPr="0063362A" w:rsidRDefault="006F05DA" w:rsidP="007B1846">
      <w:pPr>
        <w:pStyle w:val="BodyTextIndent"/>
        <w:spacing w:before="120" w:after="120"/>
        <w:ind w:left="0" w:firstLine="0"/>
        <w:rPr>
          <w:rFonts w:ascii="Arial" w:hAnsi="Arial" w:cs="Arial"/>
          <w:b/>
          <w:color w:val="000000"/>
          <w:szCs w:val="24"/>
        </w:rPr>
      </w:pPr>
    </w:p>
    <w:p w14:paraId="50C2D01A" w14:textId="77777777" w:rsidR="00237296" w:rsidRPr="0063362A" w:rsidRDefault="00237296" w:rsidP="007B1846">
      <w:pPr>
        <w:pStyle w:val="BodyTextIndent"/>
        <w:spacing w:before="120" w:after="120"/>
        <w:ind w:left="0" w:firstLine="0"/>
        <w:rPr>
          <w:rFonts w:ascii="Arial" w:hAnsi="Arial" w:cs="Arial"/>
          <w:b/>
          <w:color w:val="000000"/>
          <w:szCs w:val="24"/>
        </w:rPr>
      </w:pPr>
      <w:r w:rsidRPr="0063362A">
        <w:rPr>
          <w:rFonts w:ascii="Arial" w:hAnsi="Arial" w:cs="Arial"/>
          <w:b/>
          <w:color w:val="000000"/>
          <w:szCs w:val="24"/>
        </w:rPr>
        <w:t>Supporting evidence</w:t>
      </w:r>
    </w:p>
    <w:p w14:paraId="5CB64B3D" w14:textId="77777777" w:rsidR="007A7F09" w:rsidRPr="0063362A" w:rsidRDefault="007A7F09" w:rsidP="007B1846">
      <w:pPr>
        <w:pStyle w:val="BodyTextIndent"/>
        <w:spacing w:before="120" w:after="120"/>
        <w:ind w:left="0" w:firstLine="0"/>
        <w:rPr>
          <w:rFonts w:ascii="Arial" w:hAnsi="Arial" w:cs="Arial"/>
          <w:b/>
          <w:color w:val="000000"/>
          <w:szCs w:val="24"/>
        </w:rPr>
      </w:pPr>
    </w:p>
    <w:p w14:paraId="58713C2C" w14:textId="77777777" w:rsidR="006F05DA" w:rsidRPr="0063362A" w:rsidRDefault="006F05DA" w:rsidP="00E05F1E">
      <w:pPr>
        <w:rPr>
          <w:rFonts w:ascii="Arial" w:hAnsi="Arial" w:cs="Arial"/>
          <w:color w:val="0000FF"/>
          <w:sz w:val="22"/>
          <w:szCs w:val="22"/>
        </w:rPr>
      </w:pPr>
    </w:p>
    <w:p w14:paraId="0B1E5C19" w14:textId="77777777" w:rsidR="009B2CE4" w:rsidRPr="0063362A" w:rsidRDefault="00E05F1E" w:rsidP="00E05F1E">
      <w:pPr>
        <w:rPr>
          <w:rFonts w:ascii="Arial" w:hAnsi="Arial" w:cs="Arial"/>
          <w:color w:val="0000FF"/>
          <w:sz w:val="22"/>
          <w:szCs w:val="22"/>
        </w:rPr>
      </w:pPr>
      <w:r w:rsidRPr="0063362A">
        <w:rPr>
          <w:rFonts w:ascii="Arial" w:hAnsi="Arial" w:cs="Arial"/>
          <w:noProof/>
          <w:lang w:eastAsia="zh-CN"/>
        </w:rPr>
        <w:drawing>
          <wp:inline distT="0" distB="0" distL="0" distR="0" wp14:anchorId="61D0758F" wp14:editId="153AE3B1">
            <wp:extent cx="5796501" cy="676044"/>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6017915" cy="701867"/>
                    </a:xfrm>
                    <a:prstGeom prst="rect">
                      <a:avLst/>
                    </a:prstGeom>
                  </pic:spPr>
                </pic:pic>
              </a:graphicData>
            </a:graphic>
          </wp:inline>
        </w:drawing>
      </w:r>
    </w:p>
    <w:p w14:paraId="26BFE514" w14:textId="77777777" w:rsidR="009B2CE4" w:rsidRPr="0063362A" w:rsidRDefault="009B2CE4" w:rsidP="009B2CE4">
      <w:pPr>
        <w:jc w:val="both"/>
        <w:rPr>
          <w:rFonts w:ascii="Arial" w:hAnsi="Arial" w:cs="Arial"/>
          <w:color w:val="000000"/>
          <w:sz w:val="22"/>
        </w:rPr>
      </w:pPr>
      <w:r w:rsidRPr="0063362A">
        <w:rPr>
          <w:rFonts w:ascii="Arial" w:hAnsi="Arial" w:cs="Arial"/>
          <w:b/>
          <w:color w:val="000000"/>
          <w:sz w:val="22"/>
        </w:rPr>
        <w:t>Fig</w:t>
      </w:r>
      <w:r w:rsidR="00421F7E" w:rsidRPr="0063362A">
        <w:rPr>
          <w:rFonts w:ascii="Arial" w:hAnsi="Arial" w:cs="Arial"/>
          <w:b/>
          <w:color w:val="000000"/>
          <w:sz w:val="22"/>
        </w:rPr>
        <w:t>ure</w:t>
      </w:r>
      <w:r w:rsidRPr="0063362A">
        <w:rPr>
          <w:rFonts w:ascii="Arial" w:hAnsi="Arial" w:cs="Arial"/>
          <w:b/>
          <w:color w:val="000000"/>
          <w:sz w:val="22"/>
        </w:rPr>
        <w:t xml:space="preserve"> 1.</w:t>
      </w:r>
      <w:r w:rsidRPr="0063362A">
        <w:rPr>
          <w:rFonts w:ascii="Arial" w:eastAsia="SimSun" w:hAnsi="Arial" w:cs="Arial"/>
          <w:sz w:val="22"/>
          <w:szCs w:val="28"/>
        </w:rPr>
        <w:t xml:space="preserve"> </w:t>
      </w:r>
      <w:r w:rsidRPr="0063362A">
        <w:rPr>
          <w:rFonts w:ascii="Arial" w:hAnsi="Arial" w:cs="Arial"/>
          <w:color w:val="000000"/>
          <w:sz w:val="22"/>
        </w:rPr>
        <w:t>Genome structure of citrus yellow mottle-associated virus (CiYMaV)</w:t>
      </w:r>
      <w:r w:rsidR="00E05F1E" w:rsidRPr="0063362A">
        <w:rPr>
          <w:rFonts w:ascii="Arial" w:eastAsia="SimSun" w:hAnsi="Arial" w:cs="Arial"/>
          <w:bCs/>
          <w:color w:val="000000"/>
          <w:sz w:val="22"/>
          <w:lang w:eastAsia="zh-CN"/>
        </w:rPr>
        <w:t>.</w:t>
      </w:r>
      <w:r w:rsidRPr="0063362A">
        <w:rPr>
          <w:rFonts w:ascii="Arial" w:hAnsi="Arial" w:cs="Arial"/>
          <w:color w:val="000000"/>
          <w:sz w:val="22"/>
        </w:rPr>
        <w:t xml:space="preserve"> Open reading frames and conserved domains were identified using conserved domain database search at NCBI. REP, replication-associated polyproteins; M, viral methyltransferase domain; A, AlkB-like domain; H, viral helicase domain; R, RNA-dependent RNA polymerase 2 domain; TGB, triple gene block; CP, capsid protein; 25K, 25K-like putative protein of 25.3KDa.</w:t>
      </w:r>
    </w:p>
    <w:p w14:paraId="2AC3FA5F" w14:textId="77777777" w:rsidR="00421F7E" w:rsidRPr="0063362A" w:rsidRDefault="00421F7E" w:rsidP="009B2CE4">
      <w:pPr>
        <w:jc w:val="both"/>
        <w:rPr>
          <w:rFonts w:ascii="Arial" w:hAnsi="Arial" w:cs="Arial"/>
          <w:color w:val="000000"/>
          <w:sz w:val="22"/>
        </w:rPr>
      </w:pPr>
    </w:p>
    <w:p w14:paraId="3B68DAA4" w14:textId="77777777" w:rsidR="00421F7E" w:rsidRPr="0063362A" w:rsidRDefault="00421F7E" w:rsidP="009B2CE4">
      <w:pPr>
        <w:jc w:val="both"/>
        <w:rPr>
          <w:rFonts w:ascii="Arial" w:hAnsi="Arial" w:cs="Arial"/>
          <w:color w:val="000000"/>
          <w:sz w:val="22"/>
        </w:rPr>
      </w:pPr>
    </w:p>
    <w:p w14:paraId="40988E09" w14:textId="77777777" w:rsidR="00421F7E" w:rsidRPr="0063362A" w:rsidRDefault="00421F7E" w:rsidP="009B2CE4">
      <w:pPr>
        <w:jc w:val="both"/>
        <w:rPr>
          <w:rFonts w:ascii="Arial" w:hAnsi="Arial" w:cs="Arial"/>
          <w:color w:val="000000"/>
          <w:sz w:val="22"/>
        </w:rPr>
      </w:pPr>
    </w:p>
    <w:p w14:paraId="378DBB8C" w14:textId="77777777" w:rsidR="00421F7E" w:rsidRPr="0063362A" w:rsidRDefault="00421F7E" w:rsidP="009B2CE4">
      <w:pPr>
        <w:jc w:val="both"/>
        <w:rPr>
          <w:rFonts w:ascii="Arial" w:hAnsi="Arial" w:cs="Arial"/>
          <w:color w:val="000000"/>
          <w:sz w:val="22"/>
        </w:rPr>
      </w:pPr>
    </w:p>
    <w:p w14:paraId="5360C040" w14:textId="77777777" w:rsidR="00421F7E" w:rsidRPr="0063362A" w:rsidRDefault="00421F7E" w:rsidP="009B2CE4">
      <w:pPr>
        <w:jc w:val="both"/>
        <w:rPr>
          <w:rFonts w:ascii="Arial" w:hAnsi="Arial" w:cs="Arial"/>
          <w:color w:val="000000"/>
          <w:sz w:val="22"/>
        </w:rPr>
      </w:pPr>
    </w:p>
    <w:p w14:paraId="41BC41A6" w14:textId="77777777" w:rsidR="00421F7E" w:rsidRPr="0063362A" w:rsidRDefault="00421F7E" w:rsidP="009B2CE4">
      <w:pPr>
        <w:jc w:val="both"/>
        <w:rPr>
          <w:rFonts w:ascii="Arial" w:hAnsi="Arial" w:cs="Arial"/>
          <w:color w:val="000000"/>
          <w:sz w:val="22"/>
        </w:rPr>
      </w:pPr>
    </w:p>
    <w:p w14:paraId="6E2F5472" w14:textId="77777777" w:rsidR="00184A0D" w:rsidRPr="0063362A" w:rsidRDefault="00184A0D" w:rsidP="009B2CE4">
      <w:pPr>
        <w:jc w:val="both"/>
        <w:rPr>
          <w:rFonts w:ascii="Arial" w:hAnsi="Arial" w:cs="Arial"/>
          <w:color w:val="000000"/>
          <w:sz w:val="22"/>
        </w:rPr>
      </w:pPr>
    </w:p>
    <w:p w14:paraId="28C77CC5" w14:textId="77777777" w:rsidR="00184A0D" w:rsidRPr="0063362A" w:rsidRDefault="00CD47D8" w:rsidP="009B2CE4">
      <w:pPr>
        <w:jc w:val="both"/>
        <w:rPr>
          <w:rFonts w:ascii="Arial" w:eastAsia="SimSun" w:hAnsi="Arial" w:cs="Arial"/>
          <w:color w:val="000000"/>
          <w:sz w:val="22"/>
          <w:lang w:eastAsia="zh-CN"/>
        </w:rPr>
      </w:pPr>
      <w:r>
        <w:rPr>
          <w:noProof/>
        </w:rPr>
        <w:pict w14:anchorId="0A1DD750">
          <v:shapetype id="_x0000_t202" coordsize="21600,21600" o:spt="202" path="m,l,21600r21600,l21600,xe">
            <v:stroke joinstyle="miter"/>
            <v:path gradientshapeok="t" o:connecttype="rect"/>
          </v:shapetype>
          <v:shape id="文本框 285" o:spid="_x0000_s1028" type="#_x0000_t202" style="position:absolute;left:0;text-align:left;margin-left:0;margin-top:0;width:22.9pt;height:38.4pt;z-index:251661312;visibility:visible;mso-wrap-style:non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0J8mvwEAAEADAAAOAAAAZHJzL2Uyb0RvYy54bWysUsFuEzEQvSPxD5bvxJsAZVllU5VW5VIB&#13;&#10;UuEDHK+dtVh7LI+b3fwA/AEnLtz7XfkOxk6aVnBDXLxrz8yb9+bN8nxyA9vqiBZ8y+ezijPtFXTW&#13;&#10;b1r+5fP1i5ozTNJ3cgCvW77TyM9Xz58tx9DoBfQwdDoyAvHYjKHlfUqhEQJVr53EGQTtKWggOpno&#13;&#10;Gjeii3IkdDeIRVWdiRFiFyIojUivV4cgXxV8Y7RKH41BndjQcuKWyhnLuc6nWC1ls4ky9FYdach/&#13;&#10;YOGk9dT0BHUlk2R30f4F5ayKgGDSTIETYIxVumggNfPqDzW3vQy6aKHhYDiNCf8frPqw/RSZ7Vq+&#13;&#10;qF9z5qUjk/Y/vu9/3u9/fWP5kUY0Bmwo8zZQbprewURWF7kYbkB9Rebhspd+oy9ihLHXsiOK81wp&#13;&#10;npQecJBA8qQmE13+0gwY4ZE5u5MhekpM0ePibVW/pIii0Kv6zVldDBOPxSFieq/BsfzT8kh+F15y&#13;&#10;e4Mpt5fNQ0ru5eHaDsMDrQOTTDBN6+kocw3djlSOtBIt97SznMU0XELZn4yB4eIuEU6Bz8WHiqNU&#13;&#10;sql0Pa5U3oOn95L1uPir3wAAAP//AwBQSwMEFAAGAAgAAAAhAFNvXE7cAAAACAEAAA8AAABkcnMv&#13;&#10;ZG93bnJldi54bWxMj8FuwjAQRO+V+AdrkbgVBwQ0DXEQgvZMS/sBJt7GaeJ1FBtI+/Vse2kvI61G&#13;&#10;Mzsv3wyuFRfsQ+1JwWyagEAqvampUvD+9nyfgghRk9GtJ1TwhQE2xegu15nxV3rFyzFWgksoZFqB&#13;&#10;jbHLpAylRafD1HdI7H343unIZ19J0+srl7tWzpNkJZ2uiT9Y3eHOYtkcz05BmrhD0zzOX4JbfM+W&#13;&#10;drf3T92nUpPxsF+zbNcgIg7xLwE/DLwfCh528mcyQbQKmCb+KnuLJaOcFDysUpBFLv8DFDcAAAD/&#13;&#10;/wMAUEsBAi0AFAAGAAgAAAAhALaDOJL+AAAA4QEAABMAAAAAAAAAAAAAAAAAAAAAAFtDb250ZW50&#13;&#10;X1R5cGVzXS54bWxQSwECLQAUAAYACAAAACEAOP0h/9YAAACUAQAACwAAAAAAAAAAAAAAAAAvAQAA&#13;&#10;X3JlbHMvLnJlbHNQSwECLQAUAAYACAAAACEAWtCfJr8BAABAAwAADgAAAAAAAAAAAAAAAAAuAgAA&#13;&#10;ZHJzL2Uyb0RvYy54bWxQSwECLQAUAAYACAAAACEAU29cTtwAAAAIAQAADwAAAAAAAAAAAAAAAAAZ&#13;&#10;BAAAZHJzL2Rvd25yZXYueG1sUEsFBgAAAAAEAAQA8wAAACIFAAAAAA==&#13;&#10;" filled="f" stroked="f">
            <v:textbox style="mso-fit-shape-to-text:t">
              <w:txbxContent>
                <w:p w14:paraId="3D813CF8" w14:textId="77777777" w:rsidR="00E05F1E" w:rsidRDefault="00E05F1E" w:rsidP="00E05F1E">
                  <w:pPr>
                    <w:pStyle w:val="NormalWeb"/>
                    <w:spacing w:before="0" w:beforeAutospacing="0" w:after="0" w:afterAutospacing="0"/>
                  </w:pPr>
                  <w:r w:rsidRPr="00A549EF">
                    <w:rPr>
                      <w:rFonts w:asciiTheme="minorHAnsi" w:eastAsiaTheme="minorEastAsia" w:hAnsi="Calibri" w:cstheme="minorBidi"/>
                      <w:b/>
                      <w:bCs/>
                      <w:color w:val="000000" w:themeColor="text1"/>
                      <w:kern w:val="24"/>
                      <w:sz w:val="28"/>
                      <w:szCs w:val="48"/>
                    </w:rPr>
                    <w:t>A</w:t>
                  </w:r>
                  <w:r>
                    <w:rPr>
                      <w:rFonts w:asciiTheme="minorHAnsi" w:eastAsiaTheme="minorEastAsia" w:hAnsi="Calibri" w:cstheme="minorBidi"/>
                      <w:b/>
                      <w:bCs/>
                      <w:color w:val="000000" w:themeColor="text1"/>
                      <w:kern w:val="24"/>
                      <w:sz w:val="48"/>
                      <w:szCs w:val="48"/>
                    </w:rPr>
                    <w:t xml:space="preserve"> </w:t>
                  </w:r>
                </w:p>
              </w:txbxContent>
            </v:textbox>
            <w10:wrap anchorx="margin"/>
          </v:shape>
        </w:pict>
      </w:r>
      <w:r w:rsidR="00E05F1E" w:rsidRPr="0063362A">
        <w:rPr>
          <w:rFonts w:ascii="Arial" w:eastAsia="SimSun" w:hAnsi="Arial" w:cs="Arial"/>
          <w:noProof/>
          <w:lang w:eastAsia="zh-CN"/>
        </w:rPr>
        <w:drawing>
          <wp:inline distT="0" distB="0" distL="0" distR="0" wp14:anchorId="43B37057" wp14:editId="55E98715">
            <wp:extent cx="4967021" cy="3048088"/>
            <wp:effectExtent l="0" t="0" r="5080" b="0"/>
            <wp:docPr id="2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9" cstate="print"/>
                    <a:stretch>
                      <a:fillRect/>
                    </a:stretch>
                  </pic:blipFill>
                  <pic:spPr>
                    <a:xfrm>
                      <a:off x="0" y="0"/>
                      <a:ext cx="5074751" cy="3114198"/>
                    </a:xfrm>
                    <a:prstGeom prst="rect">
                      <a:avLst/>
                    </a:prstGeom>
                  </pic:spPr>
                </pic:pic>
              </a:graphicData>
            </a:graphic>
          </wp:inline>
        </w:drawing>
      </w:r>
    </w:p>
    <w:p w14:paraId="080A6604" w14:textId="77777777" w:rsidR="00421F7E" w:rsidRPr="0063362A" w:rsidRDefault="00421F7E" w:rsidP="00421F7E">
      <w:pPr>
        <w:jc w:val="both"/>
        <w:rPr>
          <w:rFonts w:ascii="Arial" w:hAnsi="Arial" w:cs="Arial"/>
          <w:b/>
          <w:color w:val="000000"/>
          <w:sz w:val="22"/>
        </w:rPr>
      </w:pPr>
    </w:p>
    <w:p w14:paraId="11F84FC5" w14:textId="77777777" w:rsidR="00421F7E" w:rsidRPr="0063362A" w:rsidRDefault="00421F7E" w:rsidP="00421F7E">
      <w:pPr>
        <w:jc w:val="both"/>
        <w:rPr>
          <w:rFonts w:ascii="Arial" w:hAnsi="Arial" w:cs="Arial"/>
          <w:b/>
          <w:color w:val="000000"/>
          <w:sz w:val="22"/>
        </w:rPr>
      </w:pPr>
    </w:p>
    <w:p w14:paraId="7E18E166" w14:textId="77777777" w:rsidR="00421F7E" w:rsidRPr="0063362A" w:rsidRDefault="00421F7E" w:rsidP="00421F7E">
      <w:pPr>
        <w:jc w:val="both"/>
        <w:rPr>
          <w:rFonts w:ascii="Arial" w:hAnsi="Arial" w:cs="Arial"/>
          <w:b/>
          <w:color w:val="000000"/>
          <w:sz w:val="22"/>
        </w:rPr>
      </w:pPr>
    </w:p>
    <w:p w14:paraId="1B8C0609" w14:textId="476D0DB3" w:rsidR="00421F7E" w:rsidRPr="0063362A" w:rsidRDefault="00421F7E" w:rsidP="00421F7E">
      <w:pPr>
        <w:jc w:val="both"/>
        <w:rPr>
          <w:rFonts w:ascii="Arial" w:hAnsi="Arial" w:cs="Arial"/>
          <w:color w:val="000000"/>
          <w:sz w:val="22"/>
        </w:rPr>
      </w:pPr>
      <w:r w:rsidRPr="0063362A">
        <w:rPr>
          <w:rFonts w:ascii="Arial" w:hAnsi="Arial" w:cs="Arial"/>
          <w:b/>
          <w:color w:val="000000"/>
          <w:sz w:val="22"/>
        </w:rPr>
        <w:t>Figure 2.</w:t>
      </w:r>
      <w:r w:rsidRPr="0063362A">
        <w:rPr>
          <w:rFonts w:ascii="Arial" w:eastAsia="SimSun" w:hAnsi="Arial" w:cs="Arial"/>
          <w:sz w:val="22"/>
          <w:szCs w:val="28"/>
        </w:rPr>
        <w:t xml:space="preserve"> </w:t>
      </w:r>
      <w:r w:rsidRPr="0063362A">
        <w:rPr>
          <w:rFonts w:ascii="Arial" w:hAnsi="Arial" w:cs="Arial"/>
          <w:color w:val="000000"/>
          <w:sz w:val="22"/>
        </w:rPr>
        <w:t>Phylogenetic analyses of the whole genome nucleotide of citrus yellow mottle-associated virus (CiYMaV) (</w:t>
      </w:r>
      <w:r w:rsidRPr="0063362A">
        <w:rPr>
          <w:rFonts w:ascii="Arial" w:hAnsi="Arial" w:cs="Arial"/>
          <w:b/>
          <w:bCs/>
          <w:color w:val="000000"/>
          <w:sz w:val="22"/>
        </w:rPr>
        <w:t>A</w:t>
      </w:r>
      <w:r w:rsidRPr="0063362A">
        <w:rPr>
          <w:rFonts w:ascii="Arial" w:hAnsi="Arial" w:cs="Arial"/>
          <w:color w:val="000000"/>
          <w:sz w:val="22"/>
        </w:rPr>
        <w:t>), amino acid sequences of the CP (</w:t>
      </w:r>
      <w:r w:rsidRPr="0063362A">
        <w:rPr>
          <w:rFonts w:ascii="Arial" w:hAnsi="Arial" w:cs="Arial"/>
          <w:b/>
          <w:bCs/>
          <w:color w:val="000000"/>
          <w:sz w:val="22"/>
        </w:rPr>
        <w:t>B</w:t>
      </w:r>
      <w:r w:rsidRPr="0063362A">
        <w:rPr>
          <w:rFonts w:ascii="Arial" w:hAnsi="Arial" w:cs="Arial"/>
          <w:color w:val="000000"/>
          <w:sz w:val="22"/>
        </w:rPr>
        <w:t>) and REP (</w:t>
      </w:r>
      <w:r w:rsidRPr="0063362A">
        <w:rPr>
          <w:rFonts w:ascii="Arial" w:hAnsi="Arial" w:cs="Arial"/>
          <w:b/>
          <w:bCs/>
          <w:color w:val="000000"/>
          <w:sz w:val="22"/>
        </w:rPr>
        <w:t>C</w:t>
      </w:r>
      <w:r w:rsidRPr="0063362A">
        <w:rPr>
          <w:rFonts w:ascii="Arial" w:hAnsi="Arial" w:cs="Arial"/>
          <w:color w:val="000000"/>
          <w:sz w:val="22"/>
        </w:rPr>
        <w:t xml:space="preserve">) gene encoded by CiYMaV, and the genome, CP and REP of representative members of the families </w:t>
      </w:r>
      <w:r w:rsidRPr="0063362A">
        <w:rPr>
          <w:rFonts w:ascii="Arial" w:hAnsi="Arial" w:cs="Arial"/>
          <w:i/>
          <w:color w:val="000000"/>
          <w:sz w:val="22"/>
        </w:rPr>
        <w:t>Alphaflexividae</w:t>
      </w:r>
      <w:r w:rsidRPr="0063362A">
        <w:rPr>
          <w:rFonts w:ascii="Arial" w:hAnsi="Arial" w:cs="Arial"/>
          <w:color w:val="000000"/>
          <w:sz w:val="22"/>
        </w:rPr>
        <w:t xml:space="preserve"> and</w:t>
      </w:r>
      <w:r w:rsidRPr="0063362A">
        <w:rPr>
          <w:rFonts w:ascii="Arial" w:hAnsi="Arial" w:cs="Arial"/>
          <w:i/>
          <w:color w:val="000000"/>
          <w:sz w:val="22"/>
        </w:rPr>
        <w:t xml:space="preserve"> Betaflexiviridae</w:t>
      </w:r>
      <w:r w:rsidRPr="0063362A">
        <w:rPr>
          <w:rFonts w:ascii="Arial" w:hAnsi="Arial" w:cs="Arial"/>
          <w:color w:val="000000"/>
          <w:sz w:val="22"/>
        </w:rPr>
        <w:t>.</w:t>
      </w:r>
      <w:r w:rsidRPr="0063362A">
        <w:rPr>
          <w:rFonts w:ascii="Arial" w:eastAsia="SimSun" w:hAnsi="Arial" w:cs="Arial"/>
          <w:color w:val="000000"/>
          <w:sz w:val="22"/>
          <w:lang w:eastAsia="zh-CN"/>
        </w:rPr>
        <w:t xml:space="preserve"> </w:t>
      </w:r>
      <w:r w:rsidRPr="0063362A">
        <w:rPr>
          <w:rFonts w:ascii="Arial" w:hAnsi="Arial" w:cs="Arial"/>
          <w:color w:val="000000"/>
          <w:sz w:val="22"/>
        </w:rPr>
        <w:t xml:space="preserve">Viruses included in the analyses are </w:t>
      </w:r>
      <w:r w:rsidRPr="0063362A">
        <w:rPr>
          <w:rFonts w:ascii="Arial" w:eastAsia="SimSun" w:hAnsi="Arial" w:cs="Arial"/>
          <w:sz w:val="22"/>
        </w:rPr>
        <w:t>citrus yellow vein clearing virus (CYVCV)</w:t>
      </w:r>
      <w:r w:rsidRPr="0063362A">
        <w:rPr>
          <w:rFonts w:ascii="Arial" w:hAnsi="Arial" w:cs="Arial"/>
          <w:color w:val="000000"/>
          <w:sz w:val="22"/>
        </w:rPr>
        <w:t xml:space="preserve">, Indian citrus ringspot virus (ICRSV), shallot virus X (ShVX), botrytis virus X (BVX), lolium latent virus (LoLV), donkey orchid symptomless virus (DOSV), potato virus X (PVX), sclerotinia sclerotiorum debilitation-associated RNA virus (SsDRV), apple stem pitting virus (ASPV), cherry necrotic rusty mottle virus (CNRMV), citrus </w:t>
      </w:r>
      <w:r w:rsidRPr="0063362A">
        <w:rPr>
          <w:rFonts w:ascii="Arial" w:hAnsi="Arial" w:cs="Arial"/>
          <w:color w:val="000000"/>
          <w:sz w:val="22"/>
        </w:rPr>
        <w:lastRenderedPageBreak/>
        <w:t>leaf blotch virus (CLBV), apricot vein clearing associated virus (AVCaV), potato virus T (PVT), apple chlorotic leaf spot virus (ACLSV), grapevine virus A (GVA), watermelon virus A (WVA), carrot Ch virus 1 (CCV-1). The phylogenetic trees were inferred by neighbor-joining method, using 1000 bootstrap replicat</w:t>
      </w:r>
      <w:r w:rsidRPr="0063362A">
        <w:rPr>
          <w:rFonts w:ascii="Arial" w:eastAsia="SimSun" w:hAnsi="Arial" w:cs="Arial"/>
          <w:color w:val="000000"/>
          <w:sz w:val="22"/>
          <w:lang w:eastAsia="zh-CN"/>
        </w:rPr>
        <w:t>ions</w:t>
      </w:r>
      <w:r w:rsidRPr="0063362A">
        <w:rPr>
          <w:rFonts w:ascii="Arial" w:hAnsi="Arial" w:cs="Arial"/>
          <w:color w:val="000000"/>
          <w:sz w:val="22"/>
        </w:rPr>
        <w:t xml:space="preserve">, with the values </w:t>
      </w:r>
      <w:r w:rsidR="00303950" w:rsidRPr="0063362A">
        <w:rPr>
          <w:rFonts w:ascii="Arial" w:hAnsi="Arial" w:cs="Arial"/>
          <w:color w:val="000000"/>
          <w:sz w:val="22"/>
        </w:rPr>
        <w:t>lower</w:t>
      </w:r>
      <w:r w:rsidRPr="0063362A">
        <w:rPr>
          <w:rFonts w:ascii="Arial" w:hAnsi="Arial" w:cs="Arial"/>
          <w:color w:val="000000"/>
          <w:sz w:val="22"/>
        </w:rPr>
        <w:t xml:space="preserve"> than 45% not shown.</w:t>
      </w:r>
    </w:p>
    <w:p w14:paraId="65D04409" w14:textId="77777777" w:rsidR="00421F7E" w:rsidRPr="0063362A" w:rsidRDefault="00421F7E" w:rsidP="009B2CE4">
      <w:pPr>
        <w:jc w:val="both"/>
        <w:rPr>
          <w:rFonts w:ascii="Arial" w:eastAsia="SimSun" w:hAnsi="Arial" w:cs="Arial"/>
          <w:b/>
          <w:bCs/>
          <w:color w:val="000000"/>
          <w:sz w:val="22"/>
          <w:lang w:eastAsia="zh-CN"/>
        </w:rPr>
      </w:pPr>
      <w:r w:rsidRPr="0063362A">
        <w:rPr>
          <w:rFonts w:ascii="Arial" w:eastAsia="SimSun" w:hAnsi="Arial" w:cs="Arial"/>
          <w:b/>
          <w:bCs/>
          <w:color w:val="000000"/>
          <w:sz w:val="22"/>
          <w:lang w:eastAsia="zh-CN"/>
        </w:rPr>
        <w:t>Figure 2 (cont.)</w:t>
      </w:r>
    </w:p>
    <w:p w14:paraId="01CEF307" w14:textId="77777777" w:rsidR="006F05DA" w:rsidRPr="0063362A" w:rsidRDefault="006F05DA" w:rsidP="009B2CE4">
      <w:pPr>
        <w:jc w:val="both"/>
        <w:rPr>
          <w:rFonts w:ascii="Arial" w:eastAsia="SimSun" w:hAnsi="Arial" w:cs="Arial"/>
          <w:b/>
          <w:bCs/>
          <w:color w:val="000000"/>
          <w:sz w:val="22"/>
          <w:lang w:eastAsia="zh-CN"/>
        </w:rPr>
      </w:pPr>
    </w:p>
    <w:p w14:paraId="7B4DFA47" w14:textId="77777777" w:rsidR="00421F7E" w:rsidRPr="0063362A" w:rsidRDefault="00CD47D8" w:rsidP="009B2CE4">
      <w:pPr>
        <w:jc w:val="both"/>
        <w:rPr>
          <w:rFonts w:ascii="Arial" w:eastAsia="SimSun" w:hAnsi="Arial" w:cs="Arial"/>
          <w:color w:val="000000"/>
          <w:sz w:val="22"/>
          <w:lang w:eastAsia="zh-CN"/>
        </w:rPr>
      </w:pPr>
      <w:r>
        <w:rPr>
          <w:noProof/>
        </w:rPr>
        <w:pict w14:anchorId="27711F7C">
          <v:shape id="文本框 12" o:spid="_x0000_s1027" type="#_x0000_t202" style="position:absolute;left:0;text-align:left;margin-left:-2.2pt;margin-top:10.85pt;width:22.9pt;height:38.4pt;z-index:251663360;visibility:visible;mso-wrap-style:non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OoRSvwEAAEUDAAAOAAAAZHJzL2Uyb0RvYy54bWysUsGO0zAQvSPxD5bv1GlBS4marpZdLZcV&#13;&#10;IC18gOvYjUXssTzeJv0B+ANOXLjzXf0Oxk7bXcENcXFiz8yb9+bN6nJ0PdvpiBZ8w+ezijPtFbTW&#13;&#10;bxv++dPtiyVnmKRvZQ9eN3yvkV+unz9bDaHWC+igb3VkBOKxHkLDu5RCLQSqTjuJMwjaU9BAdDLR&#13;&#10;NW5FG+VA6K4Xi6q6EAPENkRQGpFeb6YgXxd8Y7RKH4xBnVjfcOKWyhnLucmnWK9kvY0ydFYdach/&#13;&#10;YOGk9dT0DHUjk2QP0f4F5ayKgGDSTIETYIxVumggNfPqDzX3nQy6aKHhYDiPCf8frHq/+xiZbcm7&#13;&#10;BWdeOvLo8P3b4cevw8+vjN5oQEPAmvLuA2Wm8S2MlFzEYrgD9QWZh+tO+q2+ihGGTsuWCM5zpXhS&#13;&#10;OuEggeQ5jSa6/KUJMMIja/ZnO/SYmKLHxZtq+ZIiikKvlq8vlsUu8VgcIqZ3GhzLPw2P5HbhJXd3&#13;&#10;mHJ7WZ9Sci8Pt7bvT7QmJplgGjfjNIKT2g20exI70F403NPichZTfw1liTIUhquHRHClS8aYKo6K&#13;&#10;yavS/LhXeRme3kvW4/avfwMAAP//AwBQSwMEFAAGAAgAAAAhAEXY1r3eAAAADAEAAA8AAABkcnMv&#13;&#10;ZG93bnJldi54bWxMT8tOwzAQvCPxD9YicWudRCmkaTYVauEMFD7AjU0cEq+j2G0DX89ygstIo9md&#13;&#10;R7Wd3SDOZgqdJ4R0mYAw1HjdUYvw/va0KECEqEirwZNB+DIBtvX1VaVK7S/0as6H2Ao2oVAqBBvj&#13;&#10;WEoZGmucCks/GmLtw09ORaZTK/WkLmzuBpklyZ10qiNOsGo0O2ua/nByCEXinvt+nb0El3+nK7vb&#13;&#10;+8fxE/H2Zt5vGB42IKKZ498H/G7g/lBzsaM/kQ5iQFjkOV8iZOk9CNbzlPkRYV2sQNaV/D+i/gEA&#13;&#10;AP//AwBQSwECLQAUAAYACAAAACEAtoM4kv4AAADhAQAAEwAAAAAAAAAAAAAAAAAAAAAAW0NvbnRl&#13;&#10;bnRfVHlwZXNdLnhtbFBLAQItABQABgAIAAAAIQA4/SH/1gAAAJQBAAALAAAAAAAAAAAAAAAAAC8B&#13;&#10;AABfcmVscy8ucmVsc1BLAQItABQABgAIAAAAIQCgOoRSvwEAAEUDAAAOAAAAAAAAAAAAAAAAAC4C&#13;&#10;AABkcnMvZTJvRG9jLnhtbFBLAQItABQABgAIAAAAIQBF2Na93gAAAAwBAAAPAAAAAAAAAAAAAAAA&#13;&#10;ABkEAABkcnMvZG93bnJldi54bWxQSwUGAAAAAAQABADzAAAAJAUAAAAA&#13;&#10;" filled="f" stroked="f">
            <v:textbox style="mso-fit-shape-to-text:t">
              <w:txbxContent>
                <w:p w14:paraId="61218F07" w14:textId="77777777" w:rsidR="00E05F1E" w:rsidRDefault="00E05F1E" w:rsidP="00E05F1E">
                  <w:pPr>
                    <w:pStyle w:val="NormalWeb"/>
                    <w:spacing w:before="0" w:beforeAutospacing="0" w:after="0" w:afterAutospacing="0"/>
                  </w:pPr>
                  <w:r>
                    <w:rPr>
                      <w:rFonts w:asciiTheme="minorHAnsi" w:eastAsiaTheme="minorEastAsia" w:hAnsi="Calibri" w:cstheme="minorBidi"/>
                      <w:b/>
                      <w:bCs/>
                      <w:color w:val="000000" w:themeColor="text1"/>
                      <w:kern w:val="24"/>
                      <w:sz w:val="28"/>
                      <w:szCs w:val="48"/>
                    </w:rPr>
                    <w:t>B</w:t>
                  </w:r>
                  <w:r>
                    <w:rPr>
                      <w:rFonts w:asciiTheme="minorHAnsi" w:eastAsiaTheme="minorEastAsia" w:hAnsi="Calibri" w:cstheme="minorBidi"/>
                      <w:b/>
                      <w:bCs/>
                      <w:color w:val="000000" w:themeColor="text1"/>
                      <w:kern w:val="24"/>
                      <w:sz w:val="48"/>
                      <w:szCs w:val="48"/>
                    </w:rPr>
                    <w:t xml:space="preserve"> </w:t>
                  </w:r>
                </w:p>
              </w:txbxContent>
            </v:textbox>
            <w10:wrap anchorx="margin"/>
          </v:shape>
        </w:pict>
      </w:r>
    </w:p>
    <w:p w14:paraId="79877279" w14:textId="77777777" w:rsidR="00184A0D" w:rsidRPr="0063362A" w:rsidRDefault="00184A0D" w:rsidP="009B2CE4">
      <w:pPr>
        <w:jc w:val="both"/>
        <w:rPr>
          <w:rFonts w:ascii="Arial" w:eastAsia="SimSun" w:hAnsi="Arial" w:cs="Arial"/>
          <w:color w:val="000000"/>
          <w:sz w:val="22"/>
          <w:lang w:eastAsia="zh-CN"/>
        </w:rPr>
      </w:pPr>
    </w:p>
    <w:p w14:paraId="5C3F8677" w14:textId="77777777" w:rsidR="00184A0D" w:rsidRPr="0063362A" w:rsidRDefault="00E05F1E" w:rsidP="009B2CE4">
      <w:pPr>
        <w:jc w:val="both"/>
        <w:rPr>
          <w:rFonts w:ascii="Arial" w:eastAsia="SimSun" w:hAnsi="Arial" w:cs="Arial"/>
          <w:noProof/>
          <w:lang w:eastAsia="zh-CN"/>
        </w:rPr>
      </w:pPr>
      <w:r w:rsidRPr="0063362A">
        <w:rPr>
          <w:rFonts w:ascii="Arial" w:hAnsi="Arial" w:cs="Arial"/>
          <w:noProof/>
          <w:lang w:eastAsia="zh-CN"/>
        </w:rPr>
        <w:drawing>
          <wp:inline distT="0" distB="0" distL="0" distR="0" wp14:anchorId="3DB47B5F" wp14:editId="4FEDBCE2">
            <wp:extent cx="4516776" cy="2565780"/>
            <wp:effectExtent l="0" t="0" r="0" b="635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stretch>
                      <a:fillRect/>
                    </a:stretch>
                  </pic:blipFill>
                  <pic:spPr>
                    <a:xfrm>
                      <a:off x="0" y="0"/>
                      <a:ext cx="4536958" cy="2577245"/>
                    </a:xfrm>
                    <a:prstGeom prst="rect">
                      <a:avLst/>
                    </a:prstGeom>
                  </pic:spPr>
                </pic:pic>
              </a:graphicData>
            </a:graphic>
          </wp:inline>
        </w:drawing>
      </w:r>
      <w:r w:rsidR="00184A0D" w:rsidRPr="0063362A">
        <w:rPr>
          <w:rFonts w:ascii="Arial" w:eastAsia="SimSun" w:hAnsi="Arial" w:cs="Arial"/>
          <w:noProof/>
          <w:lang w:eastAsia="zh-CN"/>
        </w:rPr>
        <w:t xml:space="preserve"> </w:t>
      </w:r>
    </w:p>
    <w:p w14:paraId="0C165C79" w14:textId="77777777" w:rsidR="00465DDA" w:rsidRPr="0063362A" w:rsidRDefault="00CD47D8" w:rsidP="009B2CE4">
      <w:pPr>
        <w:jc w:val="both"/>
        <w:rPr>
          <w:rFonts w:ascii="Arial" w:hAnsi="Arial" w:cs="Arial"/>
          <w:color w:val="000000"/>
          <w:sz w:val="22"/>
        </w:rPr>
      </w:pPr>
      <w:r>
        <w:rPr>
          <w:noProof/>
        </w:rPr>
        <w:pict w14:anchorId="6D8DF4E2">
          <v:shape id="文本框 13" o:spid="_x0000_s1026" type="#_x0000_t202" style="position:absolute;left:0;text-align:left;margin-left:0;margin-top:1.35pt;width:22.9pt;height:38.4pt;z-index:251665408;visibility:visible;mso-wrap-style:non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RHHLwQEAAEUDAAAOAAAAZHJzL2Uyb0RvYy54bWysUs1uEzEQviPxDpbvxJsUlbDKpiqtyqUC&#13;&#10;pMIDOF47a7H2WB43u3kBeANOXLjzXHmOjp2fVvRWcfGuPTPffN98s7gYXc82OqIF3/DppOJMewWt&#13;&#10;9euGf/t682bOGSbpW9mD1w3fauQXy9evFkOo9Qw66FsdGYF4rIfQ8C6lUAuBqtNO4gSC9hQ0EJ1M&#13;&#10;dI1r0UY5ELrrxayqzsUAsQ0RlEak1+t9kC8LvjFapc/GoE6sbzhxS+WM5VzlUywXsl5HGTqrDjTk&#13;&#10;C1g4aT01PUFdyyTZfbTPoJxVERBMmihwAoyxShcNpGZa/aPmrpNBFy00HAynMeH/g1WfNl8isy15&#13;&#10;d8aZl4482v36ufv9d/fnB6M3GtAQsKa8u0CZafwAIyUXsRhuQX1H5uGqk36tL2OEodOyJYLTXCme&#13;&#10;lO5xkEDynEYTXf7SBBjhkTXbkx16TEzR4+x9NT+jiKLQ2/m783mxSzwWh4jpowbH8k/DI7ldeMnN&#13;&#10;LabcXtbHlNzLw43t+yOtPZNMMI2rsYxgdlS7gnZLYgfai4Z7WlzOYuqvoCxRhsJweZ8IrnTJGPuK&#13;&#10;g2LyqjQ/7FVehqf3kvW4/csHAAAA//8DAFBLAwQUAAYACAAAACEANuf5pN0AAAAJAQAADwAAAGRy&#13;&#10;cy9kb3ducmV2LnhtbEyPwU7DMBBE70j8g7VI3KjTqKFtmk2FWjgDhQ9wkyUOiddR7LaBr2c5wWWk&#13;&#10;1Whn5hXbyfXqTGNoPSPMZwko4srXLTcI729PdytQIRquTe+ZEL4owLa8vipMXvsLv9L5EBslIRxy&#13;&#10;g2BjHHKtQ2XJmTDzA7F4H350Jso5NroezUXCXa/TJLnXzrQsDdYMtLNUdYeTQ1gl7rnr1ulLcIvv&#13;&#10;eWZ3e/84fCLe3kz7jcjDBlSkKf59wC+D7IdShh39ieugegShiQjpEpSYi0xYjgjLdQa6LPR/gvIH&#13;&#10;AAD//wMAUEsBAi0AFAAGAAgAAAAhALaDOJL+AAAA4QEAABMAAAAAAAAAAAAAAAAAAAAAAFtDb250&#13;&#10;ZW50X1R5cGVzXS54bWxQSwECLQAUAAYACAAAACEAOP0h/9YAAACUAQAACwAAAAAAAAAAAAAAAAAv&#13;&#10;AQAAX3JlbHMvLnJlbHNQSwECLQAUAAYACAAAACEAiERxy8EBAABFAwAADgAAAAAAAAAAAAAAAAAu&#13;&#10;AgAAZHJzL2Uyb0RvYy54bWxQSwECLQAUAAYACAAAACEANuf5pN0AAAAJAQAADwAAAAAAAAAAAAAA&#13;&#10;AAAbBAAAZHJzL2Rvd25yZXYueG1sUEsFBgAAAAAEAAQA8wAAACUFAAAAAA==&#13;&#10;" filled="f" stroked="f">
            <v:textbox style="mso-fit-shape-to-text:t">
              <w:txbxContent>
                <w:p w14:paraId="3DC4AD68" w14:textId="77777777" w:rsidR="00184A0D" w:rsidRDefault="00184A0D" w:rsidP="00184A0D">
                  <w:pPr>
                    <w:pStyle w:val="NormalWeb"/>
                    <w:spacing w:before="0" w:beforeAutospacing="0" w:after="0" w:afterAutospacing="0"/>
                  </w:pPr>
                  <w:r>
                    <w:rPr>
                      <w:rFonts w:asciiTheme="minorHAnsi" w:eastAsiaTheme="minorEastAsia" w:hAnsi="Calibri" w:cstheme="minorBidi"/>
                      <w:b/>
                      <w:bCs/>
                      <w:color w:val="000000" w:themeColor="text1"/>
                      <w:kern w:val="24"/>
                      <w:sz w:val="28"/>
                      <w:szCs w:val="48"/>
                    </w:rPr>
                    <w:t>C</w:t>
                  </w:r>
                  <w:r>
                    <w:rPr>
                      <w:rFonts w:asciiTheme="minorHAnsi" w:eastAsiaTheme="minorEastAsia" w:hAnsi="Calibri" w:cstheme="minorBidi"/>
                      <w:b/>
                      <w:bCs/>
                      <w:color w:val="000000" w:themeColor="text1"/>
                      <w:kern w:val="24"/>
                      <w:sz w:val="48"/>
                      <w:szCs w:val="48"/>
                    </w:rPr>
                    <w:t xml:space="preserve"> </w:t>
                  </w:r>
                </w:p>
              </w:txbxContent>
            </v:textbox>
            <w10:wrap anchorx="margin"/>
          </v:shape>
        </w:pict>
      </w:r>
      <w:r w:rsidR="00E05F1E" w:rsidRPr="0063362A">
        <w:rPr>
          <w:rFonts w:ascii="Arial" w:eastAsia="SimSun" w:hAnsi="Arial" w:cs="Arial"/>
          <w:noProof/>
          <w:lang w:eastAsia="zh-CN"/>
        </w:rPr>
        <w:drawing>
          <wp:inline distT="0" distB="0" distL="0" distR="0" wp14:anchorId="147EFF73" wp14:editId="671A928D">
            <wp:extent cx="4879238" cy="2508764"/>
            <wp:effectExtent l="0" t="0" r="0" b="635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4908104" cy="2523606"/>
                    </a:xfrm>
                    <a:prstGeom prst="rect">
                      <a:avLst/>
                    </a:prstGeom>
                  </pic:spPr>
                </pic:pic>
              </a:graphicData>
            </a:graphic>
          </wp:inline>
        </w:drawing>
      </w:r>
    </w:p>
    <w:p w14:paraId="50E64E3F" w14:textId="77777777" w:rsidR="00801FA5" w:rsidRPr="0063362A" w:rsidRDefault="00801FA5" w:rsidP="00465DDA">
      <w:pPr>
        <w:jc w:val="both"/>
        <w:rPr>
          <w:rFonts w:ascii="Arial" w:hAnsi="Arial" w:cs="Arial"/>
          <w:color w:val="000000"/>
          <w:sz w:val="22"/>
        </w:rPr>
      </w:pPr>
    </w:p>
    <w:p w14:paraId="2E549AE2" w14:textId="77777777" w:rsidR="00801FA5" w:rsidRPr="0063362A" w:rsidRDefault="00801FA5" w:rsidP="00465DDA">
      <w:pPr>
        <w:jc w:val="both"/>
        <w:rPr>
          <w:rFonts w:ascii="Arial" w:hAnsi="Arial" w:cs="Arial"/>
          <w:color w:val="000000"/>
          <w:sz w:val="22"/>
        </w:rPr>
      </w:pPr>
    </w:p>
    <w:p w14:paraId="7EC69B53" w14:textId="77777777" w:rsidR="00801FA5" w:rsidRPr="0063362A" w:rsidRDefault="00801FA5" w:rsidP="00465DDA">
      <w:pPr>
        <w:jc w:val="both"/>
        <w:rPr>
          <w:rFonts w:ascii="Arial" w:hAnsi="Arial" w:cs="Arial"/>
          <w:color w:val="000000"/>
          <w:sz w:val="22"/>
        </w:rPr>
      </w:pPr>
    </w:p>
    <w:p w14:paraId="2441CD71" w14:textId="77777777" w:rsidR="00801FA5" w:rsidRPr="0063362A" w:rsidRDefault="00801FA5" w:rsidP="00465DDA">
      <w:pPr>
        <w:jc w:val="both"/>
        <w:rPr>
          <w:rFonts w:ascii="Arial" w:hAnsi="Arial" w:cs="Arial"/>
          <w:color w:val="000000"/>
          <w:sz w:val="22"/>
        </w:rPr>
      </w:pPr>
    </w:p>
    <w:p w14:paraId="0B733F7F" w14:textId="77777777" w:rsidR="00801FA5" w:rsidRPr="0063362A" w:rsidRDefault="00801FA5" w:rsidP="00465DDA">
      <w:pPr>
        <w:jc w:val="both"/>
        <w:rPr>
          <w:rFonts w:ascii="Arial" w:hAnsi="Arial" w:cs="Arial"/>
          <w:color w:val="000000"/>
          <w:sz w:val="22"/>
        </w:rPr>
      </w:pPr>
    </w:p>
    <w:p w14:paraId="5F579DA3" w14:textId="77777777" w:rsidR="00801FA5" w:rsidRPr="0063362A" w:rsidRDefault="00801FA5" w:rsidP="00465DDA">
      <w:pPr>
        <w:jc w:val="both"/>
        <w:rPr>
          <w:rFonts w:ascii="Arial" w:hAnsi="Arial" w:cs="Arial"/>
          <w:color w:val="000000"/>
          <w:sz w:val="22"/>
        </w:rPr>
      </w:pPr>
    </w:p>
    <w:p w14:paraId="3F476063" w14:textId="77777777" w:rsidR="00801FA5" w:rsidRPr="0063362A" w:rsidRDefault="00801FA5" w:rsidP="00465DDA">
      <w:pPr>
        <w:jc w:val="both"/>
        <w:rPr>
          <w:rFonts w:ascii="Arial" w:hAnsi="Arial" w:cs="Arial"/>
          <w:color w:val="000000"/>
          <w:sz w:val="22"/>
        </w:rPr>
      </w:pPr>
    </w:p>
    <w:p w14:paraId="30499E91" w14:textId="77777777" w:rsidR="00801FA5" w:rsidRPr="0063362A" w:rsidRDefault="00801FA5" w:rsidP="00465DDA">
      <w:pPr>
        <w:jc w:val="both"/>
        <w:rPr>
          <w:rFonts w:ascii="Arial" w:hAnsi="Arial" w:cs="Arial"/>
          <w:color w:val="000000"/>
          <w:sz w:val="22"/>
        </w:rPr>
      </w:pPr>
    </w:p>
    <w:p w14:paraId="1354EA09" w14:textId="77777777" w:rsidR="009B2CE4" w:rsidRPr="0063362A" w:rsidRDefault="009B2CE4" w:rsidP="009B2CE4">
      <w:pPr>
        <w:rPr>
          <w:rFonts w:ascii="Arial" w:hAnsi="Arial" w:cs="Arial"/>
          <w:color w:val="000000"/>
          <w:sz w:val="22"/>
        </w:rPr>
      </w:pPr>
    </w:p>
    <w:p w14:paraId="3BA30814" w14:textId="77777777" w:rsidR="009B2CE4" w:rsidRPr="0063362A" w:rsidRDefault="009B2CE4" w:rsidP="009B2CE4">
      <w:pPr>
        <w:jc w:val="center"/>
        <w:rPr>
          <w:rFonts w:ascii="Arial" w:hAnsi="Arial" w:cs="Arial"/>
          <w:color w:val="0000FF"/>
          <w:sz w:val="22"/>
          <w:szCs w:val="22"/>
        </w:rPr>
      </w:pPr>
      <w:r w:rsidRPr="0063362A">
        <w:rPr>
          <w:rFonts w:ascii="Arial" w:hAnsi="Arial" w:cs="Arial"/>
          <w:noProof/>
          <w:color w:val="0000FF"/>
          <w:sz w:val="22"/>
          <w:szCs w:val="22"/>
          <w:lang w:eastAsia="zh-CN"/>
        </w:rPr>
        <w:lastRenderedPageBreak/>
        <w:drawing>
          <wp:inline distT="0" distB="0" distL="0" distR="0" wp14:anchorId="017518C6" wp14:editId="0444067A">
            <wp:extent cx="4903999" cy="1924335"/>
            <wp:effectExtent l="0" t="0" r="0" b="0"/>
            <wp:docPr id="9" name="图片 9" descr="F:\研究生学习\2020 CiYMV\1文章投稿版+修改\修改2-20200308\Figures\Figur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研究生学习\2020 CiYMV\1文章投稿版+修改\修改2-20200308\Figures\Figure5.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925149" cy="1932634"/>
                    </a:xfrm>
                    <a:prstGeom prst="rect">
                      <a:avLst/>
                    </a:prstGeom>
                    <a:noFill/>
                    <a:ln>
                      <a:noFill/>
                    </a:ln>
                  </pic:spPr>
                </pic:pic>
              </a:graphicData>
            </a:graphic>
          </wp:inline>
        </w:drawing>
      </w:r>
    </w:p>
    <w:p w14:paraId="7879B291" w14:textId="77777777" w:rsidR="00184A0D" w:rsidRPr="0063362A" w:rsidRDefault="00184A0D" w:rsidP="009B2CE4">
      <w:pPr>
        <w:jc w:val="center"/>
        <w:rPr>
          <w:rFonts w:ascii="Arial" w:hAnsi="Arial" w:cs="Arial"/>
          <w:color w:val="0000FF"/>
          <w:sz w:val="22"/>
          <w:szCs w:val="22"/>
        </w:rPr>
      </w:pPr>
    </w:p>
    <w:p w14:paraId="6FC45391" w14:textId="77777777" w:rsidR="009B2CE4" w:rsidRPr="0063362A" w:rsidRDefault="009B2CE4" w:rsidP="009B2CE4">
      <w:pPr>
        <w:jc w:val="both"/>
        <w:rPr>
          <w:rFonts w:ascii="Arial" w:hAnsi="Arial" w:cs="Arial"/>
          <w:color w:val="000000"/>
          <w:sz w:val="22"/>
        </w:rPr>
      </w:pPr>
      <w:r w:rsidRPr="0063362A">
        <w:rPr>
          <w:rFonts w:ascii="Arial" w:hAnsi="Arial" w:cs="Arial"/>
          <w:b/>
          <w:color w:val="000000"/>
          <w:sz w:val="22"/>
        </w:rPr>
        <w:t>Fig</w:t>
      </w:r>
      <w:r w:rsidR="00421F7E" w:rsidRPr="0063362A">
        <w:rPr>
          <w:rFonts w:ascii="Arial" w:hAnsi="Arial" w:cs="Arial"/>
          <w:b/>
          <w:color w:val="000000"/>
          <w:sz w:val="22"/>
        </w:rPr>
        <w:t>ure</w:t>
      </w:r>
      <w:r w:rsidR="001B05D4" w:rsidRPr="0063362A">
        <w:rPr>
          <w:rFonts w:ascii="Arial" w:hAnsi="Arial" w:cs="Arial"/>
          <w:b/>
          <w:color w:val="000000"/>
          <w:sz w:val="22"/>
        </w:rPr>
        <w:t xml:space="preserve"> 3</w:t>
      </w:r>
      <w:r w:rsidRPr="0063362A">
        <w:rPr>
          <w:rFonts w:ascii="Arial" w:hAnsi="Arial" w:cs="Arial"/>
          <w:b/>
          <w:color w:val="000000"/>
          <w:sz w:val="22"/>
        </w:rPr>
        <w:t>.</w:t>
      </w:r>
      <w:r w:rsidRPr="0063362A">
        <w:rPr>
          <w:rFonts w:ascii="Arial" w:hAnsi="Arial" w:cs="Arial"/>
          <w:color w:val="000000"/>
          <w:sz w:val="22"/>
        </w:rPr>
        <w:t xml:space="preserve"> Transmission electron microscopy observations (after negative staining) of the extracts from fresh leaves of symptomatic citrus yellow mottle-associated virus-infected Symons sweet orange trees. The filamentous and flexuous viral-like particles are 600–700 nm long and 10–20 nm wide.</w:t>
      </w:r>
    </w:p>
    <w:p w14:paraId="59C6DB48" w14:textId="77777777" w:rsidR="00421F7E" w:rsidRPr="0063362A" w:rsidRDefault="00421F7E" w:rsidP="009B2CE4">
      <w:pPr>
        <w:jc w:val="both"/>
        <w:rPr>
          <w:rFonts w:ascii="Arial" w:hAnsi="Arial" w:cs="Arial"/>
          <w:color w:val="000000"/>
          <w:sz w:val="22"/>
        </w:rPr>
      </w:pPr>
    </w:p>
    <w:p w14:paraId="3CD751DE" w14:textId="77777777" w:rsidR="00421F7E" w:rsidRPr="0063362A" w:rsidRDefault="00421F7E" w:rsidP="009B2CE4">
      <w:pPr>
        <w:jc w:val="both"/>
        <w:rPr>
          <w:rFonts w:ascii="Arial" w:hAnsi="Arial" w:cs="Arial"/>
          <w:color w:val="000000"/>
          <w:sz w:val="22"/>
        </w:rPr>
      </w:pPr>
    </w:p>
    <w:p w14:paraId="2B6C7D07" w14:textId="77777777" w:rsidR="00421F7E" w:rsidRPr="0063362A" w:rsidRDefault="00421F7E" w:rsidP="009B2CE4">
      <w:pPr>
        <w:jc w:val="both"/>
        <w:rPr>
          <w:rFonts w:ascii="Arial" w:hAnsi="Arial" w:cs="Arial"/>
          <w:color w:val="000000"/>
          <w:sz w:val="22"/>
        </w:rPr>
      </w:pPr>
    </w:p>
    <w:p w14:paraId="7C05450A" w14:textId="77777777" w:rsidR="00421F7E" w:rsidRPr="0063362A" w:rsidRDefault="00421F7E" w:rsidP="009B2CE4">
      <w:pPr>
        <w:jc w:val="both"/>
        <w:rPr>
          <w:rFonts w:ascii="Arial" w:hAnsi="Arial" w:cs="Arial"/>
          <w:color w:val="000000"/>
          <w:sz w:val="22"/>
        </w:rPr>
      </w:pPr>
    </w:p>
    <w:p w14:paraId="7136861E" w14:textId="77777777" w:rsidR="00421F7E" w:rsidRPr="0063362A" w:rsidRDefault="00421F7E" w:rsidP="009B2CE4">
      <w:pPr>
        <w:jc w:val="both"/>
        <w:rPr>
          <w:rFonts w:ascii="Arial" w:hAnsi="Arial" w:cs="Arial"/>
          <w:color w:val="000000"/>
          <w:sz w:val="22"/>
        </w:rPr>
      </w:pPr>
    </w:p>
    <w:p w14:paraId="53C425E8" w14:textId="77777777" w:rsidR="00421F7E" w:rsidRPr="0063362A" w:rsidRDefault="00421F7E" w:rsidP="009B2CE4">
      <w:pPr>
        <w:jc w:val="both"/>
        <w:rPr>
          <w:rFonts w:ascii="Arial" w:hAnsi="Arial" w:cs="Arial"/>
          <w:color w:val="000000"/>
          <w:sz w:val="22"/>
        </w:rPr>
      </w:pPr>
    </w:p>
    <w:p w14:paraId="26EF1C9C" w14:textId="77777777" w:rsidR="009B2CE4" w:rsidRPr="0063362A" w:rsidRDefault="009B2CE4" w:rsidP="009B2CE4">
      <w:pPr>
        <w:rPr>
          <w:rFonts w:ascii="Arial" w:hAnsi="Arial" w:cs="Arial"/>
          <w:color w:val="0000FF"/>
          <w:sz w:val="22"/>
          <w:szCs w:val="22"/>
        </w:rPr>
      </w:pPr>
    </w:p>
    <w:p w14:paraId="3E2952A8" w14:textId="77777777" w:rsidR="009B2CE4" w:rsidRPr="0063362A" w:rsidRDefault="009B2CE4" w:rsidP="009B2CE4">
      <w:pPr>
        <w:jc w:val="center"/>
        <w:rPr>
          <w:rFonts w:ascii="Arial" w:hAnsi="Arial" w:cs="Arial"/>
          <w:color w:val="0000FF"/>
          <w:sz w:val="22"/>
          <w:szCs w:val="22"/>
        </w:rPr>
      </w:pPr>
      <w:r w:rsidRPr="0063362A">
        <w:rPr>
          <w:rFonts w:ascii="Arial" w:hAnsi="Arial" w:cs="Arial"/>
          <w:noProof/>
          <w:color w:val="0000FF"/>
          <w:sz w:val="22"/>
          <w:szCs w:val="22"/>
          <w:lang w:eastAsia="zh-CN"/>
        </w:rPr>
        <w:drawing>
          <wp:inline distT="0" distB="0" distL="0" distR="0" wp14:anchorId="40B91FAF" wp14:editId="190145BD">
            <wp:extent cx="2798314" cy="3037205"/>
            <wp:effectExtent l="0" t="0" r="2540" b="0"/>
            <wp:docPr id="10" name="图片 10" descr="F:\研究生学习\2020 CiYMV\1文章投稿版+修改\修改2-20200309\Figure\Figur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研究生学习\2020 CiYMV\1文章投稿版+修改\修改2-20200309\Figure\Figure3.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06061" cy="3045613"/>
                    </a:xfrm>
                    <a:prstGeom prst="rect">
                      <a:avLst/>
                    </a:prstGeom>
                    <a:noFill/>
                    <a:ln>
                      <a:noFill/>
                    </a:ln>
                  </pic:spPr>
                </pic:pic>
              </a:graphicData>
            </a:graphic>
          </wp:inline>
        </w:drawing>
      </w:r>
    </w:p>
    <w:p w14:paraId="5254C388" w14:textId="77777777" w:rsidR="00184A0D" w:rsidRPr="0063362A" w:rsidRDefault="00184A0D" w:rsidP="009B2CE4">
      <w:pPr>
        <w:jc w:val="center"/>
        <w:rPr>
          <w:rFonts w:ascii="Arial" w:hAnsi="Arial" w:cs="Arial"/>
          <w:color w:val="0000FF"/>
          <w:sz w:val="22"/>
          <w:szCs w:val="22"/>
        </w:rPr>
      </w:pPr>
    </w:p>
    <w:p w14:paraId="18DE23B5" w14:textId="56D90061" w:rsidR="009B2CE4" w:rsidRPr="0063362A" w:rsidRDefault="009B2CE4" w:rsidP="009B2CE4">
      <w:pPr>
        <w:jc w:val="both"/>
        <w:rPr>
          <w:rFonts w:ascii="Arial" w:eastAsia="SimSun" w:hAnsi="Arial" w:cs="Arial"/>
          <w:color w:val="000000"/>
          <w:sz w:val="22"/>
          <w:lang w:eastAsia="zh-CN"/>
        </w:rPr>
      </w:pPr>
      <w:r w:rsidRPr="0063362A">
        <w:rPr>
          <w:rFonts w:ascii="Arial" w:hAnsi="Arial" w:cs="Arial"/>
          <w:b/>
          <w:color w:val="000000"/>
          <w:sz w:val="22"/>
        </w:rPr>
        <w:t>Fig</w:t>
      </w:r>
      <w:r w:rsidR="00421F7E" w:rsidRPr="0063362A">
        <w:rPr>
          <w:rFonts w:ascii="Arial" w:hAnsi="Arial" w:cs="Arial"/>
          <w:b/>
          <w:color w:val="000000"/>
          <w:sz w:val="22"/>
        </w:rPr>
        <w:t>ure</w:t>
      </w:r>
      <w:r w:rsidR="001B05D4" w:rsidRPr="0063362A">
        <w:rPr>
          <w:rFonts w:ascii="Arial" w:hAnsi="Arial" w:cs="Arial"/>
          <w:b/>
          <w:color w:val="000000"/>
          <w:sz w:val="22"/>
        </w:rPr>
        <w:t xml:space="preserve"> 4</w:t>
      </w:r>
      <w:r w:rsidRPr="0063362A">
        <w:rPr>
          <w:rFonts w:ascii="Arial" w:hAnsi="Arial" w:cs="Arial"/>
          <w:b/>
          <w:color w:val="000000"/>
          <w:sz w:val="22"/>
        </w:rPr>
        <w:t>.</w:t>
      </w:r>
      <w:r w:rsidRPr="0063362A">
        <w:rPr>
          <w:rFonts w:ascii="Arial" w:eastAsia="SimSun" w:hAnsi="Arial" w:cs="Arial"/>
          <w:sz w:val="22"/>
          <w:szCs w:val="28"/>
        </w:rPr>
        <w:t xml:space="preserve"> </w:t>
      </w:r>
      <w:r w:rsidRPr="0063362A">
        <w:rPr>
          <w:rFonts w:ascii="Arial" w:hAnsi="Arial" w:cs="Arial"/>
          <w:color w:val="000000"/>
          <w:sz w:val="22"/>
        </w:rPr>
        <w:t xml:space="preserve">Detection of citrus yellow mottle-associated virus (CiYMaV), inoculated on different citrus varieties, using </w:t>
      </w:r>
      <w:r w:rsidR="00303950" w:rsidRPr="0063362A">
        <w:rPr>
          <w:rFonts w:ascii="Arial" w:eastAsia="SimSun" w:hAnsi="Arial" w:cs="Arial"/>
          <w:sz w:val="22"/>
        </w:rPr>
        <w:t>r</w:t>
      </w:r>
      <w:r w:rsidRPr="0063362A">
        <w:rPr>
          <w:rFonts w:ascii="Arial" w:eastAsia="SimSun" w:hAnsi="Arial" w:cs="Arial"/>
          <w:sz w:val="22"/>
        </w:rPr>
        <w:t xml:space="preserve">everse </w:t>
      </w:r>
      <w:r w:rsidR="00303950" w:rsidRPr="0063362A">
        <w:rPr>
          <w:rFonts w:ascii="Arial" w:eastAsia="SimSun" w:hAnsi="Arial" w:cs="Arial"/>
          <w:sz w:val="22"/>
        </w:rPr>
        <w:t>t</w:t>
      </w:r>
      <w:r w:rsidRPr="0063362A">
        <w:rPr>
          <w:rFonts w:ascii="Arial" w:eastAsia="SimSun" w:hAnsi="Arial" w:cs="Arial"/>
          <w:sz w:val="22"/>
        </w:rPr>
        <w:t>ranscription-polymerase chain reaction (RT-PCR)</w:t>
      </w:r>
      <w:r w:rsidRPr="0063362A">
        <w:rPr>
          <w:rFonts w:ascii="Arial" w:hAnsi="Arial" w:cs="Arial"/>
          <w:color w:val="000000"/>
          <w:sz w:val="22"/>
        </w:rPr>
        <w:t xml:space="preserve"> and </w:t>
      </w:r>
      <w:r w:rsidR="00303950" w:rsidRPr="0063362A">
        <w:rPr>
          <w:rFonts w:ascii="Arial" w:hAnsi="Arial" w:cs="Arial"/>
          <w:color w:val="000000"/>
          <w:sz w:val="22"/>
        </w:rPr>
        <w:t>d</w:t>
      </w:r>
      <w:r w:rsidRPr="0063362A">
        <w:rPr>
          <w:rFonts w:ascii="Arial" w:hAnsi="Arial" w:cs="Arial"/>
          <w:color w:val="000000"/>
          <w:sz w:val="22"/>
        </w:rPr>
        <w:t>irect tissue blot immunoassay (DTBIA) techniques.</w:t>
      </w:r>
      <w:r w:rsidRPr="0063362A">
        <w:rPr>
          <w:rFonts w:ascii="Arial" w:hAnsi="Arial" w:cs="Arial"/>
          <w:b/>
          <w:bCs/>
          <w:color w:val="000000"/>
          <w:sz w:val="22"/>
        </w:rPr>
        <w:t xml:space="preserve"> (A)</w:t>
      </w:r>
      <w:r w:rsidRPr="0063362A">
        <w:rPr>
          <w:rFonts w:ascii="Arial" w:hAnsi="Arial" w:cs="Arial"/>
          <w:color w:val="000000"/>
          <w:sz w:val="22"/>
        </w:rPr>
        <w:t xml:space="preserve"> RT-PCR analysis of CiYMaV, </w:t>
      </w:r>
      <w:r w:rsidRPr="0063362A">
        <w:rPr>
          <w:rFonts w:ascii="Arial" w:eastAsia="SimSun" w:hAnsi="Arial" w:cs="Arial"/>
          <w:sz w:val="22"/>
        </w:rPr>
        <w:t>citrus yellow vein clearing virus (CYVCV)</w:t>
      </w:r>
      <w:r w:rsidRPr="0063362A">
        <w:rPr>
          <w:rFonts w:ascii="Arial" w:hAnsi="Arial" w:cs="Arial"/>
          <w:color w:val="000000"/>
          <w:sz w:val="22"/>
        </w:rPr>
        <w:t xml:space="preserve">, and citrus tristeza virus (CTV). M, DL2000 marker; W, water control; lanes 1–8, corresponds to samples of 1–8; lane H, healthy control; lane +, positive controls (PCV31 isolate in the case of CiYMaV; singly infected isolates from the Citrus Research Institute virus collection in the case of CTV and CYVCV). </w:t>
      </w:r>
      <w:r w:rsidRPr="0063362A">
        <w:rPr>
          <w:rFonts w:ascii="Arial" w:hAnsi="Arial" w:cs="Arial"/>
          <w:b/>
          <w:bCs/>
          <w:color w:val="000000"/>
          <w:sz w:val="22"/>
        </w:rPr>
        <w:t xml:space="preserve">(B) </w:t>
      </w:r>
      <w:r w:rsidRPr="0063362A">
        <w:rPr>
          <w:rFonts w:ascii="Arial" w:hAnsi="Arial" w:cs="Arial"/>
          <w:color w:val="000000"/>
          <w:sz w:val="22"/>
        </w:rPr>
        <w:t xml:space="preserve">Serological detection of samples from different citrus varieties infected CiYMaV or CYVCV by DTBIA using two monoclonal antibodies (1E1 and 26A1) specific for CYVCV. Samples 1 to 8 are infected by CiYMaV: 1, Dweet tangor; 2, Morocco sour orange; 3,6,7, Eureka lemon; 4, </w:t>
      </w:r>
      <w:r w:rsidRPr="0063362A">
        <w:rPr>
          <w:rFonts w:ascii="Arial" w:hAnsi="Arial" w:cs="Arial"/>
          <w:color w:val="000000"/>
          <w:sz w:val="22"/>
        </w:rPr>
        <w:lastRenderedPageBreak/>
        <w:t xml:space="preserve">Daidai sour orange; 5, Chandler pummelo; 8, </w:t>
      </w:r>
      <w:r w:rsidRPr="0063362A">
        <w:rPr>
          <w:rFonts w:ascii="Arial" w:eastAsia="SimSun" w:hAnsi="Arial" w:cs="Arial"/>
          <w:sz w:val="22"/>
        </w:rPr>
        <w:t>Symons sweet orange</w:t>
      </w:r>
      <w:r w:rsidRPr="0063362A">
        <w:rPr>
          <w:rFonts w:ascii="Arial" w:hAnsi="Arial" w:cs="Arial"/>
          <w:color w:val="000000"/>
          <w:sz w:val="22"/>
        </w:rPr>
        <w:t>; H, non-infected control; CYVCV, CYVCV-infected SSO, positive control</w:t>
      </w:r>
      <w:r w:rsidR="00637B0D" w:rsidRPr="0063362A">
        <w:rPr>
          <w:rFonts w:ascii="Arial" w:eastAsia="SimSun" w:hAnsi="Arial" w:cs="Arial"/>
          <w:color w:val="000000"/>
          <w:sz w:val="22"/>
          <w:lang w:eastAsia="zh-CN"/>
        </w:rPr>
        <w:t>.</w:t>
      </w:r>
    </w:p>
    <w:p w14:paraId="1D0C8E6E" w14:textId="77777777" w:rsidR="00801FA5" w:rsidRPr="0063362A" w:rsidRDefault="00801FA5" w:rsidP="009B2CE4">
      <w:pPr>
        <w:jc w:val="both"/>
        <w:rPr>
          <w:rFonts w:ascii="Arial" w:eastAsia="SimSun" w:hAnsi="Arial" w:cs="Arial"/>
          <w:color w:val="000000"/>
          <w:sz w:val="22"/>
          <w:lang w:eastAsia="zh-CN"/>
        </w:rPr>
      </w:pPr>
    </w:p>
    <w:p w14:paraId="05C0C3DE" w14:textId="77777777" w:rsidR="00801FA5" w:rsidRPr="0063362A" w:rsidRDefault="00801FA5" w:rsidP="009B2CE4">
      <w:pPr>
        <w:jc w:val="both"/>
        <w:rPr>
          <w:rFonts w:ascii="Arial" w:eastAsia="SimSun" w:hAnsi="Arial" w:cs="Arial"/>
          <w:color w:val="000000"/>
          <w:sz w:val="22"/>
          <w:lang w:eastAsia="zh-CN"/>
        </w:rPr>
      </w:pPr>
    </w:p>
    <w:p w14:paraId="4F26CE13" w14:textId="77777777" w:rsidR="009B2CE4" w:rsidRPr="0063362A" w:rsidRDefault="00184A0D" w:rsidP="009B2CE4">
      <w:pPr>
        <w:jc w:val="center"/>
        <w:rPr>
          <w:rFonts w:ascii="Arial" w:hAnsi="Arial" w:cs="Arial"/>
          <w:color w:val="0000FF"/>
          <w:sz w:val="22"/>
          <w:szCs w:val="22"/>
        </w:rPr>
      </w:pPr>
      <w:r w:rsidRPr="0063362A">
        <w:rPr>
          <w:rFonts w:ascii="Arial" w:hAnsi="Arial" w:cs="Arial"/>
          <w:noProof/>
          <w:lang w:eastAsia="zh-CN"/>
        </w:rPr>
        <w:drawing>
          <wp:inline distT="0" distB="0" distL="0" distR="0" wp14:anchorId="60DD30FC" wp14:editId="20AD1EC6">
            <wp:extent cx="5727700" cy="1774190"/>
            <wp:effectExtent l="0" t="0" r="635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5727700" cy="1774190"/>
                    </a:xfrm>
                    <a:prstGeom prst="rect">
                      <a:avLst/>
                    </a:prstGeom>
                  </pic:spPr>
                </pic:pic>
              </a:graphicData>
            </a:graphic>
          </wp:inline>
        </w:drawing>
      </w:r>
    </w:p>
    <w:p w14:paraId="1EBC921C" w14:textId="77777777" w:rsidR="00184A0D" w:rsidRPr="0063362A" w:rsidRDefault="00184A0D" w:rsidP="009B2CE4">
      <w:pPr>
        <w:jc w:val="center"/>
        <w:rPr>
          <w:rFonts w:ascii="Arial" w:hAnsi="Arial" w:cs="Arial"/>
          <w:color w:val="0000FF"/>
          <w:sz w:val="22"/>
          <w:szCs w:val="22"/>
        </w:rPr>
      </w:pPr>
    </w:p>
    <w:p w14:paraId="433E0288" w14:textId="77777777" w:rsidR="00CD7E5E" w:rsidRPr="0063362A" w:rsidRDefault="001B05D4" w:rsidP="009B2CE4">
      <w:pPr>
        <w:rPr>
          <w:rFonts w:ascii="Arial" w:eastAsia="SimSun" w:hAnsi="Arial" w:cs="Arial"/>
          <w:color w:val="000000"/>
          <w:sz w:val="22"/>
          <w:szCs w:val="22"/>
          <w:lang w:eastAsia="zh-CN"/>
        </w:rPr>
      </w:pPr>
      <w:r w:rsidRPr="0063362A">
        <w:rPr>
          <w:rFonts w:ascii="Arial" w:hAnsi="Arial" w:cs="Arial"/>
          <w:b/>
          <w:color w:val="000000"/>
          <w:sz w:val="22"/>
          <w:szCs w:val="22"/>
        </w:rPr>
        <w:t>Fig</w:t>
      </w:r>
      <w:r w:rsidR="00421F7E" w:rsidRPr="0063362A">
        <w:rPr>
          <w:rFonts w:ascii="Arial" w:hAnsi="Arial" w:cs="Arial"/>
          <w:b/>
          <w:color w:val="000000"/>
          <w:sz w:val="22"/>
          <w:szCs w:val="22"/>
        </w:rPr>
        <w:t>ure</w:t>
      </w:r>
      <w:r w:rsidRPr="0063362A">
        <w:rPr>
          <w:rFonts w:ascii="Arial" w:hAnsi="Arial" w:cs="Arial"/>
          <w:b/>
          <w:color w:val="000000"/>
          <w:sz w:val="22"/>
          <w:szCs w:val="22"/>
        </w:rPr>
        <w:t xml:space="preserve"> 5</w:t>
      </w:r>
      <w:r w:rsidR="009B2CE4" w:rsidRPr="0063362A">
        <w:rPr>
          <w:rFonts w:ascii="Arial" w:hAnsi="Arial" w:cs="Arial"/>
          <w:b/>
          <w:color w:val="000000"/>
          <w:sz w:val="22"/>
          <w:szCs w:val="22"/>
        </w:rPr>
        <w:t>.</w:t>
      </w:r>
      <w:r w:rsidR="009B2CE4" w:rsidRPr="0063362A">
        <w:rPr>
          <w:rFonts w:ascii="Arial" w:hAnsi="Arial" w:cs="Arial"/>
          <w:color w:val="000000"/>
          <w:sz w:val="22"/>
          <w:szCs w:val="22"/>
        </w:rPr>
        <w:t xml:space="preserve"> Symptoms observed in different citrus varieties infected with citrus yellow mottle-associated virus (CiYMaV) </w:t>
      </w:r>
      <w:r w:rsidR="005541CE" w:rsidRPr="0063362A">
        <w:rPr>
          <w:rFonts w:ascii="Arial" w:hAnsi="Arial" w:cs="Arial"/>
          <w:color w:val="000000"/>
          <w:sz w:val="22"/>
          <w:szCs w:val="22"/>
        </w:rPr>
        <w:t>and</w:t>
      </w:r>
      <w:r w:rsidR="009B2CE4" w:rsidRPr="0063362A">
        <w:rPr>
          <w:rFonts w:ascii="Arial" w:hAnsi="Arial" w:cs="Arial"/>
          <w:color w:val="000000"/>
          <w:sz w:val="22"/>
          <w:szCs w:val="22"/>
        </w:rPr>
        <w:t xml:space="preserve"> </w:t>
      </w:r>
      <w:r w:rsidR="009B2CE4" w:rsidRPr="0063362A">
        <w:rPr>
          <w:rFonts w:ascii="Arial" w:eastAsia="SimSun" w:hAnsi="Arial" w:cs="Arial"/>
          <w:sz w:val="22"/>
          <w:szCs w:val="22"/>
        </w:rPr>
        <w:t>citrus yellow vein clearing virus (CYVCV)</w:t>
      </w:r>
      <w:r w:rsidR="009B2CE4" w:rsidRPr="0063362A">
        <w:rPr>
          <w:rFonts w:ascii="Arial" w:hAnsi="Arial" w:cs="Arial"/>
          <w:color w:val="000000"/>
          <w:sz w:val="22"/>
          <w:szCs w:val="22"/>
        </w:rPr>
        <w:t>.</w:t>
      </w:r>
      <w:r w:rsidR="009B2CE4" w:rsidRPr="0063362A">
        <w:rPr>
          <w:rFonts w:ascii="Arial" w:hAnsi="Arial" w:cs="Arial"/>
          <w:b/>
          <w:bCs/>
          <w:color w:val="000000"/>
          <w:sz w:val="22"/>
          <w:szCs w:val="22"/>
        </w:rPr>
        <w:t xml:space="preserve"> (A-B) </w:t>
      </w:r>
      <w:r w:rsidR="009B2CE4" w:rsidRPr="0063362A">
        <w:rPr>
          <w:rFonts w:ascii="Arial" w:hAnsi="Arial" w:cs="Arial"/>
          <w:color w:val="000000"/>
          <w:sz w:val="22"/>
          <w:szCs w:val="22"/>
        </w:rPr>
        <w:t>Vein clearing on Eureka lemon (EL) and Daidai sour orange (DSO) respectively, infected with CYVCV. (</w:t>
      </w:r>
      <w:r w:rsidR="009B2CE4" w:rsidRPr="0063362A">
        <w:rPr>
          <w:rFonts w:ascii="Arial" w:hAnsi="Arial" w:cs="Arial"/>
          <w:b/>
          <w:bCs/>
          <w:color w:val="000000"/>
          <w:sz w:val="22"/>
          <w:szCs w:val="22"/>
        </w:rPr>
        <w:t>C</w:t>
      </w:r>
      <w:r w:rsidR="009B2CE4" w:rsidRPr="0063362A">
        <w:rPr>
          <w:rFonts w:ascii="Arial" w:hAnsi="Arial" w:cs="Arial"/>
          <w:color w:val="000000"/>
          <w:sz w:val="22"/>
          <w:szCs w:val="22"/>
        </w:rPr>
        <w:t xml:space="preserve">) No symptom on </w:t>
      </w:r>
      <w:r w:rsidR="009B2CE4" w:rsidRPr="0063362A">
        <w:rPr>
          <w:rFonts w:ascii="Arial" w:eastAsia="SimSun" w:hAnsi="Arial" w:cs="Arial"/>
          <w:sz w:val="22"/>
          <w:szCs w:val="22"/>
        </w:rPr>
        <w:t>Symons sweet orange (SSO)</w:t>
      </w:r>
      <w:r w:rsidR="009B2CE4" w:rsidRPr="0063362A">
        <w:rPr>
          <w:rFonts w:ascii="Arial" w:hAnsi="Arial" w:cs="Arial"/>
          <w:color w:val="000000"/>
          <w:sz w:val="22"/>
          <w:szCs w:val="22"/>
        </w:rPr>
        <w:t xml:space="preserve"> infected by CYVCV.</w:t>
      </w:r>
      <w:r w:rsidR="009B2CE4" w:rsidRPr="0063362A">
        <w:rPr>
          <w:rFonts w:ascii="Arial" w:hAnsi="Arial" w:cs="Arial"/>
          <w:b/>
          <w:bCs/>
          <w:color w:val="000000"/>
          <w:sz w:val="22"/>
          <w:szCs w:val="22"/>
        </w:rPr>
        <w:t xml:space="preserve"> (D-E)</w:t>
      </w:r>
      <w:r w:rsidR="009B2CE4" w:rsidRPr="0063362A">
        <w:rPr>
          <w:rFonts w:ascii="Arial" w:hAnsi="Arial" w:cs="Arial"/>
          <w:color w:val="000000"/>
          <w:sz w:val="22"/>
          <w:szCs w:val="22"/>
        </w:rPr>
        <w:t xml:space="preserve"> No symptom on EL and DSO respectively, infected by CiYMaV. (</w:t>
      </w:r>
      <w:r w:rsidR="009B2CE4" w:rsidRPr="0063362A">
        <w:rPr>
          <w:rFonts w:ascii="Arial" w:hAnsi="Arial" w:cs="Arial"/>
          <w:b/>
          <w:bCs/>
          <w:color w:val="000000"/>
          <w:sz w:val="22"/>
          <w:szCs w:val="22"/>
        </w:rPr>
        <w:t>F</w:t>
      </w:r>
      <w:r w:rsidR="009B2CE4" w:rsidRPr="0063362A">
        <w:rPr>
          <w:rFonts w:ascii="Arial" w:hAnsi="Arial" w:cs="Arial"/>
          <w:color w:val="000000"/>
          <w:sz w:val="22"/>
          <w:szCs w:val="22"/>
        </w:rPr>
        <w:t xml:space="preserve">) </w:t>
      </w:r>
      <w:r w:rsidR="005541CE" w:rsidRPr="0063362A">
        <w:rPr>
          <w:rFonts w:ascii="Arial" w:hAnsi="Arial" w:cs="Arial"/>
          <w:color w:val="000000"/>
          <w:sz w:val="22"/>
          <w:szCs w:val="22"/>
        </w:rPr>
        <w:t>Yellowing and m</w:t>
      </w:r>
      <w:r w:rsidR="009B2CE4" w:rsidRPr="0063362A">
        <w:rPr>
          <w:rFonts w:ascii="Arial" w:hAnsi="Arial" w:cs="Arial"/>
          <w:color w:val="000000"/>
          <w:sz w:val="22"/>
          <w:szCs w:val="22"/>
        </w:rPr>
        <w:t>ottling on SSO infected by CiYMaV.</w:t>
      </w:r>
    </w:p>
    <w:p w14:paraId="3CF3E463" w14:textId="77777777" w:rsidR="007A7F09" w:rsidRPr="0063362A" w:rsidRDefault="007A7F09" w:rsidP="001402A8">
      <w:pPr>
        <w:adjustRightInd w:val="0"/>
        <w:snapToGrid w:val="0"/>
        <w:jc w:val="both"/>
        <w:rPr>
          <w:rFonts w:ascii="Arial" w:eastAsia="SimSun" w:hAnsi="Arial" w:cs="Arial"/>
          <w:b/>
          <w:bCs/>
          <w:color w:val="000000"/>
          <w:sz w:val="22"/>
          <w:szCs w:val="22"/>
        </w:rPr>
      </w:pPr>
    </w:p>
    <w:p w14:paraId="738D80A7" w14:textId="77777777" w:rsidR="00421F7E" w:rsidRPr="0063362A" w:rsidRDefault="00421F7E" w:rsidP="001402A8">
      <w:pPr>
        <w:adjustRightInd w:val="0"/>
        <w:snapToGrid w:val="0"/>
        <w:jc w:val="both"/>
        <w:rPr>
          <w:rFonts w:ascii="Arial" w:eastAsia="SimSun" w:hAnsi="Arial" w:cs="Arial"/>
          <w:b/>
          <w:bCs/>
          <w:color w:val="000000"/>
          <w:sz w:val="22"/>
          <w:szCs w:val="22"/>
        </w:rPr>
      </w:pPr>
    </w:p>
    <w:p w14:paraId="168D8CF1" w14:textId="77777777" w:rsidR="00421F7E" w:rsidRPr="0063362A" w:rsidRDefault="00421F7E" w:rsidP="001402A8">
      <w:pPr>
        <w:adjustRightInd w:val="0"/>
        <w:snapToGrid w:val="0"/>
        <w:jc w:val="both"/>
        <w:rPr>
          <w:rFonts w:ascii="Arial" w:eastAsia="SimSun" w:hAnsi="Arial" w:cs="Arial"/>
          <w:b/>
          <w:bCs/>
          <w:color w:val="000000"/>
          <w:sz w:val="22"/>
          <w:szCs w:val="22"/>
        </w:rPr>
      </w:pPr>
    </w:p>
    <w:p w14:paraId="4F64C035" w14:textId="77777777" w:rsidR="00421F7E" w:rsidRPr="0063362A" w:rsidRDefault="00421F7E" w:rsidP="001402A8">
      <w:pPr>
        <w:adjustRightInd w:val="0"/>
        <w:snapToGrid w:val="0"/>
        <w:jc w:val="both"/>
        <w:rPr>
          <w:rFonts w:ascii="Arial" w:eastAsia="SimSun" w:hAnsi="Arial" w:cs="Arial"/>
          <w:b/>
          <w:bCs/>
          <w:color w:val="000000"/>
          <w:sz w:val="22"/>
          <w:szCs w:val="22"/>
        </w:rPr>
      </w:pPr>
    </w:p>
    <w:p w14:paraId="672E961B" w14:textId="77777777" w:rsidR="00CD7E5E" w:rsidRPr="0063362A" w:rsidRDefault="00CD7E5E" w:rsidP="001402A8">
      <w:pPr>
        <w:adjustRightInd w:val="0"/>
        <w:snapToGrid w:val="0"/>
        <w:jc w:val="both"/>
        <w:rPr>
          <w:rFonts w:ascii="Arial" w:eastAsia="SimSun" w:hAnsi="Arial" w:cs="Arial"/>
          <w:sz w:val="22"/>
          <w:szCs w:val="22"/>
        </w:rPr>
      </w:pPr>
      <w:r w:rsidRPr="0063362A">
        <w:rPr>
          <w:rFonts w:ascii="Arial" w:eastAsia="SimSun" w:hAnsi="Arial" w:cs="Arial"/>
          <w:b/>
          <w:bCs/>
          <w:color w:val="000000"/>
          <w:sz w:val="22"/>
          <w:szCs w:val="22"/>
        </w:rPr>
        <w:t xml:space="preserve">Table 1. </w:t>
      </w:r>
      <w:r w:rsidRPr="0063362A">
        <w:rPr>
          <w:rFonts w:ascii="Arial" w:eastAsia="SimSun" w:hAnsi="Arial" w:cs="Arial"/>
          <w:bCs/>
          <w:color w:val="000000"/>
          <w:sz w:val="22"/>
          <w:szCs w:val="22"/>
        </w:rPr>
        <w:t>Pairwise</w:t>
      </w:r>
      <w:r w:rsidRPr="0063362A">
        <w:rPr>
          <w:rFonts w:ascii="Arial" w:eastAsia="SimSun" w:hAnsi="Arial" w:cs="Arial"/>
          <w:b/>
          <w:bCs/>
          <w:color w:val="000000"/>
          <w:sz w:val="22"/>
          <w:szCs w:val="22"/>
        </w:rPr>
        <w:t xml:space="preserve"> </w:t>
      </w:r>
      <w:r w:rsidRPr="0063362A">
        <w:rPr>
          <w:rFonts w:ascii="Arial" w:eastAsia="SimSun" w:hAnsi="Arial" w:cs="Arial"/>
          <w:sz w:val="22"/>
          <w:szCs w:val="22"/>
        </w:rPr>
        <w:t xml:space="preserve">nucleotide and amino acid sequence identity between </w:t>
      </w:r>
      <w:r w:rsidRPr="0063362A">
        <w:rPr>
          <w:rFonts w:ascii="Arial" w:hAnsi="Arial" w:cs="Arial"/>
          <w:color w:val="000000"/>
          <w:sz w:val="22"/>
          <w:szCs w:val="22"/>
        </w:rPr>
        <w:t>citrus yellow mottle-associated virus (CiYMaV)</w:t>
      </w:r>
      <w:r w:rsidRPr="0063362A">
        <w:rPr>
          <w:rFonts w:ascii="Arial" w:eastAsia="SimSun" w:hAnsi="Arial" w:cs="Arial"/>
          <w:sz w:val="22"/>
          <w:szCs w:val="22"/>
        </w:rPr>
        <w:t xml:space="preserve"> and sequence variants of </w:t>
      </w:r>
      <w:r w:rsidRPr="0063362A">
        <w:rPr>
          <w:rFonts w:ascii="Arial" w:hAnsi="Arial" w:cs="Arial"/>
          <w:color w:val="000000"/>
          <w:sz w:val="22"/>
          <w:szCs w:val="22"/>
        </w:rPr>
        <w:t>citrus yellow vein clearing virus (CYVCV), Indian citrus ringspot virus (ICRSV)</w:t>
      </w:r>
      <w:r w:rsidRPr="0063362A">
        <w:rPr>
          <w:rFonts w:ascii="Arial" w:eastAsia="SimSun" w:hAnsi="Arial" w:cs="Arial"/>
          <w:sz w:val="22"/>
          <w:szCs w:val="22"/>
        </w:rPr>
        <w:t xml:space="preserve"> belonging to the genus </w:t>
      </w:r>
      <w:r w:rsidRPr="0063362A">
        <w:rPr>
          <w:rFonts w:ascii="Arial" w:eastAsia="SimSun" w:hAnsi="Arial" w:cs="Arial"/>
          <w:i/>
          <w:sz w:val="22"/>
          <w:szCs w:val="22"/>
        </w:rPr>
        <w:t>Mandarivirus</w:t>
      </w:r>
    </w:p>
    <w:p w14:paraId="01417662" w14:textId="77777777" w:rsidR="001402A8" w:rsidRPr="0063362A" w:rsidRDefault="001402A8" w:rsidP="001402A8">
      <w:pPr>
        <w:adjustRightInd w:val="0"/>
        <w:snapToGrid w:val="0"/>
        <w:jc w:val="both"/>
        <w:rPr>
          <w:rFonts w:ascii="Arial" w:eastAsia="SimSun" w:hAnsi="Arial" w:cs="Arial"/>
        </w:rPr>
      </w:pPr>
    </w:p>
    <w:tbl>
      <w:tblPr>
        <w:tblStyle w:val="TableGrid"/>
        <w:tblW w:w="10582" w:type="dxa"/>
        <w:jc w:val="center"/>
        <w:tblBorders>
          <w:insideV w:val="none" w:sz="0" w:space="0" w:color="auto"/>
        </w:tblBorders>
        <w:tblLayout w:type="fixed"/>
        <w:tblLook w:val="04A0" w:firstRow="1" w:lastRow="0" w:firstColumn="1" w:lastColumn="0" w:noHBand="0" w:noVBand="1"/>
      </w:tblPr>
      <w:tblGrid>
        <w:gridCol w:w="1119"/>
        <w:gridCol w:w="617"/>
        <w:gridCol w:w="617"/>
        <w:gridCol w:w="7"/>
        <w:gridCol w:w="617"/>
        <w:gridCol w:w="624"/>
        <w:gridCol w:w="6"/>
        <w:gridCol w:w="618"/>
        <w:gridCol w:w="624"/>
        <w:gridCol w:w="6"/>
        <w:gridCol w:w="618"/>
        <w:gridCol w:w="624"/>
        <w:gridCol w:w="6"/>
        <w:gridCol w:w="731"/>
        <w:gridCol w:w="517"/>
        <w:gridCol w:w="107"/>
        <w:gridCol w:w="624"/>
        <w:gridCol w:w="516"/>
        <w:gridCol w:w="108"/>
        <w:gridCol w:w="626"/>
        <w:gridCol w:w="513"/>
        <w:gridCol w:w="111"/>
        <w:gridCol w:w="626"/>
      </w:tblGrid>
      <w:tr w:rsidR="00C8186A" w:rsidRPr="0063362A" w14:paraId="1F6A6CBB" w14:textId="77777777" w:rsidTr="00C8186A">
        <w:trPr>
          <w:jc w:val="center"/>
        </w:trPr>
        <w:tc>
          <w:tcPr>
            <w:tcW w:w="1119" w:type="dxa"/>
            <w:vMerge w:val="restart"/>
            <w:vAlign w:val="center"/>
          </w:tcPr>
          <w:p w14:paraId="476748A5" w14:textId="77777777" w:rsidR="00CD7E5E" w:rsidRPr="0063362A" w:rsidRDefault="00CD7E5E" w:rsidP="00421F7E">
            <w:pPr>
              <w:spacing w:line="276" w:lineRule="auto"/>
              <w:jc w:val="center"/>
              <w:rPr>
                <w:rFonts w:ascii="Arial" w:hAnsi="Arial" w:cs="Arial"/>
                <w:b/>
                <w:sz w:val="16"/>
              </w:rPr>
            </w:pPr>
            <w:r w:rsidRPr="0063362A">
              <w:rPr>
                <w:rFonts w:ascii="Arial" w:hAnsi="Arial" w:cs="Arial"/>
                <w:b/>
                <w:sz w:val="16"/>
                <w:szCs w:val="21"/>
              </w:rPr>
              <w:t>Isolate</w:t>
            </w:r>
          </w:p>
        </w:tc>
        <w:tc>
          <w:tcPr>
            <w:tcW w:w="617" w:type="dxa"/>
            <w:vAlign w:val="center"/>
          </w:tcPr>
          <w:p w14:paraId="605AC0E0" w14:textId="77777777" w:rsidR="00CD7E5E" w:rsidRPr="0063362A" w:rsidRDefault="00CD7E5E" w:rsidP="001402A8">
            <w:pPr>
              <w:spacing w:line="360" w:lineRule="auto"/>
              <w:jc w:val="center"/>
              <w:rPr>
                <w:rFonts w:ascii="Arial" w:hAnsi="Arial" w:cs="Arial"/>
                <w:b/>
                <w:sz w:val="16"/>
              </w:rPr>
            </w:pPr>
            <w:r w:rsidRPr="0063362A">
              <w:rPr>
                <w:rFonts w:ascii="Arial" w:hAnsi="Arial" w:cs="Arial"/>
                <w:b/>
                <w:sz w:val="16"/>
                <w:szCs w:val="21"/>
              </w:rPr>
              <w:t>Gen</w:t>
            </w:r>
            <w:r w:rsidR="00C8186A" w:rsidRPr="0063362A">
              <w:rPr>
                <w:rFonts w:ascii="Arial" w:hAnsi="Arial" w:cs="Arial"/>
                <w:b/>
                <w:sz w:val="16"/>
                <w:szCs w:val="21"/>
              </w:rPr>
              <w:t>.</w:t>
            </w:r>
          </w:p>
        </w:tc>
        <w:tc>
          <w:tcPr>
            <w:tcW w:w="624" w:type="dxa"/>
            <w:gridSpan w:val="2"/>
            <w:vAlign w:val="center"/>
          </w:tcPr>
          <w:p w14:paraId="14A63C00" w14:textId="77777777" w:rsidR="00CD7E5E" w:rsidRPr="0063362A" w:rsidRDefault="00C8186A" w:rsidP="00C8186A">
            <w:pPr>
              <w:spacing w:line="360" w:lineRule="auto"/>
              <w:ind w:left="-297"/>
              <w:jc w:val="center"/>
              <w:rPr>
                <w:rFonts w:ascii="Arial" w:hAnsi="Arial" w:cs="Arial"/>
                <w:b/>
                <w:sz w:val="16"/>
              </w:rPr>
            </w:pPr>
            <w:r w:rsidRPr="0063362A">
              <w:rPr>
                <w:rFonts w:ascii="Arial" w:hAnsi="Arial" w:cs="Arial"/>
                <w:b/>
                <w:sz w:val="16"/>
                <w:szCs w:val="21"/>
              </w:rPr>
              <w:t xml:space="preserve">     </w:t>
            </w:r>
            <w:r w:rsidR="00CD7E5E" w:rsidRPr="0063362A">
              <w:rPr>
                <w:rFonts w:ascii="Arial" w:hAnsi="Arial" w:cs="Arial"/>
                <w:b/>
                <w:sz w:val="16"/>
                <w:szCs w:val="21"/>
              </w:rPr>
              <w:t>5’UTR</w:t>
            </w:r>
          </w:p>
        </w:tc>
        <w:tc>
          <w:tcPr>
            <w:tcW w:w="1247" w:type="dxa"/>
            <w:gridSpan w:val="3"/>
            <w:vAlign w:val="center"/>
          </w:tcPr>
          <w:p w14:paraId="485891AF" w14:textId="77777777" w:rsidR="00CD7E5E" w:rsidRPr="0063362A" w:rsidRDefault="00CD7E5E" w:rsidP="001402A8">
            <w:pPr>
              <w:spacing w:line="360" w:lineRule="auto"/>
              <w:jc w:val="center"/>
              <w:rPr>
                <w:rFonts w:ascii="Arial" w:hAnsi="Arial" w:cs="Arial"/>
                <w:b/>
                <w:sz w:val="16"/>
              </w:rPr>
            </w:pPr>
            <w:r w:rsidRPr="0063362A">
              <w:rPr>
                <w:rFonts w:ascii="Arial" w:hAnsi="Arial" w:cs="Arial"/>
                <w:b/>
                <w:sz w:val="16"/>
                <w:szCs w:val="21"/>
              </w:rPr>
              <w:t>ORF1 (REP)</w:t>
            </w:r>
          </w:p>
        </w:tc>
        <w:tc>
          <w:tcPr>
            <w:tcW w:w="1248" w:type="dxa"/>
            <w:gridSpan w:val="3"/>
            <w:vAlign w:val="center"/>
          </w:tcPr>
          <w:p w14:paraId="08D9BD92" w14:textId="77777777" w:rsidR="00CD7E5E" w:rsidRPr="0063362A" w:rsidRDefault="00CD7E5E" w:rsidP="001402A8">
            <w:pPr>
              <w:spacing w:line="360" w:lineRule="auto"/>
              <w:jc w:val="center"/>
              <w:rPr>
                <w:rFonts w:ascii="Arial" w:hAnsi="Arial" w:cs="Arial"/>
                <w:b/>
                <w:sz w:val="16"/>
              </w:rPr>
            </w:pPr>
            <w:r w:rsidRPr="0063362A">
              <w:rPr>
                <w:rFonts w:ascii="Arial" w:hAnsi="Arial" w:cs="Arial"/>
                <w:b/>
                <w:sz w:val="16"/>
                <w:szCs w:val="21"/>
              </w:rPr>
              <w:t>ORF2 (TGB1)</w:t>
            </w:r>
          </w:p>
        </w:tc>
        <w:tc>
          <w:tcPr>
            <w:tcW w:w="1248" w:type="dxa"/>
            <w:gridSpan w:val="3"/>
            <w:vAlign w:val="center"/>
          </w:tcPr>
          <w:p w14:paraId="244A3919" w14:textId="77777777" w:rsidR="00CD7E5E" w:rsidRPr="0063362A" w:rsidRDefault="00CD7E5E" w:rsidP="001402A8">
            <w:pPr>
              <w:spacing w:line="360" w:lineRule="auto"/>
              <w:jc w:val="center"/>
              <w:rPr>
                <w:rFonts w:ascii="Arial" w:hAnsi="Arial" w:cs="Arial"/>
                <w:b/>
                <w:sz w:val="16"/>
              </w:rPr>
            </w:pPr>
            <w:r w:rsidRPr="0063362A">
              <w:rPr>
                <w:rFonts w:ascii="Arial" w:hAnsi="Arial" w:cs="Arial"/>
                <w:b/>
                <w:sz w:val="16"/>
                <w:szCs w:val="21"/>
              </w:rPr>
              <w:t>ORF3 (TGB2)</w:t>
            </w:r>
          </w:p>
        </w:tc>
        <w:tc>
          <w:tcPr>
            <w:tcW w:w="1248" w:type="dxa"/>
            <w:gridSpan w:val="2"/>
            <w:vAlign w:val="center"/>
          </w:tcPr>
          <w:p w14:paraId="4E7D2A41" w14:textId="77777777" w:rsidR="00CD7E5E" w:rsidRPr="0063362A" w:rsidRDefault="00CD7E5E" w:rsidP="001402A8">
            <w:pPr>
              <w:spacing w:line="360" w:lineRule="auto"/>
              <w:jc w:val="center"/>
              <w:rPr>
                <w:rFonts w:ascii="Arial" w:hAnsi="Arial" w:cs="Arial"/>
                <w:b/>
                <w:sz w:val="16"/>
              </w:rPr>
            </w:pPr>
            <w:r w:rsidRPr="0063362A">
              <w:rPr>
                <w:rFonts w:ascii="Arial" w:hAnsi="Arial" w:cs="Arial"/>
                <w:b/>
                <w:sz w:val="16"/>
                <w:szCs w:val="21"/>
              </w:rPr>
              <w:t>ORF4 (TGB3)</w:t>
            </w:r>
          </w:p>
        </w:tc>
        <w:tc>
          <w:tcPr>
            <w:tcW w:w="1247" w:type="dxa"/>
            <w:gridSpan w:val="3"/>
            <w:vAlign w:val="center"/>
          </w:tcPr>
          <w:p w14:paraId="32CAE5F7" w14:textId="77777777" w:rsidR="00CD7E5E" w:rsidRPr="0063362A" w:rsidRDefault="00C8186A" w:rsidP="001402A8">
            <w:pPr>
              <w:spacing w:line="360" w:lineRule="auto"/>
              <w:jc w:val="center"/>
              <w:rPr>
                <w:rFonts w:ascii="Arial" w:hAnsi="Arial" w:cs="Arial"/>
                <w:b/>
                <w:sz w:val="16"/>
              </w:rPr>
            </w:pPr>
            <w:r w:rsidRPr="0063362A">
              <w:rPr>
                <w:rFonts w:ascii="Arial" w:hAnsi="Arial" w:cs="Arial"/>
                <w:b/>
                <w:sz w:val="16"/>
                <w:szCs w:val="21"/>
              </w:rPr>
              <w:t xml:space="preserve">    </w:t>
            </w:r>
            <w:r w:rsidR="00CD7E5E" w:rsidRPr="0063362A">
              <w:rPr>
                <w:rFonts w:ascii="Arial" w:hAnsi="Arial" w:cs="Arial"/>
                <w:b/>
                <w:sz w:val="16"/>
                <w:szCs w:val="21"/>
              </w:rPr>
              <w:t>ORF5 (CP)</w:t>
            </w:r>
          </w:p>
        </w:tc>
        <w:tc>
          <w:tcPr>
            <w:tcW w:w="1247" w:type="dxa"/>
            <w:gridSpan w:val="3"/>
            <w:vAlign w:val="center"/>
          </w:tcPr>
          <w:p w14:paraId="2CE51337" w14:textId="77777777" w:rsidR="00CD7E5E" w:rsidRPr="0063362A" w:rsidRDefault="00CD7E5E" w:rsidP="001402A8">
            <w:pPr>
              <w:spacing w:line="360" w:lineRule="auto"/>
              <w:jc w:val="center"/>
              <w:rPr>
                <w:rFonts w:ascii="Arial" w:hAnsi="Arial" w:cs="Arial"/>
                <w:b/>
                <w:sz w:val="16"/>
              </w:rPr>
            </w:pPr>
            <w:r w:rsidRPr="0063362A">
              <w:rPr>
                <w:rFonts w:ascii="Arial" w:hAnsi="Arial" w:cs="Arial"/>
                <w:b/>
                <w:sz w:val="16"/>
                <w:szCs w:val="21"/>
              </w:rPr>
              <w:t>ORF6 (23K)</w:t>
            </w:r>
          </w:p>
        </w:tc>
        <w:tc>
          <w:tcPr>
            <w:tcW w:w="737" w:type="dxa"/>
            <w:gridSpan w:val="2"/>
            <w:vAlign w:val="center"/>
          </w:tcPr>
          <w:p w14:paraId="6B1F00B1" w14:textId="77777777" w:rsidR="00CD7E5E" w:rsidRPr="0063362A" w:rsidRDefault="00CD7E5E" w:rsidP="001402A8">
            <w:pPr>
              <w:spacing w:line="360" w:lineRule="auto"/>
              <w:jc w:val="center"/>
              <w:rPr>
                <w:rFonts w:ascii="Arial" w:hAnsi="Arial" w:cs="Arial"/>
                <w:b/>
                <w:sz w:val="16"/>
              </w:rPr>
            </w:pPr>
            <w:r w:rsidRPr="0063362A">
              <w:rPr>
                <w:rFonts w:ascii="Arial" w:hAnsi="Arial" w:cs="Arial"/>
                <w:b/>
                <w:sz w:val="16"/>
                <w:szCs w:val="21"/>
              </w:rPr>
              <w:t>3’UTR</w:t>
            </w:r>
          </w:p>
        </w:tc>
      </w:tr>
      <w:tr w:rsidR="00C8186A" w:rsidRPr="0063362A" w14:paraId="66B9B464" w14:textId="77777777" w:rsidTr="00C8186A">
        <w:trPr>
          <w:jc w:val="center"/>
        </w:trPr>
        <w:tc>
          <w:tcPr>
            <w:tcW w:w="1119" w:type="dxa"/>
            <w:vMerge/>
            <w:vAlign w:val="center"/>
          </w:tcPr>
          <w:p w14:paraId="50DA0119" w14:textId="77777777" w:rsidR="00CD7E5E" w:rsidRPr="0063362A" w:rsidRDefault="00CD7E5E" w:rsidP="00421F7E">
            <w:pPr>
              <w:tabs>
                <w:tab w:val="center" w:pos="4153"/>
                <w:tab w:val="right" w:pos="8306"/>
              </w:tabs>
              <w:snapToGrid w:val="0"/>
              <w:spacing w:line="276" w:lineRule="auto"/>
              <w:jc w:val="center"/>
              <w:rPr>
                <w:rFonts w:ascii="Arial" w:hAnsi="Arial" w:cs="Arial"/>
                <w:b/>
                <w:sz w:val="16"/>
              </w:rPr>
            </w:pPr>
          </w:p>
        </w:tc>
        <w:tc>
          <w:tcPr>
            <w:tcW w:w="617" w:type="dxa"/>
            <w:vAlign w:val="center"/>
          </w:tcPr>
          <w:p w14:paraId="5668FAA4" w14:textId="77777777" w:rsidR="00CD7E5E" w:rsidRPr="0063362A" w:rsidRDefault="00CD7E5E" w:rsidP="001402A8">
            <w:pPr>
              <w:spacing w:line="360" w:lineRule="auto"/>
              <w:jc w:val="center"/>
              <w:rPr>
                <w:rFonts w:ascii="Arial" w:hAnsi="Arial" w:cs="Arial"/>
                <w:b/>
                <w:sz w:val="16"/>
              </w:rPr>
            </w:pPr>
            <w:r w:rsidRPr="0063362A">
              <w:rPr>
                <w:rFonts w:ascii="Arial" w:hAnsi="Arial" w:cs="Arial"/>
                <w:b/>
                <w:sz w:val="16"/>
                <w:szCs w:val="21"/>
              </w:rPr>
              <w:t>nt%</w:t>
            </w:r>
          </w:p>
        </w:tc>
        <w:tc>
          <w:tcPr>
            <w:tcW w:w="617" w:type="dxa"/>
            <w:vAlign w:val="center"/>
          </w:tcPr>
          <w:p w14:paraId="14644843" w14:textId="77777777" w:rsidR="00CD7E5E" w:rsidRPr="0063362A" w:rsidRDefault="00CD7E5E" w:rsidP="001402A8">
            <w:pPr>
              <w:spacing w:line="360" w:lineRule="auto"/>
              <w:jc w:val="center"/>
              <w:rPr>
                <w:rFonts w:ascii="Arial" w:hAnsi="Arial" w:cs="Arial"/>
                <w:b/>
                <w:sz w:val="16"/>
              </w:rPr>
            </w:pPr>
            <w:r w:rsidRPr="0063362A">
              <w:rPr>
                <w:rFonts w:ascii="Arial" w:hAnsi="Arial" w:cs="Arial"/>
                <w:b/>
                <w:sz w:val="16"/>
                <w:szCs w:val="21"/>
              </w:rPr>
              <w:t>nt%</w:t>
            </w:r>
          </w:p>
        </w:tc>
        <w:tc>
          <w:tcPr>
            <w:tcW w:w="624" w:type="dxa"/>
            <w:gridSpan w:val="2"/>
            <w:vAlign w:val="center"/>
          </w:tcPr>
          <w:p w14:paraId="6634EE48" w14:textId="77777777" w:rsidR="00CD7E5E" w:rsidRPr="0063362A" w:rsidRDefault="00CD7E5E" w:rsidP="001402A8">
            <w:pPr>
              <w:spacing w:line="360" w:lineRule="auto"/>
              <w:jc w:val="center"/>
              <w:rPr>
                <w:rFonts w:ascii="Arial" w:hAnsi="Arial" w:cs="Arial"/>
                <w:b/>
                <w:sz w:val="16"/>
              </w:rPr>
            </w:pPr>
            <w:r w:rsidRPr="0063362A">
              <w:rPr>
                <w:rFonts w:ascii="Arial" w:hAnsi="Arial" w:cs="Arial"/>
                <w:b/>
                <w:sz w:val="16"/>
                <w:szCs w:val="21"/>
              </w:rPr>
              <w:t>nt%</w:t>
            </w:r>
          </w:p>
        </w:tc>
        <w:tc>
          <w:tcPr>
            <w:tcW w:w="624" w:type="dxa"/>
            <w:vAlign w:val="center"/>
          </w:tcPr>
          <w:p w14:paraId="17A625FD" w14:textId="77777777" w:rsidR="00CD7E5E" w:rsidRPr="0063362A" w:rsidRDefault="00CD7E5E" w:rsidP="001402A8">
            <w:pPr>
              <w:spacing w:line="360" w:lineRule="auto"/>
              <w:jc w:val="center"/>
              <w:rPr>
                <w:rFonts w:ascii="Arial" w:hAnsi="Arial" w:cs="Arial"/>
                <w:b/>
                <w:sz w:val="16"/>
              </w:rPr>
            </w:pPr>
            <w:r w:rsidRPr="0063362A">
              <w:rPr>
                <w:rFonts w:ascii="Arial" w:hAnsi="Arial" w:cs="Arial"/>
                <w:b/>
                <w:sz w:val="16"/>
                <w:szCs w:val="21"/>
              </w:rPr>
              <w:t>aa%</w:t>
            </w:r>
          </w:p>
        </w:tc>
        <w:tc>
          <w:tcPr>
            <w:tcW w:w="624" w:type="dxa"/>
            <w:gridSpan w:val="2"/>
            <w:vAlign w:val="center"/>
          </w:tcPr>
          <w:p w14:paraId="5C0C089D" w14:textId="77777777" w:rsidR="00CD7E5E" w:rsidRPr="0063362A" w:rsidRDefault="00CD7E5E" w:rsidP="001402A8">
            <w:pPr>
              <w:spacing w:line="360" w:lineRule="auto"/>
              <w:jc w:val="center"/>
              <w:rPr>
                <w:rFonts w:ascii="Arial" w:hAnsi="Arial" w:cs="Arial"/>
                <w:b/>
                <w:sz w:val="16"/>
              </w:rPr>
            </w:pPr>
            <w:r w:rsidRPr="0063362A">
              <w:rPr>
                <w:rFonts w:ascii="Arial" w:hAnsi="Arial" w:cs="Arial"/>
                <w:b/>
                <w:sz w:val="16"/>
                <w:szCs w:val="21"/>
              </w:rPr>
              <w:t>nt%</w:t>
            </w:r>
          </w:p>
        </w:tc>
        <w:tc>
          <w:tcPr>
            <w:tcW w:w="624" w:type="dxa"/>
            <w:vAlign w:val="center"/>
          </w:tcPr>
          <w:p w14:paraId="54B36798" w14:textId="77777777" w:rsidR="00CD7E5E" w:rsidRPr="0063362A" w:rsidRDefault="00CD7E5E" w:rsidP="001402A8">
            <w:pPr>
              <w:spacing w:line="360" w:lineRule="auto"/>
              <w:jc w:val="center"/>
              <w:rPr>
                <w:rFonts w:ascii="Arial" w:hAnsi="Arial" w:cs="Arial"/>
                <w:b/>
                <w:sz w:val="16"/>
              </w:rPr>
            </w:pPr>
            <w:r w:rsidRPr="0063362A">
              <w:rPr>
                <w:rFonts w:ascii="Arial" w:hAnsi="Arial" w:cs="Arial"/>
                <w:b/>
                <w:sz w:val="16"/>
                <w:szCs w:val="21"/>
              </w:rPr>
              <w:t>aa%</w:t>
            </w:r>
          </w:p>
        </w:tc>
        <w:tc>
          <w:tcPr>
            <w:tcW w:w="624" w:type="dxa"/>
            <w:gridSpan w:val="2"/>
            <w:vAlign w:val="center"/>
          </w:tcPr>
          <w:p w14:paraId="019A1607" w14:textId="77777777" w:rsidR="00CD7E5E" w:rsidRPr="0063362A" w:rsidRDefault="00CD7E5E" w:rsidP="001402A8">
            <w:pPr>
              <w:spacing w:line="360" w:lineRule="auto"/>
              <w:jc w:val="center"/>
              <w:rPr>
                <w:rFonts w:ascii="Arial" w:hAnsi="Arial" w:cs="Arial"/>
                <w:b/>
                <w:sz w:val="16"/>
              </w:rPr>
            </w:pPr>
            <w:r w:rsidRPr="0063362A">
              <w:rPr>
                <w:rFonts w:ascii="Arial" w:hAnsi="Arial" w:cs="Arial"/>
                <w:b/>
                <w:sz w:val="16"/>
                <w:szCs w:val="21"/>
              </w:rPr>
              <w:t>nt%</w:t>
            </w:r>
          </w:p>
        </w:tc>
        <w:tc>
          <w:tcPr>
            <w:tcW w:w="624" w:type="dxa"/>
            <w:vAlign w:val="center"/>
          </w:tcPr>
          <w:p w14:paraId="0F4BBBED" w14:textId="77777777" w:rsidR="00CD7E5E" w:rsidRPr="0063362A" w:rsidRDefault="00CD7E5E" w:rsidP="001402A8">
            <w:pPr>
              <w:spacing w:line="360" w:lineRule="auto"/>
              <w:jc w:val="center"/>
              <w:rPr>
                <w:rFonts w:ascii="Arial" w:hAnsi="Arial" w:cs="Arial"/>
                <w:b/>
                <w:sz w:val="16"/>
              </w:rPr>
            </w:pPr>
            <w:r w:rsidRPr="0063362A">
              <w:rPr>
                <w:rFonts w:ascii="Arial" w:hAnsi="Arial" w:cs="Arial"/>
                <w:b/>
                <w:sz w:val="16"/>
                <w:szCs w:val="21"/>
              </w:rPr>
              <w:t>aa%</w:t>
            </w:r>
          </w:p>
        </w:tc>
        <w:tc>
          <w:tcPr>
            <w:tcW w:w="737" w:type="dxa"/>
            <w:gridSpan w:val="2"/>
            <w:vAlign w:val="center"/>
          </w:tcPr>
          <w:p w14:paraId="67751B1C" w14:textId="77777777" w:rsidR="00CD7E5E" w:rsidRPr="0063362A" w:rsidRDefault="00CD7E5E" w:rsidP="001402A8">
            <w:pPr>
              <w:spacing w:line="360" w:lineRule="auto"/>
              <w:jc w:val="center"/>
              <w:rPr>
                <w:rFonts w:ascii="Arial" w:hAnsi="Arial" w:cs="Arial"/>
                <w:b/>
                <w:sz w:val="16"/>
              </w:rPr>
            </w:pPr>
            <w:r w:rsidRPr="0063362A">
              <w:rPr>
                <w:rFonts w:ascii="Arial" w:hAnsi="Arial" w:cs="Arial"/>
                <w:b/>
                <w:sz w:val="16"/>
                <w:szCs w:val="21"/>
              </w:rPr>
              <w:t>nt%</w:t>
            </w:r>
          </w:p>
        </w:tc>
        <w:tc>
          <w:tcPr>
            <w:tcW w:w="624" w:type="dxa"/>
            <w:gridSpan w:val="2"/>
            <w:vAlign w:val="center"/>
          </w:tcPr>
          <w:p w14:paraId="129DE65E" w14:textId="77777777" w:rsidR="00CD7E5E" w:rsidRPr="0063362A" w:rsidRDefault="00CD7E5E" w:rsidP="001402A8">
            <w:pPr>
              <w:spacing w:line="360" w:lineRule="auto"/>
              <w:jc w:val="center"/>
              <w:rPr>
                <w:rFonts w:ascii="Arial" w:hAnsi="Arial" w:cs="Arial"/>
                <w:b/>
                <w:sz w:val="16"/>
              </w:rPr>
            </w:pPr>
            <w:r w:rsidRPr="0063362A">
              <w:rPr>
                <w:rFonts w:ascii="Arial" w:hAnsi="Arial" w:cs="Arial"/>
                <w:b/>
                <w:sz w:val="16"/>
                <w:szCs w:val="21"/>
              </w:rPr>
              <w:t>aa%</w:t>
            </w:r>
          </w:p>
        </w:tc>
        <w:tc>
          <w:tcPr>
            <w:tcW w:w="624" w:type="dxa"/>
            <w:vAlign w:val="center"/>
          </w:tcPr>
          <w:p w14:paraId="4E9B5035" w14:textId="77777777" w:rsidR="00CD7E5E" w:rsidRPr="0063362A" w:rsidRDefault="00CD7E5E" w:rsidP="001402A8">
            <w:pPr>
              <w:spacing w:line="360" w:lineRule="auto"/>
              <w:jc w:val="center"/>
              <w:rPr>
                <w:rFonts w:ascii="Arial" w:hAnsi="Arial" w:cs="Arial"/>
                <w:b/>
                <w:sz w:val="16"/>
              </w:rPr>
            </w:pPr>
            <w:r w:rsidRPr="0063362A">
              <w:rPr>
                <w:rFonts w:ascii="Arial" w:hAnsi="Arial" w:cs="Arial"/>
                <w:b/>
                <w:sz w:val="16"/>
                <w:szCs w:val="21"/>
              </w:rPr>
              <w:t>nt%</w:t>
            </w:r>
          </w:p>
        </w:tc>
        <w:tc>
          <w:tcPr>
            <w:tcW w:w="624" w:type="dxa"/>
            <w:gridSpan w:val="2"/>
            <w:vAlign w:val="center"/>
          </w:tcPr>
          <w:p w14:paraId="3760D39A" w14:textId="77777777" w:rsidR="00CD7E5E" w:rsidRPr="0063362A" w:rsidRDefault="00CD7E5E" w:rsidP="001402A8">
            <w:pPr>
              <w:spacing w:line="360" w:lineRule="auto"/>
              <w:jc w:val="center"/>
              <w:rPr>
                <w:rFonts w:ascii="Arial" w:hAnsi="Arial" w:cs="Arial"/>
                <w:b/>
                <w:sz w:val="16"/>
              </w:rPr>
            </w:pPr>
            <w:r w:rsidRPr="0063362A">
              <w:rPr>
                <w:rFonts w:ascii="Arial" w:hAnsi="Arial" w:cs="Arial"/>
                <w:b/>
                <w:sz w:val="16"/>
                <w:szCs w:val="21"/>
              </w:rPr>
              <w:t>aa%</w:t>
            </w:r>
          </w:p>
        </w:tc>
        <w:tc>
          <w:tcPr>
            <w:tcW w:w="626" w:type="dxa"/>
            <w:vAlign w:val="center"/>
          </w:tcPr>
          <w:p w14:paraId="18A28653" w14:textId="77777777" w:rsidR="00CD7E5E" w:rsidRPr="0063362A" w:rsidRDefault="00CD7E5E" w:rsidP="001402A8">
            <w:pPr>
              <w:spacing w:line="360" w:lineRule="auto"/>
              <w:jc w:val="center"/>
              <w:rPr>
                <w:rFonts w:ascii="Arial" w:hAnsi="Arial" w:cs="Arial"/>
                <w:b/>
                <w:sz w:val="16"/>
              </w:rPr>
            </w:pPr>
            <w:r w:rsidRPr="0063362A">
              <w:rPr>
                <w:rFonts w:ascii="Arial" w:hAnsi="Arial" w:cs="Arial"/>
                <w:b/>
                <w:sz w:val="16"/>
                <w:szCs w:val="21"/>
              </w:rPr>
              <w:t>nt%</w:t>
            </w:r>
          </w:p>
        </w:tc>
        <w:tc>
          <w:tcPr>
            <w:tcW w:w="624" w:type="dxa"/>
            <w:gridSpan w:val="2"/>
            <w:vAlign w:val="center"/>
          </w:tcPr>
          <w:p w14:paraId="2E07EDA7" w14:textId="77777777" w:rsidR="00CD7E5E" w:rsidRPr="0063362A" w:rsidRDefault="00CD7E5E" w:rsidP="001402A8">
            <w:pPr>
              <w:spacing w:line="360" w:lineRule="auto"/>
              <w:jc w:val="center"/>
              <w:rPr>
                <w:rFonts w:ascii="Arial" w:hAnsi="Arial" w:cs="Arial"/>
                <w:b/>
                <w:sz w:val="16"/>
              </w:rPr>
            </w:pPr>
            <w:r w:rsidRPr="0063362A">
              <w:rPr>
                <w:rFonts w:ascii="Arial" w:hAnsi="Arial" w:cs="Arial"/>
                <w:b/>
                <w:sz w:val="16"/>
                <w:szCs w:val="21"/>
              </w:rPr>
              <w:t>aa%</w:t>
            </w:r>
          </w:p>
        </w:tc>
        <w:tc>
          <w:tcPr>
            <w:tcW w:w="624" w:type="dxa"/>
            <w:vAlign w:val="center"/>
          </w:tcPr>
          <w:p w14:paraId="0134EECC" w14:textId="77777777" w:rsidR="00CD7E5E" w:rsidRPr="0063362A" w:rsidRDefault="00CD7E5E" w:rsidP="001402A8">
            <w:pPr>
              <w:spacing w:line="360" w:lineRule="auto"/>
              <w:jc w:val="center"/>
              <w:rPr>
                <w:rFonts w:ascii="Arial" w:hAnsi="Arial" w:cs="Arial"/>
                <w:b/>
                <w:sz w:val="16"/>
              </w:rPr>
            </w:pPr>
            <w:r w:rsidRPr="0063362A">
              <w:rPr>
                <w:rFonts w:ascii="Arial" w:hAnsi="Arial" w:cs="Arial"/>
                <w:b/>
                <w:sz w:val="16"/>
                <w:szCs w:val="21"/>
              </w:rPr>
              <w:t>nt%</w:t>
            </w:r>
          </w:p>
        </w:tc>
      </w:tr>
      <w:tr w:rsidR="00C8186A" w:rsidRPr="0063362A" w14:paraId="4B7A1F5C" w14:textId="77777777" w:rsidTr="00C8186A">
        <w:trPr>
          <w:jc w:val="center"/>
        </w:trPr>
        <w:tc>
          <w:tcPr>
            <w:tcW w:w="1119" w:type="dxa"/>
            <w:vAlign w:val="center"/>
          </w:tcPr>
          <w:p w14:paraId="7D4A4794" w14:textId="77777777" w:rsidR="00CD7E5E" w:rsidRPr="0063362A" w:rsidRDefault="00CD7E5E" w:rsidP="00421F7E">
            <w:pPr>
              <w:spacing w:line="276" w:lineRule="auto"/>
              <w:jc w:val="center"/>
              <w:rPr>
                <w:rFonts w:ascii="Arial" w:hAnsi="Arial" w:cs="Arial"/>
                <w:sz w:val="16"/>
              </w:rPr>
            </w:pPr>
            <w:r w:rsidRPr="0063362A">
              <w:rPr>
                <w:rFonts w:ascii="Arial" w:hAnsi="Arial" w:cs="Arial"/>
                <w:sz w:val="16"/>
                <w:szCs w:val="21"/>
              </w:rPr>
              <w:t>CYVCV-Y1 (JX040635)</w:t>
            </w:r>
          </w:p>
        </w:tc>
        <w:tc>
          <w:tcPr>
            <w:tcW w:w="617" w:type="dxa"/>
            <w:vAlign w:val="center"/>
          </w:tcPr>
          <w:p w14:paraId="25A8E99C"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72.08</w:t>
            </w:r>
          </w:p>
        </w:tc>
        <w:tc>
          <w:tcPr>
            <w:tcW w:w="617" w:type="dxa"/>
            <w:vAlign w:val="center"/>
          </w:tcPr>
          <w:p w14:paraId="5C16CE6D"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82.05</w:t>
            </w:r>
          </w:p>
        </w:tc>
        <w:tc>
          <w:tcPr>
            <w:tcW w:w="624" w:type="dxa"/>
            <w:gridSpan w:val="2"/>
            <w:vAlign w:val="center"/>
          </w:tcPr>
          <w:p w14:paraId="71FA13BF"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72.89</w:t>
            </w:r>
          </w:p>
        </w:tc>
        <w:tc>
          <w:tcPr>
            <w:tcW w:w="624" w:type="dxa"/>
            <w:vAlign w:val="center"/>
          </w:tcPr>
          <w:p w14:paraId="21D472A9"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82.07</w:t>
            </w:r>
          </w:p>
        </w:tc>
        <w:tc>
          <w:tcPr>
            <w:tcW w:w="624" w:type="dxa"/>
            <w:gridSpan w:val="2"/>
            <w:vAlign w:val="center"/>
          </w:tcPr>
          <w:p w14:paraId="6E3F8300"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64.01</w:t>
            </w:r>
          </w:p>
        </w:tc>
        <w:tc>
          <w:tcPr>
            <w:tcW w:w="624" w:type="dxa"/>
            <w:vAlign w:val="center"/>
          </w:tcPr>
          <w:p w14:paraId="15918D64"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63.72</w:t>
            </w:r>
          </w:p>
        </w:tc>
        <w:tc>
          <w:tcPr>
            <w:tcW w:w="624" w:type="dxa"/>
            <w:gridSpan w:val="2"/>
            <w:vAlign w:val="center"/>
          </w:tcPr>
          <w:p w14:paraId="0BE9E882"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71.21</w:t>
            </w:r>
          </w:p>
        </w:tc>
        <w:tc>
          <w:tcPr>
            <w:tcW w:w="624" w:type="dxa"/>
            <w:vAlign w:val="center"/>
          </w:tcPr>
          <w:p w14:paraId="27897907"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67.57</w:t>
            </w:r>
          </w:p>
        </w:tc>
        <w:tc>
          <w:tcPr>
            <w:tcW w:w="737" w:type="dxa"/>
            <w:gridSpan w:val="2"/>
            <w:vAlign w:val="center"/>
          </w:tcPr>
          <w:p w14:paraId="5FF4C50D"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71.58</w:t>
            </w:r>
          </w:p>
        </w:tc>
        <w:tc>
          <w:tcPr>
            <w:tcW w:w="624" w:type="dxa"/>
            <w:gridSpan w:val="2"/>
            <w:vAlign w:val="center"/>
          </w:tcPr>
          <w:p w14:paraId="4C3876D0"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72.13</w:t>
            </w:r>
          </w:p>
        </w:tc>
        <w:tc>
          <w:tcPr>
            <w:tcW w:w="624" w:type="dxa"/>
            <w:vAlign w:val="center"/>
          </w:tcPr>
          <w:p w14:paraId="2D32E367"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70.59</w:t>
            </w:r>
          </w:p>
        </w:tc>
        <w:tc>
          <w:tcPr>
            <w:tcW w:w="624" w:type="dxa"/>
            <w:gridSpan w:val="2"/>
            <w:vAlign w:val="center"/>
          </w:tcPr>
          <w:p w14:paraId="144AB818"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75.15</w:t>
            </w:r>
          </w:p>
        </w:tc>
        <w:tc>
          <w:tcPr>
            <w:tcW w:w="626" w:type="dxa"/>
            <w:vAlign w:val="center"/>
          </w:tcPr>
          <w:p w14:paraId="118523C0"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76.83</w:t>
            </w:r>
          </w:p>
        </w:tc>
        <w:tc>
          <w:tcPr>
            <w:tcW w:w="624" w:type="dxa"/>
            <w:gridSpan w:val="2"/>
            <w:vAlign w:val="center"/>
          </w:tcPr>
          <w:p w14:paraId="3BB9249D"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70.40</w:t>
            </w:r>
          </w:p>
        </w:tc>
        <w:tc>
          <w:tcPr>
            <w:tcW w:w="624" w:type="dxa"/>
            <w:vAlign w:val="center"/>
          </w:tcPr>
          <w:p w14:paraId="48BE66CA"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100</w:t>
            </w:r>
          </w:p>
        </w:tc>
      </w:tr>
      <w:tr w:rsidR="00C8186A" w:rsidRPr="0063362A" w14:paraId="128AD944" w14:textId="77777777" w:rsidTr="00C8186A">
        <w:trPr>
          <w:jc w:val="center"/>
        </w:trPr>
        <w:tc>
          <w:tcPr>
            <w:tcW w:w="1119" w:type="dxa"/>
            <w:vAlign w:val="center"/>
          </w:tcPr>
          <w:p w14:paraId="2711ED4E" w14:textId="77777777" w:rsidR="00CD7E5E" w:rsidRPr="0063362A" w:rsidRDefault="00CD7E5E" w:rsidP="00421F7E">
            <w:pPr>
              <w:spacing w:line="276" w:lineRule="auto"/>
              <w:jc w:val="center"/>
              <w:rPr>
                <w:rFonts w:ascii="Arial" w:hAnsi="Arial" w:cs="Arial"/>
                <w:sz w:val="16"/>
              </w:rPr>
            </w:pPr>
            <w:r w:rsidRPr="0063362A">
              <w:rPr>
                <w:rFonts w:ascii="Arial" w:hAnsi="Arial" w:cs="Arial"/>
                <w:sz w:val="16"/>
                <w:szCs w:val="21"/>
              </w:rPr>
              <w:t>CYVCV-PK (KP313241)</w:t>
            </w:r>
          </w:p>
        </w:tc>
        <w:tc>
          <w:tcPr>
            <w:tcW w:w="617" w:type="dxa"/>
            <w:vAlign w:val="center"/>
          </w:tcPr>
          <w:p w14:paraId="75C99DDA"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72.30</w:t>
            </w:r>
          </w:p>
        </w:tc>
        <w:tc>
          <w:tcPr>
            <w:tcW w:w="617" w:type="dxa"/>
            <w:vAlign w:val="center"/>
          </w:tcPr>
          <w:p w14:paraId="52B9B033"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82.05</w:t>
            </w:r>
          </w:p>
        </w:tc>
        <w:tc>
          <w:tcPr>
            <w:tcW w:w="624" w:type="dxa"/>
            <w:gridSpan w:val="2"/>
            <w:vAlign w:val="center"/>
          </w:tcPr>
          <w:p w14:paraId="38A9860B"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73.31</w:t>
            </w:r>
          </w:p>
        </w:tc>
        <w:tc>
          <w:tcPr>
            <w:tcW w:w="624" w:type="dxa"/>
            <w:vAlign w:val="center"/>
          </w:tcPr>
          <w:p w14:paraId="5A8834F4"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82.67</w:t>
            </w:r>
          </w:p>
        </w:tc>
        <w:tc>
          <w:tcPr>
            <w:tcW w:w="624" w:type="dxa"/>
            <w:gridSpan w:val="2"/>
            <w:vAlign w:val="center"/>
          </w:tcPr>
          <w:p w14:paraId="36645021"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64.16</w:t>
            </w:r>
          </w:p>
        </w:tc>
        <w:tc>
          <w:tcPr>
            <w:tcW w:w="624" w:type="dxa"/>
            <w:vAlign w:val="center"/>
          </w:tcPr>
          <w:p w14:paraId="4162D383"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63.72</w:t>
            </w:r>
          </w:p>
        </w:tc>
        <w:tc>
          <w:tcPr>
            <w:tcW w:w="624" w:type="dxa"/>
            <w:gridSpan w:val="2"/>
            <w:vAlign w:val="center"/>
          </w:tcPr>
          <w:p w14:paraId="0759140C"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70.61</w:t>
            </w:r>
          </w:p>
        </w:tc>
        <w:tc>
          <w:tcPr>
            <w:tcW w:w="624" w:type="dxa"/>
            <w:vAlign w:val="center"/>
          </w:tcPr>
          <w:p w14:paraId="7F62C076"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68.47</w:t>
            </w:r>
          </w:p>
        </w:tc>
        <w:tc>
          <w:tcPr>
            <w:tcW w:w="737" w:type="dxa"/>
            <w:gridSpan w:val="2"/>
            <w:vAlign w:val="center"/>
          </w:tcPr>
          <w:p w14:paraId="0A7E603D"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70.49</w:t>
            </w:r>
          </w:p>
        </w:tc>
        <w:tc>
          <w:tcPr>
            <w:tcW w:w="624" w:type="dxa"/>
            <w:gridSpan w:val="2"/>
            <w:vAlign w:val="center"/>
          </w:tcPr>
          <w:p w14:paraId="2D3EB0E5"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70.49</w:t>
            </w:r>
          </w:p>
        </w:tc>
        <w:tc>
          <w:tcPr>
            <w:tcW w:w="624" w:type="dxa"/>
            <w:vAlign w:val="center"/>
          </w:tcPr>
          <w:p w14:paraId="59150586"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70.39</w:t>
            </w:r>
          </w:p>
        </w:tc>
        <w:tc>
          <w:tcPr>
            <w:tcW w:w="624" w:type="dxa"/>
            <w:gridSpan w:val="2"/>
            <w:vAlign w:val="center"/>
          </w:tcPr>
          <w:p w14:paraId="1681D8B3"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74.55</w:t>
            </w:r>
          </w:p>
        </w:tc>
        <w:tc>
          <w:tcPr>
            <w:tcW w:w="626" w:type="dxa"/>
            <w:vAlign w:val="center"/>
          </w:tcPr>
          <w:p w14:paraId="0E62F78A"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76.98</w:t>
            </w:r>
          </w:p>
        </w:tc>
        <w:tc>
          <w:tcPr>
            <w:tcW w:w="624" w:type="dxa"/>
            <w:gridSpan w:val="2"/>
            <w:vAlign w:val="center"/>
          </w:tcPr>
          <w:p w14:paraId="05BF1891"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70.85</w:t>
            </w:r>
          </w:p>
        </w:tc>
        <w:tc>
          <w:tcPr>
            <w:tcW w:w="624" w:type="dxa"/>
            <w:vAlign w:val="center"/>
          </w:tcPr>
          <w:p w14:paraId="0F1E2555"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100</w:t>
            </w:r>
          </w:p>
        </w:tc>
      </w:tr>
      <w:tr w:rsidR="00C8186A" w:rsidRPr="0063362A" w14:paraId="75A41591" w14:textId="77777777" w:rsidTr="00C8186A">
        <w:trPr>
          <w:jc w:val="center"/>
        </w:trPr>
        <w:tc>
          <w:tcPr>
            <w:tcW w:w="1119" w:type="dxa"/>
            <w:vAlign w:val="center"/>
          </w:tcPr>
          <w:p w14:paraId="73BDBFB2" w14:textId="77777777" w:rsidR="00CD7E5E" w:rsidRPr="0063362A" w:rsidRDefault="00CD7E5E" w:rsidP="00421F7E">
            <w:pPr>
              <w:spacing w:line="276" w:lineRule="auto"/>
              <w:jc w:val="center"/>
              <w:rPr>
                <w:rFonts w:ascii="Arial" w:hAnsi="Arial" w:cs="Arial"/>
                <w:sz w:val="16"/>
              </w:rPr>
            </w:pPr>
            <w:r w:rsidRPr="0063362A">
              <w:rPr>
                <w:rFonts w:ascii="Arial" w:hAnsi="Arial" w:cs="Arial"/>
                <w:sz w:val="16"/>
                <w:szCs w:val="21"/>
              </w:rPr>
              <w:t>CYVCV-YN (KP313242)</w:t>
            </w:r>
          </w:p>
        </w:tc>
        <w:tc>
          <w:tcPr>
            <w:tcW w:w="617" w:type="dxa"/>
            <w:vAlign w:val="center"/>
          </w:tcPr>
          <w:p w14:paraId="51700021"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72.43</w:t>
            </w:r>
          </w:p>
        </w:tc>
        <w:tc>
          <w:tcPr>
            <w:tcW w:w="617" w:type="dxa"/>
            <w:vAlign w:val="center"/>
          </w:tcPr>
          <w:p w14:paraId="50C1E48E"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82.05</w:t>
            </w:r>
          </w:p>
        </w:tc>
        <w:tc>
          <w:tcPr>
            <w:tcW w:w="624" w:type="dxa"/>
            <w:gridSpan w:val="2"/>
            <w:vAlign w:val="center"/>
          </w:tcPr>
          <w:p w14:paraId="3969EB03"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73.31</w:t>
            </w:r>
          </w:p>
        </w:tc>
        <w:tc>
          <w:tcPr>
            <w:tcW w:w="624" w:type="dxa"/>
            <w:vAlign w:val="center"/>
          </w:tcPr>
          <w:p w14:paraId="2F699A3F"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82.73</w:t>
            </w:r>
          </w:p>
        </w:tc>
        <w:tc>
          <w:tcPr>
            <w:tcW w:w="624" w:type="dxa"/>
            <w:gridSpan w:val="2"/>
            <w:vAlign w:val="center"/>
          </w:tcPr>
          <w:p w14:paraId="014F39A8"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64.16</w:t>
            </w:r>
          </w:p>
        </w:tc>
        <w:tc>
          <w:tcPr>
            <w:tcW w:w="624" w:type="dxa"/>
            <w:vAlign w:val="center"/>
          </w:tcPr>
          <w:p w14:paraId="5763A28B"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63.72</w:t>
            </w:r>
          </w:p>
        </w:tc>
        <w:tc>
          <w:tcPr>
            <w:tcW w:w="624" w:type="dxa"/>
            <w:gridSpan w:val="2"/>
            <w:vAlign w:val="center"/>
          </w:tcPr>
          <w:p w14:paraId="245F9766"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70.91</w:t>
            </w:r>
          </w:p>
        </w:tc>
        <w:tc>
          <w:tcPr>
            <w:tcW w:w="624" w:type="dxa"/>
            <w:vAlign w:val="center"/>
          </w:tcPr>
          <w:p w14:paraId="023FEE63"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68.47</w:t>
            </w:r>
          </w:p>
        </w:tc>
        <w:tc>
          <w:tcPr>
            <w:tcW w:w="737" w:type="dxa"/>
            <w:gridSpan w:val="2"/>
            <w:vAlign w:val="center"/>
          </w:tcPr>
          <w:p w14:paraId="69A906A2"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69.40</w:t>
            </w:r>
          </w:p>
        </w:tc>
        <w:tc>
          <w:tcPr>
            <w:tcW w:w="624" w:type="dxa"/>
            <w:gridSpan w:val="2"/>
            <w:vAlign w:val="center"/>
          </w:tcPr>
          <w:p w14:paraId="14705750"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68.85</w:t>
            </w:r>
          </w:p>
        </w:tc>
        <w:tc>
          <w:tcPr>
            <w:tcW w:w="624" w:type="dxa"/>
            <w:vAlign w:val="center"/>
          </w:tcPr>
          <w:p w14:paraId="34D2561B"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71.40</w:t>
            </w:r>
          </w:p>
        </w:tc>
        <w:tc>
          <w:tcPr>
            <w:tcW w:w="624" w:type="dxa"/>
            <w:gridSpan w:val="2"/>
            <w:vAlign w:val="center"/>
          </w:tcPr>
          <w:p w14:paraId="043E0C93"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75.15</w:t>
            </w:r>
          </w:p>
        </w:tc>
        <w:tc>
          <w:tcPr>
            <w:tcW w:w="626" w:type="dxa"/>
            <w:vAlign w:val="center"/>
          </w:tcPr>
          <w:p w14:paraId="5B7510CF"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76.98</w:t>
            </w:r>
          </w:p>
        </w:tc>
        <w:tc>
          <w:tcPr>
            <w:tcW w:w="624" w:type="dxa"/>
            <w:gridSpan w:val="2"/>
            <w:vAlign w:val="center"/>
          </w:tcPr>
          <w:p w14:paraId="3512B1E3"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71.30</w:t>
            </w:r>
          </w:p>
        </w:tc>
        <w:tc>
          <w:tcPr>
            <w:tcW w:w="624" w:type="dxa"/>
            <w:vAlign w:val="center"/>
          </w:tcPr>
          <w:p w14:paraId="293F1F64"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100</w:t>
            </w:r>
          </w:p>
        </w:tc>
      </w:tr>
      <w:tr w:rsidR="00C8186A" w:rsidRPr="0063362A" w14:paraId="4B208BF7" w14:textId="77777777" w:rsidTr="00C8186A">
        <w:trPr>
          <w:jc w:val="center"/>
        </w:trPr>
        <w:tc>
          <w:tcPr>
            <w:tcW w:w="1119" w:type="dxa"/>
            <w:vAlign w:val="center"/>
          </w:tcPr>
          <w:p w14:paraId="32DC5E80" w14:textId="77777777" w:rsidR="00CD7E5E" w:rsidRPr="0063362A" w:rsidRDefault="00CD7E5E" w:rsidP="00421F7E">
            <w:pPr>
              <w:spacing w:line="276" w:lineRule="auto"/>
              <w:jc w:val="center"/>
              <w:rPr>
                <w:rFonts w:ascii="Arial" w:hAnsi="Arial" w:cs="Arial"/>
                <w:sz w:val="16"/>
              </w:rPr>
            </w:pPr>
            <w:r w:rsidRPr="0063362A">
              <w:rPr>
                <w:rFonts w:ascii="Arial" w:hAnsi="Arial" w:cs="Arial"/>
                <w:sz w:val="16"/>
                <w:szCs w:val="21"/>
              </w:rPr>
              <w:t>ICRSV-K1 (NC_003093)</w:t>
            </w:r>
          </w:p>
        </w:tc>
        <w:tc>
          <w:tcPr>
            <w:tcW w:w="617" w:type="dxa"/>
            <w:vAlign w:val="center"/>
          </w:tcPr>
          <w:p w14:paraId="4B223409"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70.12</w:t>
            </w:r>
          </w:p>
        </w:tc>
        <w:tc>
          <w:tcPr>
            <w:tcW w:w="617" w:type="dxa"/>
            <w:vAlign w:val="center"/>
          </w:tcPr>
          <w:p w14:paraId="7A330772"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76.92</w:t>
            </w:r>
          </w:p>
        </w:tc>
        <w:tc>
          <w:tcPr>
            <w:tcW w:w="624" w:type="dxa"/>
            <w:gridSpan w:val="2"/>
            <w:vAlign w:val="center"/>
          </w:tcPr>
          <w:p w14:paraId="12B199E0"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70.54</w:t>
            </w:r>
          </w:p>
        </w:tc>
        <w:tc>
          <w:tcPr>
            <w:tcW w:w="624" w:type="dxa"/>
            <w:vAlign w:val="center"/>
          </w:tcPr>
          <w:p w14:paraId="4268EAC9"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80.89</w:t>
            </w:r>
          </w:p>
        </w:tc>
        <w:tc>
          <w:tcPr>
            <w:tcW w:w="624" w:type="dxa"/>
            <w:gridSpan w:val="2"/>
            <w:vAlign w:val="center"/>
          </w:tcPr>
          <w:p w14:paraId="4E03F4A4"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61.06</w:t>
            </w:r>
          </w:p>
        </w:tc>
        <w:tc>
          <w:tcPr>
            <w:tcW w:w="624" w:type="dxa"/>
            <w:vAlign w:val="center"/>
          </w:tcPr>
          <w:p w14:paraId="08CD0655"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61.95</w:t>
            </w:r>
          </w:p>
        </w:tc>
        <w:tc>
          <w:tcPr>
            <w:tcW w:w="624" w:type="dxa"/>
            <w:gridSpan w:val="2"/>
            <w:vAlign w:val="center"/>
          </w:tcPr>
          <w:p w14:paraId="3C789AAF"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65.76</w:t>
            </w:r>
          </w:p>
        </w:tc>
        <w:tc>
          <w:tcPr>
            <w:tcW w:w="624" w:type="dxa"/>
            <w:vAlign w:val="center"/>
          </w:tcPr>
          <w:p w14:paraId="79D30110"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65.77</w:t>
            </w:r>
          </w:p>
        </w:tc>
        <w:tc>
          <w:tcPr>
            <w:tcW w:w="737" w:type="dxa"/>
            <w:gridSpan w:val="2"/>
            <w:vAlign w:val="center"/>
          </w:tcPr>
          <w:p w14:paraId="2EDCCCAF"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73.22</w:t>
            </w:r>
          </w:p>
        </w:tc>
        <w:tc>
          <w:tcPr>
            <w:tcW w:w="624" w:type="dxa"/>
            <w:gridSpan w:val="2"/>
            <w:vAlign w:val="center"/>
          </w:tcPr>
          <w:p w14:paraId="67A51171"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78.69</w:t>
            </w:r>
          </w:p>
        </w:tc>
        <w:tc>
          <w:tcPr>
            <w:tcW w:w="624" w:type="dxa"/>
            <w:vAlign w:val="center"/>
          </w:tcPr>
          <w:p w14:paraId="429AFAE9"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72.90</w:t>
            </w:r>
          </w:p>
        </w:tc>
        <w:tc>
          <w:tcPr>
            <w:tcW w:w="624" w:type="dxa"/>
            <w:gridSpan w:val="2"/>
            <w:vAlign w:val="center"/>
          </w:tcPr>
          <w:p w14:paraId="4E9894D6"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74.85</w:t>
            </w:r>
          </w:p>
        </w:tc>
        <w:tc>
          <w:tcPr>
            <w:tcW w:w="626" w:type="dxa"/>
            <w:vAlign w:val="center"/>
          </w:tcPr>
          <w:p w14:paraId="4E92A790"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80.87</w:t>
            </w:r>
          </w:p>
        </w:tc>
        <w:tc>
          <w:tcPr>
            <w:tcW w:w="624" w:type="dxa"/>
            <w:gridSpan w:val="2"/>
            <w:vAlign w:val="center"/>
          </w:tcPr>
          <w:p w14:paraId="6B3326A3"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78.48</w:t>
            </w:r>
          </w:p>
        </w:tc>
        <w:tc>
          <w:tcPr>
            <w:tcW w:w="624" w:type="dxa"/>
            <w:vAlign w:val="center"/>
          </w:tcPr>
          <w:p w14:paraId="245E2790"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97.22</w:t>
            </w:r>
          </w:p>
        </w:tc>
      </w:tr>
      <w:tr w:rsidR="00C8186A" w:rsidRPr="0063362A" w14:paraId="134CA280" w14:textId="77777777" w:rsidTr="00C8186A">
        <w:trPr>
          <w:jc w:val="center"/>
        </w:trPr>
        <w:tc>
          <w:tcPr>
            <w:tcW w:w="1119" w:type="dxa"/>
            <w:vAlign w:val="center"/>
          </w:tcPr>
          <w:p w14:paraId="3AA6559A" w14:textId="77777777" w:rsidR="00CD7E5E" w:rsidRPr="0063362A" w:rsidRDefault="00CD7E5E" w:rsidP="00421F7E">
            <w:pPr>
              <w:spacing w:line="276" w:lineRule="auto"/>
              <w:jc w:val="center"/>
              <w:rPr>
                <w:rFonts w:ascii="Arial" w:hAnsi="Arial" w:cs="Arial"/>
                <w:sz w:val="16"/>
              </w:rPr>
            </w:pPr>
            <w:r w:rsidRPr="0063362A">
              <w:rPr>
                <w:rFonts w:ascii="Arial" w:hAnsi="Arial" w:cs="Arial"/>
                <w:sz w:val="16"/>
                <w:szCs w:val="21"/>
              </w:rPr>
              <w:t>ICRSV-Pu (HQ324250)</w:t>
            </w:r>
          </w:p>
        </w:tc>
        <w:tc>
          <w:tcPr>
            <w:tcW w:w="617" w:type="dxa"/>
            <w:vAlign w:val="center"/>
          </w:tcPr>
          <w:p w14:paraId="1A2ECABE"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69.86</w:t>
            </w:r>
          </w:p>
        </w:tc>
        <w:tc>
          <w:tcPr>
            <w:tcW w:w="617" w:type="dxa"/>
            <w:vAlign w:val="center"/>
          </w:tcPr>
          <w:p w14:paraId="10248DAE"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78.21</w:t>
            </w:r>
          </w:p>
        </w:tc>
        <w:tc>
          <w:tcPr>
            <w:tcW w:w="624" w:type="dxa"/>
            <w:gridSpan w:val="2"/>
            <w:vAlign w:val="center"/>
          </w:tcPr>
          <w:p w14:paraId="655BF798"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70.32</w:t>
            </w:r>
          </w:p>
        </w:tc>
        <w:tc>
          <w:tcPr>
            <w:tcW w:w="624" w:type="dxa"/>
            <w:vAlign w:val="center"/>
          </w:tcPr>
          <w:p w14:paraId="14366294"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80.35</w:t>
            </w:r>
          </w:p>
        </w:tc>
        <w:tc>
          <w:tcPr>
            <w:tcW w:w="624" w:type="dxa"/>
            <w:gridSpan w:val="2"/>
            <w:vAlign w:val="center"/>
          </w:tcPr>
          <w:p w14:paraId="057091E0"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60.91</w:t>
            </w:r>
          </w:p>
        </w:tc>
        <w:tc>
          <w:tcPr>
            <w:tcW w:w="624" w:type="dxa"/>
            <w:vAlign w:val="center"/>
          </w:tcPr>
          <w:p w14:paraId="4A98E423"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62.83</w:t>
            </w:r>
          </w:p>
        </w:tc>
        <w:tc>
          <w:tcPr>
            <w:tcW w:w="624" w:type="dxa"/>
            <w:gridSpan w:val="2"/>
            <w:vAlign w:val="center"/>
          </w:tcPr>
          <w:p w14:paraId="66750188"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66.67</w:t>
            </w:r>
          </w:p>
        </w:tc>
        <w:tc>
          <w:tcPr>
            <w:tcW w:w="624" w:type="dxa"/>
            <w:vAlign w:val="center"/>
          </w:tcPr>
          <w:p w14:paraId="31C8B10C"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67.57</w:t>
            </w:r>
          </w:p>
        </w:tc>
        <w:tc>
          <w:tcPr>
            <w:tcW w:w="737" w:type="dxa"/>
            <w:gridSpan w:val="2"/>
            <w:vAlign w:val="center"/>
          </w:tcPr>
          <w:p w14:paraId="7B3CEFC0"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71.58</w:t>
            </w:r>
          </w:p>
        </w:tc>
        <w:tc>
          <w:tcPr>
            <w:tcW w:w="624" w:type="dxa"/>
            <w:gridSpan w:val="2"/>
            <w:vAlign w:val="center"/>
          </w:tcPr>
          <w:p w14:paraId="6BC68325"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78.69</w:t>
            </w:r>
          </w:p>
        </w:tc>
        <w:tc>
          <w:tcPr>
            <w:tcW w:w="624" w:type="dxa"/>
            <w:vAlign w:val="center"/>
          </w:tcPr>
          <w:p w14:paraId="39A21FF2"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72.20</w:t>
            </w:r>
          </w:p>
        </w:tc>
        <w:tc>
          <w:tcPr>
            <w:tcW w:w="624" w:type="dxa"/>
            <w:gridSpan w:val="2"/>
            <w:vAlign w:val="center"/>
          </w:tcPr>
          <w:p w14:paraId="1BB06A59"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73.64</w:t>
            </w:r>
          </w:p>
        </w:tc>
        <w:tc>
          <w:tcPr>
            <w:tcW w:w="626" w:type="dxa"/>
            <w:vAlign w:val="center"/>
          </w:tcPr>
          <w:p w14:paraId="59EC8D3B"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80.72</w:t>
            </w:r>
          </w:p>
        </w:tc>
        <w:tc>
          <w:tcPr>
            <w:tcW w:w="624" w:type="dxa"/>
            <w:gridSpan w:val="2"/>
            <w:vAlign w:val="center"/>
          </w:tcPr>
          <w:p w14:paraId="62F2F369"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76.23</w:t>
            </w:r>
          </w:p>
        </w:tc>
        <w:tc>
          <w:tcPr>
            <w:tcW w:w="624" w:type="dxa"/>
            <w:vAlign w:val="center"/>
          </w:tcPr>
          <w:p w14:paraId="1D710154" w14:textId="77777777" w:rsidR="00CD7E5E" w:rsidRPr="0063362A" w:rsidRDefault="00CD7E5E" w:rsidP="005541CE">
            <w:pPr>
              <w:spacing w:line="360" w:lineRule="auto"/>
              <w:jc w:val="center"/>
              <w:rPr>
                <w:rFonts w:ascii="Arial" w:hAnsi="Arial" w:cs="Arial"/>
                <w:sz w:val="16"/>
              </w:rPr>
            </w:pPr>
            <w:r w:rsidRPr="0063362A">
              <w:rPr>
                <w:rFonts w:ascii="Arial" w:hAnsi="Arial" w:cs="Arial"/>
                <w:sz w:val="16"/>
                <w:szCs w:val="21"/>
              </w:rPr>
              <w:t>97.22</w:t>
            </w:r>
          </w:p>
        </w:tc>
      </w:tr>
    </w:tbl>
    <w:p w14:paraId="7E02B7B4" w14:textId="77777777" w:rsidR="00CD7E5E" w:rsidRPr="0063362A" w:rsidRDefault="00CD7E5E" w:rsidP="009B2CE4">
      <w:pPr>
        <w:rPr>
          <w:rFonts w:ascii="Arial" w:hAnsi="Arial" w:cs="Arial"/>
          <w:b/>
          <w:sz w:val="22"/>
          <w:szCs w:val="22"/>
        </w:rPr>
      </w:pPr>
    </w:p>
    <w:p w14:paraId="494E5EDD" w14:textId="77777777" w:rsidR="00421F7E" w:rsidRPr="0063362A" w:rsidRDefault="00421F7E" w:rsidP="00C40191">
      <w:pPr>
        <w:spacing w:before="120" w:after="120"/>
        <w:rPr>
          <w:rFonts w:ascii="Arial" w:hAnsi="Arial" w:cs="Arial"/>
          <w:b/>
        </w:rPr>
      </w:pPr>
    </w:p>
    <w:p w14:paraId="5A293BCB" w14:textId="77777777" w:rsidR="00237296" w:rsidRPr="0063362A" w:rsidRDefault="00237296" w:rsidP="00C40191">
      <w:pPr>
        <w:spacing w:before="120" w:after="120"/>
        <w:rPr>
          <w:rFonts w:ascii="Arial" w:hAnsi="Arial" w:cs="Arial"/>
          <w:b/>
        </w:rPr>
      </w:pPr>
      <w:r w:rsidRPr="0063362A">
        <w:rPr>
          <w:rFonts w:ascii="Arial" w:hAnsi="Arial" w:cs="Arial"/>
          <w:b/>
        </w:rPr>
        <w:t>References</w:t>
      </w:r>
    </w:p>
    <w:p w14:paraId="7AE7D1A7" w14:textId="728CC266" w:rsidR="00952C8C" w:rsidRPr="0063362A" w:rsidRDefault="00674F57" w:rsidP="0063362A">
      <w:pPr>
        <w:pStyle w:val="ListParagraph"/>
        <w:numPr>
          <w:ilvl w:val="0"/>
          <w:numId w:val="11"/>
        </w:numPr>
        <w:jc w:val="both"/>
        <w:rPr>
          <w:rFonts w:ascii="Arial" w:eastAsia="SimSun" w:hAnsi="Arial" w:cs="Arial"/>
          <w:sz w:val="22"/>
          <w:szCs w:val="22"/>
          <w:shd w:val="clear" w:color="auto" w:fill="FFFFFF"/>
        </w:rPr>
      </w:pPr>
      <w:r w:rsidRPr="0063362A">
        <w:rPr>
          <w:rFonts w:ascii="Arial" w:eastAsia="SimSun" w:hAnsi="Arial" w:cs="Arial"/>
          <w:sz w:val="22"/>
          <w:szCs w:val="22"/>
          <w:shd w:val="clear" w:color="auto" w:fill="FFFFFF"/>
          <w:lang w:val="it-IT"/>
        </w:rPr>
        <w:t>Loconsole G</w:t>
      </w:r>
      <w:r w:rsidR="00952C8C" w:rsidRPr="0063362A">
        <w:rPr>
          <w:rFonts w:ascii="Arial" w:eastAsia="SimSun" w:hAnsi="Arial" w:cs="Arial"/>
          <w:sz w:val="22"/>
          <w:szCs w:val="22"/>
          <w:shd w:val="clear" w:color="auto" w:fill="FFFFFF"/>
          <w:lang w:val="it-IT"/>
        </w:rPr>
        <w:t xml:space="preserve">, </w:t>
      </w:r>
      <w:bookmarkStart w:id="3" w:name="OLE_LINK160"/>
      <w:bookmarkStart w:id="4" w:name="OLE_LINK161"/>
      <w:r w:rsidR="00952C8C" w:rsidRPr="0063362A">
        <w:rPr>
          <w:rFonts w:ascii="Arial" w:eastAsia="SimSun" w:hAnsi="Arial" w:cs="Arial"/>
          <w:sz w:val="22"/>
          <w:szCs w:val="22"/>
          <w:shd w:val="clear" w:color="auto" w:fill="FFFFFF"/>
          <w:lang w:val="it-IT"/>
        </w:rPr>
        <w:t>Ö</w:t>
      </w:r>
      <w:bookmarkEnd w:id="3"/>
      <w:bookmarkEnd w:id="4"/>
      <w:r w:rsidRPr="0063362A">
        <w:rPr>
          <w:rFonts w:ascii="Arial" w:eastAsia="SimSun" w:hAnsi="Arial" w:cs="Arial"/>
          <w:sz w:val="22"/>
          <w:szCs w:val="22"/>
          <w:shd w:val="clear" w:color="auto" w:fill="FFFFFF"/>
          <w:lang w:val="it-IT"/>
        </w:rPr>
        <w:t>nelge N, Potere O, Giampetruzzi A, Bozan O, Satar S, De Stradis A, Savino V,</w:t>
      </w:r>
      <w:r w:rsidR="00952C8C" w:rsidRPr="0063362A">
        <w:rPr>
          <w:rFonts w:ascii="Arial" w:eastAsia="SimSun" w:hAnsi="Arial" w:cs="Arial"/>
          <w:sz w:val="22"/>
          <w:szCs w:val="22"/>
          <w:shd w:val="clear" w:color="auto" w:fill="FFFFFF"/>
          <w:lang w:val="it-IT"/>
        </w:rPr>
        <w:t xml:space="preserve"> Yokom</w:t>
      </w:r>
      <w:r w:rsidRPr="0063362A">
        <w:rPr>
          <w:rFonts w:ascii="Arial" w:eastAsia="SimSun" w:hAnsi="Arial" w:cs="Arial"/>
          <w:sz w:val="22"/>
          <w:szCs w:val="22"/>
          <w:shd w:val="clear" w:color="auto" w:fill="FFFFFF"/>
          <w:lang w:val="it-IT"/>
        </w:rPr>
        <w:t xml:space="preserve">i RK, </w:t>
      </w:r>
      <w:r w:rsidR="00952C8C" w:rsidRPr="0063362A">
        <w:rPr>
          <w:rFonts w:ascii="Arial" w:eastAsia="SimSun" w:hAnsi="Arial" w:cs="Arial"/>
          <w:sz w:val="22"/>
          <w:szCs w:val="22"/>
          <w:shd w:val="clear" w:color="auto" w:fill="FFFFFF"/>
          <w:lang w:val="it-IT"/>
        </w:rPr>
        <w:t>Saponari</w:t>
      </w:r>
      <w:r w:rsidRPr="0063362A">
        <w:rPr>
          <w:rFonts w:ascii="Arial" w:eastAsia="SimSun" w:hAnsi="Arial" w:cs="Arial"/>
          <w:sz w:val="22"/>
          <w:szCs w:val="22"/>
          <w:shd w:val="clear" w:color="auto" w:fill="FFFFFF"/>
          <w:lang w:val="it-IT"/>
        </w:rPr>
        <w:t xml:space="preserve"> M (2012)</w:t>
      </w:r>
      <w:r w:rsidR="00952C8C" w:rsidRPr="0063362A">
        <w:rPr>
          <w:rFonts w:ascii="Arial" w:eastAsia="SimSun" w:hAnsi="Arial" w:cs="Arial"/>
          <w:sz w:val="22"/>
          <w:szCs w:val="22"/>
          <w:shd w:val="clear" w:color="auto" w:fill="FFFFFF"/>
          <w:lang w:val="it-IT"/>
        </w:rPr>
        <w:t xml:space="preserve"> </w:t>
      </w:r>
      <w:r w:rsidR="00952C8C" w:rsidRPr="0063362A">
        <w:rPr>
          <w:rFonts w:ascii="Arial" w:eastAsia="SimSun" w:hAnsi="Arial" w:cs="Arial"/>
          <w:sz w:val="22"/>
          <w:szCs w:val="22"/>
          <w:shd w:val="clear" w:color="auto" w:fill="FFFFFF"/>
        </w:rPr>
        <w:t xml:space="preserve">Identification and characterization of </w:t>
      </w:r>
      <w:r w:rsidR="00952C8C" w:rsidRPr="0063362A">
        <w:rPr>
          <w:rFonts w:ascii="Arial" w:eastAsia="SimSun" w:hAnsi="Arial" w:cs="Arial"/>
          <w:i/>
          <w:sz w:val="22"/>
          <w:szCs w:val="22"/>
          <w:shd w:val="clear" w:color="auto" w:fill="FFFFFF"/>
        </w:rPr>
        <w:t>Citrus yellow vein clearing virus</w:t>
      </w:r>
      <w:r w:rsidR="00952C8C" w:rsidRPr="0063362A">
        <w:rPr>
          <w:rFonts w:ascii="Arial" w:eastAsia="SimSun" w:hAnsi="Arial" w:cs="Arial"/>
          <w:sz w:val="22"/>
          <w:szCs w:val="22"/>
          <w:shd w:val="clear" w:color="auto" w:fill="FFFFFF"/>
        </w:rPr>
        <w:t xml:space="preserve">, a putative new member of the genus </w:t>
      </w:r>
      <w:r w:rsidR="00952C8C" w:rsidRPr="0063362A">
        <w:rPr>
          <w:rFonts w:ascii="Arial" w:eastAsia="SimSun" w:hAnsi="Arial" w:cs="Arial"/>
          <w:i/>
          <w:sz w:val="22"/>
          <w:szCs w:val="22"/>
          <w:shd w:val="clear" w:color="auto" w:fill="FFFFFF"/>
        </w:rPr>
        <w:t>Mandarivirus</w:t>
      </w:r>
      <w:r w:rsidR="00952C8C" w:rsidRPr="0063362A">
        <w:rPr>
          <w:rFonts w:ascii="Arial" w:eastAsia="SimSun" w:hAnsi="Arial" w:cs="Arial"/>
          <w:sz w:val="22"/>
          <w:szCs w:val="22"/>
          <w:shd w:val="clear" w:color="auto" w:fill="FFFFFF"/>
        </w:rPr>
        <w:t>. Phy</w:t>
      </w:r>
      <w:r w:rsidRPr="0063362A">
        <w:rPr>
          <w:rFonts w:ascii="Arial" w:eastAsia="SimSun" w:hAnsi="Arial" w:cs="Arial"/>
          <w:sz w:val="22"/>
          <w:szCs w:val="22"/>
          <w:shd w:val="clear" w:color="auto" w:fill="FFFFFF"/>
        </w:rPr>
        <w:t xml:space="preserve">topathology </w:t>
      </w:r>
      <w:r w:rsidR="00952C8C" w:rsidRPr="0063362A">
        <w:rPr>
          <w:rFonts w:ascii="Arial" w:eastAsia="SimSun" w:hAnsi="Arial" w:cs="Arial"/>
          <w:sz w:val="22"/>
          <w:szCs w:val="22"/>
          <w:shd w:val="clear" w:color="auto" w:fill="FFFFFF"/>
        </w:rPr>
        <w:t>102</w:t>
      </w:r>
      <w:r w:rsidR="00952C8C" w:rsidRPr="0063362A">
        <w:rPr>
          <w:rFonts w:ascii="Arial" w:eastAsia="SimSun" w:hAnsi="Arial" w:cs="Arial"/>
          <w:sz w:val="22"/>
          <w:szCs w:val="22"/>
        </w:rPr>
        <w:t>:</w:t>
      </w:r>
      <w:r w:rsidR="00952C8C" w:rsidRPr="0063362A">
        <w:rPr>
          <w:rFonts w:ascii="Arial" w:eastAsia="SimSun" w:hAnsi="Arial" w:cs="Arial"/>
          <w:sz w:val="22"/>
          <w:szCs w:val="22"/>
          <w:shd w:val="clear" w:color="auto" w:fill="FFFFFF"/>
        </w:rPr>
        <w:t>1168</w:t>
      </w:r>
      <w:r w:rsidR="00801FA5" w:rsidRPr="0063362A">
        <w:rPr>
          <w:rFonts w:ascii="Arial" w:eastAsia="SimSun" w:hAnsi="Arial" w:cs="Arial"/>
          <w:sz w:val="22"/>
          <w:szCs w:val="22"/>
          <w:shd w:val="clear" w:color="auto" w:fill="FFFFFF"/>
        </w:rPr>
        <w:t>-</w:t>
      </w:r>
      <w:r w:rsidR="00952C8C" w:rsidRPr="0063362A">
        <w:rPr>
          <w:rFonts w:ascii="Arial" w:eastAsia="SimSun" w:hAnsi="Arial" w:cs="Arial"/>
          <w:sz w:val="22"/>
          <w:szCs w:val="22"/>
          <w:shd w:val="clear" w:color="auto" w:fill="FFFFFF"/>
        </w:rPr>
        <w:t>1175.</w:t>
      </w:r>
      <w:r w:rsidR="00206098" w:rsidRPr="0063362A">
        <w:rPr>
          <w:rFonts w:ascii="Arial" w:hAnsi="Arial" w:cs="Arial"/>
          <w:sz w:val="22"/>
          <w:szCs w:val="22"/>
        </w:rPr>
        <w:t xml:space="preserve"> </w:t>
      </w:r>
      <w:r w:rsidR="00303950" w:rsidRPr="0063362A">
        <w:rPr>
          <w:rFonts w:ascii="Arial" w:hAnsi="Arial" w:cs="Arial"/>
          <w:sz w:val="22"/>
          <w:szCs w:val="22"/>
        </w:rPr>
        <w:t>PMID: 22913410  DOI: 10.1094/PHYTO-06-12-0140-R</w:t>
      </w:r>
    </w:p>
    <w:p w14:paraId="2A62FDFD" w14:textId="75D5D5C7" w:rsidR="00465B25" w:rsidRPr="0063362A" w:rsidRDefault="00E70A08" w:rsidP="0063362A">
      <w:pPr>
        <w:pStyle w:val="ListParagraph"/>
        <w:numPr>
          <w:ilvl w:val="0"/>
          <w:numId w:val="11"/>
        </w:numPr>
        <w:jc w:val="both"/>
        <w:rPr>
          <w:rFonts w:ascii="Arial" w:hAnsi="Arial" w:cs="Arial"/>
          <w:sz w:val="22"/>
          <w:szCs w:val="22"/>
          <w:shd w:val="clear" w:color="auto" w:fill="FFFFFF"/>
        </w:rPr>
      </w:pPr>
      <w:r w:rsidRPr="0063362A">
        <w:rPr>
          <w:rFonts w:ascii="Arial" w:hAnsi="Arial" w:cs="Arial"/>
          <w:sz w:val="22"/>
          <w:szCs w:val="22"/>
          <w:shd w:val="clear" w:color="auto" w:fill="FFFFFF"/>
        </w:rPr>
        <w:t>Rustici G, Accotto GP, Noris E, Masenga V, Luisoni E, Milne RG (2000)</w:t>
      </w:r>
      <w:r w:rsidR="00465B25" w:rsidRPr="0063362A">
        <w:rPr>
          <w:rFonts w:ascii="Arial" w:hAnsi="Arial" w:cs="Arial"/>
          <w:sz w:val="22"/>
          <w:szCs w:val="22"/>
          <w:shd w:val="clear" w:color="auto" w:fill="FFFFFF"/>
        </w:rPr>
        <w:t xml:space="preserve"> </w:t>
      </w:r>
      <w:r w:rsidR="00465B25" w:rsidRPr="0063362A">
        <w:rPr>
          <w:rFonts w:ascii="Arial" w:eastAsia="SimSun" w:hAnsi="Arial" w:cs="Arial"/>
          <w:sz w:val="22"/>
          <w:szCs w:val="22"/>
          <w:shd w:val="clear" w:color="auto" w:fill="FFFFFF"/>
        </w:rPr>
        <w:t>Indian citrus ringspot virus: a proposed new species with some affinities to potex-, carla-</w:t>
      </w:r>
      <w:r w:rsidRPr="0063362A">
        <w:rPr>
          <w:rFonts w:ascii="Arial" w:eastAsia="SimSun" w:hAnsi="Arial" w:cs="Arial"/>
          <w:sz w:val="22"/>
          <w:szCs w:val="22"/>
          <w:shd w:val="clear" w:color="auto" w:fill="FFFFFF"/>
        </w:rPr>
        <w:t>, fovea-</w:t>
      </w:r>
      <w:r w:rsidR="00206098" w:rsidRPr="0063362A">
        <w:rPr>
          <w:rFonts w:ascii="Arial" w:eastAsia="SimSun" w:hAnsi="Arial" w:cs="Arial"/>
          <w:sz w:val="22"/>
          <w:szCs w:val="22"/>
          <w:shd w:val="clear" w:color="auto" w:fill="FFFFFF"/>
        </w:rPr>
        <w:t xml:space="preserve"> </w:t>
      </w:r>
      <w:r w:rsidRPr="0063362A">
        <w:rPr>
          <w:rFonts w:ascii="Arial" w:eastAsia="SimSun" w:hAnsi="Arial" w:cs="Arial"/>
          <w:sz w:val="22"/>
          <w:szCs w:val="22"/>
          <w:shd w:val="clear" w:color="auto" w:fill="FFFFFF"/>
        </w:rPr>
        <w:lastRenderedPageBreak/>
        <w:t>and allexiviruses. Arch Virol</w:t>
      </w:r>
      <w:r w:rsidR="00465B25" w:rsidRPr="0063362A">
        <w:rPr>
          <w:rFonts w:ascii="Arial" w:eastAsia="SimSun" w:hAnsi="Arial" w:cs="Arial"/>
          <w:sz w:val="22"/>
          <w:szCs w:val="22"/>
          <w:shd w:val="clear" w:color="auto" w:fill="FFFFFF"/>
        </w:rPr>
        <w:t xml:space="preserve"> 145</w:t>
      </w:r>
      <w:r w:rsidR="00465B25" w:rsidRPr="0063362A">
        <w:rPr>
          <w:rFonts w:ascii="Arial" w:eastAsia="SimSun" w:hAnsi="Arial" w:cs="Arial"/>
          <w:sz w:val="22"/>
          <w:szCs w:val="22"/>
        </w:rPr>
        <w:t>:</w:t>
      </w:r>
      <w:r w:rsidR="00465B25" w:rsidRPr="0063362A">
        <w:rPr>
          <w:rFonts w:ascii="Arial" w:eastAsia="SimSun" w:hAnsi="Arial" w:cs="Arial"/>
          <w:sz w:val="22"/>
          <w:szCs w:val="22"/>
          <w:shd w:val="clear" w:color="auto" w:fill="FFFFFF"/>
        </w:rPr>
        <w:t>1895</w:t>
      </w:r>
      <w:r w:rsidR="00801FA5" w:rsidRPr="0063362A">
        <w:rPr>
          <w:rFonts w:ascii="Arial" w:eastAsia="SimSun" w:hAnsi="Arial" w:cs="Arial"/>
          <w:sz w:val="22"/>
          <w:szCs w:val="22"/>
          <w:shd w:val="clear" w:color="auto" w:fill="FFFFFF"/>
        </w:rPr>
        <w:t>-</w:t>
      </w:r>
      <w:r w:rsidR="00465B25" w:rsidRPr="0063362A">
        <w:rPr>
          <w:rFonts w:ascii="Arial" w:eastAsia="SimSun" w:hAnsi="Arial" w:cs="Arial"/>
          <w:sz w:val="22"/>
          <w:szCs w:val="22"/>
          <w:shd w:val="clear" w:color="auto" w:fill="FFFFFF"/>
        </w:rPr>
        <w:t>1908.</w:t>
      </w:r>
      <w:r w:rsidR="00303950" w:rsidRPr="0063362A">
        <w:rPr>
          <w:rFonts w:ascii="Arial" w:hAnsi="Arial" w:cs="Arial"/>
          <w:sz w:val="22"/>
          <w:szCs w:val="22"/>
          <w:shd w:val="clear" w:color="auto" w:fill="FFFFFF"/>
        </w:rPr>
        <w:t xml:space="preserve"> PMID: 11043949</w:t>
      </w:r>
      <w:r w:rsidR="00303950" w:rsidRPr="0063362A">
        <w:rPr>
          <w:rFonts w:ascii="Arial" w:eastAsia="SimSun" w:hAnsi="Arial" w:cs="Arial"/>
          <w:sz w:val="22"/>
          <w:szCs w:val="22"/>
          <w:shd w:val="clear" w:color="auto" w:fill="FFFFFF"/>
          <w:lang w:eastAsia="zh-CN"/>
        </w:rPr>
        <w:t xml:space="preserve">  </w:t>
      </w:r>
      <w:r w:rsidR="00303950" w:rsidRPr="0063362A">
        <w:rPr>
          <w:rFonts w:ascii="Arial" w:hAnsi="Arial" w:cs="Arial"/>
          <w:sz w:val="22"/>
          <w:szCs w:val="22"/>
          <w:shd w:val="clear" w:color="auto" w:fill="FFFFFF"/>
        </w:rPr>
        <w:t>DOI: 10.1007/s007050070064</w:t>
      </w:r>
      <w:r w:rsidR="00206098" w:rsidRPr="0063362A">
        <w:rPr>
          <w:rFonts w:ascii="Arial" w:eastAsia="SimSun" w:hAnsi="Arial" w:cs="Arial"/>
          <w:sz w:val="22"/>
          <w:szCs w:val="22"/>
          <w:shd w:val="clear" w:color="auto" w:fill="FFFFFF"/>
        </w:rPr>
        <w:t xml:space="preserve"> </w:t>
      </w:r>
    </w:p>
    <w:p w14:paraId="32B69260" w14:textId="06EA34F3" w:rsidR="00206098" w:rsidRPr="0063362A" w:rsidRDefault="00E70A08" w:rsidP="0063362A">
      <w:pPr>
        <w:pStyle w:val="ListParagraph"/>
        <w:numPr>
          <w:ilvl w:val="0"/>
          <w:numId w:val="11"/>
        </w:numPr>
        <w:jc w:val="both"/>
        <w:rPr>
          <w:rFonts w:ascii="Arial" w:hAnsi="Arial" w:cs="Arial"/>
          <w:sz w:val="22"/>
          <w:szCs w:val="22"/>
        </w:rPr>
      </w:pPr>
      <w:r w:rsidRPr="0063362A">
        <w:rPr>
          <w:rFonts w:ascii="Arial" w:hAnsi="Arial" w:cs="Arial"/>
          <w:sz w:val="22"/>
          <w:szCs w:val="22"/>
          <w:shd w:val="clear" w:color="auto" w:fill="FFFFFF"/>
        </w:rPr>
        <w:t xml:space="preserve">Rustici G, Milne RG, Accotto GP (2002) </w:t>
      </w:r>
      <w:bookmarkStart w:id="5" w:name="OLE_LINK4"/>
      <w:bookmarkStart w:id="6" w:name="OLE_LINK5"/>
      <w:r w:rsidRPr="0063362A">
        <w:rPr>
          <w:rFonts w:ascii="Arial" w:hAnsi="Arial" w:cs="Arial"/>
          <w:sz w:val="22"/>
          <w:szCs w:val="22"/>
          <w:shd w:val="clear" w:color="auto" w:fill="FFFFFF"/>
        </w:rPr>
        <w:t>Nucleotide sequence, genome organisation and phylogenetic analysis of Indian citrus ringspot virus</w:t>
      </w:r>
      <w:bookmarkEnd w:id="5"/>
      <w:bookmarkEnd w:id="6"/>
      <w:r w:rsidRPr="0063362A">
        <w:rPr>
          <w:rFonts w:ascii="Arial" w:hAnsi="Arial" w:cs="Arial"/>
          <w:sz w:val="22"/>
          <w:szCs w:val="22"/>
          <w:shd w:val="clear" w:color="auto" w:fill="FFFFFF"/>
        </w:rPr>
        <w:t xml:space="preserve">. </w:t>
      </w:r>
      <w:r w:rsidRPr="0063362A">
        <w:rPr>
          <w:rFonts w:ascii="Arial" w:eastAsia="SimSun" w:hAnsi="Arial" w:cs="Arial"/>
          <w:sz w:val="22"/>
          <w:szCs w:val="22"/>
          <w:shd w:val="clear" w:color="auto" w:fill="FFFFFF"/>
        </w:rPr>
        <w:t>Arch Virol</w:t>
      </w:r>
      <w:r w:rsidRPr="0063362A">
        <w:rPr>
          <w:rFonts w:ascii="Arial" w:hAnsi="Arial" w:cs="Arial"/>
          <w:sz w:val="22"/>
          <w:szCs w:val="22"/>
          <w:shd w:val="clear" w:color="auto" w:fill="FFFFFF"/>
        </w:rPr>
        <w:t xml:space="preserve"> 147:2215</w:t>
      </w:r>
      <w:r w:rsidR="00801FA5" w:rsidRPr="0063362A">
        <w:rPr>
          <w:rFonts w:ascii="Arial" w:hAnsi="Arial" w:cs="Arial"/>
          <w:sz w:val="22"/>
          <w:szCs w:val="22"/>
          <w:shd w:val="clear" w:color="auto" w:fill="FFFFFF"/>
        </w:rPr>
        <w:t>-</w:t>
      </w:r>
      <w:r w:rsidRPr="0063362A">
        <w:rPr>
          <w:rFonts w:ascii="Arial" w:hAnsi="Arial" w:cs="Arial"/>
          <w:sz w:val="22"/>
          <w:szCs w:val="22"/>
          <w:shd w:val="clear" w:color="auto" w:fill="FFFFFF"/>
        </w:rPr>
        <w:t>2224.</w:t>
      </w:r>
      <w:r w:rsidRPr="0063362A">
        <w:rPr>
          <w:rFonts w:ascii="Arial" w:hAnsi="Arial" w:cs="Arial"/>
          <w:sz w:val="22"/>
          <w:szCs w:val="22"/>
        </w:rPr>
        <w:t xml:space="preserve"> </w:t>
      </w:r>
      <w:r w:rsidR="00303950" w:rsidRPr="0063362A">
        <w:rPr>
          <w:rFonts w:ascii="Arial" w:hAnsi="Arial" w:cs="Arial"/>
          <w:sz w:val="22"/>
          <w:szCs w:val="22"/>
        </w:rPr>
        <w:t>PMID: 12417955</w:t>
      </w:r>
      <w:r w:rsidR="00303950" w:rsidRPr="0063362A">
        <w:rPr>
          <w:rFonts w:ascii="Arial" w:eastAsia="SimSun" w:hAnsi="Arial" w:cs="Arial"/>
          <w:sz w:val="22"/>
          <w:szCs w:val="22"/>
          <w:lang w:eastAsia="zh-CN"/>
        </w:rPr>
        <w:t xml:space="preserve"> </w:t>
      </w:r>
      <w:r w:rsidR="00303950" w:rsidRPr="0063362A">
        <w:rPr>
          <w:rFonts w:ascii="Arial" w:hAnsi="Arial" w:cs="Arial"/>
          <w:sz w:val="22"/>
          <w:szCs w:val="22"/>
        </w:rPr>
        <w:t>DOI: 10.1007/s00705-002-0875-6</w:t>
      </w:r>
    </w:p>
    <w:p w14:paraId="211A40F2" w14:textId="5BA724EE" w:rsidR="00706A4E" w:rsidRPr="0063362A" w:rsidRDefault="00706A4E" w:rsidP="0063362A">
      <w:pPr>
        <w:pStyle w:val="ListParagraph"/>
        <w:numPr>
          <w:ilvl w:val="0"/>
          <w:numId w:val="11"/>
        </w:numPr>
        <w:jc w:val="both"/>
        <w:rPr>
          <w:rFonts w:ascii="Arial" w:hAnsi="Arial" w:cs="Arial"/>
          <w:sz w:val="22"/>
          <w:szCs w:val="22"/>
        </w:rPr>
      </w:pPr>
      <w:r w:rsidRPr="0063362A">
        <w:rPr>
          <w:rFonts w:ascii="Arial" w:hAnsi="Arial" w:cs="Arial"/>
          <w:sz w:val="22"/>
          <w:szCs w:val="22"/>
        </w:rPr>
        <w:t xml:space="preserve">Wu JX, Zhang S, Atta S, Yang CX, Zhou Y, Di Serio F, Zhou CY, </w:t>
      </w:r>
      <w:r w:rsidRPr="0063362A">
        <w:rPr>
          <w:rFonts w:ascii="Arial" w:hAnsi="Arial" w:cs="Arial"/>
          <w:bCs/>
          <w:sz w:val="22"/>
          <w:szCs w:val="22"/>
        </w:rPr>
        <w:t>Cao MJ</w:t>
      </w:r>
      <w:r w:rsidRPr="0063362A">
        <w:rPr>
          <w:rFonts w:ascii="Arial" w:hAnsi="Arial" w:cs="Arial"/>
          <w:sz w:val="22"/>
          <w:szCs w:val="22"/>
        </w:rPr>
        <w:t xml:space="preserve"> (2020) Discovery and survey of a new mandarivirus associated with leaf yellow mottle disease of citrus in Pakistan. Plant Dis 104:1593</w:t>
      </w:r>
      <w:r w:rsidR="00801FA5" w:rsidRPr="0063362A">
        <w:rPr>
          <w:rFonts w:ascii="Arial" w:hAnsi="Arial" w:cs="Arial"/>
          <w:sz w:val="22"/>
          <w:szCs w:val="22"/>
        </w:rPr>
        <w:t>-</w:t>
      </w:r>
      <w:r w:rsidRPr="0063362A">
        <w:rPr>
          <w:rFonts w:ascii="Arial" w:hAnsi="Arial" w:cs="Arial"/>
          <w:sz w:val="22"/>
          <w:szCs w:val="22"/>
        </w:rPr>
        <w:t xml:space="preserve">1600. </w:t>
      </w:r>
      <w:r w:rsidR="00303950" w:rsidRPr="0063362A">
        <w:rPr>
          <w:rFonts w:ascii="Arial" w:hAnsi="Arial" w:cs="Arial"/>
          <w:sz w:val="22"/>
          <w:szCs w:val="22"/>
        </w:rPr>
        <w:t>PMID: 32357118</w:t>
      </w:r>
      <w:r w:rsidR="00303950" w:rsidRPr="0063362A">
        <w:rPr>
          <w:rFonts w:ascii="Arial" w:eastAsia="SimSun" w:hAnsi="Arial" w:cs="Arial"/>
          <w:sz w:val="22"/>
          <w:szCs w:val="22"/>
          <w:lang w:eastAsia="zh-CN"/>
        </w:rPr>
        <w:t xml:space="preserve"> </w:t>
      </w:r>
      <w:r w:rsidR="00303950" w:rsidRPr="0063362A">
        <w:rPr>
          <w:rFonts w:ascii="Arial" w:hAnsi="Arial" w:cs="Arial"/>
          <w:sz w:val="22"/>
          <w:szCs w:val="22"/>
        </w:rPr>
        <w:t>DOI: 10.1094/PDIS-08-19-1744-RE</w:t>
      </w:r>
    </w:p>
    <w:sectPr w:rsidR="00706A4E" w:rsidRPr="0063362A" w:rsidSect="00584D75">
      <w:headerReference w:type="default" r:id="rId15"/>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7F5583E" w14:textId="77777777" w:rsidR="00CD47D8" w:rsidRDefault="00CD47D8" w:rsidP="004609D1">
      <w:r>
        <w:separator/>
      </w:r>
    </w:p>
  </w:endnote>
  <w:endnote w:type="continuationSeparator" w:id="0">
    <w:p w14:paraId="509A2130" w14:textId="77777777" w:rsidR="00CD47D8" w:rsidRDefault="00CD47D8"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w:altName w:val="Times"/>
    <w:panose1 w:val="00000500000000020000"/>
    <w:charset w:val="00"/>
    <w:family w:val="auto"/>
    <w:pitch w:val="variable"/>
    <w:sig w:usb0="E00002FF" w:usb1="5000205A"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DengXian Light">
    <w:altName w:val="等线 Light"/>
    <w:panose1 w:val="02010600030101010101"/>
    <w:charset w:val="86"/>
    <w:family w:val="auto"/>
    <w:notTrueType/>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18BEA02" w14:textId="77777777" w:rsidR="00CD47D8" w:rsidRDefault="00CD47D8" w:rsidP="004609D1">
      <w:r>
        <w:separator/>
      </w:r>
    </w:p>
  </w:footnote>
  <w:footnote w:type="continuationSeparator" w:id="0">
    <w:p w14:paraId="5F406545" w14:textId="77777777" w:rsidR="00CD47D8" w:rsidRDefault="00CD47D8"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42F451" w14:textId="77777777" w:rsidR="004609D1" w:rsidRDefault="00F12E84" w:rsidP="004609D1">
    <w:pPr>
      <w:pStyle w:val="Header"/>
      <w:jc w:val="right"/>
    </w:pPr>
    <w:r>
      <w:t>March</w:t>
    </w:r>
    <w:r w:rsidR="004609D1">
      <w:t xml:space="preserve"> 20</w:t>
    </w:r>
    <w:r>
      <w:t>20</w:t>
    </w:r>
  </w:p>
  <w:p w14:paraId="45A381DF"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B71E45"/>
    <w:multiLevelType w:val="multilevel"/>
    <w:tmpl w:val="C9322E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BD866CF"/>
    <w:multiLevelType w:val="multilevel"/>
    <w:tmpl w:val="D87CC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047427E"/>
    <w:multiLevelType w:val="hybridMultilevel"/>
    <w:tmpl w:val="46F6E2F8"/>
    <w:lvl w:ilvl="0" w:tplc="52144876">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3"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3ABD1E6A"/>
    <w:multiLevelType w:val="hybridMultilevel"/>
    <w:tmpl w:val="066A929C"/>
    <w:lvl w:ilvl="0" w:tplc="C9A66F08">
      <w:start w:val="1"/>
      <w:numFmt w:val="upperLetter"/>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3EB32C4C"/>
    <w:multiLevelType w:val="multilevel"/>
    <w:tmpl w:val="36F823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42E2AD3"/>
    <w:multiLevelType w:val="hybridMultilevel"/>
    <w:tmpl w:val="1D2EEF14"/>
    <w:lvl w:ilvl="0" w:tplc="2452D28E">
      <w:start w:val="1"/>
      <w:numFmt w:val="lowerRoman"/>
      <w:lvlText w:val="(%1)"/>
      <w:lvlJc w:val="left"/>
      <w:pPr>
        <w:ind w:left="1800" w:hanging="720"/>
      </w:pPr>
      <w:rPr>
        <w:rFonts w:hint="default"/>
        <w:b w:val="0"/>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7" w15:restartNumberingAfterBreak="0">
    <w:nsid w:val="66191775"/>
    <w:multiLevelType w:val="hybridMultilevel"/>
    <w:tmpl w:val="DF94EDC8"/>
    <w:lvl w:ilvl="0" w:tplc="C9A66F08">
      <w:start w:val="1"/>
      <w:numFmt w:val="upp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684D0E49"/>
    <w:multiLevelType w:val="hybridMultilevel"/>
    <w:tmpl w:val="7C80E18C"/>
    <w:lvl w:ilvl="0" w:tplc="C9A66F08">
      <w:start w:val="1"/>
      <w:numFmt w:val="upperLetter"/>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68F079BD"/>
    <w:multiLevelType w:val="hybridMultilevel"/>
    <w:tmpl w:val="4E64CA0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6C321303"/>
    <w:multiLevelType w:val="multilevel"/>
    <w:tmpl w:val="1EFC27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7"/>
  </w:num>
  <w:num w:numId="3">
    <w:abstractNumId w:val="2"/>
  </w:num>
  <w:num w:numId="4">
    <w:abstractNumId w:val="4"/>
  </w:num>
  <w:num w:numId="5">
    <w:abstractNumId w:val="8"/>
  </w:num>
  <w:num w:numId="6">
    <w:abstractNumId w:val="5"/>
  </w:num>
  <w:num w:numId="7">
    <w:abstractNumId w:val="1"/>
  </w:num>
  <w:num w:numId="8">
    <w:abstractNumId w:val="0"/>
  </w:num>
  <w:num w:numId="9">
    <w:abstractNumId w:val="10"/>
  </w:num>
  <w:num w:numId="10">
    <w:abstractNumId w:val="6"/>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bordersDoNotSurroundHeader/>
  <w:bordersDoNotSurroundFooter/>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F05B35"/>
    <w:rsid w:val="0000363F"/>
    <w:rsid w:val="00035181"/>
    <w:rsid w:val="00041A6A"/>
    <w:rsid w:val="0005348F"/>
    <w:rsid w:val="0006407D"/>
    <w:rsid w:val="00073EB7"/>
    <w:rsid w:val="00074276"/>
    <w:rsid w:val="000834F4"/>
    <w:rsid w:val="000945FD"/>
    <w:rsid w:val="000A22DE"/>
    <w:rsid w:val="000A40DD"/>
    <w:rsid w:val="000A6152"/>
    <w:rsid w:val="000A7D02"/>
    <w:rsid w:val="000B2475"/>
    <w:rsid w:val="000B5CE2"/>
    <w:rsid w:val="000C7139"/>
    <w:rsid w:val="000D16D7"/>
    <w:rsid w:val="000D3CCD"/>
    <w:rsid w:val="000E69E9"/>
    <w:rsid w:val="000F27A6"/>
    <w:rsid w:val="00121243"/>
    <w:rsid w:val="00122AF9"/>
    <w:rsid w:val="00123B8F"/>
    <w:rsid w:val="00132568"/>
    <w:rsid w:val="001402A8"/>
    <w:rsid w:val="0017440B"/>
    <w:rsid w:val="00184A0D"/>
    <w:rsid w:val="001A2500"/>
    <w:rsid w:val="001B05D4"/>
    <w:rsid w:val="001C1BF5"/>
    <w:rsid w:val="001D3F64"/>
    <w:rsid w:val="001D4AAF"/>
    <w:rsid w:val="001E36C8"/>
    <w:rsid w:val="001E6D21"/>
    <w:rsid w:val="00206098"/>
    <w:rsid w:val="00215F51"/>
    <w:rsid w:val="0022454E"/>
    <w:rsid w:val="002369E0"/>
    <w:rsid w:val="00237296"/>
    <w:rsid w:val="00262EDD"/>
    <w:rsid w:val="00286FE5"/>
    <w:rsid w:val="00296A03"/>
    <w:rsid w:val="002A43A2"/>
    <w:rsid w:val="002B0C36"/>
    <w:rsid w:val="002B0EBC"/>
    <w:rsid w:val="002C03EF"/>
    <w:rsid w:val="002D55C6"/>
    <w:rsid w:val="002E75D4"/>
    <w:rsid w:val="002F2194"/>
    <w:rsid w:val="002F51EA"/>
    <w:rsid w:val="002F53BA"/>
    <w:rsid w:val="002F6249"/>
    <w:rsid w:val="003030E4"/>
    <w:rsid w:val="00303950"/>
    <w:rsid w:val="003159B4"/>
    <w:rsid w:val="003263A5"/>
    <w:rsid w:val="00327677"/>
    <w:rsid w:val="00330D3D"/>
    <w:rsid w:val="00350168"/>
    <w:rsid w:val="00350BFB"/>
    <w:rsid w:val="00351D0D"/>
    <w:rsid w:val="0035571D"/>
    <w:rsid w:val="00360C13"/>
    <w:rsid w:val="00365B9B"/>
    <w:rsid w:val="00380B0D"/>
    <w:rsid w:val="003B217C"/>
    <w:rsid w:val="003C01E0"/>
    <w:rsid w:val="003F3772"/>
    <w:rsid w:val="003F4FFD"/>
    <w:rsid w:val="00404760"/>
    <w:rsid w:val="00412944"/>
    <w:rsid w:val="00421F7E"/>
    <w:rsid w:val="0042253D"/>
    <w:rsid w:val="004304FF"/>
    <w:rsid w:val="004609D1"/>
    <w:rsid w:val="00465B25"/>
    <w:rsid w:val="00465DDA"/>
    <w:rsid w:val="00487393"/>
    <w:rsid w:val="004A4902"/>
    <w:rsid w:val="004C4AB0"/>
    <w:rsid w:val="004C77BD"/>
    <w:rsid w:val="004D711E"/>
    <w:rsid w:val="004E4914"/>
    <w:rsid w:val="004F5E21"/>
    <w:rsid w:val="00521F0C"/>
    <w:rsid w:val="005541CE"/>
    <w:rsid w:val="00554817"/>
    <w:rsid w:val="00556D4B"/>
    <w:rsid w:val="00570AF1"/>
    <w:rsid w:val="00583286"/>
    <w:rsid w:val="00584D75"/>
    <w:rsid w:val="005A465C"/>
    <w:rsid w:val="005A697E"/>
    <w:rsid w:val="005B11F2"/>
    <w:rsid w:val="005C1A55"/>
    <w:rsid w:val="005D5C6E"/>
    <w:rsid w:val="005D6C29"/>
    <w:rsid w:val="005E1209"/>
    <w:rsid w:val="005E21FD"/>
    <w:rsid w:val="00604988"/>
    <w:rsid w:val="00610D3A"/>
    <w:rsid w:val="00610F11"/>
    <w:rsid w:val="006164B4"/>
    <w:rsid w:val="0063362A"/>
    <w:rsid w:val="0063589C"/>
    <w:rsid w:val="00637B0D"/>
    <w:rsid w:val="0064037B"/>
    <w:rsid w:val="006467EF"/>
    <w:rsid w:val="006550ED"/>
    <w:rsid w:val="006647DE"/>
    <w:rsid w:val="00670B2E"/>
    <w:rsid w:val="00674F57"/>
    <w:rsid w:val="00696D9C"/>
    <w:rsid w:val="006B664E"/>
    <w:rsid w:val="006B6877"/>
    <w:rsid w:val="006C6960"/>
    <w:rsid w:val="006D2B31"/>
    <w:rsid w:val="006F05DA"/>
    <w:rsid w:val="006F5B0E"/>
    <w:rsid w:val="00706A4E"/>
    <w:rsid w:val="00720E54"/>
    <w:rsid w:val="00733714"/>
    <w:rsid w:val="00743C98"/>
    <w:rsid w:val="00750B77"/>
    <w:rsid w:val="007547EA"/>
    <w:rsid w:val="007611D2"/>
    <w:rsid w:val="00765614"/>
    <w:rsid w:val="00772C91"/>
    <w:rsid w:val="007843C5"/>
    <w:rsid w:val="007856A3"/>
    <w:rsid w:val="00786E0E"/>
    <w:rsid w:val="00793391"/>
    <w:rsid w:val="007A7DFF"/>
    <w:rsid w:val="007A7F09"/>
    <w:rsid w:val="007B1846"/>
    <w:rsid w:val="007B24DA"/>
    <w:rsid w:val="007B34A8"/>
    <w:rsid w:val="007D52A2"/>
    <w:rsid w:val="007E56F2"/>
    <w:rsid w:val="007F45CB"/>
    <w:rsid w:val="00801FA5"/>
    <w:rsid w:val="0081213B"/>
    <w:rsid w:val="0081653F"/>
    <w:rsid w:val="0082104E"/>
    <w:rsid w:val="00824222"/>
    <w:rsid w:val="00830673"/>
    <w:rsid w:val="00853539"/>
    <w:rsid w:val="00857A32"/>
    <w:rsid w:val="008644D7"/>
    <w:rsid w:val="00867554"/>
    <w:rsid w:val="00881C83"/>
    <w:rsid w:val="008831E4"/>
    <w:rsid w:val="00883B83"/>
    <w:rsid w:val="00887D4D"/>
    <w:rsid w:val="00891DEA"/>
    <w:rsid w:val="008A1420"/>
    <w:rsid w:val="008B657D"/>
    <w:rsid w:val="008D4BF2"/>
    <w:rsid w:val="008D4F59"/>
    <w:rsid w:val="009018F4"/>
    <w:rsid w:val="00913922"/>
    <w:rsid w:val="00931710"/>
    <w:rsid w:val="00935399"/>
    <w:rsid w:val="009505C5"/>
    <w:rsid w:val="009513B3"/>
    <w:rsid w:val="00952C8C"/>
    <w:rsid w:val="00957E83"/>
    <w:rsid w:val="009A4A02"/>
    <w:rsid w:val="009A63E5"/>
    <w:rsid w:val="009B2CE4"/>
    <w:rsid w:val="009B5377"/>
    <w:rsid w:val="009C1B31"/>
    <w:rsid w:val="009C29D0"/>
    <w:rsid w:val="009C355E"/>
    <w:rsid w:val="009E1DEF"/>
    <w:rsid w:val="009F1E18"/>
    <w:rsid w:val="00A03C8D"/>
    <w:rsid w:val="00A04A34"/>
    <w:rsid w:val="00A1081C"/>
    <w:rsid w:val="00A31C20"/>
    <w:rsid w:val="00A47567"/>
    <w:rsid w:val="00A55CD4"/>
    <w:rsid w:val="00A663BA"/>
    <w:rsid w:val="00A832C0"/>
    <w:rsid w:val="00A842E3"/>
    <w:rsid w:val="00A93526"/>
    <w:rsid w:val="00AA3BF0"/>
    <w:rsid w:val="00AB6775"/>
    <w:rsid w:val="00AC0815"/>
    <w:rsid w:val="00AC605A"/>
    <w:rsid w:val="00AC620D"/>
    <w:rsid w:val="00AD040D"/>
    <w:rsid w:val="00AD7922"/>
    <w:rsid w:val="00AE6609"/>
    <w:rsid w:val="00AE6FB4"/>
    <w:rsid w:val="00AF679F"/>
    <w:rsid w:val="00B11029"/>
    <w:rsid w:val="00B13B77"/>
    <w:rsid w:val="00B2214B"/>
    <w:rsid w:val="00B2579E"/>
    <w:rsid w:val="00B36C9C"/>
    <w:rsid w:val="00B52DF3"/>
    <w:rsid w:val="00B62F80"/>
    <w:rsid w:val="00B634B7"/>
    <w:rsid w:val="00B813BC"/>
    <w:rsid w:val="00B873CE"/>
    <w:rsid w:val="00B97EDC"/>
    <w:rsid w:val="00BA7C8B"/>
    <w:rsid w:val="00BB3850"/>
    <w:rsid w:val="00BD1961"/>
    <w:rsid w:val="00BD68D8"/>
    <w:rsid w:val="00C134C5"/>
    <w:rsid w:val="00C14FBF"/>
    <w:rsid w:val="00C218DD"/>
    <w:rsid w:val="00C35DAD"/>
    <w:rsid w:val="00C40191"/>
    <w:rsid w:val="00C40BA4"/>
    <w:rsid w:val="00C42012"/>
    <w:rsid w:val="00C61519"/>
    <w:rsid w:val="00C6156C"/>
    <w:rsid w:val="00C63232"/>
    <w:rsid w:val="00C63790"/>
    <w:rsid w:val="00C72BBB"/>
    <w:rsid w:val="00C8180D"/>
    <w:rsid w:val="00C8186A"/>
    <w:rsid w:val="00C85371"/>
    <w:rsid w:val="00C91D3E"/>
    <w:rsid w:val="00CA467A"/>
    <w:rsid w:val="00CB2F6E"/>
    <w:rsid w:val="00CB35A3"/>
    <w:rsid w:val="00CB5EA8"/>
    <w:rsid w:val="00CD030E"/>
    <w:rsid w:val="00CD47D8"/>
    <w:rsid w:val="00CD7E5E"/>
    <w:rsid w:val="00D16549"/>
    <w:rsid w:val="00D216A6"/>
    <w:rsid w:val="00D25868"/>
    <w:rsid w:val="00D31F56"/>
    <w:rsid w:val="00D406A2"/>
    <w:rsid w:val="00D40FB4"/>
    <w:rsid w:val="00D4257F"/>
    <w:rsid w:val="00D5298F"/>
    <w:rsid w:val="00D572F3"/>
    <w:rsid w:val="00D815E2"/>
    <w:rsid w:val="00DB5FFF"/>
    <w:rsid w:val="00DB6B04"/>
    <w:rsid w:val="00DC2044"/>
    <w:rsid w:val="00DC7064"/>
    <w:rsid w:val="00DE61A9"/>
    <w:rsid w:val="00DF35BB"/>
    <w:rsid w:val="00DF4107"/>
    <w:rsid w:val="00DF7F00"/>
    <w:rsid w:val="00E01C77"/>
    <w:rsid w:val="00E05F1E"/>
    <w:rsid w:val="00E46C93"/>
    <w:rsid w:val="00E54AAF"/>
    <w:rsid w:val="00E70A08"/>
    <w:rsid w:val="00E71BCC"/>
    <w:rsid w:val="00E75DB4"/>
    <w:rsid w:val="00E84439"/>
    <w:rsid w:val="00EA1882"/>
    <w:rsid w:val="00EA68E3"/>
    <w:rsid w:val="00EA6E15"/>
    <w:rsid w:val="00EA7785"/>
    <w:rsid w:val="00ED2A38"/>
    <w:rsid w:val="00F00FA4"/>
    <w:rsid w:val="00F0273C"/>
    <w:rsid w:val="00F05B35"/>
    <w:rsid w:val="00F12E84"/>
    <w:rsid w:val="00F1492B"/>
    <w:rsid w:val="00F33B2C"/>
    <w:rsid w:val="00F35032"/>
    <w:rsid w:val="00F50DBA"/>
    <w:rsid w:val="00F552E6"/>
    <w:rsid w:val="00F67DA1"/>
    <w:rsid w:val="00F81240"/>
    <w:rsid w:val="00F912A8"/>
    <w:rsid w:val="00FA77FD"/>
    <w:rsid w:val="00FB3A0F"/>
    <w:rsid w:val="00FC7206"/>
    <w:rsid w:val="00FD1043"/>
    <w:rsid w:val="00FD15D7"/>
    <w:rsid w:val="00FD569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B7C33F"/>
  <w15:docId w15:val="{FBF0D74E-FBE8-824F-8D2A-577C577717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SimSun"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paragraph" w:styleId="Heading1">
    <w:name w:val="heading 1"/>
    <w:basedOn w:val="Normal"/>
    <w:link w:val="Heading1Char"/>
    <w:uiPriority w:val="9"/>
    <w:qFormat/>
    <w:rsid w:val="00C218DD"/>
    <w:pPr>
      <w:spacing w:before="100" w:beforeAutospacing="1" w:after="100" w:afterAutospacing="1"/>
      <w:outlineLvl w:val="0"/>
    </w:pPr>
    <w:rPr>
      <w:rFonts w:ascii="SimSun" w:eastAsia="SimSun" w:hAnsi="SimSun" w:cs="SimSun"/>
      <w:b/>
      <w:bCs/>
      <w:kern w:val="36"/>
      <w:sz w:val="48"/>
      <w:szCs w:val="48"/>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39"/>
    <w:qFormat/>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character" w:styleId="FollowedHyperlink">
    <w:name w:val="FollowedHyperlink"/>
    <w:basedOn w:val="DefaultParagraphFont"/>
    <w:uiPriority w:val="99"/>
    <w:semiHidden/>
    <w:unhideWhenUsed/>
    <w:rsid w:val="00C218DD"/>
    <w:rPr>
      <w:color w:val="954F72" w:themeColor="followedHyperlink"/>
      <w:u w:val="single"/>
    </w:rPr>
  </w:style>
  <w:style w:type="character" w:customStyle="1" w:styleId="Heading1Char">
    <w:name w:val="Heading 1 Char"/>
    <w:basedOn w:val="DefaultParagraphFont"/>
    <w:link w:val="Heading1"/>
    <w:uiPriority w:val="9"/>
    <w:rsid w:val="00C218DD"/>
    <w:rPr>
      <w:rFonts w:ascii="SimSun" w:hAnsi="SimSun" w:cs="SimSun"/>
      <w:b/>
      <w:bCs/>
      <w:kern w:val="36"/>
      <w:sz w:val="48"/>
      <w:szCs w:val="48"/>
      <w:lang w:val="en-US" w:eastAsia="zh-CN"/>
    </w:rPr>
  </w:style>
  <w:style w:type="character" w:styleId="Emphasis">
    <w:name w:val="Emphasis"/>
    <w:basedOn w:val="DefaultParagraphFont"/>
    <w:uiPriority w:val="20"/>
    <w:qFormat/>
    <w:rsid w:val="005B11F2"/>
    <w:rPr>
      <w:i/>
      <w:iCs/>
    </w:rPr>
  </w:style>
  <w:style w:type="paragraph" w:styleId="ListParagraph">
    <w:name w:val="List Paragraph"/>
    <w:basedOn w:val="Normal"/>
    <w:uiPriority w:val="34"/>
    <w:qFormat/>
    <w:rsid w:val="005B11F2"/>
    <w:pPr>
      <w:ind w:left="720"/>
      <w:contextualSpacing/>
    </w:pPr>
    <w:rPr>
      <w:rFonts w:eastAsiaTheme="minorEastAsia"/>
    </w:rPr>
  </w:style>
  <w:style w:type="paragraph" w:styleId="NormalWeb">
    <w:name w:val="Normal (Web)"/>
    <w:basedOn w:val="Normal"/>
    <w:uiPriority w:val="99"/>
    <w:semiHidden/>
    <w:unhideWhenUsed/>
    <w:rsid w:val="00E05F1E"/>
    <w:pPr>
      <w:spacing w:before="100" w:beforeAutospacing="1" w:after="100" w:afterAutospacing="1"/>
    </w:pPr>
    <w:rPr>
      <w:rFonts w:ascii="SimSun" w:eastAsia="SimSun" w:hAnsi="SimSun" w:cs="SimSun"/>
      <w:lang w:eastAsia="zh-CN"/>
    </w:rPr>
  </w:style>
  <w:style w:type="character" w:styleId="Strong">
    <w:name w:val="Strong"/>
    <w:basedOn w:val="DefaultParagraphFont"/>
    <w:uiPriority w:val="22"/>
    <w:qFormat/>
    <w:rsid w:val="00706A4E"/>
    <w:rPr>
      <w:b/>
      <w:bCs/>
    </w:rPr>
  </w:style>
  <w:style w:type="character" w:customStyle="1" w:styleId="left2">
    <w:name w:val="left2"/>
    <w:basedOn w:val="DefaultParagraphFont"/>
    <w:rsid w:val="002B0C3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6046334">
      <w:bodyDiv w:val="1"/>
      <w:marLeft w:val="0"/>
      <w:marRight w:val="0"/>
      <w:marTop w:val="0"/>
      <w:marBottom w:val="0"/>
      <w:divBdr>
        <w:top w:val="none" w:sz="0" w:space="0" w:color="auto"/>
        <w:left w:val="none" w:sz="0" w:space="0" w:color="auto"/>
        <w:bottom w:val="none" w:sz="0" w:space="0" w:color="auto"/>
        <w:right w:val="none" w:sz="0" w:space="0" w:color="auto"/>
      </w:divBdr>
    </w:div>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357048257">
      <w:bodyDiv w:val="1"/>
      <w:marLeft w:val="0"/>
      <w:marRight w:val="0"/>
      <w:marTop w:val="0"/>
      <w:marBottom w:val="0"/>
      <w:divBdr>
        <w:top w:val="none" w:sz="0" w:space="0" w:color="auto"/>
        <w:left w:val="none" w:sz="0" w:space="0" w:color="auto"/>
        <w:bottom w:val="none" w:sz="0" w:space="0" w:color="auto"/>
        <w:right w:val="none" w:sz="0" w:space="0" w:color="auto"/>
      </w:divBdr>
    </w:div>
    <w:div w:id="728502351">
      <w:bodyDiv w:val="1"/>
      <w:marLeft w:val="0"/>
      <w:marRight w:val="0"/>
      <w:marTop w:val="0"/>
      <w:marBottom w:val="0"/>
      <w:divBdr>
        <w:top w:val="none" w:sz="0" w:space="0" w:color="auto"/>
        <w:left w:val="none" w:sz="0" w:space="0" w:color="auto"/>
        <w:bottom w:val="none" w:sz="0" w:space="0" w:color="auto"/>
        <w:right w:val="none" w:sz="0" w:space="0" w:color="auto"/>
      </w:divBdr>
    </w:div>
    <w:div w:id="1125929489">
      <w:bodyDiv w:val="1"/>
      <w:marLeft w:val="0"/>
      <w:marRight w:val="0"/>
      <w:marTop w:val="0"/>
      <w:marBottom w:val="0"/>
      <w:divBdr>
        <w:top w:val="none" w:sz="0" w:space="0" w:color="auto"/>
        <w:left w:val="none" w:sz="0" w:space="0" w:color="auto"/>
        <w:bottom w:val="none" w:sz="0" w:space="0" w:color="auto"/>
        <w:right w:val="none" w:sz="0" w:space="0" w:color="auto"/>
      </w:divBdr>
    </w:div>
    <w:div w:id="1195385811">
      <w:bodyDiv w:val="1"/>
      <w:marLeft w:val="0"/>
      <w:marRight w:val="0"/>
      <w:marTop w:val="0"/>
      <w:marBottom w:val="0"/>
      <w:divBdr>
        <w:top w:val="none" w:sz="0" w:space="0" w:color="auto"/>
        <w:left w:val="none" w:sz="0" w:space="0" w:color="auto"/>
        <w:bottom w:val="none" w:sz="0" w:space="0" w:color="auto"/>
        <w:right w:val="none" w:sz="0" w:space="0" w:color="auto"/>
      </w:divBdr>
      <w:divsChild>
        <w:div w:id="429669188">
          <w:marLeft w:val="0"/>
          <w:marRight w:val="0"/>
          <w:marTop w:val="0"/>
          <w:marBottom w:val="75"/>
          <w:divBdr>
            <w:top w:val="none" w:sz="0" w:space="0" w:color="auto"/>
            <w:left w:val="none" w:sz="0" w:space="0" w:color="auto"/>
            <w:bottom w:val="none" w:sz="0" w:space="0" w:color="auto"/>
            <w:right w:val="none" w:sz="0" w:space="0" w:color="auto"/>
          </w:divBdr>
        </w:div>
        <w:div w:id="1071972799">
          <w:marLeft w:val="0"/>
          <w:marRight w:val="0"/>
          <w:marTop w:val="0"/>
          <w:marBottom w:val="0"/>
          <w:divBdr>
            <w:top w:val="none" w:sz="0" w:space="0" w:color="auto"/>
            <w:left w:val="none" w:sz="0" w:space="0" w:color="auto"/>
            <w:bottom w:val="none" w:sz="0" w:space="0" w:color="auto"/>
            <w:right w:val="none" w:sz="0" w:space="0" w:color="auto"/>
          </w:divBdr>
        </w:div>
        <w:div w:id="2093895537">
          <w:marLeft w:val="0"/>
          <w:marRight w:val="0"/>
          <w:marTop w:val="0"/>
          <w:marBottom w:val="225"/>
          <w:divBdr>
            <w:top w:val="none" w:sz="0" w:space="0" w:color="auto"/>
            <w:left w:val="none" w:sz="0" w:space="0" w:color="auto"/>
            <w:bottom w:val="none" w:sz="0" w:space="0" w:color="auto"/>
            <w:right w:val="none" w:sz="0" w:space="0" w:color="auto"/>
          </w:divBdr>
        </w:div>
      </w:divsChild>
    </w:div>
    <w:div w:id="1669753341">
      <w:bodyDiv w:val="1"/>
      <w:marLeft w:val="0"/>
      <w:marRight w:val="0"/>
      <w:marTop w:val="0"/>
      <w:marBottom w:val="0"/>
      <w:divBdr>
        <w:top w:val="none" w:sz="0" w:space="0" w:color="auto"/>
        <w:left w:val="none" w:sz="0" w:space="0" w:color="auto"/>
        <w:bottom w:val="none" w:sz="0" w:space="0" w:color="auto"/>
        <w:right w:val="none" w:sz="0" w:space="0" w:color="auto"/>
      </w:divBdr>
    </w:div>
    <w:div w:id="18936868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黑体"/>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宋体"/>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343</TotalTime>
  <Pages>7</Pages>
  <Words>1390</Words>
  <Characters>7924</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103</cp:revision>
  <dcterms:created xsi:type="dcterms:W3CDTF">2020-03-13T06:13:00Z</dcterms:created>
  <dcterms:modified xsi:type="dcterms:W3CDTF">2021-03-03T05:52:00Z</dcterms:modified>
</cp:coreProperties>
</file>