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4ACF4CC" w:rsidR="00F05B35" w:rsidRPr="00EA788C" w:rsidRDefault="001D51B8" w:rsidP="009623BE">
            <w:pPr>
              <w:pStyle w:val="BodyTextIndent"/>
              <w:ind w:left="0" w:firstLine="0"/>
              <w:jc w:val="center"/>
              <w:rPr>
                <w:rFonts w:ascii="Arial" w:hAnsi="Arial" w:cs="Arial"/>
                <w:b/>
                <w:bCs/>
                <w:i/>
                <w:sz w:val="28"/>
                <w:szCs w:val="28"/>
              </w:rPr>
            </w:pPr>
            <w:r w:rsidRPr="003347DE">
              <w:rPr>
                <w:rFonts w:ascii="Arial" w:hAnsi="Arial" w:cs="Arial"/>
                <w:b/>
                <w:bCs/>
                <w:color w:val="000000" w:themeColor="text1"/>
                <w:sz w:val="28"/>
                <w:szCs w:val="28"/>
              </w:rPr>
              <w:t>2020.026</w:t>
            </w:r>
            <w:r w:rsidR="003347DE" w:rsidRPr="003347DE">
              <w:rPr>
                <w:rFonts w:ascii="Arial" w:hAnsi="Arial" w:cs="Arial"/>
                <w:b/>
                <w:bCs/>
                <w:color w:val="000000" w:themeColor="text1"/>
                <w:sz w:val="28"/>
                <w:szCs w:val="28"/>
              </w:rPr>
              <w:t>P</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A1030A5" w:rsidR="00F05B35" w:rsidRPr="00121243" w:rsidRDefault="00F05B35" w:rsidP="009623BE">
            <w:pPr>
              <w:spacing w:before="120"/>
              <w:rPr>
                <w:rFonts w:ascii="Arial" w:hAnsi="Arial" w:cs="Arial"/>
                <w:b/>
                <w:sz w:val="22"/>
                <w:szCs w:val="22"/>
              </w:rPr>
            </w:pPr>
            <w:r w:rsidRPr="009320C8">
              <w:rPr>
                <w:rFonts w:ascii="Arial" w:hAnsi="Arial" w:cs="Arial"/>
                <w:b/>
              </w:rPr>
              <w:t>Short title:</w:t>
            </w:r>
            <w:r w:rsidR="00A112C6">
              <w:rPr>
                <w:rFonts w:ascii="Arial" w:hAnsi="Arial" w:cs="Arial"/>
                <w:b/>
              </w:rPr>
              <w:t xml:space="preserve">  </w:t>
            </w:r>
            <w:r w:rsidR="001D51B8" w:rsidRPr="00F14D79">
              <w:rPr>
                <w:rFonts w:ascii="Arial" w:hAnsi="Arial" w:cs="Arial"/>
                <w:bCs/>
                <w:sz w:val="22"/>
                <w:szCs w:val="22"/>
              </w:rPr>
              <w:t xml:space="preserve">Abolish the family </w:t>
            </w:r>
            <w:r w:rsidR="001D51B8" w:rsidRPr="00F14D79">
              <w:rPr>
                <w:rFonts w:ascii="Arial" w:hAnsi="Arial" w:cs="Arial"/>
                <w:bCs/>
                <w:i/>
                <w:sz w:val="22"/>
                <w:szCs w:val="22"/>
              </w:rPr>
              <w:t>Luteovirida</w:t>
            </w:r>
            <w:r w:rsidR="001D51B8" w:rsidRPr="00F14D79">
              <w:rPr>
                <w:rFonts w:ascii="Arial" w:hAnsi="Arial" w:cs="Arial"/>
                <w:bCs/>
                <w:sz w:val="22"/>
                <w:szCs w:val="22"/>
              </w:rPr>
              <w:t>e (</w:t>
            </w:r>
            <w:r w:rsidR="001D51B8" w:rsidRPr="00F14D79">
              <w:rPr>
                <w:rFonts w:ascii="Arial" w:hAnsi="Arial" w:cs="Arial"/>
                <w:bCs/>
                <w:i/>
                <w:iCs/>
                <w:sz w:val="22"/>
                <w:szCs w:val="22"/>
              </w:rPr>
              <w:t>Tolivirales</w:t>
            </w:r>
            <w:r w:rsidR="001D51B8" w:rsidRPr="00F14D79">
              <w:rPr>
                <w:rFonts w:ascii="Arial" w:hAnsi="Arial" w:cs="Arial"/>
                <w:bCs/>
                <w:sz w:val="22"/>
                <w:szCs w:val="22"/>
              </w:rPr>
              <w:t xml:space="preserve">) and move its genera to the familes </w:t>
            </w:r>
            <w:r w:rsidR="001D51B8" w:rsidRPr="00F14D79">
              <w:rPr>
                <w:rFonts w:ascii="Arial" w:hAnsi="Arial" w:cs="Arial"/>
                <w:bCs/>
                <w:i/>
                <w:iCs/>
                <w:sz w:val="22"/>
                <w:szCs w:val="22"/>
              </w:rPr>
              <w:t>Tombusviridae</w:t>
            </w:r>
            <w:r w:rsidR="001D51B8" w:rsidRPr="00F14D79">
              <w:rPr>
                <w:rFonts w:ascii="Arial" w:hAnsi="Arial" w:cs="Arial"/>
                <w:bCs/>
                <w:sz w:val="22"/>
                <w:szCs w:val="22"/>
              </w:rPr>
              <w:t xml:space="preserve"> (</w:t>
            </w:r>
            <w:r w:rsidR="001D51B8" w:rsidRPr="00F14D79">
              <w:rPr>
                <w:rFonts w:ascii="Arial" w:hAnsi="Arial" w:cs="Arial"/>
                <w:bCs/>
                <w:i/>
                <w:iCs/>
                <w:sz w:val="22"/>
                <w:szCs w:val="22"/>
              </w:rPr>
              <w:t>Tolivirales</w:t>
            </w:r>
            <w:r w:rsidR="001D51B8" w:rsidRPr="00F14D79">
              <w:rPr>
                <w:rFonts w:ascii="Arial" w:hAnsi="Arial" w:cs="Arial"/>
                <w:bCs/>
                <w:sz w:val="22"/>
                <w:szCs w:val="22"/>
              </w:rPr>
              <w:t xml:space="preserve">) and </w:t>
            </w:r>
            <w:r w:rsidR="001D51B8" w:rsidRPr="00F14D79">
              <w:rPr>
                <w:rFonts w:ascii="Arial" w:hAnsi="Arial" w:cs="Arial"/>
                <w:bCs/>
                <w:i/>
                <w:iCs/>
                <w:sz w:val="22"/>
                <w:szCs w:val="22"/>
              </w:rPr>
              <w:t>Solemoviridae</w:t>
            </w:r>
            <w:r w:rsidR="001D51B8" w:rsidRPr="00F14D79">
              <w:rPr>
                <w:rFonts w:ascii="Arial" w:hAnsi="Arial" w:cs="Arial"/>
                <w:bCs/>
                <w:sz w:val="22"/>
                <w:szCs w:val="22"/>
              </w:rPr>
              <w:t xml:space="preserve"> (</w:t>
            </w:r>
            <w:r w:rsidR="001D51B8" w:rsidRPr="00F14D79">
              <w:rPr>
                <w:rFonts w:ascii="Arial" w:hAnsi="Arial" w:cs="Arial"/>
                <w:bCs/>
                <w:i/>
                <w:iCs/>
                <w:sz w:val="22"/>
                <w:szCs w:val="22"/>
              </w:rPr>
              <w:t>Sobelivirales</w:t>
            </w:r>
            <w:r w:rsidR="001D51B8" w:rsidRPr="00F14D79">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49BA8235" w:rsidR="00F05B35" w:rsidRDefault="00F05B35"/>
        </w:tc>
        <w:tc>
          <w:tcPr>
            <w:tcW w:w="4704" w:type="dxa"/>
          </w:tcPr>
          <w:p w14:paraId="72FE0B93" w14:textId="13220865" w:rsidR="00F05B35" w:rsidRDefault="00F05B35"/>
        </w:tc>
      </w:tr>
      <w:tr w:rsidR="00F05B35" w14:paraId="6C9F2292" w14:textId="77777777" w:rsidTr="00F05B35">
        <w:tc>
          <w:tcPr>
            <w:tcW w:w="4368" w:type="dxa"/>
          </w:tcPr>
          <w:p w14:paraId="73B3F065" w14:textId="43D13E03" w:rsidR="00F05B35" w:rsidRPr="00121243" w:rsidRDefault="00EB0A0A">
            <w:pPr>
              <w:rPr>
                <w:rFonts w:ascii="Arial" w:hAnsi="Arial" w:cs="Arial"/>
                <w:sz w:val="22"/>
                <w:szCs w:val="22"/>
              </w:rPr>
            </w:pPr>
            <w:r>
              <w:rPr>
                <w:rFonts w:ascii="Arial" w:hAnsi="Arial" w:cs="Arial"/>
                <w:sz w:val="22"/>
                <w:szCs w:val="22"/>
              </w:rPr>
              <w:t>Scheets K, Miller WA,</w:t>
            </w:r>
            <w:r w:rsidR="003A5235">
              <w:rPr>
                <w:rFonts w:ascii="Arial" w:hAnsi="Arial" w:cs="Arial"/>
                <w:sz w:val="22"/>
                <w:szCs w:val="22"/>
              </w:rPr>
              <w:t xml:space="preserve"> Somera, M</w:t>
            </w:r>
          </w:p>
          <w:p w14:paraId="60C89A13" w14:textId="58421E77" w:rsidR="00F05B35" w:rsidRPr="00121243" w:rsidRDefault="00F05B35">
            <w:pPr>
              <w:rPr>
                <w:rFonts w:ascii="Arial" w:hAnsi="Arial" w:cs="Arial"/>
                <w:sz w:val="22"/>
                <w:szCs w:val="22"/>
              </w:rPr>
            </w:pPr>
          </w:p>
          <w:p w14:paraId="7B9798BD" w14:textId="01CB7EE1" w:rsidR="00121243" w:rsidRPr="00121243" w:rsidRDefault="00121243">
            <w:pPr>
              <w:rPr>
                <w:rFonts w:ascii="Arial" w:hAnsi="Arial" w:cs="Arial"/>
                <w:sz w:val="22"/>
                <w:szCs w:val="22"/>
              </w:rPr>
            </w:pPr>
          </w:p>
          <w:p w14:paraId="36B6B778" w14:textId="477B57D3" w:rsidR="00F05B35" w:rsidRPr="00121243" w:rsidRDefault="00F05B35">
            <w:pPr>
              <w:rPr>
                <w:rFonts w:ascii="Arial" w:hAnsi="Arial" w:cs="Arial"/>
                <w:sz w:val="22"/>
                <w:szCs w:val="22"/>
              </w:rPr>
            </w:pPr>
          </w:p>
        </w:tc>
        <w:tc>
          <w:tcPr>
            <w:tcW w:w="4704" w:type="dxa"/>
          </w:tcPr>
          <w:p w14:paraId="3F5F2BAA" w14:textId="77777777" w:rsidR="00F05B35" w:rsidRDefault="00934768">
            <w:pPr>
              <w:rPr>
                <w:rFonts w:ascii="Arial" w:hAnsi="Arial" w:cs="Arial"/>
                <w:sz w:val="22"/>
                <w:szCs w:val="22"/>
              </w:rPr>
            </w:pPr>
            <w:r>
              <w:rPr>
                <w:rFonts w:ascii="Arial" w:hAnsi="Arial" w:cs="Arial"/>
                <w:sz w:val="22"/>
                <w:szCs w:val="22"/>
              </w:rPr>
              <w:t xml:space="preserve">kay.scheets@okstate.edu; </w:t>
            </w:r>
            <w:r w:rsidR="00EB0A0A">
              <w:rPr>
                <w:rFonts w:ascii="Arial" w:hAnsi="Arial" w:cs="Arial"/>
                <w:sz w:val="22"/>
                <w:szCs w:val="22"/>
              </w:rPr>
              <w:t>wamiller.@iastate.edu</w:t>
            </w:r>
          </w:p>
          <w:p w14:paraId="1AA95142" w14:textId="228B29B5" w:rsidR="00D35B2B" w:rsidRPr="00FB24FD" w:rsidRDefault="00D35B2B">
            <w:pPr>
              <w:rPr>
                <w:rFonts w:ascii="Arial" w:hAnsi="Arial" w:cs="Arial"/>
                <w:sz w:val="22"/>
                <w:szCs w:val="22"/>
              </w:rPr>
            </w:pPr>
            <w:r w:rsidRPr="00A860A3">
              <w:rPr>
                <w:rFonts w:ascii="Arial" w:hAnsi="Arial" w:cs="Arial"/>
                <w:sz w:val="22"/>
                <w:szCs w:val="22"/>
              </w:rPr>
              <w:t>merike</w:t>
            </w:r>
            <w:r w:rsidRPr="00FB24FD">
              <w:rPr>
                <w:rFonts w:ascii="Arial" w:hAnsi="Arial" w:cs="Arial"/>
                <w:sz w:val="22"/>
                <w:szCs w:val="22"/>
              </w:rPr>
              <w:t>.somera@taltech.ee</w:t>
            </w:r>
          </w:p>
        </w:tc>
      </w:tr>
      <w:tr w:rsidR="00F05B35" w:rsidRPr="00121243" w14:paraId="4C83B069" w14:textId="77777777" w:rsidTr="00F05B35">
        <w:tc>
          <w:tcPr>
            <w:tcW w:w="9072" w:type="dxa"/>
            <w:gridSpan w:val="2"/>
          </w:tcPr>
          <w:p w14:paraId="1E4DE8C6" w14:textId="77777777" w:rsidR="000E6DB1" w:rsidRDefault="00F05B35">
            <w:pPr>
              <w:rPr>
                <w:rFonts w:ascii="Arial" w:hAnsi="Arial" w:cs="Arial"/>
                <w:b/>
              </w:rPr>
            </w:pPr>
            <w:r>
              <w:rPr>
                <w:rFonts w:ascii="Arial" w:hAnsi="Arial" w:cs="Arial"/>
                <w:b/>
              </w:rPr>
              <w:t>Author(s) institutional address(es) (optional)</w:t>
            </w:r>
          </w:p>
          <w:p w14:paraId="102A2709" w14:textId="306B454A" w:rsidR="00327677" w:rsidRDefault="00C644B3">
            <w:pPr>
              <w:rPr>
                <w:rFonts w:ascii="Arial" w:hAnsi="Arial" w:cs="Arial"/>
                <w:sz w:val="22"/>
                <w:szCs w:val="22"/>
              </w:rPr>
            </w:pPr>
            <w:r>
              <w:rPr>
                <w:rFonts w:ascii="Arial" w:hAnsi="Arial" w:cs="Arial"/>
                <w:sz w:val="22"/>
                <w:szCs w:val="22"/>
              </w:rPr>
              <w:t>Oklahoma State University [KS]</w:t>
            </w:r>
          </w:p>
          <w:p w14:paraId="26562C74" w14:textId="2E5677BD" w:rsidR="00C644B3" w:rsidRPr="00121243" w:rsidRDefault="00C644B3">
            <w:pPr>
              <w:rPr>
                <w:rFonts w:ascii="Arial" w:hAnsi="Arial" w:cs="Arial"/>
                <w:sz w:val="22"/>
                <w:szCs w:val="22"/>
              </w:rPr>
            </w:pPr>
            <w:r>
              <w:rPr>
                <w:rFonts w:ascii="Arial" w:hAnsi="Arial" w:cs="Arial"/>
                <w:sz w:val="22"/>
                <w:szCs w:val="22"/>
              </w:rPr>
              <w:t>Iowa State University [WAM]</w:t>
            </w:r>
          </w:p>
          <w:p w14:paraId="001C575F" w14:textId="032DC899" w:rsidR="00F05B35" w:rsidRPr="00121243" w:rsidRDefault="003A5235">
            <w:pPr>
              <w:rPr>
                <w:rFonts w:ascii="Arial" w:hAnsi="Arial" w:cs="Arial"/>
                <w:sz w:val="22"/>
                <w:szCs w:val="22"/>
              </w:rPr>
            </w:pPr>
            <w:r w:rsidRPr="003A5235">
              <w:rPr>
                <w:rFonts w:ascii="Arial" w:hAnsi="Arial" w:cs="Arial"/>
                <w:sz w:val="22"/>
                <w:szCs w:val="22"/>
              </w:rPr>
              <w:t>Tallinn University of Technology</w:t>
            </w:r>
            <w:r>
              <w:rPr>
                <w:rFonts w:ascii="Arial" w:hAnsi="Arial" w:cs="Arial"/>
                <w:sz w:val="22"/>
                <w:szCs w:val="22"/>
              </w:rPr>
              <w:t xml:space="preserve"> [MS]</w:t>
            </w:r>
          </w:p>
          <w:p w14:paraId="6B198156" w14:textId="7F23ED8A"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DA28E48" w:rsidR="00121243" w:rsidRPr="00121243" w:rsidRDefault="00B84E5F">
            <w:pPr>
              <w:rPr>
                <w:rFonts w:ascii="Arial" w:hAnsi="Arial" w:cs="Arial"/>
                <w:sz w:val="22"/>
                <w:szCs w:val="22"/>
              </w:rPr>
            </w:pPr>
            <w:r>
              <w:rPr>
                <w:rFonts w:ascii="Arial" w:hAnsi="Arial" w:cs="Arial"/>
                <w:sz w:val="22"/>
                <w:szCs w:val="22"/>
              </w:rPr>
              <w:t>Kay Scheets</w:t>
            </w:r>
            <w:r w:rsidR="001D51B8">
              <w:rPr>
                <w:rFonts w:ascii="Arial" w:hAnsi="Arial" w:cs="Arial"/>
                <w:sz w:val="22"/>
                <w:szCs w:val="22"/>
              </w:rPr>
              <w:t xml:space="preserve"> (kay.scheets@okstate.edu)</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3BAB94F9"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448BA453" w14:textId="77777777" w:rsidR="001D51B8" w:rsidRPr="00121243" w:rsidRDefault="001D51B8" w:rsidP="001D51B8">
            <w:pPr>
              <w:rPr>
                <w:rFonts w:ascii="Arial" w:hAnsi="Arial" w:cs="Arial"/>
                <w:sz w:val="22"/>
                <w:szCs w:val="22"/>
              </w:rPr>
            </w:pPr>
            <w:r w:rsidRPr="00F14D79">
              <w:rPr>
                <w:rFonts w:ascii="Arial" w:hAnsi="Arial" w:cs="Arial"/>
                <w:i/>
                <w:iCs/>
                <w:sz w:val="22"/>
                <w:szCs w:val="22"/>
              </w:rPr>
              <w:t>Tombusviridae</w:t>
            </w:r>
            <w:r>
              <w:rPr>
                <w:rFonts w:ascii="Arial" w:hAnsi="Arial" w:cs="Arial"/>
                <w:i/>
                <w:iCs/>
                <w:sz w:val="22"/>
                <w:szCs w:val="22"/>
              </w:rPr>
              <w:t xml:space="preserve"> </w:t>
            </w:r>
            <w:r>
              <w:rPr>
                <w:rFonts w:ascii="Arial" w:hAnsi="Arial" w:cs="Arial"/>
                <w:sz w:val="22"/>
                <w:szCs w:val="22"/>
              </w:rPr>
              <w:t xml:space="preserve">Study Group, </w:t>
            </w:r>
            <w:r w:rsidRPr="00F14D79">
              <w:rPr>
                <w:rFonts w:ascii="Arial" w:hAnsi="Arial" w:cs="Arial"/>
                <w:i/>
                <w:iCs/>
                <w:sz w:val="22"/>
                <w:szCs w:val="22"/>
              </w:rPr>
              <w:t>Luteoviridae</w:t>
            </w:r>
            <w:r>
              <w:rPr>
                <w:rFonts w:ascii="Arial" w:hAnsi="Arial" w:cs="Arial"/>
                <w:i/>
                <w:iCs/>
                <w:sz w:val="22"/>
                <w:szCs w:val="22"/>
              </w:rPr>
              <w:t xml:space="preserve"> </w:t>
            </w:r>
            <w:r>
              <w:rPr>
                <w:rFonts w:ascii="Arial" w:hAnsi="Arial" w:cs="Arial"/>
                <w:sz w:val="22"/>
                <w:szCs w:val="22"/>
              </w:rPr>
              <w:t xml:space="preserve">Study Group, </w:t>
            </w:r>
            <w:r w:rsidRPr="00F14D79">
              <w:rPr>
                <w:rFonts w:ascii="Arial" w:hAnsi="Arial" w:cs="Arial"/>
                <w:i/>
                <w:iCs/>
                <w:sz w:val="22"/>
                <w:szCs w:val="22"/>
              </w:rPr>
              <w:t>Solemoviridae</w:t>
            </w:r>
            <w:r>
              <w:rPr>
                <w:rFonts w:ascii="Arial" w:hAnsi="Arial" w:cs="Arial"/>
                <w:i/>
                <w:iCs/>
                <w:sz w:val="22"/>
                <w:szCs w:val="22"/>
              </w:rPr>
              <w:t xml:space="preserve"> </w:t>
            </w:r>
            <w:r>
              <w:rPr>
                <w:rFonts w:ascii="Arial" w:hAnsi="Arial" w:cs="Arial"/>
                <w:sz w:val="22"/>
                <w:szCs w:val="22"/>
              </w:rPr>
              <w:t>Study Group</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39A18D35" w:rsidR="00F05B35" w:rsidRPr="00121243" w:rsidRDefault="003A37F5" w:rsidP="00F05B35">
            <w:pPr>
              <w:rPr>
                <w:rFonts w:ascii="Arial" w:hAnsi="Arial" w:cs="Arial"/>
                <w:sz w:val="22"/>
                <w:szCs w:val="22"/>
              </w:rPr>
            </w:pPr>
            <w:r>
              <w:rPr>
                <w:rFonts w:ascii="Arial" w:hAnsi="Arial" w:cs="Arial"/>
                <w:sz w:val="22"/>
                <w:szCs w:val="22"/>
              </w:rPr>
              <w:t xml:space="preserve">Minor typos were found/corrected by </w:t>
            </w:r>
            <w:r w:rsidRPr="001D51B8">
              <w:rPr>
                <w:rFonts w:ascii="Arial" w:hAnsi="Arial" w:cs="Arial"/>
                <w:i/>
                <w:iCs/>
                <w:sz w:val="22"/>
                <w:szCs w:val="22"/>
              </w:rPr>
              <w:t>Tombusviridae</w:t>
            </w:r>
            <w:r>
              <w:rPr>
                <w:rFonts w:ascii="Arial" w:hAnsi="Arial" w:cs="Arial"/>
                <w:sz w:val="22"/>
                <w:szCs w:val="22"/>
              </w:rPr>
              <w:t xml:space="preserve"> study group members, and M</w:t>
            </w:r>
            <w:r w:rsidR="001D51B8">
              <w:rPr>
                <w:rFonts w:ascii="Arial" w:hAnsi="Arial" w:cs="Arial"/>
                <w:sz w:val="22"/>
                <w:szCs w:val="22"/>
              </w:rPr>
              <w:t>S</w:t>
            </w:r>
            <w:r>
              <w:rPr>
                <w:rFonts w:ascii="Arial" w:hAnsi="Arial" w:cs="Arial"/>
                <w:sz w:val="22"/>
                <w:szCs w:val="22"/>
              </w:rPr>
              <w:t xml:space="preserve">. </w:t>
            </w:r>
            <w:r w:rsidR="001D51B8">
              <w:rPr>
                <w:rFonts w:ascii="Arial" w:hAnsi="Arial" w:cs="Arial"/>
                <w:sz w:val="22"/>
                <w:szCs w:val="22"/>
              </w:rPr>
              <w:t>T</w:t>
            </w:r>
            <w:r>
              <w:rPr>
                <w:rFonts w:ascii="Arial" w:hAnsi="Arial" w:cs="Arial"/>
                <w:sz w:val="22"/>
                <w:szCs w:val="22"/>
              </w:rPr>
              <w:t xml:space="preserve">his is a minor </w:t>
            </w:r>
            <w:r w:rsidR="001D51B8">
              <w:rPr>
                <w:rFonts w:ascii="Arial" w:hAnsi="Arial" w:cs="Arial"/>
                <w:sz w:val="22"/>
                <w:szCs w:val="22"/>
              </w:rPr>
              <w:t>revision of</w:t>
            </w:r>
            <w:r>
              <w:rPr>
                <w:rFonts w:ascii="Arial" w:hAnsi="Arial" w:cs="Arial"/>
                <w:sz w:val="22"/>
                <w:szCs w:val="22"/>
              </w:rPr>
              <w:t xml:space="preserve"> the previously submitted proposal, </w:t>
            </w:r>
            <w:r w:rsidR="001D51B8">
              <w:rPr>
                <w:rFonts w:ascii="Arial" w:hAnsi="Arial" w:cs="Arial"/>
                <w:sz w:val="22"/>
                <w:szCs w:val="22"/>
              </w:rPr>
              <w:t xml:space="preserve">and all SGs </w:t>
            </w:r>
            <w:r>
              <w:rPr>
                <w:rFonts w:ascii="Arial" w:hAnsi="Arial" w:cs="Arial"/>
                <w:sz w:val="22"/>
                <w:szCs w:val="22"/>
              </w:rPr>
              <w:t>consider this version acceptable.</w:t>
            </w:r>
          </w:p>
          <w:p w14:paraId="38FCD660" w14:textId="4AEFE8EA" w:rsidR="00F05B35" w:rsidRPr="00121243" w:rsidRDefault="00F05B35" w:rsidP="003A37F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DD2124F" w:rsidR="00F05B35" w:rsidRPr="00121243" w:rsidRDefault="00243510" w:rsidP="00F05B35">
            <w:pPr>
              <w:rPr>
                <w:sz w:val="22"/>
                <w:szCs w:val="22"/>
              </w:rPr>
            </w:pPr>
            <w:r w:rsidRPr="00E662ED">
              <w:rPr>
                <w:rFonts w:ascii="Arial" w:hAnsi="Arial" w:cs="Arial"/>
                <w:sz w:val="22"/>
                <w:szCs w:val="22"/>
              </w:rPr>
              <w:t>31 July 2020</w:t>
            </w:r>
          </w:p>
        </w:tc>
      </w:tr>
      <w:tr w:rsidR="00F05B35" w:rsidRPr="00121243" w14:paraId="6DBAD156" w14:textId="77777777" w:rsidTr="00F05B35">
        <w:tc>
          <w:tcPr>
            <w:tcW w:w="4820" w:type="dxa"/>
          </w:tcPr>
          <w:p w14:paraId="5EA6079A" w14:textId="6A342DDE" w:rsidR="00F05B35" w:rsidRPr="00A860A3" w:rsidRDefault="00F05B35" w:rsidP="00F05B35">
            <w:pPr>
              <w:rPr>
                <w:rFonts w:ascii="Arial" w:hAnsi="Arial" w:cs="Arial"/>
                <w:sz w:val="22"/>
                <w:szCs w:val="22"/>
              </w:rPr>
            </w:pPr>
            <w:r w:rsidRPr="00121243">
              <w:rPr>
                <w:rFonts w:ascii="Arial" w:hAnsi="Arial" w:cs="Arial"/>
                <w:sz w:val="22"/>
                <w:szCs w:val="22"/>
              </w:rPr>
              <w:t>Date of this revision (if different to above)</w:t>
            </w:r>
          </w:p>
        </w:tc>
        <w:tc>
          <w:tcPr>
            <w:tcW w:w="4252" w:type="dxa"/>
          </w:tcPr>
          <w:p w14:paraId="227E98DB" w14:textId="63C16798" w:rsidR="00F05B35" w:rsidRPr="00A860A3" w:rsidRDefault="00D402C4" w:rsidP="00F05B35">
            <w:pPr>
              <w:rPr>
                <w:rFonts w:ascii="Arial" w:hAnsi="Arial" w:cs="Arial"/>
                <w:sz w:val="22"/>
                <w:szCs w:val="22"/>
              </w:rPr>
            </w:pPr>
            <w:r>
              <w:rPr>
                <w:rFonts w:ascii="Arial" w:hAnsi="Arial" w:cs="Arial"/>
                <w:sz w:val="22"/>
                <w:szCs w:val="22"/>
              </w:rPr>
              <w:t>3 December 2020</w:t>
            </w: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4CF7BDE7" w:rsidR="00F05B35" w:rsidRPr="00121243" w:rsidRDefault="00255398" w:rsidP="00F05B35">
            <w:pPr>
              <w:rPr>
                <w:rFonts w:ascii="Arial" w:hAnsi="Arial" w:cs="Arial"/>
                <w:sz w:val="22"/>
                <w:szCs w:val="22"/>
              </w:rPr>
            </w:pPr>
            <w:r>
              <w:rPr>
                <w:rFonts w:ascii="Arial" w:hAnsi="Arial" w:cs="Arial"/>
                <w:sz w:val="22"/>
                <w:szCs w:val="22"/>
              </w:rPr>
              <w:t xml:space="preserve">Figure 5 (tree for RdRp region only) was reanalyzed </w:t>
            </w:r>
            <w:r w:rsidR="001D51B8">
              <w:rPr>
                <w:rFonts w:ascii="Arial" w:hAnsi="Arial" w:cs="Arial"/>
                <w:sz w:val="22"/>
                <w:szCs w:val="22"/>
              </w:rPr>
              <w:t>and</w:t>
            </w:r>
            <w:r>
              <w:rPr>
                <w:rFonts w:ascii="Arial" w:hAnsi="Arial" w:cs="Arial"/>
                <w:sz w:val="22"/>
                <w:szCs w:val="22"/>
              </w:rPr>
              <w:t xml:space="preserve"> MBV (</w:t>
            </w:r>
            <w:r w:rsidRPr="00255398">
              <w:rPr>
                <w:rFonts w:ascii="Arial" w:hAnsi="Arial" w:cs="Arial"/>
                <w:sz w:val="22"/>
                <w:szCs w:val="22"/>
              </w:rPr>
              <w:t>U07551</w:t>
            </w:r>
            <w:r>
              <w:rPr>
                <w:rFonts w:ascii="Arial" w:hAnsi="Arial" w:cs="Arial"/>
                <w:sz w:val="22"/>
                <w:szCs w:val="22"/>
              </w:rPr>
              <w:t xml:space="preserve">) removed. Note that this figure shows </w:t>
            </w:r>
            <w:r w:rsidR="001D51B8" w:rsidRPr="001D51B8">
              <w:rPr>
                <w:rFonts w:ascii="Arial" w:hAnsi="Arial" w:cs="Arial"/>
                <w:i/>
                <w:iCs/>
                <w:sz w:val="22"/>
                <w:szCs w:val="22"/>
              </w:rPr>
              <w:t>G</w:t>
            </w:r>
            <w:r w:rsidRPr="001D51B8">
              <w:rPr>
                <w:rFonts w:ascii="Arial" w:hAnsi="Arial" w:cs="Arial"/>
                <w:i/>
                <w:iCs/>
                <w:sz w:val="22"/>
                <w:szCs w:val="22"/>
              </w:rPr>
              <w:t xml:space="preserve">ammacarmovirus </w:t>
            </w:r>
            <w:r>
              <w:rPr>
                <w:rFonts w:ascii="Arial" w:hAnsi="Arial" w:cs="Arial"/>
                <w:sz w:val="22"/>
                <w:szCs w:val="22"/>
              </w:rPr>
              <w:t xml:space="preserve">split, but the genus criteria for tombusvirids is based on differential branching of the complete RdRp, so </w:t>
            </w:r>
            <w:r w:rsidR="001D51B8">
              <w:rPr>
                <w:rFonts w:ascii="Arial" w:hAnsi="Arial" w:cs="Arial"/>
                <w:sz w:val="22"/>
                <w:szCs w:val="22"/>
              </w:rPr>
              <w:t>this is</w:t>
            </w:r>
            <w:r>
              <w:rPr>
                <w:rFonts w:ascii="Arial" w:hAnsi="Arial" w:cs="Arial"/>
                <w:sz w:val="22"/>
                <w:szCs w:val="22"/>
              </w:rPr>
              <w:t xml:space="preserve"> not a problem. Also, I had trouble finding some PMIDs, so not all references have them included.</w:t>
            </w: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593F395" w:rsidR="00237296" w:rsidRPr="00F3349D" w:rsidRDefault="00157032" w:rsidP="007B1846">
            <w:pPr>
              <w:spacing w:before="120" w:after="120"/>
              <w:rPr>
                <w:rFonts w:ascii="Arial" w:hAnsi="Arial" w:cs="Arial"/>
                <w:sz w:val="22"/>
                <w:szCs w:val="22"/>
              </w:rPr>
            </w:pPr>
            <w:r>
              <w:rPr>
                <w:rFonts w:ascii="Arial" w:hAnsi="Arial" w:cs="Arial"/>
                <w:sz w:val="22"/>
                <w:szCs w:val="22"/>
              </w:rPr>
              <w:t>2020.026P.</w:t>
            </w:r>
            <w:r w:rsidR="00A6214B">
              <w:rPr>
                <w:rFonts w:ascii="Arial" w:hAnsi="Arial" w:cs="Arial"/>
                <w:sz w:val="22"/>
                <w:szCs w:val="22"/>
              </w:rPr>
              <w:t>R</w:t>
            </w:r>
            <w:r>
              <w:rPr>
                <w:rFonts w:ascii="Arial" w:hAnsi="Arial" w:cs="Arial"/>
                <w:sz w:val="22"/>
                <w:szCs w:val="22"/>
              </w:rPr>
              <w:t>.Abolish_Leoteoviridae</w:t>
            </w:r>
            <w:r w:rsidR="00E63A3A" w:rsidRPr="00F3349D">
              <w:rPr>
                <w:rFonts w:ascii="Arial" w:hAnsi="Arial" w:cs="Arial"/>
                <w:sz w:val="22"/>
                <w:szCs w:val="22"/>
              </w:rPr>
              <w:t>.xls</w:t>
            </w:r>
            <w:r>
              <w:rPr>
                <w:rFonts w:ascii="Arial" w:hAnsi="Arial" w:cs="Arial"/>
                <w:sz w:val="22"/>
                <w:szCs w:val="22"/>
              </w:rPr>
              <w:t>x</w:t>
            </w:r>
          </w:p>
        </w:tc>
      </w:tr>
    </w:tbl>
    <w:p w14:paraId="4F095581" w14:textId="383A4872"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6E1F3ED5" w:rsidR="00C75733" w:rsidRPr="00333D85" w:rsidRDefault="00E14FEC" w:rsidP="00243510">
            <w:pPr>
              <w:spacing w:before="120" w:after="120"/>
              <w:rPr>
                <w:sz w:val="22"/>
                <w:szCs w:val="22"/>
              </w:rPr>
            </w:pPr>
            <w:r w:rsidRPr="00243510">
              <w:rPr>
                <w:rFonts w:ascii="Arial" w:hAnsi="Arial" w:cs="Arial"/>
                <w:sz w:val="22"/>
                <w:szCs w:val="22"/>
              </w:rPr>
              <w:t xml:space="preserve">The proposal 2019.006G.N.v4.Riboviria </w:t>
            </w:r>
            <w:r w:rsidR="00636424" w:rsidRPr="00243510">
              <w:rPr>
                <w:rFonts w:ascii="Arial" w:hAnsi="Arial" w:cs="Arial"/>
                <w:sz w:val="22"/>
                <w:szCs w:val="22"/>
              </w:rPr>
              <w:t>[</w:t>
            </w:r>
            <w:r w:rsidR="00243510" w:rsidRPr="00243510">
              <w:rPr>
                <w:rFonts w:ascii="Arial" w:hAnsi="Arial" w:cs="Arial"/>
                <w:sz w:val="22"/>
                <w:szCs w:val="22"/>
              </w:rPr>
              <w:t>1</w:t>
            </w:r>
            <w:r w:rsidR="00636424" w:rsidRPr="00243510">
              <w:rPr>
                <w:rFonts w:ascii="Arial" w:hAnsi="Arial" w:cs="Arial"/>
                <w:sz w:val="22"/>
                <w:szCs w:val="22"/>
              </w:rPr>
              <w:t xml:space="preserve">] </w:t>
            </w:r>
            <w:r w:rsidRPr="00243510">
              <w:rPr>
                <w:rFonts w:ascii="Arial" w:hAnsi="Arial" w:cs="Arial"/>
                <w:sz w:val="22"/>
                <w:szCs w:val="22"/>
              </w:rPr>
              <w:t>listed the hallmark genes for viral replication (RdRps and RTs) as the basis for its large-scale organization.  Current luteovirids fit into 2 different RdRp superfamilies (</w:t>
            </w:r>
            <w:r w:rsidR="00395556" w:rsidRPr="00243510">
              <w:rPr>
                <w:rFonts w:ascii="Arial" w:hAnsi="Arial" w:cs="Arial"/>
                <w:sz w:val="22"/>
                <w:szCs w:val="22"/>
              </w:rPr>
              <w:t xml:space="preserve">flavivirus-like and picornavirus-like) and are only united by their distinctive </w:t>
            </w:r>
            <w:r w:rsidR="00823D26" w:rsidRPr="00243510">
              <w:rPr>
                <w:rFonts w:ascii="Arial" w:hAnsi="Arial" w:cs="Arial"/>
                <w:sz w:val="22"/>
                <w:szCs w:val="22"/>
              </w:rPr>
              <w:t xml:space="preserve">single-jellyroll </w:t>
            </w:r>
            <w:r w:rsidR="00395556" w:rsidRPr="00243510">
              <w:rPr>
                <w:rFonts w:ascii="Arial" w:hAnsi="Arial" w:cs="Arial"/>
                <w:sz w:val="22"/>
                <w:szCs w:val="22"/>
              </w:rPr>
              <w:t>CPs</w:t>
            </w:r>
            <w:r w:rsidR="00823D26" w:rsidRPr="00243510">
              <w:rPr>
                <w:rFonts w:ascii="Arial" w:hAnsi="Arial" w:cs="Arial"/>
                <w:sz w:val="22"/>
                <w:szCs w:val="22"/>
              </w:rPr>
              <w:t xml:space="preserve"> that produce virions occasionally decorated with small peptides that allow aphid transmission.</w:t>
            </w:r>
            <w:r w:rsidR="005E24E6" w:rsidRPr="00243510">
              <w:rPr>
                <w:rFonts w:ascii="Arial" w:hAnsi="Arial" w:cs="Arial"/>
                <w:sz w:val="22"/>
                <w:szCs w:val="22"/>
              </w:rPr>
              <w:t xml:space="preserve">  We propose that family </w:t>
            </w:r>
            <w:r w:rsidR="005E24E6" w:rsidRPr="00043515">
              <w:rPr>
                <w:rFonts w:ascii="Arial" w:hAnsi="Arial" w:cs="Arial"/>
                <w:i/>
                <w:sz w:val="22"/>
                <w:szCs w:val="22"/>
              </w:rPr>
              <w:t>Luteoviridae</w:t>
            </w:r>
            <w:r w:rsidR="005E24E6" w:rsidRPr="00243510">
              <w:rPr>
                <w:rFonts w:ascii="Arial" w:hAnsi="Arial" w:cs="Arial"/>
                <w:sz w:val="22"/>
                <w:szCs w:val="22"/>
              </w:rPr>
              <w:t xml:space="preserve"> be dissolved, and </w:t>
            </w:r>
            <w:r w:rsidR="003B4FD4">
              <w:rPr>
                <w:rFonts w:ascii="Arial" w:hAnsi="Arial" w:cs="Arial"/>
                <w:sz w:val="22"/>
                <w:szCs w:val="22"/>
              </w:rPr>
              <w:t>G</w:t>
            </w:r>
            <w:r w:rsidR="005E24E6" w:rsidRPr="00243510">
              <w:rPr>
                <w:rFonts w:ascii="Arial" w:hAnsi="Arial" w:cs="Arial"/>
                <w:sz w:val="22"/>
                <w:szCs w:val="22"/>
              </w:rPr>
              <w:t xml:space="preserve">enus </w:t>
            </w:r>
            <w:r w:rsidR="005E24E6" w:rsidRPr="00043515">
              <w:rPr>
                <w:rFonts w:ascii="Arial" w:hAnsi="Arial" w:cs="Arial"/>
                <w:i/>
                <w:sz w:val="22"/>
                <w:szCs w:val="22"/>
              </w:rPr>
              <w:t>Luteovirus</w:t>
            </w:r>
            <w:r w:rsidR="005E24E6" w:rsidRPr="00243510">
              <w:rPr>
                <w:rFonts w:ascii="Arial" w:hAnsi="Arial" w:cs="Arial"/>
                <w:sz w:val="22"/>
                <w:szCs w:val="22"/>
              </w:rPr>
              <w:t xml:space="preserve"> be moved into </w:t>
            </w:r>
            <w:r w:rsidR="003B4FD4">
              <w:rPr>
                <w:rFonts w:ascii="Arial" w:hAnsi="Arial" w:cs="Arial"/>
                <w:sz w:val="22"/>
                <w:szCs w:val="22"/>
              </w:rPr>
              <w:t>F</w:t>
            </w:r>
            <w:r w:rsidR="005E24E6" w:rsidRPr="00243510">
              <w:rPr>
                <w:rFonts w:ascii="Arial" w:hAnsi="Arial" w:cs="Arial"/>
                <w:sz w:val="22"/>
                <w:szCs w:val="22"/>
              </w:rPr>
              <w:t xml:space="preserve">amily </w:t>
            </w:r>
            <w:r w:rsidR="005E24E6" w:rsidRPr="00043515">
              <w:rPr>
                <w:rFonts w:ascii="Arial" w:hAnsi="Arial" w:cs="Arial"/>
                <w:i/>
                <w:sz w:val="22"/>
                <w:szCs w:val="22"/>
              </w:rPr>
              <w:t>Tombusviridae</w:t>
            </w:r>
            <w:r w:rsidR="005E24E6" w:rsidRPr="00243510">
              <w:rPr>
                <w:rFonts w:ascii="Arial" w:hAnsi="Arial" w:cs="Arial"/>
                <w:sz w:val="22"/>
                <w:szCs w:val="22"/>
              </w:rPr>
              <w:t xml:space="preserve">, while </w:t>
            </w:r>
            <w:r w:rsidR="00043515">
              <w:rPr>
                <w:rFonts w:ascii="Arial" w:hAnsi="Arial" w:cs="Arial"/>
                <w:sz w:val="22"/>
                <w:szCs w:val="22"/>
              </w:rPr>
              <w:t>G</w:t>
            </w:r>
            <w:r w:rsidR="005E24E6" w:rsidRPr="00243510">
              <w:rPr>
                <w:rFonts w:ascii="Arial" w:hAnsi="Arial" w:cs="Arial"/>
                <w:sz w:val="22"/>
                <w:szCs w:val="22"/>
              </w:rPr>
              <w:t xml:space="preserve">enera </w:t>
            </w:r>
            <w:r w:rsidR="005E24E6" w:rsidRPr="00043515">
              <w:rPr>
                <w:rFonts w:ascii="Arial" w:hAnsi="Arial" w:cs="Arial"/>
                <w:i/>
                <w:sz w:val="22"/>
                <w:szCs w:val="22"/>
              </w:rPr>
              <w:t>Polerovirus</w:t>
            </w:r>
            <w:r w:rsidR="005E24E6" w:rsidRPr="00243510">
              <w:rPr>
                <w:rFonts w:ascii="Arial" w:hAnsi="Arial" w:cs="Arial"/>
                <w:sz w:val="22"/>
                <w:szCs w:val="22"/>
              </w:rPr>
              <w:t xml:space="preserve"> and </w:t>
            </w:r>
            <w:r w:rsidR="005E24E6" w:rsidRPr="00043515">
              <w:rPr>
                <w:rFonts w:ascii="Arial" w:hAnsi="Arial" w:cs="Arial"/>
                <w:i/>
                <w:sz w:val="22"/>
                <w:szCs w:val="22"/>
              </w:rPr>
              <w:t>Enamovirus</w:t>
            </w:r>
            <w:r w:rsidR="007E09C6" w:rsidRPr="00243510">
              <w:rPr>
                <w:rFonts w:ascii="Arial" w:hAnsi="Arial" w:cs="Arial"/>
                <w:sz w:val="22"/>
                <w:szCs w:val="22"/>
              </w:rPr>
              <w:t xml:space="preserve"> be moved into </w:t>
            </w:r>
            <w:r w:rsidR="00043515">
              <w:rPr>
                <w:rFonts w:ascii="Arial" w:hAnsi="Arial" w:cs="Arial"/>
                <w:sz w:val="22"/>
                <w:szCs w:val="22"/>
              </w:rPr>
              <w:t>F</w:t>
            </w:r>
            <w:r w:rsidR="005E24E6" w:rsidRPr="00243510">
              <w:rPr>
                <w:rFonts w:ascii="Arial" w:hAnsi="Arial" w:cs="Arial"/>
                <w:sz w:val="22"/>
                <w:szCs w:val="22"/>
              </w:rPr>
              <w:t xml:space="preserve">amily </w:t>
            </w:r>
            <w:r w:rsidR="005E24E6" w:rsidRPr="00043515">
              <w:rPr>
                <w:rFonts w:ascii="Arial" w:hAnsi="Arial" w:cs="Arial"/>
                <w:i/>
                <w:sz w:val="22"/>
                <w:szCs w:val="22"/>
              </w:rPr>
              <w:t>Solemoviridae</w:t>
            </w:r>
            <w:r w:rsidR="005E24E6" w:rsidRPr="00243510">
              <w:rPr>
                <w:rFonts w:ascii="Arial" w:hAnsi="Arial" w:cs="Arial"/>
                <w:sz w:val="22"/>
                <w:szCs w:val="22"/>
              </w:rPr>
              <w:t>.</w:t>
            </w:r>
            <w:r w:rsidR="007E09C6" w:rsidRPr="00243510">
              <w:rPr>
                <w:rFonts w:ascii="Arial" w:hAnsi="Arial" w:cs="Arial"/>
                <w:sz w:val="22"/>
                <w:szCs w:val="22"/>
              </w:rPr>
              <w:t xml:space="preserve"> </w:t>
            </w:r>
            <w:r w:rsidR="00C75733" w:rsidRPr="00243510">
              <w:rPr>
                <w:rFonts w:ascii="Arial" w:hAnsi="Arial" w:cs="Arial"/>
                <w:sz w:val="22"/>
                <w:szCs w:val="22"/>
              </w:rPr>
              <w:t xml:space="preserve">This rearrangement will group the genera by RdRp-type with their closest relatives.  </w:t>
            </w:r>
            <w:r w:rsidR="007E09C6" w:rsidRPr="00243510">
              <w:rPr>
                <w:rFonts w:ascii="Arial" w:hAnsi="Arial" w:cs="Arial"/>
                <w:sz w:val="22"/>
                <w:szCs w:val="22"/>
              </w:rPr>
              <w:t>All tombusvirids, luteovirids, and solemovirids are encapsidated in similar sized virions with T=3 structures, so rearrangements based on RdRp phylogeny do not produce major differences in virion structure categorization.</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4082AF96" w:rsidR="00237296" w:rsidRPr="00015300" w:rsidRDefault="00237296" w:rsidP="0000081A">
            <w:pPr>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015300" w14:paraId="596D248E" w14:textId="77777777" w:rsidTr="00237296">
              <w:tc>
                <w:tcPr>
                  <w:tcW w:w="9002" w:type="dxa"/>
                </w:tcPr>
                <w:p w14:paraId="6F041B59" w14:textId="74AB95DF" w:rsidR="002B7F31" w:rsidRPr="00043515" w:rsidRDefault="006831B2" w:rsidP="002B7F31">
                  <w:pPr>
                    <w:autoSpaceDE w:val="0"/>
                    <w:autoSpaceDN w:val="0"/>
                    <w:adjustRightInd w:val="0"/>
                    <w:rPr>
                      <w:rFonts w:ascii="Arial" w:hAnsi="Arial" w:cs="Arial"/>
                      <w:color w:val="000000" w:themeColor="text1"/>
                      <w:sz w:val="22"/>
                      <w:szCs w:val="22"/>
                      <w:lang w:eastAsia="en-GB"/>
                    </w:rPr>
                  </w:pPr>
                  <w:r w:rsidRPr="00A860A3">
                    <w:rPr>
                      <w:rFonts w:ascii="Arial" w:hAnsi="Arial" w:cs="Arial"/>
                      <w:color w:val="000000" w:themeColor="text1"/>
                      <w:sz w:val="22"/>
                      <w:szCs w:val="22"/>
                      <w:lang w:val="en-CA" w:eastAsia="en-GB"/>
                    </w:rPr>
                    <w:fldChar w:fldCharType="begin"/>
                  </w:r>
                  <w:r w:rsidRPr="000E6DB1">
                    <w:rPr>
                      <w:rFonts w:ascii="Arial" w:hAnsi="Arial" w:cs="Arial"/>
                      <w:color w:val="000000" w:themeColor="text1"/>
                      <w:sz w:val="22"/>
                      <w:szCs w:val="22"/>
                      <w:lang w:val="en-CA" w:eastAsia="en-GB"/>
                    </w:rPr>
                    <w:instrText xml:space="preserve"> SEQ CHAPTER \h \r 1</w:instrText>
                  </w:r>
                  <w:r w:rsidRPr="00A860A3">
                    <w:rPr>
                      <w:rFonts w:ascii="Arial" w:hAnsi="Arial" w:cs="Arial"/>
                      <w:color w:val="000000" w:themeColor="text1"/>
                      <w:sz w:val="22"/>
                      <w:szCs w:val="22"/>
                      <w:lang w:val="en-CA" w:eastAsia="en-GB"/>
                    </w:rPr>
                    <w:fldChar w:fldCharType="end"/>
                  </w:r>
                  <w:r w:rsidRPr="000E6DB1">
                    <w:rPr>
                      <w:rFonts w:ascii="Arial" w:hAnsi="Arial" w:cs="Arial"/>
                      <w:color w:val="000000" w:themeColor="text1"/>
                      <w:sz w:val="22"/>
                      <w:szCs w:val="22"/>
                      <w:lang w:eastAsia="en-GB"/>
                    </w:rPr>
                    <w:t xml:space="preserve">    Plant viruses were initially classified in “groups”, and all relationships were based on physical characteristics: type of nucleic acid, virion particles, virion shape (EM), vectors, and immunological cross-reactivity of virion particles or their virion components. When ICTV was formed [</w:t>
                  </w:r>
                  <w:r w:rsidR="008849BA" w:rsidRPr="00043515">
                    <w:rPr>
                      <w:rFonts w:ascii="Arial" w:hAnsi="Arial" w:cs="Arial"/>
                      <w:color w:val="000000" w:themeColor="text1"/>
                      <w:sz w:val="22"/>
                      <w:szCs w:val="22"/>
                      <w:lang w:eastAsia="en-GB"/>
                    </w:rPr>
                    <w:t>2</w:t>
                  </w:r>
                  <w:r w:rsidRPr="00043515">
                    <w:rPr>
                      <w:rFonts w:ascii="Arial" w:hAnsi="Arial" w:cs="Arial"/>
                      <w:color w:val="000000" w:themeColor="text1"/>
                      <w:sz w:val="22"/>
                      <w:szCs w:val="22"/>
                      <w:lang w:eastAsia="en-GB"/>
                    </w:rPr>
                    <w:t xml:space="preserve">], the “groups” were eventually reorganized into the current or similar taxonomic hierarchy. Thus, 7 members of the current family </w:t>
                  </w:r>
                  <w:r w:rsidRPr="00043515">
                    <w:rPr>
                      <w:rFonts w:ascii="Arial" w:hAnsi="Arial" w:cs="Arial"/>
                      <w:i/>
                      <w:iCs/>
                      <w:color w:val="000000" w:themeColor="text1"/>
                      <w:sz w:val="22"/>
                      <w:szCs w:val="22"/>
                      <w:lang w:eastAsia="en-GB"/>
                    </w:rPr>
                    <w:t>Luteoviridae</w:t>
                  </w:r>
                  <w:r w:rsidRPr="00043515">
                    <w:rPr>
                      <w:rFonts w:ascii="Arial" w:hAnsi="Arial" w:cs="Arial"/>
                      <w:color w:val="000000" w:themeColor="text1"/>
                      <w:sz w:val="22"/>
                      <w:szCs w:val="22"/>
                      <w:lang w:eastAsia="en-GB"/>
                    </w:rPr>
                    <w:t xml:space="preserve"> were placed together as “Luteovirus Group”, with BYDV</w:t>
                  </w:r>
                  <w:r w:rsidRPr="000E6DB1">
                    <w:rPr>
                      <w:rFonts w:ascii="Arial" w:hAnsi="Arial" w:cs="Arial"/>
                      <w:b/>
                      <w:color w:val="000000" w:themeColor="text1"/>
                      <w:sz w:val="22"/>
                      <w:szCs w:val="22"/>
                      <w:lang w:eastAsia="en-GB"/>
                    </w:rPr>
                    <w:t>MAV</w:t>
                  </w:r>
                  <w:r w:rsidRPr="000E6DB1">
                    <w:rPr>
                      <w:rFonts w:ascii="Arial" w:hAnsi="Arial" w:cs="Arial"/>
                      <w:color w:val="000000" w:themeColor="text1"/>
                      <w:sz w:val="22"/>
                      <w:szCs w:val="22"/>
                      <w:lang w:eastAsia="en-GB"/>
                    </w:rPr>
                    <w:t xml:space="preserve"> as type species based on plant hosts, virion structure, some immunological cross-reactions, their requirement for aphid </w:t>
                  </w:r>
                  <w:r w:rsidRPr="00043515">
                    <w:rPr>
                      <w:rFonts w:ascii="Arial" w:hAnsi="Arial" w:cs="Arial"/>
                      <w:color w:val="000000" w:themeColor="text1"/>
                      <w:sz w:val="22"/>
                      <w:szCs w:val="22"/>
                      <w:lang w:eastAsia="en-GB"/>
                    </w:rPr>
                    <w:t>transmission [</w:t>
                  </w:r>
                  <w:r w:rsidR="008849BA" w:rsidRPr="00043515">
                    <w:rPr>
                      <w:rFonts w:ascii="Arial" w:hAnsi="Arial" w:cs="Arial"/>
                      <w:color w:val="000000" w:themeColor="text1"/>
                      <w:sz w:val="22"/>
                      <w:szCs w:val="22"/>
                      <w:lang w:eastAsia="en-GB"/>
                    </w:rPr>
                    <w:t>3</w:t>
                  </w:r>
                  <w:r w:rsidRPr="00043515">
                    <w:rPr>
                      <w:rFonts w:ascii="Arial" w:hAnsi="Arial" w:cs="Arial"/>
                      <w:color w:val="000000" w:themeColor="text1"/>
                      <w:sz w:val="22"/>
                      <w:szCs w:val="22"/>
                      <w:lang w:eastAsia="en-GB"/>
                    </w:rPr>
                    <w:t>], and similar sized ssRNA genomes [</w:t>
                  </w:r>
                  <w:r w:rsidR="008849BA" w:rsidRPr="00043515">
                    <w:rPr>
                      <w:rFonts w:ascii="Arial" w:hAnsi="Arial" w:cs="Arial"/>
                      <w:color w:val="000000" w:themeColor="text1"/>
                      <w:sz w:val="22"/>
                      <w:szCs w:val="22"/>
                      <w:lang w:eastAsia="en-GB"/>
                    </w:rPr>
                    <w:t>2, 4</w:t>
                  </w:r>
                  <w:r w:rsidR="00B95936" w:rsidRPr="00043515">
                    <w:rPr>
                      <w:rFonts w:ascii="Arial" w:hAnsi="Arial" w:cs="Arial"/>
                      <w:color w:val="000000" w:themeColor="text1"/>
                      <w:sz w:val="22"/>
                      <w:szCs w:val="22"/>
                      <w:lang w:eastAsia="en-GB"/>
                    </w:rPr>
                    <w:t>]</w:t>
                  </w:r>
                  <w:r w:rsidR="00B95936" w:rsidRPr="000E6DB1">
                    <w:rPr>
                      <w:rFonts w:ascii="Arial" w:hAnsi="Arial" w:cs="Arial"/>
                      <w:color w:val="000000" w:themeColor="text1"/>
                      <w:sz w:val="22"/>
                      <w:szCs w:val="22"/>
                      <w:lang w:eastAsia="en-GB"/>
                    </w:rPr>
                    <w:t xml:space="preserve">. It was noted that the sequence of PLRV, type species for </w:t>
                  </w:r>
                  <w:r w:rsidR="00043515">
                    <w:rPr>
                      <w:rFonts w:ascii="Arial" w:hAnsi="Arial" w:cs="Arial"/>
                      <w:color w:val="000000" w:themeColor="text1"/>
                      <w:sz w:val="22"/>
                      <w:szCs w:val="22"/>
                      <w:lang w:eastAsia="en-GB"/>
                    </w:rPr>
                    <w:t>G</w:t>
                  </w:r>
                  <w:r w:rsidR="00B95936" w:rsidRPr="000E6DB1">
                    <w:rPr>
                      <w:rFonts w:ascii="Arial" w:hAnsi="Arial" w:cs="Arial"/>
                      <w:color w:val="000000" w:themeColor="text1"/>
                      <w:sz w:val="22"/>
                      <w:szCs w:val="22"/>
                      <w:lang w:eastAsia="en-GB"/>
                    </w:rPr>
                    <w:t xml:space="preserve">enus </w:t>
                  </w:r>
                  <w:r w:rsidR="00B95936" w:rsidRPr="000E6DB1">
                    <w:rPr>
                      <w:rFonts w:ascii="Arial" w:hAnsi="Arial" w:cs="Arial"/>
                      <w:i/>
                      <w:color w:val="000000" w:themeColor="text1"/>
                      <w:sz w:val="22"/>
                      <w:szCs w:val="22"/>
                      <w:lang w:eastAsia="en-GB"/>
                    </w:rPr>
                    <w:t>Polerovirus</w:t>
                  </w:r>
                  <w:r w:rsidR="00B95936" w:rsidRPr="003B4FD4">
                    <w:rPr>
                      <w:rFonts w:ascii="Arial" w:hAnsi="Arial" w:cs="Arial"/>
                      <w:color w:val="000000" w:themeColor="text1"/>
                      <w:sz w:val="22"/>
                      <w:szCs w:val="22"/>
                      <w:lang w:eastAsia="en-GB"/>
                    </w:rPr>
                    <w:t>, was not highly similar to the sequences of two luteoviruses [</w:t>
                  </w:r>
                  <w:r w:rsidR="00472D72" w:rsidRPr="00043515">
                    <w:rPr>
                      <w:rFonts w:ascii="Arial" w:hAnsi="Arial" w:cs="Arial"/>
                      <w:color w:val="000000" w:themeColor="text1"/>
                      <w:sz w:val="22"/>
                      <w:szCs w:val="22"/>
                      <w:lang w:eastAsia="en-GB"/>
                    </w:rPr>
                    <w:t>5</w:t>
                  </w:r>
                  <w:r w:rsidR="00B95936" w:rsidRPr="00043515">
                    <w:rPr>
                      <w:rFonts w:ascii="Arial" w:hAnsi="Arial" w:cs="Arial"/>
                      <w:color w:val="000000" w:themeColor="text1"/>
                      <w:sz w:val="22"/>
                      <w:szCs w:val="22"/>
                      <w:lang w:eastAsia="en-GB"/>
                    </w:rPr>
                    <w:t>]</w:t>
                  </w:r>
                  <w:r w:rsidR="002B7F31" w:rsidRPr="00043515">
                    <w:rPr>
                      <w:rFonts w:ascii="Arial" w:hAnsi="Arial" w:cs="Arial"/>
                      <w:color w:val="000000" w:themeColor="text1"/>
                      <w:sz w:val="22"/>
                      <w:szCs w:val="22"/>
                      <w:lang w:eastAsia="en-GB"/>
                    </w:rPr>
                    <w:t xml:space="preserve">. </w:t>
                  </w:r>
                  <w:r w:rsidRPr="00043515">
                    <w:rPr>
                      <w:rFonts w:ascii="Arial" w:hAnsi="Arial" w:cs="Arial"/>
                      <w:color w:val="000000" w:themeColor="text1"/>
                      <w:sz w:val="22"/>
                      <w:szCs w:val="22"/>
                      <w:lang w:eastAsia="en-GB"/>
                    </w:rPr>
                    <w:t>In 1989 two proposal authors (WAM and KS) discussed the lack of similarity of the RdRp of BYDV</w:t>
                  </w:r>
                  <w:r w:rsidR="00A810C7">
                    <w:rPr>
                      <w:rFonts w:ascii="Arial" w:hAnsi="Arial" w:cs="Arial"/>
                      <w:color w:val="000000" w:themeColor="text1"/>
                      <w:sz w:val="22"/>
                      <w:szCs w:val="22"/>
                      <w:lang w:eastAsia="en-GB"/>
                    </w:rPr>
                    <w:t>-</w:t>
                  </w:r>
                  <w:r w:rsidRPr="00043515">
                    <w:rPr>
                      <w:rFonts w:ascii="Arial" w:hAnsi="Arial" w:cs="Arial"/>
                      <w:color w:val="000000" w:themeColor="text1"/>
                      <w:sz w:val="22"/>
                      <w:szCs w:val="22"/>
                      <w:lang w:eastAsia="en-GB"/>
                    </w:rPr>
                    <w:t>PAV with RdRps of two other luteovirus group species, PLRV and BWYV (currently poleroviruses), while it show</w:t>
                  </w:r>
                  <w:r w:rsidR="00E843A8">
                    <w:rPr>
                      <w:rFonts w:ascii="Arial" w:hAnsi="Arial" w:cs="Arial"/>
                      <w:color w:val="000000" w:themeColor="text1"/>
                      <w:sz w:val="22"/>
                      <w:szCs w:val="22"/>
                      <w:lang w:eastAsia="en-GB"/>
                    </w:rPr>
                    <w:t>ed</w:t>
                  </w:r>
                  <w:r w:rsidRPr="00043515">
                    <w:rPr>
                      <w:rFonts w:ascii="Arial" w:hAnsi="Arial" w:cs="Arial"/>
                      <w:color w:val="000000" w:themeColor="text1"/>
                      <w:sz w:val="22"/>
                      <w:szCs w:val="22"/>
                      <w:lang w:eastAsia="en-GB"/>
                    </w:rPr>
                    <w:t xml:space="preserve"> high similarity to four viruses that are currently included in the family</w:t>
                  </w:r>
                  <w:r w:rsidR="004E1596" w:rsidRPr="00043515">
                    <w:rPr>
                      <w:rFonts w:ascii="Arial" w:hAnsi="Arial" w:cs="Arial"/>
                      <w:color w:val="000000" w:themeColor="text1"/>
                      <w:sz w:val="22"/>
                      <w:szCs w:val="22"/>
                      <w:lang w:eastAsia="en-GB"/>
                    </w:rPr>
                    <w:t xml:space="preserve"> </w:t>
                  </w:r>
                  <w:r w:rsidR="004E1596" w:rsidRPr="00043515">
                    <w:rPr>
                      <w:rFonts w:ascii="Arial" w:hAnsi="Arial" w:cs="Arial"/>
                      <w:i/>
                      <w:color w:val="000000" w:themeColor="text1"/>
                      <w:sz w:val="22"/>
                      <w:szCs w:val="22"/>
                      <w:lang w:eastAsia="en-GB"/>
                    </w:rPr>
                    <w:t>Tombusviridae</w:t>
                  </w:r>
                  <w:r w:rsidRPr="00043515">
                    <w:rPr>
                      <w:rFonts w:ascii="Arial" w:hAnsi="Arial" w:cs="Arial"/>
                      <w:color w:val="000000" w:themeColor="text1"/>
                      <w:sz w:val="22"/>
                      <w:szCs w:val="22"/>
                      <w:lang w:eastAsia="en-GB"/>
                    </w:rPr>
                    <w:t xml:space="preserve"> </w:t>
                  </w:r>
                  <w:r w:rsidR="00E843A8">
                    <w:rPr>
                      <w:rFonts w:ascii="Arial" w:hAnsi="Arial" w:cs="Arial"/>
                      <w:color w:val="000000" w:themeColor="text1"/>
                      <w:sz w:val="22"/>
                      <w:szCs w:val="22"/>
                      <w:lang w:eastAsia="en-GB"/>
                    </w:rPr>
                    <w:t xml:space="preserve">and have genomes that fit into two of the four general genome organizations of tombusvirids </w:t>
                  </w:r>
                  <w:r w:rsidR="00E843A8" w:rsidRPr="00E843A8">
                    <w:rPr>
                      <w:rFonts w:ascii="Arial" w:hAnsi="Arial" w:cs="Arial"/>
                      <w:color w:val="000000" w:themeColor="text1"/>
                      <w:sz w:val="22"/>
                      <w:szCs w:val="22"/>
                      <w:lang w:eastAsia="en-GB"/>
                    </w:rPr>
                    <w:t>(Fig</w:t>
                  </w:r>
                  <w:r w:rsidR="00810237">
                    <w:rPr>
                      <w:rFonts w:ascii="Arial" w:hAnsi="Arial" w:cs="Arial"/>
                      <w:color w:val="000000" w:themeColor="text1"/>
                      <w:sz w:val="22"/>
                      <w:szCs w:val="22"/>
                      <w:lang w:eastAsia="en-GB"/>
                    </w:rPr>
                    <w:t>s</w:t>
                  </w:r>
                  <w:r w:rsidR="00E843A8" w:rsidRPr="00E843A8">
                    <w:rPr>
                      <w:rFonts w:ascii="Arial" w:hAnsi="Arial" w:cs="Arial"/>
                      <w:color w:val="000000" w:themeColor="text1"/>
                      <w:sz w:val="22"/>
                      <w:szCs w:val="22"/>
                      <w:lang w:eastAsia="en-GB"/>
                    </w:rPr>
                    <w:t>. 1</w:t>
                  </w:r>
                  <w:r w:rsidR="00810237">
                    <w:rPr>
                      <w:rFonts w:ascii="Arial" w:hAnsi="Arial" w:cs="Arial"/>
                      <w:color w:val="000000" w:themeColor="text1"/>
                      <w:sz w:val="22"/>
                      <w:szCs w:val="22"/>
                      <w:lang w:eastAsia="en-GB"/>
                    </w:rPr>
                    <w:t xml:space="preserve"> &amp; 2</w:t>
                  </w:r>
                  <w:r w:rsidR="00E843A8" w:rsidRPr="00E843A8">
                    <w:rPr>
                      <w:rFonts w:ascii="Arial" w:hAnsi="Arial" w:cs="Arial"/>
                      <w:color w:val="000000" w:themeColor="text1"/>
                      <w:sz w:val="22"/>
                      <w:szCs w:val="22"/>
                      <w:lang w:eastAsia="en-GB"/>
                    </w:rPr>
                    <w:t>)</w:t>
                  </w:r>
                  <w:r w:rsidR="002B7F31" w:rsidRPr="00043515">
                    <w:rPr>
                      <w:rFonts w:ascii="Arial" w:hAnsi="Arial" w:cs="Arial"/>
                      <w:color w:val="000000" w:themeColor="text1"/>
                      <w:sz w:val="22"/>
                      <w:szCs w:val="22"/>
                      <w:lang w:eastAsia="en-GB"/>
                    </w:rPr>
                    <w:t>.</w:t>
                  </w:r>
                </w:p>
                <w:p w14:paraId="487DB861" w14:textId="75A18851" w:rsidR="002B7F31" w:rsidRPr="00043515" w:rsidRDefault="002B7F31" w:rsidP="002B7F31">
                  <w:pPr>
                    <w:autoSpaceDE w:val="0"/>
                    <w:autoSpaceDN w:val="0"/>
                    <w:adjustRightInd w:val="0"/>
                    <w:rPr>
                      <w:rFonts w:ascii="Arial" w:hAnsi="Arial" w:cs="Arial"/>
                      <w:color w:val="000000" w:themeColor="text1"/>
                      <w:sz w:val="22"/>
                      <w:szCs w:val="22"/>
                      <w:lang w:eastAsia="en-GB"/>
                    </w:rPr>
                  </w:pPr>
                  <w:r w:rsidRPr="00043515">
                    <w:rPr>
                      <w:rFonts w:ascii="Arial" w:hAnsi="Arial" w:cs="Arial"/>
                      <w:color w:val="000000" w:themeColor="text1"/>
                      <w:sz w:val="22"/>
                      <w:szCs w:val="22"/>
                      <w:lang w:eastAsia="en-GB"/>
                    </w:rPr>
                    <w:fldChar w:fldCharType="begin"/>
                  </w:r>
                  <w:r w:rsidRPr="00043515">
                    <w:rPr>
                      <w:rFonts w:ascii="Arial" w:hAnsi="Arial" w:cs="Arial"/>
                      <w:color w:val="000000" w:themeColor="text1"/>
                      <w:sz w:val="22"/>
                      <w:szCs w:val="22"/>
                      <w:lang w:eastAsia="en-GB"/>
                    </w:rPr>
                    <w:instrText xml:space="preserve"> SEQ CHAPTER \h \r 1</w:instrText>
                  </w:r>
                  <w:r w:rsidRPr="00043515">
                    <w:rPr>
                      <w:rFonts w:ascii="Arial" w:hAnsi="Arial" w:cs="Arial"/>
                      <w:color w:val="000000" w:themeColor="text1"/>
                      <w:sz w:val="22"/>
                      <w:szCs w:val="22"/>
                      <w:lang w:eastAsia="en-GB"/>
                    </w:rPr>
                    <w:fldChar w:fldCharType="end"/>
                  </w:r>
                  <w:r w:rsidR="0000081A" w:rsidRPr="000E6DB1">
                    <w:rPr>
                      <w:rFonts w:ascii="Arial" w:hAnsi="Arial" w:cs="Arial"/>
                      <w:color w:val="000000" w:themeColor="text1"/>
                      <w:sz w:val="22"/>
                      <w:szCs w:val="22"/>
                      <w:lang w:eastAsia="en-GB"/>
                    </w:rPr>
                    <w:t xml:space="preserve">     </w:t>
                  </w:r>
                  <w:r w:rsidRPr="000E6DB1">
                    <w:rPr>
                      <w:rFonts w:ascii="Arial" w:hAnsi="Arial" w:cs="Arial"/>
                      <w:color w:val="000000" w:themeColor="text1"/>
                      <w:sz w:val="22"/>
                      <w:szCs w:val="22"/>
                      <w:lang w:eastAsia="en-GB"/>
                    </w:rPr>
                    <w:t xml:space="preserve">The differences between </w:t>
                  </w:r>
                  <w:r w:rsidR="00A810C7">
                    <w:rPr>
                      <w:rFonts w:ascii="Arial" w:hAnsi="Arial" w:cs="Arial"/>
                      <w:color w:val="000000" w:themeColor="text1"/>
                      <w:sz w:val="22"/>
                      <w:szCs w:val="22"/>
                      <w:lang w:eastAsia="en-GB"/>
                    </w:rPr>
                    <w:t>"</w:t>
                  </w:r>
                  <w:r w:rsidRPr="000E6DB1">
                    <w:rPr>
                      <w:rFonts w:ascii="Arial" w:hAnsi="Arial" w:cs="Arial"/>
                      <w:color w:val="000000" w:themeColor="text1"/>
                      <w:sz w:val="22"/>
                      <w:szCs w:val="22"/>
                      <w:lang w:eastAsia="en-GB"/>
                    </w:rPr>
                    <w:t>luteovirus</w:t>
                  </w:r>
                  <w:r w:rsidR="00A810C7">
                    <w:rPr>
                      <w:rFonts w:ascii="Arial" w:hAnsi="Arial" w:cs="Arial"/>
                      <w:color w:val="000000" w:themeColor="text1"/>
                      <w:sz w:val="22"/>
                      <w:szCs w:val="22"/>
                      <w:lang w:eastAsia="en-GB"/>
                    </w:rPr>
                    <w:t>"</w:t>
                  </w:r>
                  <w:r w:rsidRPr="000E6DB1">
                    <w:rPr>
                      <w:rFonts w:ascii="Arial" w:hAnsi="Arial" w:cs="Arial"/>
                      <w:color w:val="000000" w:themeColor="text1"/>
                      <w:sz w:val="22"/>
                      <w:szCs w:val="22"/>
                      <w:lang w:eastAsia="en-GB"/>
                    </w:rPr>
                    <w:t xml:space="preserve"> RdRps (BYDVPAV, BWYV, PLRV) was noted in 1989 [</w:t>
                  </w:r>
                  <w:r w:rsidR="00472D72" w:rsidRPr="00043515">
                    <w:rPr>
                      <w:rFonts w:ascii="Arial" w:hAnsi="Arial" w:cs="Arial"/>
                      <w:color w:val="000000" w:themeColor="text1"/>
                      <w:sz w:val="22"/>
                      <w:szCs w:val="22"/>
                      <w:lang w:eastAsia="en-GB"/>
                    </w:rPr>
                    <w:t>5</w:t>
                  </w:r>
                  <w:r w:rsidRPr="00043515">
                    <w:rPr>
                      <w:rFonts w:ascii="Arial" w:hAnsi="Arial" w:cs="Arial"/>
                      <w:color w:val="000000" w:themeColor="text1"/>
                      <w:sz w:val="22"/>
                      <w:szCs w:val="22"/>
                      <w:lang w:eastAsia="en-GB"/>
                    </w:rPr>
                    <w:t xml:space="preserve">] and 1991 </w:t>
                  </w:r>
                  <w:r w:rsidR="00472D72" w:rsidRPr="00043515">
                    <w:rPr>
                      <w:rFonts w:ascii="Arial" w:hAnsi="Arial" w:cs="Arial"/>
                      <w:color w:val="000000" w:themeColor="text1"/>
                      <w:sz w:val="22"/>
                      <w:szCs w:val="22"/>
                      <w:lang w:eastAsia="en-GB"/>
                    </w:rPr>
                    <w:t>[6</w:t>
                  </w:r>
                  <w:r w:rsidRPr="00043515">
                    <w:rPr>
                      <w:rFonts w:ascii="Arial" w:hAnsi="Arial" w:cs="Arial"/>
                      <w:color w:val="000000" w:themeColor="text1"/>
                      <w:sz w:val="22"/>
                      <w:szCs w:val="22"/>
                      <w:lang w:eastAsia="en-GB"/>
                    </w:rPr>
                    <w:t>], since BWYV and PLRV clustered in supergroup 1 while BYDVPAV was in supergroup 2 along with 6 tombusvirids that are now type species for 6 tombusvirid genera. Miller et al</w:t>
                  </w:r>
                  <w:r w:rsidR="00A810C7">
                    <w:rPr>
                      <w:rFonts w:ascii="Arial" w:hAnsi="Arial" w:cs="Arial"/>
                      <w:color w:val="000000" w:themeColor="text1"/>
                      <w:sz w:val="22"/>
                      <w:szCs w:val="22"/>
                      <w:lang w:eastAsia="en-GB"/>
                    </w:rPr>
                    <w:t>.</w:t>
                  </w:r>
                  <w:r w:rsidRPr="00043515">
                    <w:rPr>
                      <w:rFonts w:ascii="Arial" w:hAnsi="Arial" w:cs="Arial"/>
                      <w:color w:val="000000" w:themeColor="text1"/>
                      <w:sz w:val="22"/>
                      <w:szCs w:val="22"/>
                      <w:lang w:eastAsia="en-GB"/>
                    </w:rPr>
                    <w:t xml:space="preserve"> [</w:t>
                  </w:r>
                  <w:r w:rsidR="00B270EE" w:rsidRPr="00043515">
                    <w:rPr>
                      <w:rFonts w:ascii="Arial" w:hAnsi="Arial" w:cs="Arial"/>
                      <w:color w:val="000000" w:themeColor="text1"/>
                      <w:sz w:val="22"/>
                      <w:szCs w:val="22"/>
                      <w:lang w:eastAsia="en-GB"/>
                    </w:rPr>
                    <w:t>7</w:t>
                  </w:r>
                  <w:r w:rsidRPr="00043515">
                    <w:rPr>
                      <w:rFonts w:ascii="Arial" w:hAnsi="Arial" w:cs="Arial"/>
                      <w:color w:val="000000" w:themeColor="text1"/>
                      <w:sz w:val="22"/>
                      <w:szCs w:val="22"/>
                      <w:lang w:eastAsia="en-GB"/>
                    </w:rPr>
                    <w:t>]</w:t>
                  </w:r>
                  <w:r w:rsidRPr="000E6DB1">
                    <w:rPr>
                      <w:rFonts w:ascii="Arial" w:hAnsi="Arial" w:cs="Arial"/>
                      <w:color w:val="000000" w:themeColor="text1"/>
                      <w:sz w:val="22"/>
                      <w:szCs w:val="22"/>
                      <w:lang w:eastAsia="en-GB"/>
                    </w:rPr>
                    <w:t xml:space="preserve"> pointed out the dichotomous nature of luteoviruses when using the ICTV species definition of </w:t>
                  </w:r>
                  <w:r w:rsidR="00A810C7">
                    <w:rPr>
                      <w:rFonts w:ascii="Arial" w:hAnsi="Arial" w:cs="Arial"/>
                      <w:color w:val="000000" w:themeColor="text1"/>
                      <w:sz w:val="22"/>
                      <w:szCs w:val="22"/>
                      <w:lang w:eastAsia="en-GB"/>
                    </w:rPr>
                    <w:t>"</w:t>
                  </w:r>
                  <w:r w:rsidRPr="000E6DB1">
                    <w:rPr>
                      <w:rFonts w:ascii="Arial" w:hAnsi="Arial" w:cs="Arial"/>
                      <w:color w:val="000000" w:themeColor="text1"/>
                      <w:sz w:val="22"/>
                      <w:szCs w:val="22"/>
                      <w:lang w:eastAsia="en-GB"/>
                    </w:rPr>
                    <w:t>a polythetic class of viruses that constitute a replicating lineage and occupy a particular ecological niche</w:t>
                  </w:r>
                  <w:r w:rsidR="00A810C7">
                    <w:rPr>
                      <w:rFonts w:ascii="Arial" w:hAnsi="Arial" w:cs="Arial"/>
                      <w:color w:val="000000" w:themeColor="text1"/>
                      <w:sz w:val="22"/>
                      <w:szCs w:val="22"/>
                      <w:lang w:eastAsia="en-GB"/>
                    </w:rPr>
                    <w:t>"</w:t>
                  </w:r>
                  <w:r w:rsidRPr="000E6DB1">
                    <w:rPr>
                      <w:rFonts w:ascii="Arial" w:hAnsi="Arial" w:cs="Arial"/>
                      <w:color w:val="000000" w:themeColor="text1"/>
                      <w:sz w:val="22"/>
                      <w:szCs w:val="22"/>
                      <w:lang w:eastAsia="en-GB"/>
                    </w:rPr>
                    <w:t xml:space="preserve"> </w:t>
                  </w:r>
                  <w:r w:rsidRPr="00043515">
                    <w:rPr>
                      <w:rFonts w:ascii="Arial" w:hAnsi="Arial" w:cs="Arial"/>
                      <w:color w:val="000000" w:themeColor="text1"/>
                      <w:sz w:val="22"/>
                      <w:szCs w:val="22"/>
                      <w:lang w:eastAsia="en-GB"/>
                    </w:rPr>
                    <w:t>[</w:t>
                  </w:r>
                  <w:r w:rsidR="00B270EE" w:rsidRPr="00043515">
                    <w:rPr>
                      <w:rFonts w:ascii="Arial" w:hAnsi="Arial" w:cs="Arial"/>
                      <w:color w:val="000000" w:themeColor="text1"/>
                      <w:sz w:val="22"/>
                      <w:szCs w:val="22"/>
                      <w:lang w:eastAsia="en-GB"/>
                    </w:rPr>
                    <w:t>8</w:t>
                  </w:r>
                  <w:r w:rsidRPr="00043515">
                    <w:rPr>
                      <w:rFonts w:ascii="Arial" w:hAnsi="Arial" w:cs="Arial"/>
                      <w:color w:val="000000" w:themeColor="text1"/>
                      <w:sz w:val="22"/>
                      <w:szCs w:val="22"/>
                      <w:lang w:eastAsia="en-GB"/>
                    </w:rPr>
                    <w:t xml:space="preserve">] since the ecological niche of luteoviruses grouped them with poleroviruses and enamoviruses, while molecular biology characteristics indicate their much closer similarity to tombusvirids. This proposal aims to </w:t>
                  </w:r>
                  <w:r w:rsidR="00A810C7">
                    <w:rPr>
                      <w:rFonts w:ascii="Arial" w:hAnsi="Arial" w:cs="Arial"/>
                      <w:color w:val="000000" w:themeColor="text1"/>
                      <w:sz w:val="22"/>
                      <w:szCs w:val="22"/>
                      <w:lang w:eastAsia="en-GB"/>
                    </w:rPr>
                    <w:t>"</w:t>
                  </w:r>
                  <w:r w:rsidRPr="00043515">
                    <w:rPr>
                      <w:rFonts w:ascii="Arial" w:hAnsi="Arial" w:cs="Arial"/>
                      <w:color w:val="000000" w:themeColor="text1"/>
                      <w:sz w:val="22"/>
                      <w:szCs w:val="22"/>
                      <w:lang w:eastAsia="en-GB"/>
                    </w:rPr>
                    <w:t>ungroup/regroup</w:t>
                  </w:r>
                  <w:r w:rsidR="00A810C7">
                    <w:rPr>
                      <w:rFonts w:ascii="Arial" w:hAnsi="Arial" w:cs="Arial"/>
                      <w:color w:val="000000" w:themeColor="text1"/>
                      <w:sz w:val="22"/>
                      <w:szCs w:val="22"/>
                      <w:lang w:eastAsia="en-GB"/>
                    </w:rPr>
                    <w:t>"</w:t>
                  </w:r>
                  <w:r w:rsidRPr="00043515">
                    <w:rPr>
                      <w:rFonts w:ascii="Arial" w:hAnsi="Arial" w:cs="Arial"/>
                      <w:color w:val="000000" w:themeColor="text1"/>
                      <w:sz w:val="22"/>
                      <w:szCs w:val="22"/>
                      <w:lang w:eastAsia="en-GB"/>
                    </w:rPr>
                    <w:t xml:space="preserve"> current luteovirids to better fit ICTV criteria:</w:t>
                  </w:r>
                </w:p>
                <w:p w14:paraId="4894EA3A" w14:textId="77777777" w:rsidR="00243510" w:rsidRPr="00043515" w:rsidRDefault="00243510" w:rsidP="002B7F31">
                  <w:pPr>
                    <w:autoSpaceDE w:val="0"/>
                    <w:autoSpaceDN w:val="0"/>
                    <w:adjustRightInd w:val="0"/>
                    <w:rPr>
                      <w:rFonts w:ascii="Arial" w:hAnsi="Arial" w:cs="Arial"/>
                      <w:color w:val="000000" w:themeColor="text1"/>
                      <w:sz w:val="22"/>
                      <w:szCs w:val="22"/>
                      <w:lang w:eastAsia="en-GB"/>
                    </w:rPr>
                  </w:pPr>
                </w:p>
                <w:p w14:paraId="1A173D8D" w14:textId="7F190C13" w:rsidR="002B7F31" w:rsidRPr="00043515" w:rsidRDefault="002B7F31" w:rsidP="002B7F31">
                  <w:pPr>
                    <w:autoSpaceDE w:val="0"/>
                    <w:autoSpaceDN w:val="0"/>
                    <w:adjustRightInd w:val="0"/>
                    <w:ind w:left="432"/>
                    <w:rPr>
                      <w:rFonts w:ascii="Arial" w:hAnsi="Arial" w:cs="Arial"/>
                      <w:color w:val="000000" w:themeColor="text1"/>
                      <w:sz w:val="22"/>
                      <w:szCs w:val="22"/>
                      <w:lang w:eastAsia="en-GB"/>
                    </w:rPr>
                  </w:pPr>
                  <w:r w:rsidRPr="00043515">
                    <w:rPr>
                      <w:rFonts w:ascii="Arial" w:hAnsi="Arial" w:cs="Arial"/>
                      <w:b/>
                      <w:color w:val="000000" w:themeColor="text1"/>
                      <w:sz w:val="22"/>
                      <w:szCs w:val="22"/>
                      <w:lang w:eastAsia="en-GB"/>
                    </w:rPr>
                    <w:t>A</w:t>
                  </w:r>
                  <w:r w:rsidRPr="00043515">
                    <w:rPr>
                      <w:rFonts w:ascii="Arial" w:hAnsi="Arial" w:cs="Arial"/>
                      <w:color w:val="000000" w:themeColor="text1"/>
                      <w:sz w:val="22"/>
                      <w:szCs w:val="22"/>
                      <w:lang w:eastAsia="en-GB"/>
                    </w:rPr>
                    <w:t xml:space="preserve">) Dissolve </w:t>
                  </w:r>
                  <w:r w:rsidR="00A810C7">
                    <w:rPr>
                      <w:rFonts w:ascii="Arial" w:hAnsi="Arial" w:cs="Arial"/>
                      <w:color w:val="000000" w:themeColor="text1"/>
                      <w:sz w:val="22"/>
                      <w:szCs w:val="22"/>
                      <w:lang w:eastAsia="en-GB"/>
                    </w:rPr>
                    <w:t>f</w:t>
                  </w:r>
                  <w:r w:rsidRPr="00043515">
                    <w:rPr>
                      <w:rFonts w:ascii="Arial" w:hAnsi="Arial" w:cs="Arial"/>
                      <w:color w:val="000000" w:themeColor="text1"/>
                      <w:sz w:val="22"/>
                      <w:szCs w:val="22"/>
                      <w:lang w:eastAsia="en-GB"/>
                    </w:rPr>
                    <w:t xml:space="preserve">amily </w:t>
                  </w:r>
                  <w:r w:rsidRPr="00043515">
                    <w:rPr>
                      <w:rFonts w:ascii="Arial" w:hAnsi="Arial" w:cs="Arial"/>
                      <w:i/>
                      <w:iCs/>
                      <w:color w:val="000000" w:themeColor="text1"/>
                      <w:sz w:val="22"/>
                      <w:szCs w:val="22"/>
                      <w:lang w:eastAsia="en-GB"/>
                    </w:rPr>
                    <w:t>Luteoviridae</w:t>
                  </w:r>
                  <w:r w:rsidRPr="00043515">
                    <w:rPr>
                      <w:rFonts w:ascii="Arial" w:hAnsi="Arial" w:cs="Arial"/>
                      <w:color w:val="000000" w:themeColor="text1"/>
                      <w:sz w:val="22"/>
                      <w:szCs w:val="22"/>
                      <w:lang w:eastAsia="en-GB"/>
                    </w:rPr>
                    <w:t xml:space="preserve"> and reassign members to famil</w:t>
                  </w:r>
                  <w:r w:rsidR="00A810C7">
                    <w:rPr>
                      <w:rFonts w:ascii="Arial" w:hAnsi="Arial" w:cs="Arial"/>
                      <w:color w:val="000000" w:themeColor="text1"/>
                      <w:sz w:val="22"/>
                      <w:szCs w:val="22"/>
                      <w:lang w:eastAsia="en-GB"/>
                    </w:rPr>
                    <w:t>ies</w:t>
                  </w:r>
                  <w:r w:rsidRPr="00043515">
                    <w:rPr>
                      <w:rFonts w:ascii="Arial" w:hAnsi="Arial" w:cs="Arial"/>
                      <w:color w:val="000000" w:themeColor="text1"/>
                      <w:sz w:val="22"/>
                      <w:szCs w:val="22"/>
                      <w:lang w:eastAsia="en-GB"/>
                    </w:rPr>
                    <w:t xml:space="preserve"> </w:t>
                  </w:r>
                  <w:r w:rsidRPr="00043515">
                    <w:rPr>
                      <w:rFonts w:ascii="Arial" w:hAnsi="Arial" w:cs="Arial"/>
                      <w:i/>
                      <w:iCs/>
                      <w:color w:val="000000" w:themeColor="text1"/>
                      <w:sz w:val="22"/>
                      <w:szCs w:val="22"/>
                      <w:lang w:eastAsia="en-GB"/>
                    </w:rPr>
                    <w:t>Tombusvirida</w:t>
                  </w:r>
                  <w:r w:rsidRPr="00A810C7">
                    <w:rPr>
                      <w:rFonts w:ascii="Arial" w:hAnsi="Arial" w:cs="Arial"/>
                      <w:i/>
                      <w:iCs/>
                      <w:color w:val="000000" w:themeColor="text1"/>
                      <w:sz w:val="22"/>
                      <w:szCs w:val="22"/>
                      <w:lang w:eastAsia="en-GB"/>
                    </w:rPr>
                    <w:t>e</w:t>
                  </w:r>
                  <w:r w:rsidRPr="00043515">
                    <w:rPr>
                      <w:rFonts w:ascii="Arial" w:hAnsi="Arial" w:cs="Arial"/>
                      <w:color w:val="000000" w:themeColor="text1"/>
                      <w:sz w:val="22"/>
                      <w:szCs w:val="22"/>
                      <w:lang w:eastAsia="en-GB"/>
                    </w:rPr>
                    <w:t xml:space="preserve"> and </w:t>
                  </w:r>
                  <w:r w:rsidRPr="00043515">
                    <w:rPr>
                      <w:rFonts w:ascii="Arial" w:hAnsi="Arial" w:cs="Arial"/>
                      <w:i/>
                      <w:iCs/>
                      <w:color w:val="000000" w:themeColor="text1"/>
                      <w:sz w:val="22"/>
                      <w:szCs w:val="22"/>
                      <w:lang w:eastAsia="en-GB"/>
                    </w:rPr>
                    <w:t>Solemoviridae</w:t>
                  </w:r>
                </w:p>
                <w:p w14:paraId="08A11BAC" w14:textId="145C49BF" w:rsidR="002B7F31" w:rsidRPr="00043515" w:rsidRDefault="002B7F31" w:rsidP="002B7F31">
                  <w:pPr>
                    <w:autoSpaceDE w:val="0"/>
                    <w:autoSpaceDN w:val="0"/>
                    <w:adjustRightInd w:val="0"/>
                    <w:ind w:left="432"/>
                    <w:rPr>
                      <w:rFonts w:ascii="Arial" w:hAnsi="Arial" w:cs="Arial"/>
                      <w:color w:val="000000" w:themeColor="text1"/>
                      <w:sz w:val="22"/>
                      <w:szCs w:val="22"/>
                      <w:lang w:eastAsia="en-GB"/>
                    </w:rPr>
                  </w:pPr>
                  <w:r w:rsidRPr="00043515">
                    <w:rPr>
                      <w:rFonts w:ascii="Arial" w:hAnsi="Arial" w:cs="Arial"/>
                      <w:b/>
                      <w:color w:val="000000" w:themeColor="text1"/>
                      <w:sz w:val="22"/>
                      <w:szCs w:val="22"/>
                      <w:lang w:eastAsia="en-GB"/>
                    </w:rPr>
                    <w:t>B</w:t>
                  </w:r>
                  <w:r w:rsidRPr="00043515">
                    <w:rPr>
                      <w:rFonts w:ascii="Arial" w:hAnsi="Arial" w:cs="Arial"/>
                      <w:color w:val="000000" w:themeColor="text1"/>
                      <w:sz w:val="22"/>
                      <w:szCs w:val="22"/>
                      <w:lang w:eastAsia="en-GB"/>
                    </w:rPr>
                    <w:t xml:space="preserve">) Add genus </w:t>
                  </w:r>
                  <w:r w:rsidRPr="00043515">
                    <w:rPr>
                      <w:rFonts w:ascii="Arial" w:hAnsi="Arial" w:cs="Arial"/>
                      <w:i/>
                      <w:iCs/>
                      <w:color w:val="000000" w:themeColor="text1"/>
                      <w:sz w:val="22"/>
                      <w:szCs w:val="22"/>
                      <w:lang w:eastAsia="en-GB"/>
                    </w:rPr>
                    <w:t>Luteovirus</w:t>
                  </w:r>
                  <w:r w:rsidRPr="00043515">
                    <w:rPr>
                      <w:rFonts w:ascii="Arial" w:hAnsi="Arial" w:cs="Arial"/>
                      <w:color w:val="000000" w:themeColor="text1"/>
                      <w:sz w:val="22"/>
                      <w:szCs w:val="22"/>
                      <w:lang w:eastAsia="en-GB"/>
                    </w:rPr>
                    <w:t xml:space="preserve"> to </w:t>
                  </w:r>
                  <w:r w:rsidR="00A810C7">
                    <w:rPr>
                      <w:rFonts w:ascii="Arial" w:hAnsi="Arial" w:cs="Arial"/>
                      <w:color w:val="000000" w:themeColor="text1"/>
                      <w:sz w:val="22"/>
                      <w:szCs w:val="22"/>
                      <w:lang w:eastAsia="en-GB"/>
                    </w:rPr>
                    <w:t>s</w:t>
                  </w:r>
                  <w:r w:rsidRPr="00043515">
                    <w:rPr>
                      <w:rFonts w:ascii="Arial" w:hAnsi="Arial" w:cs="Arial"/>
                      <w:color w:val="000000" w:themeColor="text1"/>
                      <w:sz w:val="22"/>
                      <w:szCs w:val="22"/>
                      <w:lang w:eastAsia="en-GB"/>
                    </w:rPr>
                    <w:t xml:space="preserve">ubfamily </w:t>
                  </w:r>
                  <w:r w:rsidRPr="00043515">
                    <w:rPr>
                      <w:rFonts w:ascii="Arial" w:hAnsi="Arial" w:cs="Arial"/>
                      <w:i/>
                      <w:iCs/>
                      <w:color w:val="000000" w:themeColor="text1"/>
                      <w:sz w:val="22"/>
                      <w:szCs w:val="22"/>
                      <w:lang w:eastAsia="en-GB"/>
                    </w:rPr>
                    <w:t>Regressovirinae</w:t>
                  </w:r>
                  <w:r w:rsidRPr="00043515">
                    <w:rPr>
                      <w:rFonts w:ascii="Arial" w:hAnsi="Arial" w:cs="Arial"/>
                      <w:color w:val="000000" w:themeColor="text1"/>
                      <w:sz w:val="22"/>
                      <w:szCs w:val="22"/>
                      <w:lang w:eastAsia="en-GB"/>
                    </w:rPr>
                    <w:t xml:space="preserve"> in </w:t>
                  </w:r>
                  <w:r w:rsidR="00A810C7">
                    <w:rPr>
                      <w:rFonts w:ascii="Arial" w:hAnsi="Arial" w:cs="Arial"/>
                      <w:color w:val="000000" w:themeColor="text1"/>
                      <w:sz w:val="22"/>
                      <w:szCs w:val="22"/>
                      <w:lang w:eastAsia="en-GB"/>
                    </w:rPr>
                    <w:t>f</w:t>
                  </w:r>
                  <w:r w:rsidRPr="00043515">
                    <w:rPr>
                      <w:rFonts w:ascii="Arial" w:hAnsi="Arial" w:cs="Arial"/>
                      <w:color w:val="000000" w:themeColor="text1"/>
                      <w:sz w:val="22"/>
                      <w:szCs w:val="22"/>
                      <w:lang w:eastAsia="en-GB"/>
                    </w:rPr>
                    <w:t xml:space="preserve">amily </w:t>
                  </w:r>
                  <w:r w:rsidRPr="00043515">
                    <w:rPr>
                      <w:rFonts w:ascii="Arial" w:hAnsi="Arial" w:cs="Arial"/>
                      <w:i/>
                      <w:iCs/>
                      <w:color w:val="000000" w:themeColor="text1"/>
                      <w:sz w:val="22"/>
                      <w:szCs w:val="22"/>
                      <w:lang w:eastAsia="en-GB"/>
                    </w:rPr>
                    <w:t>Tombusviridae</w:t>
                  </w:r>
                </w:p>
                <w:p w14:paraId="27AF59F8" w14:textId="4088AB2D" w:rsidR="002B7F31" w:rsidRPr="00043515" w:rsidRDefault="002B7F31" w:rsidP="002B7F31">
                  <w:pPr>
                    <w:autoSpaceDE w:val="0"/>
                    <w:autoSpaceDN w:val="0"/>
                    <w:adjustRightInd w:val="0"/>
                    <w:ind w:left="432"/>
                    <w:rPr>
                      <w:rFonts w:ascii="Arial" w:hAnsi="Arial" w:cs="Arial"/>
                      <w:color w:val="000000" w:themeColor="text1"/>
                      <w:sz w:val="22"/>
                      <w:szCs w:val="22"/>
                      <w:lang w:eastAsia="en-GB"/>
                    </w:rPr>
                  </w:pPr>
                  <w:r w:rsidRPr="00043515">
                    <w:rPr>
                      <w:rFonts w:ascii="Arial" w:hAnsi="Arial" w:cs="Arial"/>
                      <w:b/>
                      <w:color w:val="000000" w:themeColor="text1"/>
                      <w:sz w:val="22"/>
                      <w:szCs w:val="22"/>
                      <w:lang w:eastAsia="en-GB"/>
                    </w:rPr>
                    <w:t>C</w:t>
                  </w:r>
                  <w:r w:rsidRPr="00043515">
                    <w:rPr>
                      <w:rFonts w:ascii="Arial" w:hAnsi="Arial" w:cs="Arial"/>
                      <w:color w:val="000000" w:themeColor="text1"/>
                      <w:sz w:val="22"/>
                      <w:szCs w:val="22"/>
                      <w:lang w:eastAsia="en-GB"/>
                    </w:rPr>
                    <w:t xml:space="preserve">) Add all current unassigned luteovirids, and </w:t>
                  </w:r>
                  <w:r w:rsidR="00A810C7">
                    <w:rPr>
                      <w:rFonts w:ascii="Arial" w:hAnsi="Arial" w:cs="Arial"/>
                      <w:color w:val="000000" w:themeColor="text1"/>
                      <w:sz w:val="22"/>
                      <w:szCs w:val="22"/>
                      <w:lang w:eastAsia="en-GB"/>
                    </w:rPr>
                    <w:t>g</w:t>
                  </w:r>
                  <w:r w:rsidRPr="00043515">
                    <w:rPr>
                      <w:rFonts w:ascii="Arial" w:hAnsi="Arial" w:cs="Arial"/>
                      <w:color w:val="000000" w:themeColor="text1"/>
                      <w:sz w:val="22"/>
                      <w:szCs w:val="22"/>
                      <w:lang w:eastAsia="en-GB"/>
                    </w:rPr>
                    <w:t>enera</w:t>
                  </w:r>
                  <w:r w:rsidRPr="00043515">
                    <w:rPr>
                      <w:rFonts w:ascii="Arial" w:hAnsi="Arial" w:cs="Arial"/>
                      <w:i/>
                      <w:color w:val="000000" w:themeColor="text1"/>
                      <w:sz w:val="22"/>
                      <w:szCs w:val="22"/>
                      <w:lang w:eastAsia="en-GB"/>
                    </w:rPr>
                    <w:t xml:space="preserve"> </w:t>
                  </w:r>
                  <w:r w:rsidRPr="00043515">
                    <w:rPr>
                      <w:rFonts w:ascii="Arial" w:hAnsi="Arial" w:cs="Arial"/>
                      <w:i/>
                      <w:iCs/>
                      <w:color w:val="000000" w:themeColor="text1"/>
                      <w:sz w:val="22"/>
                      <w:szCs w:val="22"/>
                      <w:lang w:eastAsia="en-GB"/>
                    </w:rPr>
                    <w:t>Enamovirus</w:t>
                  </w:r>
                  <w:r w:rsidRPr="00043515">
                    <w:rPr>
                      <w:rFonts w:ascii="Arial" w:hAnsi="Arial" w:cs="Arial"/>
                      <w:color w:val="000000" w:themeColor="text1"/>
                      <w:sz w:val="22"/>
                      <w:szCs w:val="22"/>
                      <w:lang w:eastAsia="en-GB"/>
                    </w:rPr>
                    <w:t xml:space="preserve"> and </w:t>
                  </w:r>
                  <w:r w:rsidRPr="00043515">
                    <w:rPr>
                      <w:rFonts w:ascii="Arial" w:hAnsi="Arial" w:cs="Arial"/>
                      <w:i/>
                      <w:iCs/>
                      <w:color w:val="000000" w:themeColor="text1"/>
                      <w:sz w:val="22"/>
                      <w:szCs w:val="22"/>
                      <w:lang w:eastAsia="en-GB"/>
                    </w:rPr>
                    <w:t>Polerovirus</w:t>
                  </w:r>
                  <w:r w:rsidRPr="00043515">
                    <w:rPr>
                      <w:rFonts w:ascii="Arial" w:hAnsi="Arial" w:cs="Arial"/>
                      <w:color w:val="000000" w:themeColor="text1"/>
                      <w:sz w:val="22"/>
                      <w:szCs w:val="22"/>
                      <w:lang w:eastAsia="en-GB"/>
                    </w:rPr>
                    <w:t xml:space="preserve"> to </w:t>
                  </w:r>
                  <w:r w:rsidR="00A810C7">
                    <w:rPr>
                      <w:rFonts w:ascii="Arial" w:hAnsi="Arial" w:cs="Arial"/>
                      <w:color w:val="000000" w:themeColor="text1"/>
                      <w:sz w:val="22"/>
                      <w:szCs w:val="22"/>
                      <w:lang w:eastAsia="en-GB"/>
                    </w:rPr>
                    <w:t>f</w:t>
                  </w:r>
                  <w:r w:rsidRPr="00043515">
                    <w:rPr>
                      <w:rFonts w:ascii="Arial" w:hAnsi="Arial" w:cs="Arial"/>
                      <w:color w:val="000000" w:themeColor="text1"/>
                      <w:sz w:val="22"/>
                      <w:szCs w:val="22"/>
                      <w:lang w:eastAsia="en-GB"/>
                    </w:rPr>
                    <w:t xml:space="preserve">amily </w:t>
                  </w:r>
                  <w:r w:rsidRPr="00043515">
                    <w:rPr>
                      <w:rFonts w:ascii="Arial" w:hAnsi="Arial" w:cs="Arial"/>
                      <w:i/>
                      <w:iCs/>
                      <w:color w:val="000000" w:themeColor="text1"/>
                      <w:sz w:val="22"/>
                      <w:szCs w:val="22"/>
                      <w:lang w:eastAsia="en-GB"/>
                    </w:rPr>
                    <w:t>Solemoviridae</w:t>
                  </w:r>
                  <w:r w:rsidRPr="00043515">
                    <w:rPr>
                      <w:rFonts w:ascii="Arial" w:hAnsi="Arial" w:cs="Arial"/>
                      <w:color w:val="000000" w:themeColor="text1"/>
                      <w:sz w:val="22"/>
                      <w:szCs w:val="22"/>
                      <w:lang w:eastAsia="en-GB"/>
                    </w:rPr>
                    <w:t>.</w:t>
                  </w:r>
                </w:p>
                <w:p w14:paraId="0D1B59AF" w14:textId="77777777" w:rsidR="002B7F31" w:rsidRPr="00043515" w:rsidRDefault="002B7F31" w:rsidP="002B7F31">
                  <w:pPr>
                    <w:autoSpaceDE w:val="0"/>
                    <w:autoSpaceDN w:val="0"/>
                    <w:adjustRightInd w:val="0"/>
                    <w:ind w:left="432"/>
                    <w:rPr>
                      <w:rFonts w:ascii="Arial" w:hAnsi="Arial" w:cs="Arial"/>
                      <w:color w:val="000000" w:themeColor="text1"/>
                      <w:sz w:val="22"/>
                      <w:szCs w:val="22"/>
                      <w:lang w:eastAsia="en-GB"/>
                    </w:rPr>
                  </w:pPr>
                </w:p>
                <w:p w14:paraId="76151604" w14:textId="0DE81B39" w:rsidR="00BB6114" w:rsidRDefault="002B7F31" w:rsidP="002B7F31">
                  <w:pPr>
                    <w:autoSpaceDE w:val="0"/>
                    <w:autoSpaceDN w:val="0"/>
                    <w:adjustRightInd w:val="0"/>
                    <w:rPr>
                      <w:rFonts w:ascii="Arial" w:hAnsi="Arial" w:cs="Arial"/>
                      <w:sz w:val="22"/>
                      <w:szCs w:val="22"/>
                    </w:rPr>
                  </w:pPr>
                  <w:r w:rsidRPr="00043515">
                    <w:rPr>
                      <w:rFonts w:ascii="Arial" w:hAnsi="Arial" w:cs="Arial"/>
                      <w:b/>
                      <w:color w:val="000000" w:themeColor="text1"/>
                      <w:sz w:val="22"/>
                      <w:szCs w:val="22"/>
                    </w:rPr>
                    <w:t>Parts A&amp;B)</w:t>
                  </w:r>
                  <w:r w:rsidRPr="00043515">
                    <w:rPr>
                      <w:rFonts w:ascii="Arial" w:hAnsi="Arial" w:cs="Arial"/>
                      <w:color w:val="000000" w:themeColor="text1"/>
                      <w:sz w:val="22"/>
                      <w:szCs w:val="22"/>
                    </w:rPr>
                    <w:t xml:space="preserve"> </w:t>
                  </w:r>
                  <w:r w:rsidRPr="00043515">
                    <w:rPr>
                      <w:rFonts w:ascii="Arial" w:hAnsi="Arial" w:cs="Arial"/>
                      <w:color w:val="000000" w:themeColor="text1"/>
                      <w:sz w:val="22"/>
                      <w:szCs w:val="22"/>
                      <w:lang w:eastAsia="en-GB"/>
                    </w:rPr>
                    <w:t xml:space="preserve">The sequence/molecular biology data clearly suggest that early luteoviruses arose by recombination between a tombusvirid similar to a dianthovirus and another member/precursor of the </w:t>
                  </w:r>
                  <w:r w:rsidR="00A810C7">
                    <w:rPr>
                      <w:rFonts w:ascii="Arial" w:hAnsi="Arial" w:cs="Arial"/>
                      <w:color w:val="000000" w:themeColor="text1"/>
                      <w:sz w:val="22"/>
                      <w:szCs w:val="22"/>
                      <w:lang w:eastAsia="en-GB"/>
                    </w:rPr>
                    <w:t>f</w:t>
                  </w:r>
                  <w:r w:rsidRPr="00043515">
                    <w:rPr>
                      <w:rFonts w:ascii="Arial" w:hAnsi="Arial" w:cs="Arial"/>
                      <w:color w:val="000000" w:themeColor="text1"/>
                      <w:sz w:val="22"/>
                      <w:szCs w:val="22"/>
                      <w:lang w:eastAsia="en-GB"/>
                    </w:rPr>
                    <w:t xml:space="preserve">amily </w:t>
                  </w:r>
                  <w:r w:rsidRPr="00043515">
                    <w:rPr>
                      <w:rFonts w:ascii="Arial" w:hAnsi="Arial" w:cs="Arial"/>
                      <w:i/>
                      <w:iCs/>
                      <w:color w:val="000000" w:themeColor="text1"/>
                      <w:sz w:val="22"/>
                      <w:szCs w:val="22"/>
                      <w:lang w:eastAsia="en-GB"/>
                    </w:rPr>
                    <w:t>Luteoviridae</w:t>
                  </w:r>
                  <w:r w:rsidRPr="00043515">
                    <w:rPr>
                      <w:rFonts w:ascii="Arial" w:hAnsi="Arial" w:cs="Arial"/>
                      <w:color w:val="000000" w:themeColor="text1"/>
                      <w:sz w:val="22"/>
                      <w:szCs w:val="22"/>
                      <w:lang w:eastAsia="en-GB"/>
                    </w:rPr>
                    <w:t xml:space="preserve"> </w:t>
                  </w:r>
                  <w:r w:rsidR="00A810C7">
                    <w:rPr>
                      <w:rFonts w:ascii="Arial" w:hAnsi="Arial" w:cs="Arial"/>
                      <w:color w:val="000000" w:themeColor="text1"/>
                      <w:sz w:val="22"/>
                      <w:szCs w:val="22"/>
                      <w:lang w:eastAsia="en-GB"/>
                    </w:rPr>
                    <w:t xml:space="preserve">resulting in a virus with </w:t>
                  </w:r>
                  <w:r w:rsidR="00A810C7" w:rsidRPr="00043515">
                    <w:rPr>
                      <w:rFonts w:ascii="Arial" w:hAnsi="Arial" w:cs="Arial"/>
                      <w:color w:val="000000" w:themeColor="text1"/>
                      <w:sz w:val="22"/>
                      <w:szCs w:val="22"/>
                      <w:lang w:eastAsia="en-GB"/>
                    </w:rPr>
                    <w:t xml:space="preserve">a polerovirus-type CP </w:t>
                  </w:r>
                  <w:r w:rsidR="00A810C7">
                    <w:rPr>
                      <w:rFonts w:ascii="Arial" w:hAnsi="Arial" w:cs="Arial"/>
                      <w:color w:val="000000" w:themeColor="text1"/>
                      <w:sz w:val="22"/>
                      <w:szCs w:val="22"/>
                      <w:lang w:eastAsia="en-GB"/>
                    </w:rPr>
                    <w:t>but</w:t>
                  </w:r>
                  <w:r w:rsidR="00A810C7" w:rsidRPr="00043515">
                    <w:rPr>
                      <w:rFonts w:ascii="Arial" w:hAnsi="Arial" w:cs="Arial"/>
                      <w:color w:val="000000" w:themeColor="text1"/>
                      <w:sz w:val="22"/>
                      <w:szCs w:val="22"/>
                      <w:lang w:eastAsia="en-GB"/>
                    </w:rPr>
                    <w:t xml:space="preserve"> </w:t>
                  </w:r>
                  <w:r w:rsidR="00A810C7">
                    <w:rPr>
                      <w:rFonts w:ascii="Arial" w:hAnsi="Arial" w:cs="Arial"/>
                      <w:color w:val="000000" w:themeColor="text1"/>
                      <w:sz w:val="22"/>
                      <w:szCs w:val="22"/>
                      <w:lang w:eastAsia="en-GB"/>
                    </w:rPr>
                    <w:t>a</w:t>
                  </w:r>
                  <w:r w:rsidR="00A810C7" w:rsidRPr="00043515">
                    <w:rPr>
                      <w:rFonts w:ascii="Arial" w:hAnsi="Arial" w:cs="Arial"/>
                      <w:color w:val="000000" w:themeColor="text1"/>
                      <w:sz w:val="22"/>
                      <w:szCs w:val="22"/>
                      <w:lang w:eastAsia="en-GB"/>
                    </w:rPr>
                    <w:t xml:space="preserve"> tombusvirid</w:t>
                  </w:r>
                  <w:r w:rsidR="00A810C7">
                    <w:rPr>
                      <w:rFonts w:ascii="Arial" w:hAnsi="Arial" w:cs="Arial"/>
                      <w:color w:val="000000" w:themeColor="text1"/>
                      <w:sz w:val="22"/>
                      <w:szCs w:val="22"/>
                      <w:lang w:eastAsia="en-GB"/>
                    </w:rPr>
                    <w:t>-like</w:t>
                  </w:r>
                  <w:r w:rsidR="00A810C7" w:rsidRPr="00043515">
                    <w:rPr>
                      <w:rFonts w:ascii="Arial" w:hAnsi="Arial" w:cs="Arial"/>
                      <w:color w:val="000000" w:themeColor="text1"/>
                      <w:sz w:val="22"/>
                      <w:szCs w:val="22"/>
                      <w:lang w:eastAsia="en-GB"/>
                    </w:rPr>
                    <w:t xml:space="preserve"> replicase region.</w:t>
                  </w:r>
                  <w:r w:rsidRPr="00043515">
                    <w:rPr>
                      <w:rFonts w:ascii="Arial" w:hAnsi="Arial" w:cs="Arial"/>
                      <w:color w:val="000000" w:themeColor="text1"/>
                      <w:sz w:val="22"/>
                      <w:szCs w:val="22"/>
                      <w:lang w:eastAsia="en-GB"/>
                    </w:rPr>
                    <w:t xml:space="preserve"> Similarly, the polemovirus poinsettia latent virus (PnLV) arose from a recombination event that replaced a polerovirus CP ORF with a sobemovirus CP </w:t>
                  </w:r>
                  <w:r w:rsidRPr="00043515">
                    <w:rPr>
                      <w:rFonts w:ascii="Arial" w:hAnsi="Arial" w:cs="Arial"/>
                      <w:sz w:val="22"/>
                      <w:szCs w:val="22"/>
                      <w:lang w:eastAsia="en-GB"/>
                    </w:rPr>
                    <w:t>ORF [</w:t>
                  </w:r>
                  <w:r w:rsidR="000F1920" w:rsidRPr="000E6DB1">
                    <w:rPr>
                      <w:rFonts w:ascii="Arial" w:hAnsi="Arial" w:cs="Arial"/>
                      <w:sz w:val="22"/>
                      <w:szCs w:val="22"/>
                      <w:lang w:eastAsia="en-GB"/>
                    </w:rPr>
                    <w:t>9</w:t>
                  </w:r>
                  <w:r w:rsidRPr="000E6DB1">
                    <w:rPr>
                      <w:rFonts w:ascii="Arial" w:hAnsi="Arial" w:cs="Arial"/>
                      <w:sz w:val="22"/>
                      <w:szCs w:val="22"/>
                      <w:lang w:eastAsia="en-GB"/>
                    </w:rPr>
                    <w:t>].</w:t>
                  </w:r>
                  <w:r w:rsidRPr="003B4FD4">
                    <w:rPr>
                      <w:rFonts w:ascii="Arial" w:hAnsi="Arial" w:cs="Arial"/>
                      <w:sz w:val="22"/>
                      <w:szCs w:val="22"/>
                      <w:lang w:eastAsia="en-GB"/>
                    </w:rPr>
                    <w:t xml:space="preserve"> Similar recombination events between species from different tombusvirid genera have also expanded the number of genera within that family </w:t>
                  </w:r>
                  <w:r w:rsidRPr="00043515">
                    <w:rPr>
                      <w:rFonts w:ascii="Arial" w:hAnsi="Arial" w:cs="Arial"/>
                      <w:sz w:val="22"/>
                      <w:szCs w:val="22"/>
                      <w:lang w:eastAsia="en-GB"/>
                    </w:rPr>
                    <w:t>[</w:t>
                  </w:r>
                  <w:r w:rsidR="000F1920" w:rsidRPr="00043515">
                    <w:rPr>
                      <w:rFonts w:ascii="Arial" w:hAnsi="Arial" w:cs="Arial"/>
                      <w:sz w:val="22"/>
                      <w:szCs w:val="22"/>
                      <w:lang w:eastAsia="en-GB"/>
                    </w:rPr>
                    <w:t>10</w:t>
                  </w:r>
                  <w:r w:rsidRPr="00043515">
                    <w:rPr>
                      <w:rFonts w:ascii="Arial" w:hAnsi="Arial" w:cs="Arial"/>
                      <w:sz w:val="22"/>
                      <w:szCs w:val="22"/>
                      <w:lang w:eastAsia="en-GB"/>
                    </w:rPr>
                    <w:t>]</w:t>
                  </w:r>
                  <w:r w:rsidR="004F7E50" w:rsidRPr="00043515">
                    <w:rPr>
                      <w:rFonts w:ascii="Arial" w:hAnsi="Arial" w:cs="Arial"/>
                      <w:sz w:val="22"/>
                      <w:szCs w:val="22"/>
                      <w:lang w:eastAsia="en-GB"/>
                    </w:rPr>
                    <w:t xml:space="preserve">, and led to the creation of </w:t>
                  </w:r>
                  <w:r w:rsidR="00A810C7">
                    <w:rPr>
                      <w:rFonts w:ascii="Arial" w:hAnsi="Arial" w:cs="Arial"/>
                      <w:sz w:val="22"/>
                      <w:szCs w:val="22"/>
                      <w:lang w:eastAsia="en-GB"/>
                    </w:rPr>
                    <w:t>three</w:t>
                  </w:r>
                  <w:r w:rsidR="004F7E50" w:rsidRPr="00043515">
                    <w:rPr>
                      <w:rFonts w:ascii="Arial" w:hAnsi="Arial" w:cs="Arial"/>
                      <w:sz w:val="22"/>
                      <w:szCs w:val="22"/>
                      <w:lang w:eastAsia="en-GB"/>
                    </w:rPr>
                    <w:t xml:space="preserve"> subfamilies [1</w:t>
                  </w:r>
                  <w:r w:rsidR="007363E5">
                    <w:rPr>
                      <w:rFonts w:ascii="Arial" w:hAnsi="Arial" w:cs="Arial"/>
                      <w:sz w:val="22"/>
                      <w:szCs w:val="22"/>
                      <w:lang w:eastAsia="en-GB"/>
                    </w:rPr>
                    <w:t>1</w:t>
                  </w:r>
                  <w:r w:rsidR="004F7E50" w:rsidRPr="00043515">
                    <w:rPr>
                      <w:rFonts w:ascii="Arial" w:hAnsi="Arial" w:cs="Arial"/>
                      <w:sz w:val="22"/>
                      <w:szCs w:val="22"/>
                      <w:lang w:eastAsia="en-GB"/>
                    </w:rPr>
                    <w:t>]</w:t>
                  </w:r>
                  <w:r w:rsidRPr="00043515">
                    <w:rPr>
                      <w:rFonts w:ascii="Arial" w:hAnsi="Arial" w:cs="Arial"/>
                      <w:sz w:val="22"/>
                      <w:szCs w:val="22"/>
                      <w:lang w:eastAsia="en-GB"/>
                    </w:rPr>
                    <w:t>.</w:t>
                  </w:r>
                  <w:r w:rsidRPr="000E6DB1">
                    <w:rPr>
                      <w:rFonts w:ascii="Arial" w:hAnsi="Arial" w:cs="Arial"/>
                      <w:sz w:val="22"/>
                      <w:szCs w:val="22"/>
                      <w:lang w:eastAsia="en-GB"/>
                    </w:rPr>
                    <w:t xml:space="preserve"> The similarity of luteoviruses to tombusvirids includes </w:t>
                  </w:r>
                  <w:r w:rsidRPr="00043515">
                    <w:rPr>
                      <w:rFonts w:ascii="Arial" w:hAnsi="Arial" w:cs="Arial"/>
                      <w:color w:val="000000" w:themeColor="text1"/>
                      <w:sz w:val="22"/>
                      <w:szCs w:val="22"/>
                      <w:lang w:eastAsia="en-GB"/>
                    </w:rPr>
                    <w:t xml:space="preserve">sequence similarity </w:t>
                  </w:r>
                  <w:r w:rsidRPr="00043515">
                    <w:rPr>
                      <w:rFonts w:ascii="Arial" w:hAnsi="Arial" w:cs="Arial"/>
                      <w:sz w:val="22"/>
                      <w:szCs w:val="22"/>
                      <w:lang w:eastAsia="en-GB"/>
                    </w:rPr>
                    <w:t>of the complete RdRp (Figs. 2 and 3), uncapped RNA that uses RNA secondary/tertiary structure to form 5</w:t>
                  </w:r>
                  <w:r w:rsidR="00BB6114">
                    <w:rPr>
                      <w:rFonts w:ascii="Arial" w:hAnsi="Arial" w:cs="Arial"/>
                      <w:sz w:val="22"/>
                      <w:szCs w:val="22"/>
                      <w:lang w:eastAsia="en-GB"/>
                    </w:rPr>
                    <w:t>'</w:t>
                  </w:r>
                  <w:r w:rsidRPr="00043515">
                    <w:rPr>
                      <w:rFonts w:ascii="Arial" w:hAnsi="Arial" w:cs="Arial"/>
                      <w:sz w:val="22"/>
                      <w:szCs w:val="22"/>
                      <w:lang w:eastAsia="en-GB"/>
                    </w:rPr>
                    <w:t xml:space="preserve"> </w:t>
                  </w:r>
                  <w:r w:rsidR="00A810C7">
                    <w:rPr>
                      <w:rFonts w:ascii="Arial" w:hAnsi="Arial" w:cs="Arial"/>
                      <w:sz w:val="22"/>
                      <w:szCs w:val="22"/>
                      <w:lang w:eastAsia="en-GB"/>
                    </w:rPr>
                    <w:t>"</w:t>
                  </w:r>
                  <w:r w:rsidRPr="00043515">
                    <w:rPr>
                      <w:rFonts w:ascii="Arial" w:hAnsi="Arial" w:cs="Arial"/>
                      <w:sz w:val="22"/>
                      <w:szCs w:val="22"/>
                      <w:lang w:eastAsia="en-GB"/>
                    </w:rPr>
                    <w:t>kissing loops</w:t>
                  </w:r>
                  <w:r w:rsidR="00A810C7">
                    <w:rPr>
                      <w:rFonts w:ascii="Arial" w:hAnsi="Arial" w:cs="Arial"/>
                      <w:sz w:val="22"/>
                      <w:szCs w:val="22"/>
                      <w:lang w:eastAsia="en-GB"/>
                    </w:rPr>
                    <w:t>"</w:t>
                  </w:r>
                  <w:r w:rsidRPr="00043515">
                    <w:rPr>
                      <w:rFonts w:ascii="Arial" w:hAnsi="Arial" w:cs="Arial"/>
                      <w:sz w:val="22"/>
                      <w:szCs w:val="22"/>
                      <w:lang w:eastAsia="en-GB"/>
                    </w:rPr>
                    <w:t>, 3</w:t>
                  </w:r>
                  <w:r w:rsidR="00BB6114">
                    <w:rPr>
                      <w:rFonts w:ascii="Arial" w:hAnsi="Arial" w:cs="Arial"/>
                      <w:sz w:val="22"/>
                      <w:szCs w:val="22"/>
                      <w:lang w:eastAsia="en-GB"/>
                    </w:rPr>
                    <w:t>'</w:t>
                  </w:r>
                  <w:r w:rsidRPr="00043515">
                    <w:rPr>
                      <w:rFonts w:ascii="Arial" w:hAnsi="Arial" w:cs="Arial"/>
                      <w:sz w:val="22"/>
                      <w:szCs w:val="22"/>
                      <w:lang w:eastAsia="en-GB"/>
                    </w:rPr>
                    <w:t xml:space="preserve"> cap-independent translational enhancers, structural signals for sgRNA synthesis </w:t>
                  </w:r>
                  <w:r w:rsidRPr="00043515">
                    <w:rPr>
                      <w:rFonts w:ascii="Arial" w:hAnsi="Arial" w:cs="Arial"/>
                      <w:sz w:val="22"/>
                      <w:szCs w:val="22"/>
                    </w:rPr>
                    <w:t>[</w:t>
                  </w:r>
                  <w:r w:rsidR="002722C0" w:rsidRPr="00043515">
                    <w:rPr>
                      <w:rFonts w:ascii="Arial" w:hAnsi="Arial" w:cs="Arial"/>
                      <w:sz w:val="22"/>
                      <w:szCs w:val="22"/>
                    </w:rPr>
                    <w:t>1</w:t>
                  </w:r>
                  <w:r w:rsidR="007363E5">
                    <w:rPr>
                      <w:rFonts w:ascii="Arial" w:hAnsi="Arial" w:cs="Arial"/>
                      <w:sz w:val="22"/>
                      <w:szCs w:val="22"/>
                    </w:rPr>
                    <w:t>2</w:t>
                  </w:r>
                  <w:r w:rsidRPr="00043515">
                    <w:rPr>
                      <w:rFonts w:ascii="Arial" w:hAnsi="Arial" w:cs="Arial"/>
                      <w:sz w:val="22"/>
                      <w:szCs w:val="22"/>
                    </w:rPr>
                    <w:t xml:space="preserve">, </w:t>
                  </w:r>
                  <w:r w:rsidR="004F7E50" w:rsidRPr="000E6DB1">
                    <w:rPr>
                      <w:rFonts w:ascii="Arial" w:hAnsi="Arial" w:cs="Arial"/>
                      <w:sz w:val="22"/>
                      <w:szCs w:val="22"/>
                    </w:rPr>
                    <w:t>1</w:t>
                  </w:r>
                  <w:r w:rsidR="007363E5">
                    <w:rPr>
                      <w:rFonts w:ascii="Arial" w:hAnsi="Arial" w:cs="Arial"/>
                      <w:sz w:val="22"/>
                      <w:szCs w:val="22"/>
                    </w:rPr>
                    <w:t>3</w:t>
                  </w:r>
                  <w:r w:rsidRPr="000E6DB1">
                    <w:rPr>
                      <w:rFonts w:ascii="Arial" w:hAnsi="Arial" w:cs="Arial"/>
                      <w:sz w:val="22"/>
                      <w:szCs w:val="22"/>
                    </w:rPr>
                    <w:t>],</w:t>
                  </w:r>
                  <w:r w:rsidRPr="003B4FD4">
                    <w:rPr>
                      <w:rFonts w:ascii="Arial" w:hAnsi="Arial" w:cs="Arial"/>
                      <w:sz w:val="22"/>
                      <w:szCs w:val="22"/>
                      <w:lang w:eastAsia="en-GB"/>
                    </w:rPr>
                    <w:t xml:space="preserve"> and regulation of replication via long distance RNA</w:t>
                  </w:r>
                  <w:r w:rsidR="00A810C7">
                    <w:rPr>
                      <w:rFonts w:ascii="Arial" w:hAnsi="Arial" w:cs="Arial"/>
                      <w:sz w:val="22"/>
                      <w:szCs w:val="22"/>
                      <w:lang w:eastAsia="en-GB"/>
                    </w:rPr>
                    <w:t>-</w:t>
                  </w:r>
                  <w:r w:rsidRPr="003B4FD4">
                    <w:rPr>
                      <w:rFonts w:ascii="Arial" w:hAnsi="Arial" w:cs="Arial"/>
                      <w:sz w:val="22"/>
                      <w:szCs w:val="22"/>
                      <w:lang w:eastAsia="en-GB"/>
                    </w:rPr>
                    <w:t>RNA interactions [</w:t>
                  </w:r>
                  <w:r w:rsidR="004F7E50" w:rsidRPr="00043515">
                    <w:rPr>
                      <w:rFonts w:ascii="Arial" w:hAnsi="Arial" w:cs="Arial"/>
                      <w:sz w:val="22"/>
                      <w:szCs w:val="22"/>
                      <w:lang w:eastAsia="en-GB"/>
                    </w:rPr>
                    <w:t>1</w:t>
                  </w:r>
                  <w:r w:rsidR="007363E5">
                    <w:rPr>
                      <w:rFonts w:ascii="Arial" w:hAnsi="Arial" w:cs="Arial"/>
                      <w:sz w:val="22"/>
                      <w:szCs w:val="22"/>
                      <w:lang w:eastAsia="en-GB"/>
                    </w:rPr>
                    <w:t>4</w:t>
                  </w:r>
                  <w:r w:rsidRPr="00043515">
                    <w:rPr>
                      <w:rFonts w:ascii="Arial" w:hAnsi="Arial" w:cs="Arial"/>
                      <w:sz w:val="22"/>
                      <w:szCs w:val="22"/>
                      <w:lang w:eastAsia="en-GB"/>
                    </w:rPr>
                    <w:t>]</w:t>
                  </w:r>
                  <w:r w:rsidRPr="000E6DB1">
                    <w:rPr>
                      <w:rFonts w:ascii="Arial" w:hAnsi="Arial" w:cs="Arial"/>
                      <w:sz w:val="22"/>
                      <w:szCs w:val="22"/>
                      <w:lang w:eastAsia="en-GB"/>
                    </w:rPr>
                    <w:t>.</w:t>
                  </w:r>
                  <w:r w:rsidRPr="000E6DB1">
                    <w:rPr>
                      <w:rFonts w:ascii="Arial" w:hAnsi="Arial" w:cs="Arial"/>
                      <w:sz w:val="22"/>
                      <w:szCs w:val="22"/>
                    </w:rPr>
                    <w:t xml:space="preserve"> Additionally, relatively large structures within the RdRp</w:t>
                  </w:r>
                  <w:r w:rsidRPr="00043515">
                    <w:rPr>
                      <w:rFonts w:ascii="Arial" w:hAnsi="Arial" w:cs="Arial"/>
                      <w:sz w:val="22"/>
                      <w:szCs w:val="22"/>
                    </w:rPr>
                    <w:t xml:space="preserve"> ORF just downstream of the -1FS or RT junction mediate the rates of RT or </w:t>
                  </w:r>
                  <w:r w:rsidR="00A810C7">
                    <w:rPr>
                      <w:rFonts w:ascii="Arial" w:hAnsi="Arial" w:cs="Arial"/>
                      <w:sz w:val="22"/>
                      <w:szCs w:val="22"/>
                    </w:rPr>
                    <w:noBreakHyphen/>
                  </w:r>
                  <w:r w:rsidRPr="00043515">
                    <w:rPr>
                      <w:rFonts w:ascii="Arial" w:hAnsi="Arial" w:cs="Arial"/>
                      <w:sz w:val="22"/>
                      <w:szCs w:val="22"/>
                    </w:rPr>
                    <w:t>1FS for RdRp production [</w:t>
                  </w:r>
                  <w:r w:rsidR="004F7E50" w:rsidRPr="00043515">
                    <w:rPr>
                      <w:rFonts w:ascii="Arial" w:hAnsi="Arial" w:cs="Arial"/>
                      <w:sz w:val="22"/>
                      <w:szCs w:val="22"/>
                    </w:rPr>
                    <w:t>1</w:t>
                  </w:r>
                  <w:r w:rsidR="007363E5">
                    <w:rPr>
                      <w:rFonts w:ascii="Arial" w:hAnsi="Arial" w:cs="Arial"/>
                      <w:sz w:val="22"/>
                      <w:szCs w:val="22"/>
                    </w:rPr>
                    <w:t>5</w:t>
                  </w:r>
                  <w:r w:rsidRPr="000E6DB1">
                    <w:rPr>
                      <w:rFonts w:ascii="Arial" w:hAnsi="Arial" w:cs="Arial"/>
                      <w:sz w:val="22"/>
                      <w:szCs w:val="22"/>
                    </w:rPr>
                    <w:t xml:space="preserve">]. </w:t>
                  </w:r>
                </w:p>
                <w:p w14:paraId="6D4C5933" w14:textId="65B11C04" w:rsidR="002B7F31" w:rsidRPr="00043515" w:rsidRDefault="00BB6114" w:rsidP="002B7F31">
                  <w:pPr>
                    <w:autoSpaceDE w:val="0"/>
                    <w:autoSpaceDN w:val="0"/>
                    <w:adjustRightInd w:val="0"/>
                    <w:rPr>
                      <w:rFonts w:ascii="Arial" w:hAnsi="Arial" w:cs="Arial"/>
                      <w:sz w:val="22"/>
                      <w:szCs w:val="22"/>
                      <w:lang w:eastAsia="en-GB"/>
                    </w:rPr>
                  </w:pPr>
                  <w:r>
                    <w:rPr>
                      <w:rFonts w:ascii="Arial" w:hAnsi="Arial" w:cs="Arial"/>
                      <w:sz w:val="22"/>
                      <w:szCs w:val="22"/>
                      <w:lang w:eastAsia="en-GB"/>
                    </w:rPr>
                    <w:t xml:space="preserve">    </w:t>
                  </w:r>
                  <w:r w:rsidR="002B7F31" w:rsidRPr="003B4FD4">
                    <w:rPr>
                      <w:rFonts w:ascii="Arial" w:hAnsi="Arial" w:cs="Arial"/>
                      <w:sz w:val="22"/>
                      <w:szCs w:val="22"/>
                      <w:lang w:eastAsia="en-GB"/>
                    </w:rPr>
                    <w:t xml:space="preserve">Since </w:t>
                  </w:r>
                  <w:r w:rsidR="00A810C7">
                    <w:rPr>
                      <w:rFonts w:ascii="Arial" w:hAnsi="Arial" w:cs="Arial"/>
                      <w:sz w:val="22"/>
                      <w:szCs w:val="22"/>
                      <w:lang w:eastAsia="en-GB"/>
                    </w:rPr>
                    <w:t xml:space="preserve">the </w:t>
                  </w:r>
                  <w:r w:rsidR="002B7F31" w:rsidRPr="003B4FD4">
                    <w:rPr>
                      <w:rFonts w:ascii="Arial" w:hAnsi="Arial" w:cs="Arial"/>
                      <w:sz w:val="22"/>
                      <w:szCs w:val="22"/>
                      <w:lang w:eastAsia="en-GB"/>
                    </w:rPr>
                    <w:t xml:space="preserve">ICTV uses virion content/replication </w:t>
                  </w:r>
                  <w:r w:rsidR="00A810C7">
                    <w:rPr>
                      <w:rFonts w:ascii="Arial" w:hAnsi="Arial" w:cs="Arial"/>
                      <w:sz w:val="22"/>
                      <w:szCs w:val="22"/>
                      <w:lang w:eastAsia="en-GB"/>
                    </w:rPr>
                    <w:t xml:space="preserve">strategy </w:t>
                  </w:r>
                  <w:r w:rsidR="002B7F31" w:rsidRPr="003B4FD4">
                    <w:rPr>
                      <w:rFonts w:ascii="Arial" w:hAnsi="Arial" w:cs="Arial"/>
                      <w:sz w:val="22"/>
                      <w:szCs w:val="22"/>
                      <w:lang w:eastAsia="en-GB"/>
                    </w:rPr>
                    <w:t xml:space="preserve">as the chief criteria for taxonomic organization, the current family </w:t>
                  </w:r>
                  <w:r w:rsidR="002B7F31" w:rsidRPr="00043515">
                    <w:rPr>
                      <w:rFonts w:ascii="Arial" w:hAnsi="Arial" w:cs="Arial"/>
                      <w:i/>
                      <w:sz w:val="22"/>
                      <w:szCs w:val="22"/>
                      <w:lang w:eastAsia="en-GB"/>
                    </w:rPr>
                    <w:t>Luteoviridae</w:t>
                  </w:r>
                  <w:r w:rsidR="002B7F31" w:rsidRPr="00043515">
                    <w:rPr>
                      <w:rFonts w:ascii="Arial" w:hAnsi="Arial" w:cs="Arial"/>
                      <w:sz w:val="22"/>
                      <w:szCs w:val="22"/>
                      <w:lang w:eastAsia="en-GB"/>
                    </w:rPr>
                    <w:t xml:space="preserve"> should be dissolved, and its members reassigned to reflect an emphasis on those criteria. This rearrangement also more accurately reflects what their relationship should be within realm </w:t>
                  </w:r>
                  <w:r w:rsidR="002B7F31" w:rsidRPr="00043515">
                    <w:rPr>
                      <w:rFonts w:ascii="Arial" w:hAnsi="Arial" w:cs="Arial"/>
                      <w:i/>
                      <w:sz w:val="22"/>
                      <w:szCs w:val="22"/>
                      <w:lang w:eastAsia="en-GB"/>
                    </w:rPr>
                    <w:t>Riboviria</w:t>
                  </w:r>
                  <w:r w:rsidR="002B7F31" w:rsidRPr="00043515">
                    <w:rPr>
                      <w:rFonts w:ascii="Arial" w:hAnsi="Arial" w:cs="Arial"/>
                      <w:sz w:val="22"/>
                      <w:szCs w:val="22"/>
                      <w:lang w:eastAsia="en-GB"/>
                    </w:rPr>
                    <w:t xml:space="preserve">. </w:t>
                  </w:r>
                </w:p>
                <w:p w14:paraId="2506F66F" w14:textId="049EBC16" w:rsidR="002B7F31" w:rsidRPr="000E6DB1" w:rsidRDefault="002B7F31" w:rsidP="002B7F31">
                  <w:pPr>
                    <w:rPr>
                      <w:rFonts w:ascii="Arial" w:hAnsi="Arial" w:cs="Arial"/>
                      <w:sz w:val="22"/>
                      <w:szCs w:val="22"/>
                    </w:rPr>
                  </w:pPr>
                  <w:r w:rsidRPr="00043515">
                    <w:rPr>
                      <w:rFonts w:ascii="Arial" w:hAnsi="Arial" w:cs="Arial"/>
                      <w:sz w:val="22"/>
                      <w:szCs w:val="22"/>
                    </w:rPr>
                    <w:t xml:space="preserve">    Current members of </w:t>
                  </w:r>
                  <w:r w:rsidR="00043515">
                    <w:rPr>
                      <w:rFonts w:ascii="Arial" w:hAnsi="Arial" w:cs="Arial"/>
                      <w:sz w:val="22"/>
                      <w:szCs w:val="22"/>
                    </w:rPr>
                    <w:t>G</w:t>
                  </w:r>
                  <w:r w:rsidRPr="00043515">
                    <w:rPr>
                      <w:rFonts w:ascii="Arial" w:hAnsi="Arial" w:cs="Arial"/>
                      <w:sz w:val="22"/>
                      <w:szCs w:val="22"/>
                    </w:rPr>
                    <w:t xml:space="preserve">enus </w:t>
                  </w:r>
                  <w:r w:rsidRPr="00043515">
                    <w:rPr>
                      <w:rFonts w:ascii="Arial" w:hAnsi="Arial" w:cs="Arial"/>
                      <w:i/>
                      <w:sz w:val="22"/>
                      <w:szCs w:val="22"/>
                    </w:rPr>
                    <w:t>Luteovirus</w:t>
                  </w:r>
                  <w:r w:rsidRPr="00043515">
                    <w:rPr>
                      <w:rFonts w:ascii="Arial" w:hAnsi="Arial" w:cs="Arial"/>
                      <w:sz w:val="22"/>
                      <w:szCs w:val="22"/>
                    </w:rPr>
                    <w:t xml:space="preserve"> will remain in a genus of the same name</w:t>
                  </w:r>
                  <w:r w:rsidR="00BB6114">
                    <w:rPr>
                      <w:rFonts w:ascii="Arial" w:hAnsi="Arial" w:cs="Arial"/>
                      <w:sz w:val="22"/>
                      <w:szCs w:val="22"/>
                    </w:rPr>
                    <w:t>, but the genus will be moved</w:t>
                  </w:r>
                  <w:r w:rsidR="00BB6114" w:rsidRPr="00043515">
                    <w:rPr>
                      <w:rFonts w:ascii="Arial" w:hAnsi="Arial" w:cs="Arial"/>
                      <w:sz w:val="22"/>
                      <w:szCs w:val="22"/>
                    </w:rPr>
                    <w:t xml:space="preserve"> </w:t>
                  </w:r>
                  <w:r w:rsidR="00BB6114">
                    <w:rPr>
                      <w:rFonts w:ascii="Arial" w:hAnsi="Arial" w:cs="Arial"/>
                      <w:sz w:val="22"/>
                      <w:szCs w:val="22"/>
                    </w:rPr>
                    <w:t>into family</w:t>
                  </w:r>
                  <w:r w:rsidRPr="00043515">
                    <w:rPr>
                      <w:rFonts w:ascii="Arial" w:hAnsi="Arial" w:cs="Arial"/>
                      <w:sz w:val="22"/>
                      <w:szCs w:val="22"/>
                    </w:rPr>
                    <w:t xml:space="preserve"> </w:t>
                  </w:r>
                  <w:r w:rsidRPr="000E6DB1">
                    <w:rPr>
                      <w:rFonts w:ascii="Arial" w:hAnsi="Arial" w:cs="Arial"/>
                      <w:i/>
                      <w:sz w:val="22"/>
                      <w:szCs w:val="22"/>
                    </w:rPr>
                    <w:t>Tombusviridae</w:t>
                  </w:r>
                  <w:r w:rsidRPr="000E6DB1">
                    <w:rPr>
                      <w:rFonts w:ascii="Arial" w:hAnsi="Arial" w:cs="Arial"/>
                      <w:sz w:val="22"/>
                      <w:szCs w:val="22"/>
                    </w:rPr>
                    <w:t xml:space="preserve"> since the sum of their characteristics distinguishes them from other genera in the family when using the family</w:t>
                  </w:r>
                  <w:r w:rsidR="00BB6114">
                    <w:rPr>
                      <w:rFonts w:ascii="Arial" w:hAnsi="Arial" w:cs="Arial"/>
                      <w:sz w:val="22"/>
                      <w:szCs w:val="22"/>
                    </w:rPr>
                    <w:t>'</w:t>
                  </w:r>
                  <w:r w:rsidRPr="000E6DB1">
                    <w:rPr>
                      <w:rFonts w:ascii="Arial" w:hAnsi="Arial" w:cs="Arial"/>
                      <w:sz w:val="22"/>
                      <w:szCs w:val="22"/>
                    </w:rPr>
                    <w:t>s revised genus demarcation criteria [</w:t>
                  </w:r>
                  <w:r w:rsidR="004F7E50" w:rsidRPr="00A860A3">
                    <w:rPr>
                      <w:rFonts w:ascii="Arial" w:hAnsi="Arial" w:cs="Arial"/>
                      <w:sz w:val="22"/>
                      <w:szCs w:val="22"/>
                    </w:rPr>
                    <w:t>1</w:t>
                  </w:r>
                  <w:r w:rsidR="007363E5">
                    <w:rPr>
                      <w:rFonts w:ascii="Arial" w:hAnsi="Arial" w:cs="Arial"/>
                      <w:sz w:val="22"/>
                      <w:szCs w:val="22"/>
                    </w:rPr>
                    <w:t>6</w:t>
                  </w:r>
                  <w:r w:rsidRPr="00A860A3">
                    <w:rPr>
                      <w:rFonts w:ascii="Arial" w:hAnsi="Arial" w:cs="Arial"/>
                      <w:sz w:val="22"/>
                      <w:szCs w:val="22"/>
                    </w:rPr>
                    <w:t>]:</w:t>
                  </w:r>
                </w:p>
                <w:p w14:paraId="1728D260" w14:textId="77777777" w:rsidR="002B7F31" w:rsidRPr="000E6DB1" w:rsidRDefault="002B7F31" w:rsidP="002B7F31">
                  <w:pPr>
                    <w:rPr>
                      <w:rFonts w:ascii="Arial" w:hAnsi="Arial" w:cs="Arial"/>
                      <w:sz w:val="22"/>
                      <w:szCs w:val="22"/>
                    </w:rPr>
                  </w:pPr>
                </w:p>
                <w:p w14:paraId="141B5C62" w14:textId="153377C4" w:rsidR="002B7F31" w:rsidRPr="000E6DB1" w:rsidRDefault="002B7F31" w:rsidP="002B7F31">
                  <w:pPr>
                    <w:rPr>
                      <w:rFonts w:ascii="Arial" w:hAnsi="Arial" w:cs="Arial"/>
                      <w:sz w:val="22"/>
                      <w:szCs w:val="22"/>
                    </w:rPr>
                  </w:pPr>
                  <w:r w:rsidRPr="000E6DB1">
                    <w:rPr>
                      <w:rFonts w:ascii="Arial" w:hAnsi="Arial" w:cs="Arial"/>
                      <w:sz w:val="22"/>
                      <w:szCs w:val="22"/>
                    </w:rPr>
                    <w:t xml:space="preserve">• </w:t>
                  </w:r>
                  <w:r w:rsidR="002225CD" w:rsidRPr="000E6DB1">
                    <w:rPr>
                      <w:rFonts w:ascii="Arial" w:hAnsi="Arial" w:cs="Arial"/>
                      <w:sz w:val="22"/>
                      <w:szCs w:val="22"/>
                    </w:rPr>
                    <w:t xml:space="preserve"> </w:t>
                  </w:r>
                  <w:r w:rsidRPr="000E6DB1">
                    <w:rPr>
                      <w:rFonts w:ascii="Arial" w:hAnsi="Arial" w:cs="Arial"/>
                      <w:sz w:val="22"/>
                      <w:szCs w:val="22"/>
                    </w:rPr>
                    <w:t>Structural criteria: spherical virions with either a smooth or granular appearance.</w:t>
                  </w:r>
                </w:p>
                <w:p w14:paraId="78B3D538" w14:textId="728653AC" w:rsidR="002B7F31" w:rsidRPr="000E6DB1" w:rsidRDefault="002B7F31" w:rsidP="002B7F31">
                  <w:pPr>
                    <w:rPr>
                      <w:rFonts w:ascii="Arial" w:hAnsi="Arial" w:cs="Arial"/>
                      <w:sz w:val="22"/>
                      <w:szCs w:val="22"/>
                    </w:rPr>
                  </w:pPr>
                  <w:r w:rsidRPr="000E6DB1">
                    <w:rPr>
                      <w:rFonts w:ascii="Arial" w:hAnsi="Arial" w:cs="Arial"/>
                      <w:sz w:val="22"/>
                      <w:szCs w:val="22"/>
                    </w:rPr>
                    <w:t xml:space="preserve">• </w:t>
                  </w:r>
                  <w:r w:rsidR="002225CD" w:rsidRPr="000E6DB1">
                    <w:rPr>
                      <w:rFonts w:ascii="Arial" w:hAnsi="Arial" w:cs="Arial"/>
                      <w:sz w:val="22"/>
                      <w:szCs w:val="22"/>
                    </w:rPr>
                    <w:t xml:space="preserve"> </w:t>
                  </w:r>
                  <w:r w:rsidRPr="000E6DB1">
                    <w:rPr>
                      <w:rFonts w:ascii="Arial" w:hAnsi="Arial" w:cs="Arial"/>
                      <w:sz w:val="22"/>
                      <w:szCs w:val="22"/>
                    </w:rPr>
                    <w:t xml:space="preserve">Genomic criteria: genome organization, number of genome segments, size of genome, </w:t>
                  </w:r>
                </w:p>
                <w:p w14:paraId="441F9F8A" w14:textId="6311C4E7" w:rsidR="0000081A" w:rsidRPr="000E6DB1" w:rsidRDefault="00F3349D" w:rsidP="0000081A">
                  <w:pPr>
                    <w:rPr>
                      <w:rFonts w:ascii="Arial" w:hAnsi="Arial" w:cs="Arial"/>
                      <w:sz w:val="22"/>
                      <w:szCs w:val="22"/>
                    </w:rPr>
                  </w:pPr>
                  <w:r w:rsidRPr="000E6DB1">
                    <w:rPr>
                      <w:rFonts w:ascii="Arial" w:hAnsi="Arial" w:cs="Arial"/>
                      <w:sz w:val="22"/>
                      <w:szCs w:val="22"/>
                    </w:rPr>
                    <w:t xml:space="preserve">       </w:t>
                  </w:r>
                  <w:r w:rsidR="002B7F31" w:rsidRPr="000E6DB1">
                    <w:rPr>
                      <w:rFonts w:ascii="Arial" w:hAnsi="Arial" w:cs="Arial"/>
                      <w:sz w:val="22"/>
                      <w:szCs w:val="22"/>
                    </w:rPr>
                    <w:t>number of subgenomic RNAs.</w:t>
                  </w:r>
                </w:p>
                <w:p w14:paraId="117A3180" w14:textId="2644D38A" w:rsidR="0000081A" w:rsidRPr="000E6DB1" w:rsidRDefault="002B7F31" w:rsidP="0000081A">
                  <w:pPr>
                    <w:rPr>
                      <w:rFonts w:ascii="Arial" w:hAnsi="Arial" w:cs="Arial"/>
                      <w:sz w:val="22"/>
                      <w:szCs w:val="22"/>
                    </w:rPr>
                  </w:pPr>
                  <w:r w:rsidRPr="000E6DB1">
                    <w:rPr>
                      <w:rFonts w:ascii="Arial" w:hAnsi="Arial" w:cs="Arial"/>
                      <w:sz w:val="22"/>
                      <w:szCs w:val="22"/>
                    </w:rPr>
                    <w:t xml:space="preserve">• </w:t>
                  </w:r>
                  <w:r w:rsidR="002225CD" w:rsidRPr="000E6DB1">
                    <w:rPr>
                      <w:rFonts w:ascii="Arial" w:hAnsi="Arial" w:cs="Arial"/>
                      <w:sz w:val="22"/>
                      <w:szCs w:val="22"/>
                    </w:rPr>
                    <w:t xml:space="preserve"> </w:t>
                  </w:r>
                  <w:r w:rsidRPr="000E6DB1">
                    <w:rPr>
                      <w:rFonts w:ascii="Arial" w:hAnsi="Arial" w:cs="Arial"/>
                      <w:sz w:val="22"/>
                      <w:szCs w:val="22"/>
                    </w:rPr>
                    <w:t>Polymerase criteria: gene interrupted by a termination codon or a -1 ribosomal</w:t>
                  </w:r>
                </w:p>
                <w:p w14:paraId="09532FA8" w14:textId="77777777" w:rsidR="002225CD" w:rsidRPr="000E6DB1" w:rsidRDefault="00F3349D" w:rsidP="00F3349D">
                  <w:pPr>
                    <w:rPr>
                      <w:rFonts w:ascii="Arial" w:hAnsi="Arial" w:cs="Arial"/>
                      <w:sz w:val="22"/>
                      <w:szCs w:val="22"/>
                    </w:rPr>
                  </w:pPr>
                  <w:r w:rsidRPr="000E6DB1">
                    <w:rPr>
                      <w:rFonts w:ascii="Arial" w:hAnsi="Arial" w:cs="Arial"/>
                      <w:sz w:val="22"/>
                      <w:szCs w:val="22"/>
                    </w:rPr>
                    <w:t xml:space="preserve">       </w:t>
                  </w:r>
                  <w:r w:rsidR="002B7F31" w:rsidRPr="000E6DB1">
                    <w:rPr>
                      <w:rFonts w:ascii="Arial" w:hAnsi="Arial" w:cs="Arial"/>
                      <w:sz w:val="22"/>
                      <w:szCs w:val="22"/>
                    </w:rPr>
                    <w:t>frameshifting element that is periodically read through</w:t>
                  </w:r>
                </w:p>
                <w:p w14:paraId="6F766648" w14:textId="35C57FF6" w:rsidR="002B7F31" w:rsidRPr="000E6DB1" w:rsidRDefault="002225CD" w:rsidP="00F3349D">
                  <w:pPr>
                    <w:rPr>
                      <w:rFonts w:ascii="Arial" w:hAnsi="Arial" w:cs="Arial"/>
                      <w:sz w:val="22"/>
                      <w:szCs w:val="22"/>
                    </w:rPr>
                  </w:pPr>
                  <w:r w:rsidRPr="000E6DB1">
                    <w:rPr>
                      <w:rFonts w:ascii="Arial" w:hAnsi="Arial" w:cs="Arial"/>
                      <w:sz w:val="22"/>
                      <w:szCs w:val="22"/>
                    </w:rPr>
                    <w:t>•  D</w:t>
                  </w:r>
                  <w:r w:rsidR="002B7F31" w:rsidRPr="000E6DB1">
                    <w:rPr>
                      <w:rFonts w:ascii="Arial" w:hAnsi="Arial" w:cs="Arial"/>
                      <w:sz w:val="22"/>
                      <w:szCs w:val="22"/>
                    </w:rPr>
                    <w:t>ifferential branching of</w:t>
                  </w:r>
                  <w:r w:rsidRPr="000E6DB1">
                    <w:rPr>
                      <w:rFonts w:ascii="Arial" w:hAnsi="Arial" w:cs="Arial"/>
                      <w:sz w:val="22"/>
                      <w:szCs w:val="22"/>
                    </w:rPr>
                    <w:t xml:space="preserve"> </w:t>
                  </w:r>
                  <w:r w:rsidR="002B7F31" w:rsidRPr="000E6DB1">
                    <w:rPr>
                      <w:rFonts w:ascii="Arial" w:hAnsi="Arial" w:cs="Arial"/>
                      <w:sz w:val="22"/>
                      <w:szCs w:val="22"/>
                    </w:rPr>
                    <w:t>phylogenetic trees based on</w:t>
                  </w:r>
                  <w:r w:rsidR="002B7F31" w:rsidRPr="00BB6114">
                    <w:rPr>
                      <w:rFonts w:ascii="Arial" w:hAnsi="Arial" w:cs="Arial"/>
                      <w:bCs/>
                      <w:sz w:val="22"/>
                      <w:szCs w:val="22"/>
                    </w:rPr>
                    <w:t xml:space="preserve"> complete RdRp</w:t>
                  </w:r>
                  <w:r w:rsidR="002B7F31" w:rsidRPr="000E6DB1">
                    <w:rPr>
                      <w:rFonts w:ascii="Arial" w:hAnsi="Arial" w:cs="Arial"/>
                      <w:sz w:val="22"/>
                      <w:szCs w:val="22"/>
                    </w:rPr>
                    <w:t>.</w:t>
                  </w:r>
                </w:p>
                <w:p w14:paraId="2C3EC8DA" w14:textId="77777777" w:rsidR="002B7F31" w:rsidRPr="000E6DB1" w:rsidRDefault="002B7F31" w:rsidP="002B7F31">
                  <w:pPr>
                    <w:rPr>
                      <w:rFonts w:ascii="Arial" w:hAnsi="Arial" w:cs="Arial"/>
                      <w:sz w:val="22"/>
                      <w:szCs w:val="22"/>
                    </w:rPr>
                  </w:pPr>
                </w:p>
                <w:p w14:paraId="7FAC0DDC" w14:textId="66A8DB95" w:rsidR="002B7F31" w:rsidRPr="000E6DB1" w:rsidRDefault="002B7F31" w:rsidP="002B7F31">
                  <w:pPr>
                    <w:rPr>
                      <w:rFonts w:ascii="Arial" w:hAnsi="Arial" w:cs="Arial"/>
                      <w:sz w:val="22"/>
                      <w:szCs w:val="22"/>
                    </w:rPr>
                  </w:pPr>
                  <w:r w:rsidRPr="000E6DB1">
                    <w:rPr>
                      <w:rFonts w:ascii="Arial" w:hAnsi="Arial" w:cs="Arial"/>
                      <w:sz w:val="22"/>
                      <w:szCs w:val="22"/>
                    </w:rPr>
                    <w:t xml:space="preserve">    The species demarcation criteria for </w:t>
                  </w:r>
                  <w:r w:rsidR="00043515">
                    <w:rPr>
                      <w:rFonts w:ascii="Arial" w:hAnsi="Arial" w:cs="Arial"/>
                      <w:sz w:val="22"/>
                      <w:szCs w:val="22"/>
                    </w:rPr>
                    <w:t>G</w:t>
                  </w:r>
                  <w:r w:rsidRPr="00043515">
                    <w:rPr>
                      <w:rFonts w:ascii="Arial" w:hAnsi="Arial" w:cs="Arial"/>
                      <w:sz w:val="22"/>
                      <w:szCs w:val="22"/>
                    </w:rPr>
                    <w:t xml:space="preserve">enus </w:t>
                  </w:r>
                  <w:r w:rsidRPr="00043515">
                    <w:rPr>
                      <w:rFonts w:ascii="Arial" w:hAnsi="Arial" w:cs="Arial"/>
                      <w:i/>
                      <w:sz w:val="22"/>
                      <w:szCs w:val="22"/>
                    </w:rPr>
                    <w:t>Luteovirus</w:t>
                  </w:r>
                  <w:r w:rsidRPr="00043515">
                    <w:rPr>
                      <w:rFonts w:ascii="Arial" w:hAnsi="Arial" w:cs="Arial"/>
                      <w:sz w:val="22"/>
                      <w:szCs w:val="22"/>
                    </w:rPr>
                    <w:t xml:space="preserve"> and type species will remain the same as that given in the 9</w:t>
                  </w:r>
                  <w:r w:rsidRPr="00043515">
                    <w:rPr>
                      <w:rFonts w:ascii="Arial" w:hAnsi="Arial" w:cs="Arial"/>
                      <w:sz w:val="22"/>
                      <w:szCs w:val="22"/>
                      <w:vertAlign w:val="superscript"/>
                    </w:rPr>
                    <w:t>th</w:t>
                  </w:r>
                  <w:r w:rsidRPr="00043515">
                    <w:rPr>
                      <w:rFonts w:ascii="Arial" w:hAnsi="Arial" w:cs="Arial"/>
                      <w:sz w:val="22"/>
                      <w:szCs w:val="22"/>
                    </w:rPr>
                    <w:t xml:space="preserve"> </w:t>
                  </w:r>
                  <w:r w:rsidR="007363E5">
                    <w:rPr>
                      <w:rFonts w:ascii="Arial" w:hAnsi="Arial" w:cs="Arial"/>
                      <w:sz w:val="22"/>
                      <w:szCs w:val="22"/>
                    </w:rPr>
                    <w:t>R</w:t>
                  </w:r>
                  <w:r w:rsidRPr="00043515">
                    <w:rPr>
                      <w:rFonts w:ascii="Arial" w:hAnsi="Arial" w:cs="Arial"/>
                      <w:sz w:val="22"/>
                      <w:szCs w:val="22"/>
                    </w:rPr>
                    <w:t>eport [</w:t>
                  </w:r>
                  <w:r w:rsidR="002722C0" w:rsidRPr="00A860A3">
                    <w:rPr>
                      <w:rFonts w:ascii="Arial" w:hAnsi="Arial" w:cs="Arial"/>
                      <w:sz w:val="22"/>
                      <w:szCs w:val="22"/>
                    </w:rPr>
                    <w:t>4</w:t>
                  </w:r>
                  <w:r w:rsidRPr="00A860A3">
                    <w:rPr>
                      <w:rFonts w:ascii="Arial" w:hAnsi="Arial" w:cs="Arial"/>
                      <w:sz w:val="22"/>
                      <w:szCs w:val="22"/>
                    </w:rPr>
                    <w:t>]</w:t>
                  </w:r>
                  <w:r w:rsidR="003A2DE9">
                    <w:rPr>
                      <w:rFonts w:ascii="Arial" w:hAnsi="Arial" w:cs="Arial"/>
                      <w:sz w:val="22"/>
                      <w:szCs w:val="22"/>
                    </w:rPr>
                    <w:t xml:space="preserve">, but in the near future the </w:t>
                  </w:r>
                  <w:r w:rsidR="003A2DE9" w:rsidRPr="00BB6114">
                    <w:rPr>
                      <w:rFonts w:ascii="Arial" w:hAnsi="Arial" w:cs="Arial"/>
                      <w:i/>
                      <w:iCs/>
                      <w:sz w:val="22"/>
                      <w:szCs w:val="22"/>
                    </w:rPr>
                    <w:t>Tombusviridae</w:t>
                  </w:r>
                  <w:r w:rsidR="003A2DE9">
                    <w:rPr>
                      <w:rFonts w:ascii="Arial" w:hAnsi="Arial" w:cs="Arial"/>
                      <w:sz w:val="22"/>
                      <w:szCs w:val="22"/>
                    </w:rPr>
                    <w:t xml:space="preserve"> Study Group will consider whether species criteria should be revised so they are more in line with the </w:t>
                  </w:r>
                  <w:r w:rsidR="00810237">
                    <w:rPr>
                      <w:rFonts w:ascii="Arial" w:hAnsi="Arial" w:cs="Arial"/>
                      <w:sz w:val="22"/>
                      <w:szCs w:val="22"/>
                    </w:rPr>
                    <w:t>criteria for</w:t>
                  </w:r>
                  <w:r w:rsidR="003A2DE9">
                    <w:rPr>
                      <w:rFonts w:ascii="Arial" w:hAnsi="Arial" w:cs="Arial"/>
                      <w:sz w:val="22"/>
                      <w:szCs w:val="22"/>
                    </w:rPr>
                    <w:t xml:space="preserve"> other </w:t>
                  </w:r>
                  <w:r w:rsidR="00810237">
                    <w:rPr>
                      <w:rFonts w:ascii="Arial" w:hAnsi="Arial" w:cs="Arial"/>
                      <w:sz w:val="22"/>
                      <w:szCs w:val="22"/>
                    </w:rPr>
                    <w:t xml:space="preserve">tombusvirid </w:t>
                  </w:r>
                  <w:r w:rsidR="003A2DE9">
                    <w:rPr>
                      <w:rFonts w:ascii="Arial" w:hAnsi="Arial" w:cs="Arial"/>
                      <w:sz w:val="22"/>
                      <w:szCs w:val="22"/>
                    </w:rPr>
                    <w:t>genera.</w:t>
                  </w:r>
                </w:p>
                <w:p w14:paraId="258F3003" w14:textId="77777777" w:rsidR="002225CD" w:rsidRPr="000E6DB1" w:rsidRDefault="002225CD" w:rsidP="002B7F31">
                  <w:pPr>
                    <w:rPr>
                      <w:rFonts w:ascii="Arial" w:hAnsi="Arial" w:cs="Arial"/>
                      <w:sz w:val="22"/>
                      <w:szCs w:val="22"/>
                    </w:rPr>
                  </w:pPr>
                </w:p>
                <w:p w14:paraId="43AFC0A1" w14:textId="7A1124C7" w:rsidR="002B7F31" w:rsidRPr="00F3349D" w:rsidRDefault="002B7F31" w:rsidP="002B7F31">
                  <w:pPr>
                    <w:rPr>
                      <w:rFonts w:ascii="Arial" w:eastAsia="Times" w:hAnsi="Arial" w:cs="Arial"/>
                      <w:color w:val="000000"/>
                      <w:sz w:val="22"/>
                      <w:szCs w:val="22"/>
                      <w:lang w:eastAsia="en-GB"/>
                    </w:rPr>
                  </w:pPr>
                  <w:r w:rsidRPr="000E6DB1">
                    <w:rPr>
                      <w:rFonts w:ascii="Arial" w:hAnsi="Arial" w:cs="Arial"/>
                      <w:b/>
                      <w:color w:val="000000" w:themeColor="text1"/>
                      <w:sz w:val="22"/>
                      <w:szCs w:val="22"/>
                    </w:rPr>
                    <w:t>Part C)</w:t>
                  </w:r>
                  <w:r w:rsidRPr="000E6DB1">
                    <w:rPr>
                      <w:rFonts w:ascii="Arial" w:hAnsi="Arial" w:cs="Arial"/>
                      <w:color w:val="000000" w:themeColor="text1"/>
                      <w:sz w:val="22"/>
                      <w:szCs w:val="22"/>
                    </w:rPr>
                    <w:t xml:space="preserve"> </w:t>
                  </w:r>
                  <w:r w:rsidR="00BB6114" w:rsidRPr="000E6DB1">
                    <w:rPr>
                      <w:rFonts w:ascii="Arial" w:hAnsi="Arial" w:cs="Arial"/>
                      <w:color w:val="000000" w:themeColor="text1"/>
                      <w:sz w:val="22"/>
                      <w:szCs w:val="22"/>
                    </w:rPr>
                    <w:t xml:space="preserve">The remaining </w:t>
                  </w:r>
                  <w:r w:rsidR="00BB6114">
                    <w:rPr>
                      <w:rFonts w:ascii="Arial" w:hAnsi="Arial" w:cs="Arial"/>
                      <w:color w:val="000000" w:themeColor="text1"/>
                      <w:sz w:val="22"/>
                      <w:szCs w:val="22"/>
                    </w:rPr>
                    <w:t>viruses of current</w:t>
                  </w:r>
                  <w:r w:rsidR="00BB6114" w:rsidRPr="000E6DB1">
                    <w:rPr>
                      <w:rFonts w:ascii="Arial" w:hAnsi="Arial" w:cs="Arial"/>
                      <w:color w:val="000000" w:themeColor="text1"/>
                      <w:sz w:val="22"/>
                      <w:szCs w:val="22"/>
                    </w:rPr>
                    <w:t xml:space="preserve"> </w:t>
                  </w:r>
                  <w:r w:rsidR="00BB6114">
                    <w:rPr>
                      <w:rFonts w:ascii="Arial" w:hAnsi="Arial" w:cs="Arial"/>
                      <w:color w:val="000000" w:themeColor="text1"/>
                      <w:sz w:val="22"/>
                      <w:szCs w:val="22"/>
                    </w:rPr>
                    <w:t>f</w:t>
                  </w:r>
                  <w:r w:rsidR="00BB6114" w:rsidRPr="00043515">
                    <w:rPr>
                      <w:rFonts w:ascii="Arial" w:hAnsi="Arial" w:cs="Arial"/>
                      <w:color w:val="000000" w:themeColor="text1"/>
                      <w:sz w:val="22"/>
                      <w:szCs w:val="22"/>
                    </w:rPr>
                    <w:t xml:space="preserve">amily </w:t>
                  </w:r>
                  <w:r w:rsidR="00BB6114" w:rsidRPr="00043515">
                    <w:rPr>
                      <w:rFonts w:ascii="Arial" w:hAnsi="Arial" w:cs="Arial"/>
                      <w:i/>
                      <w:color w:val="000000" w:themeColor="text1"/>
                      <w:sz w:val="22"/>
                      <w:szCs w:val="22"/>
                    </w:rPr>
                    <w:t>Luteoviridae</w:t>
                  </w:r>
                  <w:r w:rsidR="00BB6114" w:rsidRPr="00043515">
                    <w:rPr>
                      <w:rFonts w:ascii="Arial" w:hAnsi="Arial" w:cs="Arial"/>
                      <w:color w:val="000000" w:themeColor="text1"/>
                      <w:sz w:val="22"/>
                      <w:szCs w:val="22"/>
                    </w:rPr>
                    <w:t xml:space="preserve"> are more closely related to current members of the </w:t>
                  </w:r>
                  <w:r w:rsidR="00BB6114">
                    <w:rPr>
                      <w:rFonts w:ascii="Arial" w:hAnsi="Arial" w:cs="Arial"/>
                      <w:color w:val="000000" w:themeColor="text1"/>
                      <w:sz w:val="22"/>
                      <w:szCs w:val="22"/>
                    </w:rPr>
                    <w:t>f</w:t>
                  </w:r>
                  <w:r w:rsidR="00BB6114" w:rsidRPr="00043515">
                    <w:rPr>
                      <w:rFonts w:ascii="Arial" w:hAnsi="Arial" w:cs="Arial"/>
                      <w:color w:val="000000" w:themeColor="text1"/>
                      <w:sz w:val="22"/>
                      <w:szCs w:val="22"/>
                    </w:rPr>
                    <w:t xml:space="preserve">amily </w:t>
                  </w:r>
                  <w:r w:rsidR="00BB6114" w:rsidRPr="00043515">
                    <w:rPr>
                      <w:rFonts w:ascii="Arial" w:hAnsi="Arial" w:cs="Arial"/>
                      <w:i/>
                      <w:color w:val="000000" w:themeColor="text1"/>
                      <w:sz w:val="22"/>
                      <w:szCs w:val="22"/>
                    </w:rPr>
                    <w:t>Solemoviridae</w:t>
                  </w:r>
                  <w:r w:rsidRPr="00043515">
                    <w:rPr>
                      <w:rFonts w:ascii="Arial" w:hAnsi="Arial" w:cs="Arial"/>
                      <w:color w:val="000000" w:themeColor="text1"/>
                      <w:sz w:val="22"/>
                      <w:szCs w:val="22"/>
                    </w:rPr>
                    <w:t xml:space="preserve"> (V</w:t>
                  </w:r>
                  <w:r w:rsidR="00BB6114">
                    <w:rPr>
                      <w:rFonts w:ascii="Arial" w:hAnsi="Arial" w:cs="Arial"/>
                      <w:color w:val="000000" w:themeColor="text1"/>
                      <w:sz w:val="22"/>
                      <w:szCs w:val="22"/>
                    </w:rPr>
                    <w:t>P</w:t>
                  </w:r>
                  <w:r w:rsidRPr="00043515">
                    <w:rPr>
                      <w:rFonts w:ascii="Arial" w:hAnsi="Arial" w:cs="Arial"/>
                      <w:color w:val="000000" w:themeColor="text1"/>
                      <w:sz w:val="22"/>
                      <w:szCs w:val="22"/>
                    </w:rPr>
                    <w:t>g decorating 5</w:t>
                  </w:r>
                  <w:r w:rsidR="00BB6114">
                    <w:rPr>
                      <w:rFonts w:ascii="Arial" w:hAnsi="Arial" w:cs="Arial"/>
                      <w:color w:val="000000" w:themeColor="text1"/>
                      <w:sz w:val="22"/>
                      <w:szCs w:val="22"/>
                    </w:rPr>
                    <w:t>'-</w:t>
                  </w:r>
                  <w:r w:rsidRPr="00043515">
                    <w:rPr>
                      <w:rFonts w:ascii="Arial" w:hAnsi="Arial" w:cs="Arial"/>
                      <w:color w:val="000000" w:themeColor="text1"/>
                      <w:sz w:val="22"/>
                      <w:szCs w:val="22"/>
                    </w:rPr>
                    <w:t>end, protease gene partially overlapping RdRp</w:t>
                  </w:r>
                  <w:r w:rsidRPr="0065569A">
                    <w:rPr>
                      <w:rFonts w:ascii="Arial" w:hAnsi="Arial" w:cs="Arial"/>
                      <w:color w:val="000000" w:themeColor="text1"/>
                      <w:sz w:val="22"/>
                      <w:szCs w:val="22"/>
                    </w:rPr>
                    <w:t xml:space="preserve"> active site domain, -1FS enabled by small stem loop or small pseudoknot, homology of RdRps, no polyA tail). The downstream RdRp domains are also more closely related to sobemoviruses and polemovirus. This relationship has been recently reviewed/described </w:t>
                  </w:r>
                  <w:r w:rsidRPr="00A860A3">
                    <w:rPr>
                      <w:rFonts w:ascii="Arial" w:hAnsi="Arial" w:cs="Arial"/>
                      <w:color w:val="000000" w:themeColor="text1"/>
                      <w:sz w:val="22"/>
                      <w:szCs w:val="22"/>
                    </w:rPr>
                    <w:t>[</w:t>
                  </w:r>
                  <w:r w:rsidR="007363E5">
                    <w:rPr>
                      <w:rFonts w:ascii="Arial" w:hAnsi="Arial" w:cs="Arial"/>
                      <w:color w:val="000000" w:themeColor="text1"/>
                      <w:sz w:val="22"/>
                      <w:szCs w:val="22"/>
                    </w:rPr>
                    <w:t>17</w:t>
                  </w:r>
                  <w:r w:rsidRPr="00A860A3">
                    <w:rPr>
                      <w:rFonts w:ascii="Arial" w:hAnsi="Arial" w:cs="Arial"/>
                      <w:color w:val="000000" w:themeColor="text1"/>
                      <w:sz w:val="22"/>
                      <w:szCs w:val="22"/>
                    </w:rPr>
                    <w:t>]</w:t>
                  </w:r>
                  <w:r w:rsidRPr="000E6DB1">
                    <w:rPr>
                      <w:rFonts w:ascii="Arial" w:hAnsi="Arial" w:cs="Arial"/>
                      <w:color w:val="000000" w:themeColor="text1"/>
                      <w:sz w:val="22"/>
                      <w:szCs w:val="22"/>
                    </w:rPr>
                    <w:t xml:space="preserve">, and these similarities indicate that </w:t>
                  </w:r>
                  <w:r w:rsidR="00BB6114">
                    <w:rPr>
                      <w:rFonts w:ascii="Arial" w:hAnsi="Arial" w:cs="Arial"/>
                      <w:color w:val="000000" w:themeColor="text1"/>
                      <w:sz w:val="22"/>
                      <w:szCs w:val="22"/>
                    </w:rPr>
                    <w:t>g</w:t>
                  </w:r>
                  <w:r w:rsidRPr="000E6DB1">
                    <w:rPr>
                      <w:rFonts w:ascii="Arial" w:hAnsi="Arial" w:cs="Arial"/>
                      <w:color w:val="000000" w:themeColor="text1"/>
                      <w:sz w:val="22"/>
                      <w:szCs w:val="22"/>
                    </w:rPr>
                    <w:t xml:space="preserve">enera </w:t>
                  </w:r>
                  <w:r w:rsidRPr="000E6DB1">
                    <w:rPr>
                      <w:rFonts w:ascii="Arial" w:hAnsi="Arial" w:cs="Arial"/>
                      <w:i/>
                      <w:color w:val="000000" w:themeColor="text1"/>
                      <w:sz w:val="22"/>
                      <w:szCs w:val="22"/>
                    </w:rPr>
                    <w:t>Polerovirus</w:t>
                  </w:r>
                  <w:r w:rsidRPr="003B4FD4">
                    <w:rPr>
                      <w:rFonts w:ascii="Arial" w:hAnsi="Arial" w:cs="Arial"/>
                      <w:color w:val="000000" w:themeColor="text1"/>
                      <w:sz w:val="22"/>
                      <w:szCs w:val="22"/>
                    </w:rPr>
                    <w:t xml:space="preserve"> and </w:t>
                  </w:r>
                  <w:r w:rsidRPr="003B4FD4">
                    <w:rPr>
                      <w:rFonts w:ascii="Arial" w:hAnsi="Arial" w:cs="Arial"/>
                      <w:i/>
                      <w:color w:val="000000" w:themeColor="text1"/>
                      <w:sz w:val="22"/>
                      <w:szCs w:val="22"/>
                    </w:rPr>
                    <w:t>Enamovirus</w:t>
                  </w:r>
                  <w:r w:rsidRPr="003B4FD4">
                    <w:rPr>
                      <w:rFonts w:ascii="Arial" w:hAnsi="Arial" w:cs="Arial"/>
                      <w:color w:val="000000" w:themeColor="text1"/>
                      <w:sz w:val="22"/>
                      <w:szCs w:val="22"/>
                    </w:rPr>
                    <w:t xml:space="preserve"> should be moved into </w:t>
                  </w:r>
                  <w:r w:rsidR="00BB6114">
                    <w:rPr>
                      <w:rFonts w:ascii="Arial" w:hAnsi="Arial" w:cs="Arial"/>
                      <w:color w:val="000000" w:themeColor="text1"/>
                      <w:sz w:val="22"/>
                      <w:szCs w:val="22"/>
                    </w:rPr>
                    <w:t>f</w:t>
                  </w:r>
                  <w:r w:rsidRPr="00043515">
                    <w:rPr>
                      <w:rFonts w:ascii="Arial" w:hAnsi="Arial" w:cs="Arial"/>
                      <w:color w:val="000000" w:themeColor="text1"/>
                      <w:sz w:val="22"/>
                      <w:szCs w:val="22"/>
                    </w:rPr>
                    <w:t>amily</w:t>
                  </w:r>
                  <w:r w:rsidR="00EB6D99" w:rsidRPr="00043515">
                    <w:rPr>
                      <w:rFonts w:ascii="Arial" w:hAnsi="Arial" w:cs="Arial"/>
                      <w:color w:val="000000" w:themeColor="text1"/>
                      <w:sz w:val="22"/>
                      <w:szCs w:val="22"/>
                    </w:rPr>
                    <w:t xml:space="preserve"> </w:t>
                  </w:r>
                  <w:r w:rsidR="00EB6D99" w:rsidRPr="00043515">
                    <w:rPr>
                      <w:rFonts w:ascii="Arial" w:hAnsi="Arial" w:cs="Arial"/>
                      <w:i/>
                      <w:color w:val="000000" w:themeColor="text1"/>
                      <w:sz w:val="22"/>
                      <w:szCs w:val="22"/>
                    </w:rPr>
                    <w:t>Solemoviridae</w:t>
                  </w:r>
                  <w:r w:rsidRPr="00043515">
                    <w:rPr>
                      <w:rFonts w:ascii="Arial" w:hAnsi="Arial" w:cs="Arial"/>
                      <w:color w:val="000000" w:themeColor="text1"/>
                      <w:sz w:val="22"/>
                      <w:szCs w:val="22"/>
                    </w:rPr>
                    <w:t xml:space="preserve">. The remaining unassigned members of </w:t>
                  </w:r>
                  <w:r w:rsidR="00BB6114">
                    <w:rPr>
                      <w:rFonts w:ascii="Arial" w:hAnsi="Arial" w:cs="Arial"/>
                      <w:color w:val="000000" w:themeColor="text1"/>
                      <w:sz w:val="22"/>
                      <w:szCs w:val="22"/>
                    </w:rPr>
                    <w:t>f</w:t>
                  </w:r>
                  <w:r w:rsidRPr="00043515">
                    <w:rPr>
                      <w:rFonts w:ascii="Arial" w:hAnsi="Arial" w:cs="Arial"/>
                      <w:color w:val="000000" w:themeColor="text1"/>
                      <w:sz w:val="22"/>
                      <w:szCs w:val="22"/>
                    </w:rPr>
                    <w:t xml:space="preserve">amily </w:t>
                  </w:r>
                  <w:r w:rsidRPr="00043515">
                    <w:rPr>
                      <w:rFonts w:ascii="Arial" w:hAnsi="Arial" w:cs="Arial"/>
                      <w:i/>
                      <w:color w:val="000000" w:themeColor="text1"/>
                      <w:sz w:val="22"/>
                      <w:szCs w:val="22"/>
                    </w:rPr>
                    <w:t>Luteoviridae</w:t>
                  </w:r>
                  <w:r w:rsidRPr="00043515">
                    <w:rPr>
                      <w:rFonts w:ascii="Arial" w:hAnsi="Arial" w:cs="Arial"/>
                      <w:color w:val="000000" w:themeColor="text1"/>
                      <w:sz w:val="22"/>
                      <w:szCs w:val="22"/>
                    </w:rPr>
                    <w:t xml:space="preserve"> also have characteristics most similar to poleroviruses</w:t>
                  </w:r>
                  <w:r w:rsidRPr="0065569A">
                    <w:rPr>
                      <w:rFonts w:ascii="Arial" w:hAnsi="Arial" w:cs="Arial"/>
                      <w:color w:val="000000" w:themeColor="text1"/>
                      <w:sz w:val="22"/>
                      <w:szCs w:val="22"/>
                    </w:rPr>
                    <w:t xml:space="preserve">, so those species should be transferred as unassigned </w:t>
                  </w:r>
                  <w:r w:rsidRPr="0065569A">
                    <w:rPr>
                      <w:rFonts w:ascii="Arial" w:hAnsi="Arial" w:cs="Arial"/>
                      <w:color w:val="000000"/>
                      <w:sz w:val="22"/>
                      <w:szCs w:val="22"/>
                    </w:rPr>
                    <w:t>solemovirids.</w:t>
                  </w:r>
                </w:p>
                <w:p w14:paraId="0A722E76" w14:textId="3EAFA7BF" w:rsidR="00237296" w:rsidRPr="00015300"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2A4BBF40" w14:textId="77777777" w:rsidR="00BB6114" w:rsidRDefault="00BB6114" w:rsidP="00B95936">
      <w:pPr>
        <w:pStyle w:val="BodyTextIndent"/>
        <w:spacing w:before="120" w:after="120"/>
        <w:ind w:left="0" w:firstLine="0"/>
        <w:rPr>
          <w:rFonts w:ascii="Arial" w:hAnsi="Arial" w:cs="Arial"/>
          <w:b/>
          <w:color w:val="000000"/>
          <w:szCs w:val="24"/>
        </w:rPr>
      </w:pPr>
    </w:p>
    <w:p w14:paraId="64BC3E9A" w14:textId="77777777" w:rsidR="00BB6114" w:rsidRDefault="00BB6114" w:rsidP="00B95936">
      <w:pPr>
        <w:pStyle w:val="BodyTextIndent"/>
        <w:spacing w:before="120" w:after="120"/>
        <w:ind w:left="0" w:firstLine="0"/>
        <w:rPr>
          <w:rFonts w:ascii="Arial" w:hAnsi="Arial" w:cs="Arial"/>
          <w:b/>
          <w:color w:val="000000"/>
          <w:szCs w:val="24"/>
        </w:rPr>
      </w:pPr>
    </w:p>
    <w:p w14:paraId="21D0227C" w14:textId="77777777" w:rsidR="00BB6114" w:rsidRDefault="00BB6114" w:rsidP="00B95936">
      <w:pPr>
        <w:pStyle w:val="BodyTextIndent"/>
        <w:spacing w:before="120" w:after="120"/>
        <w:ind w:left="0" w:firstLine="0"/>
        <w:rPr>
          <w:rFonts w:ascii="Arial" w:hAnsi="Arial" w:cs="Arial"/>
          <w:b/>
          <w:color w:val="000000"/>
          <w:szCs w:val="24"/>
        </w:rPr>
      </w:pPr>
    </w:p>
    <w:p w14:paraId="2FD4E7C8" w14:textId="77777777" w:rsidR="00BB6114" w:rsidRDefault="00BB6114" w:rsidP="00B95936">
      <w:pPr>
        <w:pStyle w:val="BodyTextIndent"/>
        <w:spacing w:before="120" w:after="120"/>
        <w:ind w:left="0" w:firstLine="0"/>
        <w:rPr>
          <w:rFonts w:ascii="Arial" w:hAnsi="Arial" w:cs="Arial"/>
          <w:b/>
          <w:color w:val="000000"/>
          <w:szCs w:val="24"/>
        </w:rPr>
      </w:pPr>
    </w:p>
    <w:p w14:paraId="68219EBE" w14:textId="77777777" w:rsidR="00BB6114" w:rsidRDefault="00BB6114" w:rsidP="00B95936">
      <w:pPr>
        <w:pStyle w:val="BodyTextIndent"/>
        <w:spacing w:before="120" w:after="120"/>
        <w:ind w:left="0" w:firstLine="0"/>
        <w:rPr>
          <w:rFonts w:ascii="Arial" w:hAnsi="Arial" w:cs="Arial"/>
          <w:b/>
          <w:color w:val="000000"/>
          <w:szCs w:val="24"/>
        </w:rPr>
      </w:pPr>
    </w:p>
    <w:p w14:paraId="0ECEF1E0" w14:textId="15CCAD50" w:rsidR="006831B2" w:rsidRPr="00B95936" w:rsidRDefault="00237296" w:rsidP="00B9593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0F65282A" w14:textId="2F0D9E82" w:rsidR="00237296" w:rsidRPr="00121243" w:rsidRDefault="006831B2" w:rsidP="00237296">
      <w:pPr>
        <w:rPr>
          <w:rFonts w:ascii="Arial" w:hAnsi="Arial" w:cs="Arial"/>
          <w:b/>
          <w:sz w:val="22"/>
          <w:szCs w:val="22"/>
        </w:rPr>
      </w:pPr>
      <w:r>
        <w:rPr>
          <w:noProof/>
          <w:sz w:val="22"/>
          <w:szCs w:val="22"/>
        </w:rPr>
        <w:drawing>
          <wp:inline distT="0" distB="0" distL="0" distR="0" wp14:anchorId="3886B320" wp14:editId="2292B190">
            <wp:extent cx="2926080" cy="3986784"/>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26080" cy="3986784"/>
                    </a:xfrm>
                    <a:prstGeom prst="rect">
                      <a:avLst/>
                    </a:prstGeom>
                    <a:noFill/>
                  </pic:spPr>
                </pic:pic>
              </a:graphicData>
            </a:graphic>
          </wp:inline>
        </w:drawing>
      </w:r>
      <w:r>
        <w:rPr>
          <w:noProof/>
          <w:sz w:val="22"/>
          <w:szCs w:val="22"/>
        </w:rPr>
        <w:drawing>
          <wp:inline distT="0" distB="0" distL="0" distR="0" wp14:anchorId="2EF1A2A9" wp14:editId="06FA019E">
            <wp:extent cx="2788920" cy="3346704"/>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88920" cy="3346704"/>
                    </a:xfrm>
                    <a:prstGeom prst="rect">
                      <a:avLst/>
                    </a:prstGeom>
                    <a:noFill/>
                  </pic:spPr>
                </pic:pic>
              </a:graphicData>
            </a:graphic>
          </wp:inline>
        </w:drawing>
      </w:r>
    </w:p>
    <w:p w14:paraId="43242DCF" w14:textId="77777777" w:rsidR="006831B2" w:rsidRDefault="006831B2" w:rsidP="006831B2">
      <w:pPr>
        <w:autoSpaceDE w:val="0"/>
        <w:autoSpaceDN w:val="0"/>
        <w:adjustRightInd w:val="0"/>
        <w:rPr>
          <w:sz w:val="22"/>
          <w:szCs w:val="22"/>
          <w:lang w:eastAsia="en-GB"/>
        </w:rPr>
      </w:pPr>
    </w:p>
    <w:p w14:paraId="5DFE3EC8" w14:textId="0C6364AF" w:rsidR="006831B2" w:rsidRPr="00B41658" w:rsidRDefault="006831B2" w:rsidP="006831B2">
      <w:pPr>
        <w:autoSpaceDE w:val="0"/>
        <w:autoSpaceDN w:val="0"/>
        <w:adjustRightInd w:val="0"/>
        <w:rPr>
          <w:rFonts w:ascii="Arial" w:hAnsi="Arial" w:cs="Arial"/>
          <w:sz w:val="18"/>
          <w:szCs w:val="18"/>
          <w:lang w:eastAsia="en-GB"/>
        </w:rPr>
      </w:pPr>
      <w:r>
        <w:rPr>
          <w:sz w:val="22"/>
          <w:szCs w:val="22"/>
          <w:lang w:eastAsia="en-GB"/>
        </w:rPr>
        <w:t xml:space="preserve">          </w:t>
      </w:r>
      <w:r w:rsidRPr="00B41658">
        <w:rPr>
          <w:rFonts w:ascii="Arial" w:hAnsi="Arial" w:cs="Arial"/>
          <w:b/>
          <w:sz w:val="18"/>
          <w:szCs w:val="18"/>
          <w:lang w:eastAsia="en-GB"/>
        </w:rPr>
        <w:t>Fig. 1</w:t>
      </w:r>
      <w:r w:rsidRPr="00B41658">
        <w:rPr>
          <w:rFonts w:ascii="Arial" w:hAnsi="Arial" w:cs="Arial"/>
          <w:sz w:val="18"/>
          <w:szCs w:val="18"/>
          <w:lang w:eastAsia="en-GB"/>
        </w:rPr>
        <w:t xml:space="preserve">  1989 letter from WA Miller to K Scheets</w:t>
      </w:r>
      <w:r w:rsidR="00BB6114">
        <w:rPr>
          <w:rFonts w:ascii="Arial" w:hAnsi="Arial" w:cs="Arial"/>
          <w:sz w:val="18"/>
          <w:szCs w:val="18"/>
          <w:lang w:eastAsia="en-GB"/>
        </w:rPr>
        <w:t xml:space="preserve"> where the relationships between known luteoviruses, tombusviruses and sobemoviruses is discussed.</w:t>
      </w:r>
    </w:p>
    <w:p w14:paraId="5F0B33BA" w14:textId="6F5A2175" w:rsidR="00237296" w:rsidRDefault="00237296" w:rsidP="00237296">
      <w:pPr>
        <w:rPr>
          <w:rFonts w:ascii="Arial" w:hAnsi="Arial" w:cs="Arial"/>
          <w:b/>
        </w:rPr>
      </w:pPr>
    </w:p>
    <w:p w14:paraId="1E9CA157" w14:textId="77777777" w:rsidR="00B427D1" w:rsidRDefault="00B427D1" w:rsidP="00C271C3">
      <w:pPr>
        <w:autoSpaceDE w:val="0"/>
        <w:autoSpaceDN w:val="0"/>
        <w:adjustRightInd w:val="0"/>
        <w:rPr>
          <w:sz w:val="22"/>
          <w:szCs w:val="22"/>
          <w:lang w:eastAsia="en-GB"/>
        </w:rPr>
      </w:pPr>
    </w:p>
    <w:p w14:paraId="52154DAD" w14:textId="3F0E31E3" w:rsidR="00C271C3" w:rsidRDefault="00A14068" w:rsidP="00C271C3">
      <w:pPr>
        <w:autoSpaceDE w:val="0"/>
        <w:autoSpaceDN w:val="0"/>
        <w:adjustRightInd w:val="0"/>
        <w:rPr>
          <w:sz w:val="22"/>
          <w:szCs w:val="22"/>
          <w:lang w:eastAsia="en-GB"/>
        </w:rPr>
      </w:pPr>
      <w:r>
        <w:rPr>
          <w:noProof/>
          <w:color w:val="000000"/>
        </w:rPr>
        <w:drawing>
          <wp:anchor distT="0" distB="0" distL="114300" distR="114300" simplePos="0" relativeHeight="251661312" behindDoc="1" locked="0" layoutInCell="1" allowOverlap="1" wp14:anchorId="01B125A8" wp14:editId="42E6C857">
            <wp:simplePos x="0" y="0"/>
            <wp:positionH relativeFrom="column">
              <wp:posOffset>866107</wp:posOffset>
            </wp:positionH>
            <wp:positionV relativeFrom="paragraph">
              <wp:posOffset>63132</wp:posOffset>
            </wp:positionV>
            <wp:extent cx="4060825" cy="2639060"/>
            <wp:effectExtent l="0" t="0" r="0" b="8890"/>
            <wp:wrapTight wrapText="bothSides">
              <wp:wrapPolygon edited="0">
                <wp:start x="0" y="0"/>
                <wp:lineTo x="0" y="21517"/>
                <wp:lineTo x="21482" y="21517"/>
                <wp:lineTo x="21482"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ut+Tombus MAPS.jpg"/>
                    <pic:cNvPicPr/>
                  </pic:nvPicPr>
                  <pic:blipFill>
                    <a:blip r:embed="rId10">
                      <a:extLst>
                        <a:ext uri="{28A0092B-C50C-407E-A947-70E740481C1C}">
                          <a14:useLocalDpi xmlns:a14="http://schemas.microsoft.com/office/drawing/2010/main" val="0"/>
                        </a:ext>
                      </a:extLst>
                    </a:blip>
                    <a:stretch>
                      <a:fillRect/>
                    </a:stretch>
                  </pic:blipFill>
                  <pic:spPr>
                    <a:xfrm>
                      <a:off x="0" y="0"/>
                      <a:ext cx="4060825" cy="2639060"/>
                    </a:xfrm>
                    <a:prstGeom prst="rect">
                      <a:avLst/>
                    </a:prstGeom>
                  </pic:spPr>
                </pic:pic>
              </a:graphicData>
            </a:graphic>
            <wp14:sizeRelH relativeFrom="margin">
              <wp14:pctWidth>0</wp14:pctWidth>
            </wp14:sizeRelH>
            <wp14:sizeRelV relativeFrom="margin">
              <wp14:pctHeight>0</wp14:pctHeight>
            </wp14:sizeRelV>
          </wp:anchor>
        </w:drawing>
      </w:r>
    </w:p>
    <w:p w14:paraId="1651B7BF" w14:textId="4473C783" w:rsidR="00C271C3" w:rsidRDefault="00C271C3" w:rsidP="00C271C3">
      <w:pPr>
        <w:autoSpaceDE w:val="0"/>
        <w:autoSpaceDN w:val="0"/>
        <w:adjustRightInd w:val="0"/>
        <w:rPr>
          <w:sz w:val="22"/>
          <w:szCs w:val="22"/>
          <w:lang w:eastAsia="en-GB"/>
        </w:rPr>
      </w:pPr>
    </w:p>
    <w:p w14:paraId="76FD1C2F" w14:textId="77777777" w:rsidR="00333D85" w:rsidRDefault="00333D85" w:rsidP="00C271C3">
      <w:pPr>
        <w:autoSpaceDE w:val="0"/>
        <w:autoSpaceDN w:val="0"/>
        <w:adjustRightInd w:val="0"/>
        <w:rPr>
          <w:b/>
          <w:color w:val="000000"/>
          <w:sz w:val="20"/>
        </w:rPr>
      </w:pPr>
    </w:p>
    <w:p w14:paraId="1557DF5C" w14:textId="77777777" w:rsidR="00333D85" w:rsidRDefault="00333D85" w:rsidP="00C271C3">
      <w:pPr>
        <w:autoSpaceDE w:val="0"/>
        <w:autoSpaceDN w:val="0"/>
        <w:adjustRightInd w:val="0"/>
        <w:rPr>
          <w:b/>
          <w:color w:val="000000"/>
          <w:sz w:val="20"/>
        </w:rPr>
      </w:pPr>
    </w:p>
    <w:p w14:paraId="652AC879" w14:textId="77777777" w:rsidR="00333D85" w:rsidRDefault="00333D85" w:rsidP="00C271C3">
      <w:pPr>
        <w:autoSpaceDE w:val="0"/>
        <w:autoSpaceDN w:val="0"/>
        <w:adjustRightInd w:val="0"/>
        <w:rPr>
          <w:b/>
          <w:color w:val="000000"/>
          <w:sz w:val="20"/>
        </w:rPr>
      </w:pPr>
    </w:p>
    <w:p w14:paraId="4FF280F9" w14:textId="77777777" w:rsidR="00333D85" w:rsidRDefault="00333D85" w:rsidP="00C271C3">
      <w:pPr>
        <w:autoSpaceDE w:val="0"/>
        <w:autoSpaceDN w:val="0"/>
        <w:adjustRightInd w:val="0"/>
        <w:rPr>
          <w:b/>
          <w:color w:val="000000"/>
          <w:sz w:val="20"/>
        </w:rPr>
      </w:pPr>
    </w:p>
    <w:p w14:paraId="3C48D939" w14:textId="77777777" w:rsidR="00333D85" w:rsidRDefault="00333D85" w:rsidP="00C271C3">
      <w:pPr>
        <w:autoSpaceDE w:val="0"/>
        <w:autoSpaceDN w:val="0"/>
        <w:adjustRightInd w:val="0"/>
        <w:rPr>
          <w:b/>
          <w:color w:val="000000"/>
          <w:sz w:val="20"/>
        </w:rPr>
      </w:pPr>
    </w:p>
    <w:p w14:paraId="20D93C0C" w14:textId="77777777" w:rsidR="00333D85" w:rsidRDefault="00333D85" w:rsidP="00C271C3">
      <w:pPr>
        <w:autoSpaceDE w:val="0"/>
        <w:autoSpaceDN w:val="0"/>
        <w:adjustRightInd w:val="0"/>
        <w:rPr>
          <w:b/>
          <w:color w:val="000000"/>
          <w:sz w:val="20"/>
        </w:rPr>
      </w:pPr>
    </w:p>
    <w:p w14:paraId="063581C5" w14:textId="77777777" w:rsidR="00333D85" w:rsidRDefault="00333D85" w:rsidP="00C271C3">
      <w:pPr>
        <w:autoSpaceDE w:val="0"/>
        <w:autoSpaceDN w:val="0"/>
        <w:adjustRightInd w:val="0"/>
        <w:rPr>
          <w:b/>
          <w:color w:val="000000"/>
          <w:sz w:val="20"/>
        </w:rPr>
      </w:pPr>
    </w:p>
    <w:p w14:paraId="5FB277CB" w14:textId="77777777" w:rsidR="00333D85" w:rsidRDefault="00333D85" w:rsidP="00C271C3">
      <w:pPr>
        <w:autoSpaceDE w:val="0"/>
        <w:autoSpaceDN w:val="0"/>
        <w:adjustRightInd w:val="0"/>
        <w:rPr>
          <w:b/>
          <w:color w:val="000000"/>
          <w:sz w:val="20"/>
        </w:rPr>
      </w:pPr>
    </w:p>
    <w:p w14:paraId="1513A0A8" w14:textId="77777777" w:rsidR="00333D85" w:rsidRDefault="00333D85" w:rsidP="00C271C3">
      <w:pPr>
        <w:autoSpaceDE w:val="0"/>
        <w:autoSpaceDN w:val="0"/>
        <w:adjustRightInd w:val="0"/>
        <w:rPr>
          <w:b/>
          <w:color w:val="000000"/>
          <w:sz w:val="20"/>
        </w:rPr>
      </w:pPr>
    </w:p>
    <w:p w14:paraId="0320D094" w14:textId="77777777" w:rsidR="00333D85" w:rsidRDefault="00333D85" w:rsidP="00C271C3">
      <w:pPr>
        <w:autoSpaceDE w:val="0"/>
        <w:autoSpaceDN w:val="0"/>
        <w:adjustRightInd w:val="0"/>
        <w:rPr>
          <w:b/>
          <w:color w:val="000000"/>
          <w:sz w:val="20"/>
        </w:rPr>
      </w:pPr>
    </w:p>
    <w:p w14:paraId="05246A8D" w14:textId="77777777" w:rsidR="00333D85" w:rsidRDefault="00333D85" w:rsidP="00C271C3">
      <w:pPr>
        <w:autoSpaceDE w:val="0"/>
        <w:autoSpaceDN w:val="0"/>
        <w:adjustRightInd w:val="0"/>
        <w:rPr>
          <w:b/>
          <w:color w:val="000000"/>
          <w:sz w:val="20"/>
        </w:rPr>
      </w:pPr>
    </w:p>
    <w:p w14:paraId="7E809A29" w14:textId="77777777" w:rsidR="00333D85" w:rsidRDefault="00333D85" w:rsidP="00C271C3">
      <w:pPr>
        <w:autoSpaceDE w:val="0"/>
        <w:autoSpaceDN w:val="0"/>
        <w:adjustRightInd w:val="0"/>
        <w:rPr>
          <w:b/>
          <w:color w:val="000000"/>
          <w:sz w:val="20"/>
        </w:rPr>
      </w:pPr>
    </w:p>
    <w:p w14:paraId="7298728D" w14:textId="77777777" w:rsidR="00333D85" w:rsidRDefault="00333D85" w:rsidP="00C271C3">
      <w:pPr>
        <w:autoSpaceDE w:val="0"/>
        <w:autoSpaceDN w:val="0"/>
        <w:adjustRightInd w:val="0"/>
        <w:rPr>
          <w:b/>
          <w:color w:val="000000"/>
          <w:sz w:val="20"/>
        </w:rPr>
      </w:pPr>
    </w:p>
    <w:p w14:paraId="19DD5696" w14:textId="77777777" w:rsidR="00333D85" w:rsidRDefault="00333D85" w:rsidP="00C271C3">
      <w:pPr>
        <w:autoSpaceDE w:val="0"/>
        <w:autoSpaceDN w:val="0"/>
        <w:adjustRightInd w:val="0"/>
        <w:rPr>
          <w:b/>
          <w:color w:val="000000"/>
          <w:sz w:val="20"/>
        </w:rPr>
      </w:pPr>
    </w:p>
    <w:p w14:paraId="1568C72B" w14:textId="77777777" w:rsidR="00333D85" w:rsidRDefault="00333D85" w:rsidP="00C271C3">
      <w:pPr>
        <w:autoSpaceDE w:val="0"/>
        <w:autoSpaceDN w:val="0"/>
        <w:adjustRightInd w:val="0"/>
        <w:rPr>
          <w:b/>
          <w:color w:val="000000"/>
          <w:sz w:val="20"/>
        </w:rPr>
      </w:pPr>
    </w:p>
    <w:p w14:paraId="6C6D1858" w14:textId="77777777" w:rsidR="00333D85" w:rsidRDefault="00333D85" w:rsidP="00C271C3">
      <w:pPr>
        <w:autoSpaceDE w:val="0"/>
        <w:autoSpaceDN w:val="0"/>
        <w:adjustRightInd w:val="0"/>
        <w:rPr>
          <w:b/>
          <w:color w:val="000000"/>
          <w:sz w:val="20"/>
        </w:rPr>
      </w:pPr>
    </w:p>
    <w:p w14:paraId="6B223136" w14:textId="77777777" w:rsidR="00333D85" w:rsidRDefault="00333D85" w:rsidP="00C271C3">
      <w:pPr>
        <w:autoSpaceDE w:val="0"/>
        <w:autoSpaceDN w:val="0"/>
        <w:adjustRightInd w:val="0"/>
        <w:rPr>
          <w:b/>
          <w:color w:val="000000"/>
          <w:sz w:val="20"/>
        </w:rPr>
      </w:pPr>
    </w:p>
    <w:p w14:paraId="7C17A1A3" w14:textId="54A3FA95" w:rsidR="00C271C3" w:rsidRPr="00E662ED" w:rsidRDefault="00C271C3" w:rsidP="003A73D2">
      <w:pPr>
        <w:autoSpaceDE w:val="0"/>
        <w:autoSpaceDN w:val="0"/>
        <w:adjustRightInd w:val="0"/>
        <w:rPr>
          <w:rFonts w:ascii="Arial" w:hAnsi="Arial" w:cs="Arial"/>
          <w:color w:val="000000"/>
          <w:sz w:val="18"/>
        </w:rPr>
      </w:pPr>
      <w:r w:rsidRPr="00B41658">
        <w:rPr>
          <w:rFonts w:ascii="Arial" w:hAnsi="Arial" w:cs="Arial"/>
          <w:b/>
          <w:color w:val="000000"/>
          <w:sz w:val="18"/>
        </w:rPr>
        <w:t>Fig. 2.</w:t>
      </w:r>
      <w:r w:rsidRPr="00B41658">
        <w:rPr>
          <w:rFonts w:ascii="Arial" w:hAnsi="Arial" w:cs="Arial"/>
          <w:color w:val="000000"/>
          <w:sz w:val="18"/>
        </w:rPr>
        <w:t xml:space="preserve">  General genome organizations for current and proposed members of </w:t>
      </w:r>
      <w:r w:rsidR="00BB6114">
        <w:rPr>
          <w:rFonts w:ascii="Arial" w:hAnsi="Arial" w:cs="Arial"/>
          <w:color w:val="000000"/>
          <w:sz w:val="18"/>
        </w:rPr>
        <w:t>f</w:t>
      </w:r>
      <w:r w:rsidRPr="00B41658">
        <w:rPr>
          <w:rFonts w:ascii="Arial" w:hAnsi="Arial" w:cs="Arial"/>
          <w:color w:val="000000"/>
          <w:sz w:val="18"/>
        </w:rPr>
        <w:t xml:space="preserve">amily </w:t>
      </w:r>
      <w:r w:rsidRPr="00B41658">
        <w:rPr>
          <w:rFonts w:ascii="Arial" w:hAnsi="Arial" w:cs="Arial"/>
          <w:i/>
          <w:color w:val="000000"/>
          <w:sz w:val="18"/>
        </w:rPr>
        <w:t>Tombusviridae</w:t>
      </w:r>
      <w:r w:rsidRPr="00B41658">
        <w:rPr>
          <w:rFonts w:ascii="Arial" w:hAnsi="Arial" w:cs="Arial"/>
          <w:color w:val="000000"/>
          <w:sz w:val="18"/>
        </w:rPr>
        <w:t xml:space="preserve">: umbravirus, 10 carmovirus-like genera, </w:t>
      </w:r>
      <w:r w:rsidR="00BB6114">
        <w:rPr>
          <w:rFonts w:ascii="Arial" w:hAnsi="Arial" w:cs="Arial"/>
          <w:color w:val="000000"/>
          <w:sz w:val="18"/>
        </w:rPr>
        <w:t>four</w:t>
      </w:r>
      <w:r w:rsidRPr="00B41658">
        <w:rPr>
          <w:rFonts w:ascii="Arial" w:hAnsi="Arial" w:cs="Arial"/>
          <w:color w:val="000000"/>
          <w:sz w:val="18"/>
        </w:rPr>
        <w:t xml:space="preserve"> tombusvirus-like genera, dianthoviruses, and luteoviruses. ORFs encoding proteins with yellow and gold boxes mark the replicase-associated proteins (RAPs) and downstream portion of complete RdRps. Vertical dashed lines mark RT and -1FS locations. Blue boxes mark CP ORFs, and the aphid-transmission domain of luteovirus CP is stippled. Additional ORFs are required for either cell-to-cell movement, long distance movement, or act as suppressors of silencing. Thin lines below genomes mark sgRNAs that function as mRNAs for downstream ORFs. Note that </w:t>
      </w:r>
      <w:r w:rsidR="00BB6114">
        <w:rPr>
          <w:rFonts w:ascii="Arial" w:hAnsi="Arial" w:cs="Arial"/>
          <w:color w:val="000000"/>
          <w:sz w:val="18"/>
        </w:rPr>
        <w:t>four</w:t>
      </w:r>
      <w:r w:rsidRPr="00B41658">
        <w:rPr>
          <w:rFonts w:ascii="Arial" w:hAnsi="Arial" w:cs="Arial"/>
          <w:color w:val="000000"/>
          <w:sz w:val="18"/>
        </w:rPr>
        <w:t xml:space="preserve"> carmovirus-like and </w:t>
      </w:r>
      <w:r w:rsidR="00BB6114">
        <w:rPr>
          <w:rFonts w:ascii="Arial" w:hAnsi="Arial" w:cs="Arial"/>
          <w:color w:val="000000"/>
          <w:sz w:val="18"/>
        </w:rPr>
        <w:t>one</w:t>
      </w:r>
      <w:r w:rsidRPr="00B41658">
        <w:rPr>
          <w:rFonts w:ascii="Arial" w:hAnsi="Arial" w:cs="Arial"/>
          <w:color w:val="000000"/>
          <w:sz w:val="18"/>
        </w:rPr>
        <w:t xml:space="preserve"> tombusvirus-like genera have </w:t>
      </w:r>
      <w:r w:rsidRPr="00822AF5">
        <w:rPr>
          <w:rFonts w:ascii="Arial" w:hAnsi="Arial" w:cs="Arial"/>
          <w:color w:val="000000"/>
          <w:sz w:val="18"/>
        </w:rPr>
        <w:t xml:space="preserve">smaller CP ORFs </w:t>
      </w:r>
      <w:r w:rsidRPr="00E662ED">
        <w:rPr>
          <w:rFonts w:ascii="Arial" w:hAnsi="Arial" w:cs="Arial"/>
          <w:color w:val="000000"/>
          <w:sz w:val="18"/>
        </w:rPr>
        <w:t>than represented by these sketches.</w:t>
      </w:r>
    </w:p>
    <w:p w14:paraId="50109722" w14:textId="6296D5CC" w:rsidR="00C271C3" w:rsidRDefault="00C271C3" w:rsidP="00C271C3">
      <w:pPr>
        <w:autoSpaceDE w:val="0"/>
        <w:autoSpaceDN w:val="0"/>
        <w:adjustRightInd w:val="0"/>
        <w:rPr>
          <w:sz w:val="22"/>
          <w:szCs w:val="22"/>
          <w:lang w:eastAsia="en-GB"/>
        </w:rPr>
      </w:pPr>
      <w:r>
        <w:rPr>
          <w:noProof/>
          <w:color w:val="000000"/>
        </w:rPr>
        <w:lastRenderedPageBreak/>
        <w:drawing>
          <wp:inline distT="0" distB="0" distL="0" distR="0" wp14:anchorId="4F94ED77" wp14:editId="1F66DFD3">
            <wp:extent cx="5569585" cy="684645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ut+Tombus FS aln.jpg"/>
                    <pic:cNvPicPr/>
                  </pic:nvPicPr>
                  <pic:blipFill>
                    <a:blip r:embed="rId11">
                      <a:extLst>
                        <a:ext uri="{28A0092B-C50C-407E-A947-70E740481C1C}">
                          <a14:useLocalDpi xmlns:a14="http://schemas.microsoft.com/office/drawing/2010/main" val="0"/>
                        </a:ext>
                      </a:extLst>
                    </a:blip>
                    <a:stretch>
                      <a:fillRect/>
                    </a:stretch>
                  </pic:blipFill>
                  <pic:spPr>
                    <a:xfrm>
                      <a:off x="0" y="0"/>
                      <a:ext cx="5573021" cy="6850674"/>
                    </a:xfrm>
                    <a:prstGeom prst="rect">
                      <a:avLst/>
                    </a:prstGeom>
                  </pic:spPr>
                </pic:pic>
              </a:graphicData>
            </a:graphic>
          </wp:inline>
        </w:drawing>
      </w:r>
    </w:p>
    <w:p w14:paraId="6E79BF01" w14:textId="77777777" w:rsidR="00A14068" w:rsidRPr="00B41658" w:rsidRDefault="00A14068" w:rsidP="00A14068">
      <w:pPr>
        <w:pStyle w:val="NormalWeb"/>
        <w:kinsoku w:val="0"/>
        <w:overflowPunct w:val="0"/>
        <w:spacing w:before="0" w:beforeAutospacing="0" w:after="0" w:afterAutospacing="0"/>
        <w:textAlignment w:val="baseline"/>
        <w:rPr>
          <w:rFonts w:ascii="Arial" w:hAnsi="Arial" w:cs="Arial"/>
          <w:b/>
          <w:color w:val="000000"/>
          <w:kern w:val="24"/>
          <w:sz w:val="22"/>
          <w:szCs w:val="22"/>
        </w:rPr>
      </w:pPr>
    </w:p>
    <w:p w14:paraId="0F73090C" w14:textId="2DF21E55" w:rsidR="00A14068" w:rsidRPr="00B41658" w:rsidRDefault="00A14068" w:rsidP="00A14068">
      <w:pPr>
        <w:pStyle w:val="NormalWeb"/>
        <w:kinsoku w:val="0"/>
        <w:overflowPunct w:val="0"/>
        <w:spacing w:before="0" w:beforeAutospacing="0" w:after="0" w:afterAutospacing="0"/>
        <w:textAlignment w:val="baseline"/>
        <w:rPr>
          <w:rFonts w:ascii="Arial" w:hAnsi="Arial" w:cs="Arial"/>
          <w:b/>
          <w:color w:val="000000"/>
          <w:sz w:val="18"/>
          <w:szCs w:val="18"/>
        </w:rPr>
      </w:pPr>
      <w:r w:rsidRPr="00B41658">
        <w:rPr>
          <w:rFonts w:ascii="Arial" w:hAnsi="Arial" w:cs="Arial"/>
          <w:b/>
          <w:color w:val="000000"/>
          <w:sz w:val="18"/>
          <w:szCs w:val="18"/>
        </w:rPr>
        <w:t>Fig. 3</w:t>
      </w:r>
      <w:r w:rsidRPr="00B41658">
        <w:rPr>
          <w:rFonts w:ascii="Arial" w:hAnsi="Arial" w:cs="Arial"/>
          <w:color w:val="000000"/>
          <w:sz w:val="18"/>
          <w:szCs w:val="18"/>
        </w:rPr>
        <w:t xml:space="preserve">. Black arrow marks the readthrough (X=nonsense-coded aa) and -1 frameshift (-1FS) region for complete RdRps in the MUSCLE alignment of 61 tombusvirids, 7 of 8 luteoviruses of ICTV-recognized species with complete or coding-complete sequences in GenBank. The -1FS for enamoviruses (2 of 4) and poleroviruses (7 of 19) do not align at the arrow. The outgroup was hepatitus C virus replicase (AF011751_2421..3011 [591 aa]).  Monotypic genera have a black diamond and TLV1 is unassigned (red diamond). Green font and lines mark genera in current </w:t>
      </w:r>
      <w:r w:rsidR="00125F6C">
        <w:rPr>
          <w:rFonts w:ascii="Arial" w:hAnsi="Arial" w:cs="Arial"/>
          <w:color w:val="000000"/>
          <w:sz w:val="18"/>
          <w:szCs w:val="18"/>
        </w:rPr>
        <w:t>f</w:t>
      </w:r>
      <w:r w:rsidRPr="00B41658">
        <w:rPr>
          <w:rFonts w:ascii="Arial" w:hAnsi="Arial" w:cs="Arial"/>
          <w:color w:val="000000"/>
          <w:sz w:val="18"/>
          <w:szCs w:val="18"/>
        </w:rPr>
        <w:t xml:space="preserve">amily </w:t>
      </w:r>
      <w:r w:rsidRPr="00B41658">
        <w:rPr>
          <w:rFonts w:ascii="Arial" w:hAnsi="Arial" w:cs="Arial"/>
          <w:i/>
          <w:color w:val="000000"/>
          <w:sz w:val="18"/>
          <w:szCs w:val="18"/>
        </w:rPr>
        <w:t>Luteoviridae</w:t>
      </w:r>
      <w:r w:rsidRPr="00B41658">
        <w:rPr>
          <w:rFonts w:ascii="Arial" w:hAnsi="Arial" w:cs="Arial"/>
          <w:color w:val="000000"/>
          <w:sz w:val="18"/>
          <w:szCs w:val="18"/>
        </w:rPr>
        <w:t xml:space="preserve">. Sequence sources and virus names are in </w:t>
      </w:r>
      <w:r w:rsidRPr="00B41658">
        <w:rPr>
          <w:rFonts w:ascii="Arial" w:hAnsi="Arial" w:cs="Arial"/>
          <w:b/>
          <w:color w:val="000000"/>
          <w:sz w:val="18"/>
          <w:szCs w:val="18"/>
        </w:rPr>
        <w:t>Table 1 of</w:t>
      </w:r>
      <w:r w:rsidR="00810237">
        <w:rPr>
          <w:rFonts w:ascii="Arial" w:hAnsi="Arial" w:cs="Arial"/>
          <w:b/>
          <w:color w:val="000000"/>
          <w:sz w:val="18"/>
          <w:szCs w:val="18"/>
        </w:rPr>
        <w:t xml:space="preserve"> </w:t>
      </w:r>
      <w:r w:rsidR="003A37F5" w:rsidRPr="00B41658">
        <w:rPr>
          <w:rFonts w:ascii="Arial" w:hAnsi="Arial" w:cs="Arial"/>
          <w:b/>
          <w:color w:val="000000"/>
          <w:sz w:val="18"/>
          <w:szCs w:val="18"/>
        </w:rPr>
        <w:t>[1</w:t>
      </w:r>
      <w:r w:rsidR="007363E5">
        <w:rPr>
          <w:rFonts w:ascii="Arial" w:hAnsi="Arial" w:cs="Arial"/>
          <w:b/>
          <w:color w:val="000000"/>
          <w:sz w:val="18"/>
          <w:szCs w:val="18"/>
        </w:rPr>
        <w:t>1</w:t>
      </w:r>
      <w:r w:rsidR="003A37F5" w:rsidRPr="00B41658">
        <w:rPr>
          <w:rFonts w:ascii="Arial" w:hAnsi="Arial" w:cs="Arial"/>
          <w:b/>
          <w:color w:val="000000"/>
          <w:sz w:val="18"/>
          <w:szCs w:val="18"/>
        </w:rPr>
        <w:t>]</w:t>
      </w:r>
      <w:r w:rsidR="00810237">
        <w:rPr>
          <w:rFonts w:ascii="Arial" w:hAnsi="Arial" w:cs="Arial"/>
          <w:b/>
          <w:color w:val="000000"/>
          <w:sz w:val="18"/>
          <w:szCs w:val="18"/>
        </w:rPr>
        <w:t>.</w:t>
      </w:r>
      <w:r w:rsidR="003A37F5" w:rsidRPr="00B41658">
        <w:rPr>
          <w:rFonts w:ascii="Arial" w:hAnsi="Arial" w:cs="Arial"/>
          <w:b/>
          <w:color w:val="000000"/>
          <w:sz w:val="18"/>
          <w:szCs w:val="18"/>
        </w:rPr>
        <w:t xml:space="preserve"> </w:t>
      </w:r>
    </w:p>
    <w:p w14:paraId="5ECE9A0E" w14:textId="77777777" w:rsidR="00A14068" w:rsidRPr="00E662ED" w:rsidRDefault="00A14068">
      <w:pPr>
        <w:rPr>
          <w:rFonts w:ascii="Arial" w:hAnsi="Arial" w:cs="Arial"/>
          <w:b/>
          <w:color w:val="000000"/>
          <w:sz w:val="22"/>
          <w:szCs w:val="22"/>
        </w:rPr>
      </w:pPr>
      <w:r w:rsidRPr="00E662ED">
        <w:rPr>
          <w:rFonts w:ascii="Arial" w:hAnsi="Arial" w:cs="Arial"/>
          <w:b/>
          <w:color w:val="000000"/>
          <w:sz w:val="22"/>
          <w:szCs w:val="22"/>
        </w:rPr>
        <w:br w:type="page"/>
      </w:r>
    </w:p>
    <w:p w14:paraId="0B4DAE08" w14:textId="5888EC0B" w:rsidR="00C271C3" w:rsidRDefault="00C271C3" w:rsidP="007B1846">
      <w:pPr>
        <w:spacing w:before="120" w:after="120"/>
        <w:rPr>
          <w:rFonts w:ascii="Arial" w:hAnsi="Arial" w:cs="Arial"/>
          <w:b/>
        </w:rPr>
      </w:pPr>
      <w:r>
        <w:rPr>
          <w:noProof/>
        </w:rPr>
        <w:lastRenderedPageBreak/>
        <w:drawing>
          <wp:inline distT="0" distB="0" distL="0" distR="0" wp14:anchorId="17D44701" wp14:editId="4A099C64">
            <wp:extent cx="5727700" cy="579934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7700" cy="5799343"/>
                    </a:xfrm>
                    <a:prstGeom prst="rect">
                      <a:avLst/>
                    </a:prstGeom>
                    <a:noFill/>
                  </pic:spPr>
                </pic:pic>
              </a:graphicData>
            </a:graphic>
          </wp:inline>
        </w:drawing>
      </w:r>
    </w:p>
    <w:p w14:paraId="1917AB89" w14:textId="77777777" w:rsidR="00333D85" w:rsidRDefault="00333D85" w:rsidP="007B1846">
      <w:pPr>
        <w:spacing w:before="120" w:after="120"/>
        <w:rPr>
          <w:rFonts w:ascii="Arial" w:hAnsi="Arial" w:cs="Arial"/>
          <w:b/>
        </w:rPr>
      </w:pPr>
    </w:p>
    <w:p w14:paraId="608C6ACD" w14:textId="784764C7" w:rsidR="00333D85" w:rsidRPr="00B41658" w:rsidRDefault="00333D85" w:rsidP="00333D85">
      <w:pPr>
        <w:pStyle w:val="NormalWeb"/>
        <w:kinsoku w:val="0"/>
        <w:overflowPunct w:val="0"/>
        <w:spacing w:before="0" w:beforeAutospacing="0" w:after="0" w:afterAutospacing="0"/>
        <w:textAlignment w:val="baseline"/>
        <w:rPr>
          <w:rFonts w:ascii="Arial" w:hAnsi="Arial" w:cs="Arial"/>
          <w:color w:val="000000" w:themeColor="text1"/>
          <w:sz w:val="18"/>
          <w:szCs w:val="18"/>
        </w:rPr>
      </w:pPr>
      <w:r w:rsidRPr="00B41658">
        <w:rPr>
          <w:rFonts w:ascii="Arial" w:hAnsi="Arial" w:cs="Arial"/>
          <w:b/>
          <w:color w:val="000000"/>
          <w:kern w:val="24"/>
          <w:sz w:val="18"/>
          <w:szCs w:val="18"/>
        </w:rPr>
        <w:t>Fig. 4</w:t>
      </w:r>
      <w:r w:rsidRPr="00B41658">
        <w:rPr>
          <w:rFonts w:ascii="Arial" w:hAnsi="Arial" w:cs="Arial"/>
          <w:color w:val="000000"/>
          <w:kern w:val="24"/>
          <w:sz w:val="18"/>
          <w:szCs w:val="18"/>
        </w:rPr>
        <w:t xml:space="preserve">.  </w:t>
      </w:r>
      <w:r w:rsidR="00125F6C" w:rsidRPr="009F4420">
        <w:rPr>
          <w:rFonts w:ascii="Arial" w:hAnsi="Arial" w:cs="Arial"/>
          <w:color w:val="000000"/>
          <w:kern w:val="24"/>
          <w:sz w:val="18"/>
          <w:szCs w:val="18"/>
        </w:rPr>
        <w:t xml:space="preserve">Phylogenetic (distance) analysis of the </w:t>
      </w:r>
      <w:r w:rsidR="00125F6C" w:rsidRPr="009F4420">
        <w:rPr>
          <w:rFonts w:ascii="Arial" w:hAnsi="Arial" w:cs="Arial"/>
          <w:b/>
          <w:color w:val="000000"/>
          <w:kern w:val="24"/>
          <w:sz w:val="18"/>
          <w:szCs w:val="18"/>
        </w:rPr>
        <w:t>complete RdRps</w:t>
      </w:r>
      <w:r w:rsidR="00125F6C" w:rsidRPr="009F4420">
        <w:rPr>
          <w:rFonts w:ascii="Arial" w:hAnsi="Arial" w:cs="Arial"/>
          <w:color w:val="000000"/>
          <w:kern w:val="24"/>
          <w:sz w:val="18"/>
          <w:szCs w:val="18"/>
        </w:rPr>
        <w:t xml:space="preserve"> for all </w:t>
      </w:r>
      <w:r w:rsidR="00125F6C" w:rsidRPr="009F4420">
        <w:rPr>
          <w:rFonts w:ascii="Arial" w:hAnsi="Arial" w:cs="Arial"/>
          <w:color w:val="000000" w:themeColor="text1"/>
          <w:kern w:val="24"/>
          <w:sz w:val="18"/>
          <w:szCs w:val="18"/>
        </w:rPr>
        <w:t xml:space="preserve">tombusvirids, with selected viruses from </w:t>
      </w:r>
      <w:r w:rsidR="00125F6C">
        <w:rPr>
          <w:rFonts w:ascii="Arial" w:hAnsi="Arial" w:cs="Arial"/>
          <w:color w:val="000000" w:themeColor="text1"/>
          <w:kern w:val="24"/>
          <w:sz w:val="18"/>
          <w:szCs w:val="18"/>
        </w:rPr>
        <w:t>f</w:t>
      </w:r>
      <w:r w:rsidR="00125F6C" w:rsidRPr="009F4420">
        <w:rPr>
          <w:rFonts w:ascii="Arial" w:hAnsi="Arial" w:cs="Arial"/>
          <w:color w:val="000000" w:themeColor="text1"/>
          <w:kern w:val="24"/>
          <w:sz w:val="18"/>
          <w:szCs w:val="18"/>
        </w:rPr>
        <w:t xml:space="preserve">amily </w:t>
      </w:r>
      <w:r w:rsidR="00125F6C" w:rsidRPr="009F4420">
        <w:rPr>
          <w:rFonts w:ascii="Arial" w:hAnsi="Arial" w:cs="Arial"/>
          <w:i/>
          <w:iCs/>
          <w:color w:val="000000" w:themeColor="text1"/>
          <w:kern w:val="24"/>
          <w:sz w:val="18"/>
          <w:szCs w:val="18"/>
        </w:rPr>
        <w:t>Luteoviridae</w:t>
      </w:r>
      <w:r w:rsidR="00125F6C" w:rsidRPr="009F4420">
        <w:rPr>
          <w:rFonts w:ascii="Arial" w:hAnsi="Arial" w:cs="Arial"/>
          <w:color w:val="000000" w:themeColor="text1"/>
          <w:kern w:val="24"/>
          <w:sz w:val="18"/>
          <w:szCs w:val="18"/>
        </w:rPr>
        <w:t xml:space="preserve"> as shown in </w:t>
      </w:r>
      <w:r w:rsidR="00125F6C" w:rsidRPr="009F4420">
        <w:rPr>
          <w:rFonts w:ascii="Arial" w:hAnsi="Arial" w:cs="Arial"/>
          <w:b/>
          <w:color w:val="000000" w:themeColor="text1"/>
          <w:kern w:val="24"/>
          <w:sz w:val="18"/>
          <w:szCs w:val="18"/>
        </w:rPr>
        <w:t>Fig. 3</w:t>
      </w:r>
      <w:r w:rsidR="00125F6C" w:rsidRPr="009F4420">
        <w:rPr>
          <w:rFonts w:ascii="Arial" w:hAnsi="Arial" w:cs="Arial"/>
          <w:color w:val="000000" w:themeColor="text1"/>
          <w:kern w:val="24"/>
          <w:sz w:val="18"/>
          <w:szCs w:val="18"/>
        </w:rPr>
        <w:t xml:space="preserve"> and used in </w:t>
      </w:r>
      <w:r w:rsidR="00125F6C" w:rsidRPr="009F4420">
        <w:rPr>
          <w:rFonts w:ascii="Arial" w:hAnsi="Arial" w:cs="Arial"/>
          <w:b/>
          <w:bCs/>
          <w:color w:val="000000" w:themeColor="text1"/>
          <w:kern w:val="24"/>
          <w:sz w:val="18"/>
          <w:szCs w:val="18"/>
        </w:rPr>
        <w:t xml:space="preserve">2018.001P.N.v2.Tombusviridae_3subfam </w:t>
      </w:r>
      <w:r w:rsidR="00125F6C" w:rsidRPr="009F4420">
        <w:rPr>
          <w:rFonts w:ascii="Arial" w:hAnsi="Arial" w:cs="Arial"/>
          <w:bCs/>
          <w:color w:val="000000" w:themeColor="text1"/>
          <w:kern w:val="24"/>
          <w:sz w:val="18"/>
          <w:szCs w:val="18"/>
        </w:rPr>
        <w:t>[1</w:t>
      </w:r>
      <w:r w:rsidR="007363E5">
        <w:rPr>
          <w:rFonts w:ascii="Arial" w:hAnsi="Arial" w:cs="Arial"/>
          <w:bCs/>
          <w:color w:val="000000" w:themeColor="text1"/>
          <w:kern w:val="24"/>
          <w:sz w:val="18"/>
          <w:szCs w:val="18"/>
        </w:rPr>
        <w:t>0</w:t>
      </w:r>
      <w:r w:rsidR="00125F6C" w:rsidRPr="009F4420">
        <w:rPr>
          <w:rFonts w:ascii="Arial" w:hAnsi="Arial" w:cs="Arial"/>
          <w:bCs/>
          <w:color w:val="000000" w:themeColor="text1"/>
          <w:kern w:val="24"/>
          <w:sz w:val="18"/>
          <w:szCs w:val="18"/>
        </w:rPr>
        <w:t>]</w:t>
      </w:r>
      <w:r w:rsidR="00125F6C" w:rsidRPr="009F4420">
        <w:rPr>
          <w:rFonts w:ascii="Arial" w:hAnsi="Arial" w:cs="Arial"/>
          <w:color w:val="000000" w:themeColor="text1"/>
          <w:kern w:val="24"/>
          <w:sz w:val="18"/>
          <w:szCs w:val="18"/>
        </w:rPr>
        <w:t xml:space="preserve">. Alignments of the 78 sequences were made using MUSCLE while trees were generated in Mega 7 </w:t>
      </w:r>
      <w:r w:rsidR="00125F6C" w:rsidRPr="009F4420">
        <w:rPr>
          <w:rFonts w:ascii="Arial" w:hAnsi="Arial" w:cs="Arial"/>
          <w:color w:val="000000" w:themeColor="text1"/>
          <w:sz w:val="18"/>
          <w:szCs w:val="18"/>
        </w:rPr>
        <w:t>[</w:t>
      </w:r>
      <w:r w:rsidR="00125F6C">
        <w:rPr>
          <w:rFonts w:ascii="Arial" w:hAnsi="Arial" w:cs="Arial"/>
          <w:color w:val="000000" w:themeColor="text1"/>
          <w:kern w:val="24"/>
          <w:sz w:val="18"/>
          <w:szCs w:val="18"/>
        </w:rPr>
        <w:t>1</w:t>
      </w:r>
      <w:r w:rsidR="007363E5">
        <w:rPr>
          <w:rFonts w:ascii="Arial" w:hAnsi="Arial" w:cs="Arial"/>
          <w:color w:val="000000" w:themeColor="text1"/>
          <w:kern w:val="24"/>
          <w:sz w:val="18"/>
          <w:szCs w:val="18"/>
        </w:rPr>
        <w:t>8</w:t>
      </w:r>
      <w:r w:rsidR="00125F6C" w:rsidRPr="009F4420">
        <w:rPr>
          <w:rFonts w:ascii="Arial" w:hAnsi="Arial" w:cs="Arial"/>
          <w:color w:val="000000" w:themeColor="text1"/>
          <w:kern w:val="24"/>
          <w:sz w:val="18"/>
          <w:szCs w:val="18"/>
        </w:rPr>
        <w:t>] with the Maximum Likelihood (ML) algorithm using 1000 bootstrap replicates (showing values &gt;50%). Positions with &lt;50% site coverage were eliminated, leaving 809 positions in the final dataset. Condensed</w:t>
      </w:r>
      <w:r w:rsidR="00125F6C" w:rsidRPr="00B41658">
        <w:rPr>
          <w:rFonts w:ascii="Arial" w:hAnsi="Arial" w:cs="Arial"/>
          <w:color w:val="000000" w:themeColor="text1"/>
          <w:kern w:val="24"/>
          <w:sz w:val="18"/>
          <w:szCs w:val="18"/>
        </w:rPr>
        <w:t xml:space="preserve"> triangles or brackets mark monophyletic lineages.  Brackets connecting tombusvirid branching, enamovirus plus polerovirus branching, and HCV RdRp (aa 2421-3011) were proportionately shortened. </w:t>
      </w:r>
      <w:r w:rsidR="00125F6C" w:rsidRPr="00B41658">
        <w:rPr>
          <w:rFonts w:ascii="Arial" w:hAnsi="Arial" w:cs="Arial"/>
          <w:i/>
          <w:iCs/>
          <w:color w:val="000000" w:themeColor="text1"/>
          <w:kern w:val="24"/>
          <w:sz w:val="18"/>
          <w:szCs w:val="18"/>
        </w:rPr>
        <w:t>Tombusviridae</w:t>
      </w:r>
      <w:r w:rsidR="00125F6C" w:rsidRPr="00B41658">
        <w:rPr>
          <w:rFonts w:ascii="Arial" w:hAnsi="Arial" w:cs="Arial"/>
          <w:color w:val="000000" w:themeColor="text1"/>
          <w:kern w:val="24"/>
          <w:sz w:val="18"/>
          <w:szCs w:val="18"/>
        </w:rPr>
        <w:t xml:space="preserve"> genera and subfamily names are on the right, and colored boxes enclose current member genera.</w:t>
      </w:r>
    </w:p>
    <w:p w14:paraId="05EA3309" w14:textId="77777777" w:rsidR="00333D85" w:rsidRPr="00B41658" w:rsidRDefault="00333D85" w:rsidP="00333D85">
      <w:pPr>
        <w:rPr>
          <w:rFonts w:ascii="Arial" w:hAnsi="Arial" w:cs="Arial"/>
          <w:color w:val="000000" w:themeColor="text1"/>
          <w:sz w:val="18"/>
          <w:szCs w:val="18"/>
        </w:rPr>
      </w:pPr>
    </w:p>
    <w:p w14:paraId="0725C201" w14:textId="26D45F3E" w:rsidR="00D672DA" w:rsidRDefault="00D672DA">
      <w:pPr>
        <w:rPr>
          <w:rFonts w:ascii="Arial" w:hAnsi="Arial" w:cs="Arial"/>
          <w:b/>
        </w:rPr>
      </w:pPr>
      <w:r>
        <w:rPr>
          <w:rFonts w:ascii="Arial" w:hAnsi="Arial" w:cs="Arial"/>
          <w:b/>
        </w:rPr>
        <w:br w:type="page"/>
      </w:r>
    </w:p>
    <w:p w14:paraId="3C569262" w14:textId="5200D0FB" w:rsidR="00C519A6" w:rsidRDefault="00D672DA" w:rsidP="007B1846">
      <w:pPr>
        <w:spacing w:before="120" w:after="120"/>
        <w:rPr>
          <w:rFonts w:ascii="Arial" w:hAnsi="Arial" w:cs="Arial"/>
          <w:b/>
        </w:rPr>
      </w:pPr>
      <w:r>
        <w:rPr>
          <w:rFonts w:ascii="Arial" w:hAnsi="Arial" w:cs="Arial"/>
          <w:b/>
          <w:noProof/>
        </w:rPr>
        <w:lastRenderedPageBreak/>
        <w:drawing>
          <wp:inline distT="0" distB="0" distL="0" distR="0" wp14:anchorId="44759EF4" wp14:editId="3E1BF7DE">
            <wp:extent cx="5742940" cy="67367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2940" cy="6736715"/>
                    </a:xfrm>
                    <a:prstGeom prst="rect">
                      <a:avLst/>
                    </a:prstGeom>
                    <a:noFill/>
                  </pic:spPr>
                </pic:pic>
              </a:graphicData>
            </a:graphic>
          </wp:inline>
        </w:drawing>
      </w:r>
    </w:p>
    <w:p w14:paraId="1476D38D" w14:textId="144E983C" w:rsidR="00875B64" w:rsidRDefault="00C519A6" w:rsidP="00015300">
      <w:pPr>
        <w:pStyle w:val="BodyTextIndent"/>
        <w:ind w:left="0" w:firstLine="0"/>
        <w:rPr>
          <w:rFonts w:ascii="Arial" w:hAnsi="Arial" w:cs="Arial"/>
          <w:noProof/>
          <w:color w:val="000000"/>
          <w:sz w:val="18"/>
          <w:szCs w:val="18"/>
          <w:lang w:eastAsia="en-US"/>
        </w:rPr>
      </w:pPr>
      <w:r w:rsidRPr="00E662ED">
        <w:rPr>
          <w:rFonts w:ascii="Arial" w:hAnsi="Arial" w:cs="Arial"/>
          <w:b/>
          <w:color w:val="000000"/>
          <w:sz w:val="18"/>
          <w:szCs w:val="18"/>
        </w:rPr>
        <w:t>Fig. 5</w:t>
      </w:r>
      <w:r w:rsidRPr="00E662ED">
        <w:rPr>
          <w:rFonts w:ascii="Arial" w:hAnsi="Arial" w:cs="Arial"/>
          <w:color w:val="000000"/>
          <w:sz w:val="18"/>
          <w:szCs w:val="18"/>
        </w:rPr>
        <w:t xml:space="preserve">.  Phylogenetic (distance) analysis of the </w:t>
      </w:r>
      <w:r w:rsidRPr="00E662ED">
        <w:rPr>
          <w:rFonts w:ascii="Arial" w:hAnsi="Arial" w:cs="Arial"/>
          <w:b/>
          <w:color w:val="000000"/>
          <w:sz w:val="18"/>
          <w:szCs w:val="18"/>
        </w:rPr>
        <w:t>RdRp functional domains</w:t>
      </w:r>
      <w:r w:rsidRPr="00E662ED">
        <w:rPr>
          <w:rFonts w:ascii="Arial" w:hAnsi="Arial" w:cs="Arial"/>
          <w:color w:val="000000"/>
          <w:sz w:val="18"/>
          <w:szCs w:val="18"/>
        </w:rPr>
        <w:t xml:space="preserve"> for viruses from </w:t>
      </w:r>
      <w:r w:rsidR="00125F6C">
        <w:rPr>
          <w:rFonts w:ascii="Arial" w:hAnsi="Arial" w:cs="Arial"/>
          <w:color w:val="000000"/>
          <w:sz w:val="18"/>
          <w:szCs w:val="18"/>
        </w:rPr>
        <w:t>f</w:t>
      </w:r>
      <w:r w:rsidRPr="00E662ED">
        <w:rPr>
          <w:rFonts w:ascii="Arial" w:hAnsi="Arial" w:cs="Arial"/>
          <w:color w:val="000000"/>
          <w:sz w:val="18"/>
          <w:szCs w:val="18"/>
        </w:rPr>
        <w:t xml:space="preserve">amilies </w:t>
      </w:r>
      <w:r w:rsidRPr="00E662ED">
        <w:rPr>
          <w:rFonts w:ascii="Arial" w:hAnsi="Arial" w:cs="Arial"/>
          <w:i/>
          <w:color w:val="000000"/>
          <w:sz w:val="18"/>
          <w:szCs w:val="18"/>
        </w:rPr>
        <w:t>Tombusviridae, Luteoviridae, Solemoviridae</w:t>
      </w:r>
      <w:r w:rsidRPr="00E662ED">
        <w:rPr>
          <w:rFonts w:ascii="Arial" w:hAnsi="Arial" w:cs="Arial"/>
          <w:color w:val="000000"/>
          <w:sz w:val="18"/>
          <w:szCs w:val="18"/>
        </w:rPr>
        <w:t xml:space="preserve"> using the RdRp (aa 2421-3011) of hepatitis C virus 1 as the outgroup. Sequences from </w:t>
      </w:r>
      <w:r w:rsidR="00125F6C">
        <w:rPr>
          <w:rFonts w:ascii="Arial" w:hAnsi="Arial" w:cs="Arial"/>
          <w:color w:val="000000"/>
          <w:sz w:val="18"/>
          <w:szCs w:val="18"/>
        </w:rPr>
        <w:t>three</w:t>
      </w:r>
      <w:r w:rsidRPr="00E662ED">
        <w:rPr>
          <w:rFonts w:ascii="Arial" w:hAnsi="Arial" w:cs="Arial"/>
          <w:color w:val="000000"/>
          <w:sz w:val="18"/>
          <w:szCs w:val="18"/>
        </w:rPr>
        <w:t xml:space="preserve"> genera with more than 10 members were limited to 10 (</w:t>
      </w:r>
      <w:r w:rsidR="000925E4" w:rsidRPr="00E662ED">
        <w:rPr>
          <w:rFonts w:ascii="Arial" w:hAnsi="Arial" w:cs="Arial"/>
          <w:i/>
          <w:color w:val="000000"/>
          <w:sz w:val="18"/>
          <w:szCs w:val="18"/>
        </w:rPr>
        <w:t>T</w:t>
      </w:r>
      <w:r w:rsidRPr="00E662ED">
        <w:rPr>
          <w:rFonts w:ascii="Arial" w:hAnsi="Arial" w:cs="Arial"/>
          <w:i/>
          <w:color w:val="000000"/>
          <w:sz w:val="18"/>
          <w:szCs w:val="18"/>
        </w:rPr>
        <w:t xml:space="preserve">ombusvirus </w:t>
      </w:r>
      <w:r w:rsidRPr="00E662ED">
        <w:rPr>
          <w:rFonts w:ascii="Arial" w:hAnsi="Arial" w:cs="Arial"/>
          <w:color w:val="000000"/>
          <w:sz w:val="18"/>
          <w:szCs w:val="18"/>
        </w:rPr>
        <w:t>lacks cucumber Bulgarian latent virus;</w:t>
      </w:r>
      <w:r w:rsidR="0065569A">
        <w:rPr>
          <w:rFonts w:ascii="Arial" w:hAnsi="Arial" w:cs="Arial"/>
          <w:color w:val="000000"/>
          <w:sz w:val="18"/>
          <w:szCs w:val="18"/>
        </w:rPr>
        <w:t xml:space="preserve"> for</w:t>
      </w:r>
      <w:r w:rsidRPr="00E662ED">
        <w:rPr>
          <w:rFonts w:ascii="Arial" w:hAnsi="Arial" w:cs="Arial"/>
          <w:color w:val="000000"/>
          <w:sz w:val="18"/>
          <w:szCs w:val="18"/>
        </w:rPr>
        <w:t xml:space="preserve"> </w:t>
      </w:r>
      <w:r w:rsidR="00ED1452" w:rsidRPr="00E662ED">
        <w:rPr>
          <w:rFonts w:ascii="Arial" w:hAnsi="Arial" w:cs="Arial"/>
          <w:i/>
          <w:color w:val="000000"/>
          <w:sz w:val="18"/>
          <w:szCs w:val="18"/>
        </w:rPr>
        <w:t>P</w:t>
      </w:r>
      <w:r w:rsidRPr="00E662ED">
        <w:rPr>
          <w:rFonts w:ascii="Arial" w:hAnsi="Arial" w:cs="Arial"/>
          <w:i/>
          <w:color w:val="000000"/>
          <w:sz w:val="18"/>
          <w:szCs w:val="18"/>
        </w:rPr>
        <w:t>olerovirus</w:t>
      </w:r>
      <w:r w:rsidRPr="00E662ED">
        <w:rPr>
          <w:rFonts w:ascii="Arial" w:hAnsi="Arial" w:cs="Arial"/>
          <w:color w:val="000000"/>
          <w:sz w:val="18"/>
          <w:szCs w:val="18"/>
        </w:rPr>
        <w:t xml:space="preserve">, and </w:t>
      </w:r>
      <w:r w:rsidR="00ED1452" w:rsidRPr="00E662ED">
        <w:rPr>
          <w:rFonts w:ascii="Arial" w:hAnsi="Arial" w:cs="Arial"/>
          <w:i/>
          <w:color w:val="000000"/>
          <w:sz w:val="18"/>
          <w:szCs w:val="18"/>
        </w:rPr>
        <w:t>S</w:t>
      </w:r>
      <w:r w:rsidRPr="00E662ED">
        <w:rPr>
          <w:rFonts w:ascii="Arial" w:hAnsi="Arial" w:cs="Arial"/>
          <w:i/>
          <w:color w:val="000000"/>
          <w:sz w:val="18"/>
          <w:szCs w:val="18"/>
        </w:rPr>
        <w:t>obemovirus</w:t>
      </w:r>
      <w:r w:rsidR="00125F6C">
        <w:rPr>
          <w:rFonts w:ascii="Arial" w:hAnsi="Arial" w:cs="Arial"/>
          <w:color w:val="000000"/>
          <w:sz w:val="18"/>
          <w:szCs w:val="18"/>
        </w:rPr>
        <w:t xml:space="preserve">, </w:t>
      </w:r>
      <w:r w:rsidRPr="00E662ED">
        <w:rPr>
          <w:rFonts w:ascii="Arial" w:hAnsi="Arial" w:cs="Arial"/>
          <w:color w:val="000000"/>
          <w:sz w:val="18"/>
          <w:szCs w:val="18"/>
        </w:rPr>
        <w:t xml:space="preserve">see Table 1). Stop-codon readthrough regions begin with </w:t>
      </w:r>
      <w:r w:rsidR="00125F6C">
        <w:rPr>
          <w:rFonts w:ascii="Arial" w:hAnsi="Arial" w:cs="Arial"/>
          <w:color w:val="000000"/>
          <w:sz w:val="18"/>
          <w:szCs w:val="18"/>
        </w:rPr>
        <w:t>"</w:t>
      </w:r>
      <w:r w:rsidRPr="00E662ED">
        <w:rPr>
          <w:rFonts w:ascii="Arial" w:hAnsi="Arial" w:cs="Arial"/>
          <w:color w:val="000000"/>
          <w:sz w:val="18"/>
          <w:szCs w:val="18"/>
        </w:rPr>
        <w:t>X</w:t>
      </w:r>
      <w:r w:rsidR="00125F6C">
        <w:rPr>
          <w:rFonts w:ascii="Arial" w:hAnsi="Arial" w:cs="Arial"/>
          <w:color w:val="000000"/>
          <w:sz w:val="18"/>
          <w:szCs w:val="18"/>
        </w:rPr>
        <w:t>"</w:t>
      </w:r>
      <w:r w:rsidRPr="00E662ED">
        <w:rPr>
          <w:rFonts w:ascii="Arial" w:hAnsi="Arial" w:cs="Arial"/>
          <w:color w:val="000000"/>
          <w:sz w:val="18"/>
          <w:szCs w:val="18"/>
        </w:rPr>
        <w:t xml:space="preserve"> for the suppressor codon residue, and the last residue preceding the frameshift were included. Analyses were performed the same as for Fig. 4. There were 95 sequences and 523 positions in the final dataset. Condensed triangles and bracket mark ICTV genera. The bracket connecting tombusvirids</w:t>
      </w:r>
      <w:r w:rsidR="00D672DA">
        <w:rPr>
          <w:rFonts w:ascii="Arial" w:hAnsi="Arial" w:cs="Arial"/>
          <w:color w:val="000000"/>
          <w:sz w:val="18"/>
          <w:szCs w:val="18"/>
        </w:rPr>
        <w:t xml:space="preserve"> and luteoviruses</w:t>
      </w:r>
      <w:r w:rsidRPr="00E662ED">
        <w:rPr>
          <w:rFonts w:ascii="Arial" w:hAnsi="Arial" w:cs="Arial"/>
          <w:color w:val="000000"/>
          <w:sz w:val="18"/>
          <w:szCs w:val="18"/>
        </w:rPr>
        <w:t xml:space="preserve"> to </w:t>
      </w:r>
      <w:r w:rsidR="00D672DA">
        <w:rPr>
          <w:rFonts w:ascii="Arial" w:hAnsi="Arial" w:cs="Arial"/>
          <w:color w:val="000000"/>
          <w:sz w:val="18"/>
          <w:szCs w:val="18"/>
        </w:rPr>
        <w:t>current and proposed solemovirids</w:t>
      </w:r>
      <w:r w:rsidRPr="00E662ED">
        <w:rPr>
          <w:rFonts w:ascii="Arial" w:hAnsi="Arial" w:cs="Arial"/>
          <w:color w:val="000000"/>
          <w:sz w:val="18"/>
          <w:szCs w:val="18"/>
        </w:rPr>
        <w:t xml:space="preserve"> was shortened </w:t>
      </w:r>
      <w:r w:rsidR="00D672DA">
        <w:rPr>
          <w:rFonts w:ascii="Arial" w:hAnsi="Arial" w:cs="Arial"/>
          <w:color w:val="000000"/>
          <w:sz w:val="18"/>
          <w:szCs w:val="18"/>
        </w:rPr>
        <w:t>to save space</w:t>
      </w:r>
      <w:r w:rsidRPr="00E662ED">
        <w:rPr>
          <w:rFonts w:ascii="Arial" w:hAnsi="Arial" w:cs="Arial"/>
          <w:color w:val="000000"/>
          <w:sz w:val="18"/>
          <w:szCs w:val="18"/>
        </w:rPr>
        <w:t xml:space="preserve">. Tombusvirid subfamily names are on the right, and colored boxes enclose current and proposed member genera. Sequence sources and virus names are in </w:t>
      </w:r>
      <w:r w:rsidRPr="00E662ED">
        <w:rPr>
          <w:rFonts w:ascii="Arial" w:hAnsi="Arial" w:cs="Arial"/>
          <w:b/>
          <w:color w:val="000000"/>
          <w:sz w:val="18"/>
          <w:szCs w:val="18"/>
        </w:rPr>
        <w:t>Table 1</w:t>
      </w:r>
      <w:r w:rsidR="00E15010" w:rsidRPr="007D4F4A">
        <w:rPr>
          <w:rFonts w:ascii="Arial" w:hAnsi="Arial" w:cs="Arial"/>
          <w:color w:val="000000"/>
          <w:sz w:val="18"/>
          <w:szCs w:val="18"/>
        </w:rPr>
        <w:t xml:space="preserve"> or </w:t>
      </w:r>
      <w:r w:rsidR="00125F6C">
        <w:rPr>
          <w:rFonts w:ascii="Arial" w:hAnsi="Arial" w:cs="Arial"/>
          <w:color w:val="000000"/>
          <w:sz w:val="18"/>
          <w:szCs w:val="18"/>
        </w:rPr>
        <w:t>[</w:t>
      </w:r>
      <w:r w:rsidR="007D4F4A" w:rsidRPr="007D4F4A">
        <w:rPr>
          <w:rFonts w:ascii="Arial" w:hAnsi="Arial" w:cs="Arial"/>
          <w:color w:val="000000"/>
          <w:sz w:val="18"/>
          <w:szCs w:val="18"/>
        </w:rPr>
        <w:t>1</w:t>
      </w:r>
      <w:r w:rsidR="007363E5">
        <w:rPr>
          <w:rFonts w:ascii="Arial" w:hAnsi="Arial" w:cs="Arial"/>
          <w:color w:val="000000"/>
          <w:sz w:val="18"/>
          <w:szCs w:val="18"/>
        </w:rPr>
        <w:t>1</w:t>
      </w:r>
      <w:r w:rsidR="00125F6C">
        <w:rPr>
          <w:rFonts w:ascii="Arial" w:hAnsi="Arial" w:cs="Arial"/>
          <w:color w:val="000000"/>
          <w:sz w:val="18"/>
          <w:szCs w:val="18"/>
        </w:rPr>
        <w:t>]</w:t>
      </w:r>
      <w:r w:rsidRPr="00E662ED">
        <w:rPr>
          <w:rFonts w:ascii="Arial" w:hAnsi="Arial" w:cs="Arial"/>
          <w:color w:val="000000"/>
          <w:sz w:val="18"/>
          <w:szCs w:val="18"/>
        </w:rPr>
        <w:t>.</w:t>
      </w:r>
      <w:r w:rsidR="00015300" w:rsidRPr="00E662ED" w:rsidDel="00015300">
        <w:rPr>
          <w:rFonts w:ascii="Arial" w:hAnsi="Arial" w:cs="Arial"/>
          <w:noProof/>
          <w:color w:val="000000"/>
          <w:sz w:val="18"/>
          <w:szCs w:val="18"/>
          <w:lang w:eastAsia="en-US"/>
        </w:rPr>
        <w:t xml:space="preserve"> </w:t>
      </w:r>
    </w:p>
    <w:p w14:paraId="528C2033" w14:textId="77777777" w:rsidR="00875B64" w:rsidRDefault="00875B64">
      <w:pPr>
        <w:rPr>
          <w:rFonts w:ascii="Arial" w:eastAsia="Times" w:hAnsi="Arial" w:cs="Arial"/>
          <w:noProof/>
          <w:color w:val="000000"/>
          <w:sz w:val="18"/>
          <w:szCs w:val="18"/>
        </w:rPr>
      </w:pPr>
      <w:r>
        <w:rPr>
          <w:rFonts w:ascii="Arial" w:hAnsi="Arial" w:cs="Arial"/>
          <w:noProof/>
          <w:color w:val="000000"/>
          <w:sz w:val="18"/>
          <w:szCs w:val="18"/>
        </w:rPr>
        <w:br w:type="page"/>
      </w:r>
    </w:p>
    <w:p w14:paraId="1F90B7D7" w14:textId="77777777" w:rsidR="00F4270E" w:rsidRPr="00E662ED" w:rsidRDefault="00F4270E" w:rsidP="00015300">
      <w:pPr>
        <w:pStyle w:val="BodyTextIndent"/>
        <w:ind w:left="0" w:firstLine="0"/>
        <w:rPr>
          <w:rFonts w:ascii="Arial" w:hAnsi="Arial" w:cs="Arial"/>
          <w:b/>
          <w:sz w:val="18"/>
          <w:szCs w:val="18"/>
        </w:rPr>
      </w:pPr>
    </w:p>
    <w:tbl>
      <w:tblPr>
        <w:tblW w:w="7944" w:type="dxa"/>
        <w:tblLook w:val="04A0" w:firstRow="1" w:lastRow="0" w:firstColumn="1" w:lastColumn="0" w:noHBand="0" w:noVBand="1"/>
      </w:tblPr>
      <w:tblGrid>
        <w:gridCol w:w="1588"/>
        <w:gridCol w:w="4150"/>
        <w:gridCol w:w="306"/>
        <w:gridCol w:w="761"/>
        <w:gridCol w:w="1139"/>
      </w:tblGrid>
      <w:tr w:rsidR="00F4270E" w:rsidRPr="00B7786B" w14:paraId="073BE057" w14:textId="77777777" w:rsidTr="00A62C9A">
        <w:trPr>
          <w:trHeight w:val="222"/>
        </w:trPr>
        <w:tc>
          <w:tcPr>
            <w:tcW w:w="7944" w:type="dxa"/>
            <w:gridSpan w:val="5"/>
            <w:tcBorders>
              <w:top w:val="nil"/>
              <w:left w:val="nil"/>
              <w:bottom w:val="nil"/>
              <w:right w:val="nil"/>
            </w:tcBorders>
            <w:shd w:val="clear" w:color="auto" w:fill="auto"/>
            <w:noWrap/>
            <w:hideMark/>
          </w:tcPr>
          <w:p w14:paraId="1C306268" w14:textId="3CE74D21" w:rsidR="00F4270E" w:rsidRPr="00BD793D" w:rsidRDefault="00816C14" w:rsidP="00A62C9A">
            <w:pPr>
              <w:jc w:val="center"/>
              <w:rPr>
                <w:b/>
                <w:bCs/>
                <w:sz w:val="20"/>
                <w:szCs w:val="20"/>
              </w:rPr>
            </w:pPr>
            <w:r>
              <w:rPr>
                <w:b/>
                <w:sz w:val="20"/>
                <w:szCs w:val="20"/>
              </w:rPr>
              <w:t xml:space="preserve">Table 1: </w:t>
            </w:r>
            <w:r w:rsidR="00F4270E" w:rsidRPr="00BD793D">
              <w:rPr>
                <w:b/>
                <w:sz w:val="20"/>
                <w:szCs w:val="20"/>
              </w:rPr>
              <w:t>Abbreviations used in Figs. 4 &amp; 5</w:t>
            </w:r>
          </w:p>
        </w:tc>
      </w:tr>
      <w:tr w:rsidR="00F4270E" w:rsidRPr="00B7786B" w14:paraId="462593F5" w14:textId="77777777" w:rsidTr="00A62C9A">
        <w:trPr>
          <w:trHeight w:val="222"/>
        </w:trPr>
        <w:tc>
          <w:tcPr>
            <w:tcW w:w="7944" w:type="dxa"/>
            <w:gridSpan w:val="5"/>
            <w:tcBorders>
              <w:top w:val="nil"/>
              <w:left w:val="nil"/>
              <w:bottom w:val="nil"/>
              <w:right w:val="nil"/>
            </w:tcBorders>
            <w:shd w:val="clear" w:color="auto" w:fill="auto"/>
            <w:noWrap/>
            <w:hideMark/>
          </w:tcPr>
          <w:p w14:paraId="1F1A11B2" w14:textId="3F8B0439" w:rsidR="00F4270E" w:rsidRPr="00B7786B" w:rsidRDefault="00F4270E" w:rsidP="00A62C9A">
            <w:pPr>
              <w:jc w:val="center"/>
              <w:rPr>
                <w:b/>
                <w:bCs/>
                <w:sz w:val="20"/>
                <w:szCs w:val="20"/>
              </w:rPr>
            </w:pPr>
            <w:r w:rsidRPr="00B7786B">
              <w:rPr>
                <w:sz w:val="20"/>
                <w:szCs w:val="20"/>
              </w:rPr>
              <w:t xml:space="preserve">and species IDs from families </w:t>
            </w:r>
            <w:r w:rsidRPr="00B7786B">
              <w:rPr>
                <w:i/>
                <w:sz w:val="20"/>
                <w:szCs w:val="20"/>
              </w:rPr>
              <w:t>Luteoviridae</w:t>
            </w:r>
            <w:r>
              <w:rPr>
                <w:sz w:val="20"/>
                <w:szCs w:val="20"/>
              </w:rPr>
              <w:t xml:space="preserve"> </w:t>
            </w:r>
            <w:r w:rsidRPr="00B7786B">
              <w:rPr>
                <w:sz w:val="20"/>
                <w:szCs w:val="20"/>
              </w:rPr>
              <w:t xml:space="preserve">and </w:t>
            </w:r>
            <w:r>
              <w:rPr>
                <w:i/>
                <w:sz w:val="20"/>
                <w:szCs w:val="20"/>
              </w:rPr>
              <w:t>Solem</w:t>
            </w:r>
            <w:r w:rsidRPr="00B7786B">
              <w:rPr>
                <w:i/>
                <w:sz w:val="20"/>
                <w:szCs w:val="20"/>
              </w:rPr>
              <w:t>oviridae</w:t>
            </w:r>
          </w:p>
        </w:tc>
      </w:tr>
      <w:tr w:rsidR="00F4270E" w:rsidRPr="00B7786B" w14:paraId="727293AA" w14:textId="77777777" w:rsidTr="00A62C9A">
        <w:trPr>
          <w:trHeight w:val="222"/>
        </w:trPr>
        <w:tc>
          <w:tcPr>
            <w:tcW w:w="1588" w:type="dxa"/>
            <w:tcBorders>
              <w:top w:val="nil"/>
              <w:left w:val="nil"/>
              <w:bottom w:val="nil"/>
              <w:right w:val="nil"/>
            </w:tcBorders>
            <w:shd w:val="clear" w:color="auto" w:fill="auto"/>
            <w:noWrap/>
            <w:hideMark/>
          </w:tcPr>
          <w:p w14:paraId="2AAA03FC" w14:textId="77777777" w:rsidR="00F4270E" w:rsidRPr="00B7786B" w:rsidRDefault="00F4270E" w:rsidP="00A62C9A">
            <w:pPr>
              <w:jc w:val="center"/>
              <w:rPr>
                <w:b/>
                <w:bCs/>
                <w:sz w:val="20"/>
                <w:szCs w:val="20"/>
              </w:rPr>
            </w:pPr>
          </w:p>
        </w:tc>
        <w:tc>
          <w:tcPr>
            <w:tcW w:w="4150" w:type="dxa"/>
            <w:tcBorders>
              <w:top w:val="nil"/>
              <w:left w:val="nil"/>
              <w:bottom w:val="nil"/>
              <w:right w:val="nil"/>
            </w:tcBorders>
            <w:shd w:val="clear" w:color="auto" w:fill="auto"/>
            <w:noWrap/>
            <w:hideMark/>
          </w:tcPr>
          <w:p w14:paraId="57679630" w14:textId="77777777" w:rsidR="00F4270E" w:rsidRPr="00B7786B" w:rsidRDefault="00F4270E" w:rsidP="00A62C9A">
            <w:pPr>
              <w:rPr>
                <w:sz w:val="20"/>
                <w:szCs w:val="20"/>
              </w:rPr>
            </w:pPr>
          </w:p>
        </w:tc>
        <w:tc>
          <w:tcPr>
            <w:tcW w:w="2206" w:type="dxa"/>
            <w:gridSpan w:val="3"/>
            <w:tcBorders>
              <w:top w:val="nil"/>
              <w:left w:val="nil"/>
              <w:bottom w:val="nil"/>
              <w:right w:val="nil"/>
            </w:tcBorders>
            <w:shd w:val="clear" w:color="auto" w:fill="auto"/>
            <w:noWrap/>
            <w:hideMark/>
          </w:tcPr>
          <w:p w14:paraId="3BF99FC1" w14:textId="77777777" w:rsidR="00F4270E" w:rsidRPr="00B7786B" w:rsidRDefault="00F4270E" w:rsidP="00A62C9A">
            <w:pPr>
              <w:jc w:val="center"/>
              <w:rPr>
                <w:b/>
                <w:bCs/>
                <w:sz w:val="20"/>
                <w:szCs w:val="20"/>
              </w:rPr>
            </w:pPr>
          </w:p>
        </w:tc>
      </w:tr>
      <w:tr w:rsidR="00F4270E" w:rsidRPr="00B7786B" w14:paraId="3F8F018F" w14:textId="77777777" w:rsidTr="00A62C9A">
        <w:trPr>
          <w:trHeight w:val="222"/>
        </w:trPr>
        <w:tc>
          <w:tcPr>
            <w:tcW w:w="1588" w:type="dxa"/>
            <w:tcBorders>
              <w:top w:val="nil"/>
              <w:left w:val="nil"/>
              <w:bottom w:val="nil"/>
              <w:right w:val="nil"/>
            </w:tcBorders>
            <w:shd w:val="clear" w:color="auto" w:fill="auto"/>
            <w:noWrap/>
          </w:tcPr>
          <w:p w14:paraId="3097D7D2" w14:textId="77777777" w:rsidR="00F4270E" w:rsidRPr="00137F19" w:rsidRDefault="00F4270E" w:rsidP="00A62C9A">
            <w:pPr>
              <w:jc w:val="center"/>
              <w:rPr>
                <w:b/>
                <w:bCs/>
                <w:sz w:val="20"/>
                <w:szCs w:val="20"/>
              </w:rPr>
            </w:pPr>
          </w:p>
        </w:tc>
        <w:tc>
          <w:tcPr>
            <w:tcW w:w="4150" w:type="dxa"/>
            <w:tcBorders>
              <w:top w:val="nil"/>
              <w:left w:val="nil"/>
              <w:bottom w:val="nil"/>
              <w:right w:val="nil"/>
            </w:tcBorders>
            <w:shd w:val="clear" w:color="auto" w:fill="auto"/>
            <w:noWrap/>
          </w:tcPr>
          <w:p w14:paraId="4C3F5EE4" w14:textId="77777777" w:rsidR="00F4270E" w:rsidRPr="00137F19" w:rsidRDefault="00F4270E" w:rsidP="00A62C9A">
            <w:pPr>
              <w:rPr>
                <w:b/>
                <w:sz w:val="20"/>
                <w:szCs w:val="20"/>
              </w:rPr>
            </w:pPr>
          </w:p>
        </w:tc>
        <w:tc>
          <w:tcPr>
            <w:tcW w:w="2206" w:type="dxa"/>
            <w:gridSpan w:val="3"/>
            <w:tcBorders>
              <w:top w:val="nil"/>
              <w:left w:val="nil"/>
              <w:bottom w:val="nil"/>
              <w:right w:val="nil"/>
            </w:tcBorders>
            <w:shd w:val="clear" w:color="auto" w:fill="auto"/>
            <w:noWrap/>
          </w:tcPr>
          <w:p w14:paraId="3628353C" w14:textId="0E5FAB48" w:rsidR="00F4270E" w:rsidRPr="00137F19" w:rsidRDefault="00FB24FD" w:rsidP="00A62C9A">
            <w:pPr>
              <w:ind w:left="720"/>
              <w:rPr>
                <w:b/>
                <w:sz w:val="20"/>
                <w:szCs w:val="20"/>
              </w:rPr>
            </w:pPr>
            <w:r>
              <w:rPr>
                <w:b/>
                <w:sz w:val="20"/>
                <w:szCs w:val="20"/>
              </w:rPr>
              <w:t xml:space="preserve">      </w:t>
            </w:r>
            <w:r w:rsidR="00F4270E" w:rsidRPr="00137F19">
              <w:rPr>
                <w:b/>
                <w:sz w:val="20"/>
                <w:szCs w:val="20"/>
              </w:rPr>
              <w:t>Gen</w:t>
            </w:r>
            <w:r w:rsidR="00ED1452">
              <w:rPr>
                <w:b/>
                <w:sz w:val="20"/>
                <w:szCs w:val="20"/>
              </w:rPr>
              <w:t>B</w:t>
            </w:r>
            <w:r w:rsidR="00F4270E" w:rsidRPr="00137F19">
              <w:rPr>
                <w:b/>
                <w:sz w:val="20"/>
                <w:szCs w:val="20"/>
              </w:rPr>
              <w:t>ank</w:t>
            </w:r>
          </w:p>
        </w:tc>
      </w:tr>
      <w:tr w:rsidR="00F4270E" w:rsidRPr="00B7786B" w14:paraId="4B70C2FE" w14:textId="77777777" w:rsidTr="00A62C9A">
        <w:trPr>
          <w:trHeight w:val="222"/>
        </w:trPr>
        <w:tc>
          <w:tcPr>
            <w:tcW w:w="1588" w:type="dxa"/>
            <w:tcBorders>
              <w:top w:val="nil"/>
              <w:left w:val="nil"/>
              <w:bottom w:val="nil"/>
              <w:right w:val="nil"/>
            </w:tcBorders>
            <w:shd w:val="clear" w:color="auto" w:fill="auto"/>
            <w:noWrap/>
            <w:hideMark/>
          </w:tcPr>
          <w:p w14:paraId="6C3B9EB7" w14:textId="77777777" w:rsidR="00F4270E" w:rsidRPr="00137F19" w:rsidRDefault="00F4270E" w:rsidP="00A62C9A">
            <w:pPr>
              <w:jc w:val="center"/>
              <w:rPr>
                <w:b/>
                <w:bCs/>
                <w:sz w:val="20"/>
                <w:szCs w:val="20"/>
              </w:rPr>
            </w:pPr>
            <w:r w:rsidRPr="00137F19">
              <w:rPr>
                <w:b/>
                <w:sz w:val="20"/>
                <w:szCs w:val="20"/>
              </w:rPr>
              <w:t>Abbr.</w:t>
            </w:r>
          </w:p>
        </w:tc>
        <w:tc>
          <w:tcPr>
            <w:tcW w:w="4456" w:type="dxa"/>
            <w:gridSpan w:val="2"/>
            <w:tcBorders>
              <w:top w:val="nil"/>
              <w:left w:val="nil"/>
              <w:bottom w:val="nil"/>
              <w:right w:val="nil"/>
            </w:tcBorders>
            <w:shd w:val="clear" w:color="auto" w:fill="auto"/>
            <w:noWrap/>
            <w:hideMark/>
          </w:tcPr>
          <w:p w14:paraId="4644D588" w14:textId="77777777" w:rsidR="00F4270E" w:rsidRPr="00137F19" w:rsidRDefault="00F4270E" w:rsidP="00A62C9A">
            <w:pPr>
              <w:ind w:firstLine="550"/>
              <w:jc w:val="center"/>
              <w:rPr>
                <w:b/>
                <w:bCs/>
                <w:sz w:val="20"/>
                <w:szCs w:val="20"/>
              </w:rPr>
            </w:pPr>
            <w:r w:rsidRPr="00137F19">
              <w:rPr>
                <w:b/>
                <w:sz w:val="20"/>
                <w:szCs w:val="20"/>
              </w:rPr>
              <w:t xml:space="preserve">Species </w:t>
            </w:r>
          </w:p>
        </w:tc>
        <w:tc>
          <w:tcPr>
            <w:tcW w:w="1900" w:type="dxa"/>
            <w:gridSpan w:val="2"/>
            <w:tcBorders>
              <w:top w:val="nil"/>
              <w:left w:val="nil"/>
              <w:bottom w:val="nil"/>
              <w:right w:val="nil"/>
            </w:tcBorders>
            <w:shd w:val="clear" w:color="auto" w:fill="auto"/>
            <w:noWrap/>
            <w:hideMark/>
          </w:tcPr>
          <w:p w14:paraId="59C09068" w14:textId="4A147880" w:rsidR="00F4270E" w:rsidRPr="00137F19" w:rsidRDefault="00FB24FD" w:rsidP="00A62C9A">
            <w:pPr>
              <w:jc w:val="center"/>
              <w:rPr>
                <w:b/>
                <w:bCs/>
                <w:sz w:val="20"/>
                <w:szCs w:val="20"/>
              </w:rPr>
            </w:pPr>
            <w:r>
              <w:rPr>
                <w:b/>
                <w:sz w:val="20"/>
                <w:szCs w:val="20"/>
              </w:rPr>
              <w:t xml:space="preserve">            </w:t>
            </w:r>
            <w:r w:rsidR="00F4270E" w:rsidRPr="00137F19">
              <w:rPr>
                <w:b/>
                <w:sz w:val="20"/>
                <w:szCs w:val="20"/>
              </w:rPr>
              <w:t>Genome ID</w:t>
            </w:r>
          </w:p>
        </w:tc>
      </w:tr>
      <w:tr w:rsidR="00F4270E" w:rsidRPr="00B7786B" w14:paraId="6A1F941C" w14:textId="77777777" w:rsidTr="00A62C9A">
        <w:trPr>
          <w:trHeight w:val="222"/>
        </w:trPr>
        <w:tc>
          <w:tcPr>
            <w:tcW w:w="1588" w:type="dxa"/>
            <w:tcBorders>
              <w:top w:val="nil"/>
              <w:left w:val="nil"/>
              <w:bottom w:val="nil"/>
              <w:right w:val="nil"/>
            </w:tcBorders>
            <w:shd w:val="clear" w:color="auto" w:fill="auto"/>
            <w:noWrap/>
            <w:hideMark/>
          </w:tcPr>
          <w:p w14:paraId="3FF5629D" w14:textId="77777777" w:rsidR="00F4270E" w:rsidRPr="00B7786B" w:rsidRDefault="00F4270E" w:rsidP="00A62C9A">
            <w:pPr>
              <w:rPr>
                <w:sz w:val="20"/>
                <w:szCs w:val="20"/>
              </w:rPr>
            </w:pPr>
            <w:r w:rsidRPr="00B7786B">
              <w:rPr>
                <w:sz w:val="20"/>
                <w:szCs w:val="20"/>
              </w:rPr>
              <w:t>TLV1</w:t>
            </w:r>
          </w:p>
        </w:tc>
        <w:tc>
          <w:tcPr>
            <w:tcW w:w="5217" w:type="dxa"/>
            <w:gridSpan w:val="3"/>
            <w:tcBorders>
              <w:top w:val="nil"/>
              <w:left w:val="nil"/>
              <w:bottom w:val="nil"/>
              <w:right w:val="nil"/>
            </w:tcBorders>
            <w:shd w:val="clear" w:color="auto" w:fill="auto"/>
            <w:noWrap/>
            <w:hideMark/>
          </w:tcPr>
          <w:p w14:paraId="43D500CB" w14:textId="77777777" w:rsidR="00F4270E" w:rsidRPr="00B7786B" w:rsidRDefault="00F4270E" w:rsidP="00A62C9A">
            <w:pPr>
              <w:rPr>
                <w:sz w:val="20"/>
                <w:szCs w:val="20"/>
              </w:rPr>
            </w:pPr>
            <w:r w:rsidRPr="00B7786B">
              <w:rPr>
                <w:sz w:val="20"/>
                <w:szCs w:val="20"/>
              </w:rPr>
              <w:t>Trailing lespedeza virus 1</w:t>
            </w:r>
          </w:p>
        </w:tc>
        <w:tc>
          <w:tcPr>
            <w:tcW w:w="1139" w:type="dxa"/>
            <w:tcBorders>
              <w:top w:val="nil"/>
              <w:left w:val="nil"/>
              <w:bottom w:val="nil"/>
              <w:right w:val="nil"/>
            </w:tcBorders>
            <w:shd w:val="clear" w:color="auto" w:fill="auto"/>
            <w:noWrap/>
            <w:hideMark/>
          </w:tcPr>
          <w:p w14:paraId="5D8C4AD4" w14:textId="77777777" w:rsidR="00F4270E" w:rsidRPr="00B7786B" w:rsidRDefault="00F4270E" w:rsidP="00A62C9A">
            <w:pPr>
              <w:rPr>
                <w:sz w:val="20"/>
                <w:szCs w:val="20"/>
              </w:rPr>
            </w:pPr>
            <w:r w:rsidRPr="00B7786B">
              <w:rPr>
                <w:sz w:val="20"/>
                <w:szCs w:val="20"/>
              </w:rPr>
              <w:t>HM640935</w:t>
            </w:r>
          </w:p>
        </w:tc>
      </w:tr>
      <w:tr w:rsidR="00F4270E" w:rsidRPr="00B7786B" w14:paraId="293CD453" w14:textId="77777777" w:rsidTr="00A62C9A">
        <w:trPr>
          <w:trHeight w:val="222"/>
        </w:trPr>
        <w:tc>
          <w:tcPr>
            <w:tcW w:w="1588" w:type="dxa"/>
            <w:tcBorders>
              <w:top w:val="nil"/>
              <w:left w:val="nil"/>
              <w:bottom w:val="nil"/>
              <w:right w:val="nil"/>
            </w:tcBorders>
            <w:shd w:val="clear" w:color="auto" w:fill="auto"/>
            <w:noWrap/>
            <w:hideMark/>
          </w:tcPr>
          <w:p w14:paraId="5881E1FE" w14:textId="77777777" w:rsidR="00F4270E" w:rsidRPr="00B7786B" w:rsidRDefault="00F4270E" w:rsidP="00A62C9A">
            <w:pPr>
              <w:rPr>
                <w:sz w:val="20"/>
                <w:szCs w:val="20"/>
              </w:rPr>
            </w:pPr>
            <w:r w:rsidRPr="00B7786B">
              <w:rPr>
                <w:sz w:val="20"/>
                <w:szCs w:val="20"/>
              </w:rPr>
              <w:t>MCMV</w:t>
            </w:r>
          </w:p>
        </w:tc>
        <w:tc>
          <w:tcPr>
            <w:tcW w:w="5217" w:type="dxa"/>
            <w:gridSpan w:val="3"/>
            <w:tcBorders>
              <w:top w:val="nil"/>
              <w:left w:val="nil"/>
              <w:bottom w:val="nil"/>
              <w:right w:val="nil"/>
            </w:tcBorders>
            <w:shd w:val="clear" w:color="auto" w:fill="auto"/>
            <w:noWrap/>
            <w:hideMark/>
          </w:tcPr>
          <w:p w14:paraId="09C7B5BA" w14:textId="77777777" w:rsidR="00F4270E" w:rsidRPr="00B7786B" w:rsidRDefault="00F4270E" w:rsidP="00A62C9A">
            <w:pPr>
              <w:rPr>
                <w:sz w:val="20"/>
                <w:szCs w:val="20"/>
              </w:rPr>
            </w:pPr>
            <w:r w:rsidRPr="00B7786B">
              <w:rPr>
                <w:sz w:val="20"/>
                <w:szCs w:val="20"/>
              </w:rPr>
              <w:t>Maize chlorotic mottle virus</w:t>
            </w:r>
          </w:p>
        </w:tc>
        <w:tc>
          <w:tcPr>
            <w:tcW w:w="1139" w:type="dxa"/>
            <w:tcBorders>
              <w:top w:val="nil"/>
              <w:left w:val="nil"/>
              <w:bottom w:val="nil"/>
              <w:right w:val="nil"/>
            </w:tcBorders>
            <w:shd w:val="clear" w:color="auto" w:fill="auto"/>
            <w:noWrap/>
            <w:hideMark/>
          </w:tcPr>
          <w:p w14:paraId="4D935BFD" w14:textId="77777777" w:rsidR="00F4270E" w:rsidRPr="00B7786B" w:rsidRDefault="00F4270E" w:rsidP="00A62C9A">
            <w:pPr>
              <w:rPr>
                <w:sz w:val="20"/>
                <w:szCs w:val="20"/>
              </w:rPr>
            </w:pPr>
            <w:r w:rsidRPr="00B7786B">
              <w:rPr>
                <w:sz w:val="20"/>
                <w:szCs w:val="20"/>
              </w:rPr>
              <w:t>X14736</w:t>
            </w:r>
          </w:p>
        </w:tc>
      </w:tr>
      <w:tr w:rsidR="00F4270E" w:rsidRPr="00B7786B" w14:paraId="06F94833" w14:textId="77777777" w:rsidTr="00A62C9A">
        <w:trPr>
          <w:trHeight w:val="222"/>
        </w:trPr>
        <w:tc>
          <w:tcPr>
            <w:tcW w:w="1588" w:type="dxa"/>
            <w:tcBorders>
              <w:top w:val="nil"/>
              <w:left w:val="nil"/>
              <w:bottom w:val="nil"/>
              <w:right w:val="nil"/>
            </w:tcBorders>
            <w:shd w:val="clear" w:color="auto" w:fill="auto"/>
            <w:noWrap/>
            <w:hideMark/>
          </w:tcPr>
          <w:p w14:paraId="1DAA3EB5" w14:textId="77777777" w:rsidR="00F4270E" w:rsidRPr="00B7786B" w:rsidRDefault="00F4270E" w:rsidP="00A62C9A">
            <w:pPr>
              <w:rPr>
                <w:sz w:val="20"/>
                <w:szCs w:val="20"/>
              </w:rPr>
            </w:pPr>
            <w:r w:rsidRPr="00B7786B">
              <w:rPr>
                <w:sz w:val="20"/>
                <w:szCs w:val="20"/>
              </w:rPr>
              <w:t>GaMV</w:t>
            </w:r>
          </w:p>
        </w:tc>
        <w:tc>
          <w:tcPr>
            <w:tcW w:w="5217" w:type="dxa"/>
            <w:gridSpan w:val="3"/>
            <w:tcBorders>
              <w:top w:val="nil"/>
              <w:left w:val="nil"/>
              <w:bottom w:val="nil"/>
              <w:right w:val="nil"/>
            </w:tcBorders>
            <w:shd w:val="clear" w:color="auto" w:fill="auto"/>
            <w:noWrap/>
            <w:hideMark/>
          </w:tcPr>
          <w:p w14:paraId="27347554" w14:textId="77777777" w:rsidR="00F4270E" w:rsidRPr="00B7786B" w:rsidRDefault="00F4270E" w:rsidP="00A62C9A">
            <w:pPr>
              <w:rPr>
                <w:sz w:val="20"/>
                <w:szCs w:val="20"/>
              </w:rPr>
            </w:pPr>
            <w:r w:rsidRPr="00B7786B">
              <w:rPr>
                <w:sz w:val="20"/>
                <w:szCs w:val="20"/>
              </w:rPr>
              <w:t>Galinsoga mosaic virus</w:t>
            </w:r>
          </w:p>
        </w:tc>
        <w:tc>
          <w:tcPr>
            <w:tcW w:w="1139" w:type="dxa"/>
            <w:tcBorders>
              <w:top w:val="nil"/>
              <w:left w:val="nil"/>
              <w:bottom w:val="nil"/>
              <w:right w:val="nil"/>
            </w:tcBorders>
            <w:shd w:val="clear" w:color="auto" w:fill="auto"/>
            <w:noWrap/>
            <w:hideMark/>
          </w:tcPr>
          <w:p w14:paraId="2285ED9C" w14:textId="77777777" w:rsidR="00F4270E" w:rsidRPr="00B7786B" w:rsidRDefault="00F4270E" w:rsidP="00A62C9A">
            <w:pPr>
              <w:rPr>
                <w:sz w:val="20"/>
                <w:szCs w:val="20"/>
              </w:rPr>
            </w:pPr>
            <w:r w:rsidRPr="00B7786B">
              <w:rPr>
                <w:sz w:val="20"/>
                <w:szCs w:val="20"/>
              </w:rPr>
              <w:t>Y13463</w:t>
            </w:r>
          </w:p>
        </w:tc>
      </w:tr>
      <w:tr w:rsidR="00F4270E" w:rsidRPr="00B7786B" w14:paraId="337C28EE" w14:textId="77777777" w:rsidTr="00A62C9A">
        <w:trPr>
          <w:trHeight w:val="222"/>
        </w:trPr>
        <w:tc>
          <w:tcPr>
            <w:tcW w:w="1588" w:type="dxa"/>
            <w:tcBorders>
              <w:top w:val="nil"/>
              <w:left w:val="nil"/>
              <w:bottom w:val="nil"/>
              <w:right w:val="nil"/>
            </w:tcBorders>
            <w:shd w:val="clear" w:color="auto" w:fill="auto"/>
            <w:noWrap/>
            <w:hideMark/>
          </w:tcPr>
          <w:p w14:paraId="24538DCB" w14:textId="77777777" w:rsidR="00F4270E" w:rsidRPr="00B7786B" w:rsidRDefault="00F4270E" w:rsidP="00A62C9A">
            <w:pPr>
              <w:rPr>
                <w:sz w:val="20"/>
                <w:szCs w:val="20"/>
              </w:rPr>
            </w:pPr>
            <w:r w:rsidRPr="00B7786B">
              <w:rPr>
                <w:sz w:val="20"/>
                <w:szCs w:val="20"/>
              </w:rPr>
              <w:t>FNSV</w:t>
            </w:r>
          </w:p>
        </w:tc>
        <w:tc>
          <w:tcPr>
            <w:tcW w:w="5217" w:type="dxa"/>
            <w:gridSpan w:val="3"/>
            <w:tcBorders>
              <w:top w:val="nil"/>
              <w:left w:val="nil"/>
              <w:bottom w:val="nil"/>
              <w:right w:val="nil"/>
            </w:tcBorders>
            <w:shd w:val="clear" w:color="auto" w:fill="auto"/>
            <w:noWrap/>
            <w:hideMark/>
          </w:tcPr>
          <w:p w14:paraId="3473603D" w14:textId="77777777" w:rsidR="00F4270E" w:rsidRPr="00B7786B" w:rsidRDefault="00F4270E" w:rsidP="00A62C9A">
            <w:pPr>
              <w:rPr>
                <w:sz w:val="20"/>
                <w:szCs w:val="20"/>
              </w:rPr>
            </w:pPr>
            <w:r w:rsidRPr="00B7786B">
              <w:rPr>
                <w:sz w:val="20"/>
                <w:szCs w:val="20"/>
              </w:rPr>
              <w:t>Furcraea necrotic streak virus</w:t>
            </w:r>
          </w:p>
        </w:tc>
        <w:tc>
          <w:tcPr>
            <w:tcW w:w="1139" w:type="dxa"/>
            <w:tcBorders>
              <w:top w:val="nil"/>
              <w:left w:val="nil"/>
              <w:bottom w:val="nil"/>
              <w:right w:val="nil"/>
            </w:tcBorders>
            <w:shd w:val="clear" w:color="auto" w:fill="auto"/>
            <w:noWrap/>
            <w:hideMark/>
          </w:tcPr>
          <w:p w14:paraId="493FE68A" w14:textId="77777777" w:rsidR="00F4270E" w:rsidRPr="00B7786B" w:rsidRDefault="00F4270E" w:rsidP="00A62C9A">
            <w:pPr>
              <w:rPr>
                <w:sz w:val="20"/>
                <w:szCs w:val="20"/>
              </w:rPr>
            </w:pPr>
            <w:r w:rsidRPr="00B7786B">
              <w:rPr>
                <w:sz w:val="20"/>
                <w:szCs w:val="20"/>
              </w:rPr>
              <w:t>FJ768020</w:t>
            </w:r>
          </w:p>
        </w:tc>
      </w:tr>
      <w:tr w:rsidR="00F4270E" w:rsidRPr="00B7786B" w14:paraId="360E4657" w14:textId="77777777" w:rsidTr="00A62C9A">
        <w:trPr>
          <w:trHeight w:val="222"/>
        </w:trPr>
        <w:tc>
          <w:tcPr>
            <w:tcW w:w="1588" w:type="dxa"/>
            <w:tcBorders>
              <w:top w:val="nil"/>
              <w:left w:val="nil"/>
              <w:bottom w:val="nil"/>
              <w:right w:val="nil"/>
            </w:tcBorders>
            <w:shd w:val="clear" w:color="auto" w:fill="auto"/>
            <w:noWrap/>
            <w:hideMark/>
          </w:tcPr>
          <w:p w14:paraId="3D3B0269" w14:textId="77777777" w:rsidR="00F4270E" w:rsidRPr="00B7786B" w:rsidRDefault="00F4270E" w:rsidP="00A62C9A">
            <w:pPr>
              <w:rPr>
                <w:sz w:val="20"/>
                <w:szCs w:val="20"/>
              </w:rPr>
            </w:pPr>
            <w:r w:rsidRPr="00B7786B">
              <w:rPr>
                <w:sz w:val="20"/>
                <w:szCs w:val="20"/>
              </w:rPr>
              <w:t>OCSV</w:t>
            </w:r>
          </w:p>
        </w:tc>
        <w:tc>
          <w:tcPr>
            <w:tcW w:w="5217" w:type="dxa"/>
            <w:gridSpan w:val="3"/>
            <w:tcBorders>
              <w:top w:val="nil"/>
              <w:left w:val="nil"/>
              <w:bottom w:val="nil"/>
              <w:right w:val="nil"/>
            </w:tcBorders>
            <w:shd w:val="clear" w:color="auto" w:fill="auto"/>
            <w:noWrap/>
            <w:hideMark/>
          </w:tcPr>
          <w:p w14:paraId="1BD848B8" w14:textId="77777777" w:rsidR="00F4270E" w:rsidRPr="00B7786B" w:rsidRDefault="00F4270E" w:rsidP="00A62C9A">
            <w:pPr>
              <w:rPr>
                <w:sz w:val="20"/>
                <w:szCs w:val="20"/>
              </w:rPr>
            </w:pPr>
            <w:r w:rsidRPr="00B7786B">
              <w:rPr>
                <w:sz w:val="20"/>
                <w:szCs w:val="20"/>
              </w:rPr>
              <w:t>Oat chlorotic stunt virus</w:t>
            </w:r>
          </w:p>
        </w:tc>
        <w:tc>
          <w:tcPr>
            <w:tcW w:w="1139" w:type="dxa"/>
            <w:tcBorders>
              <w:top w:val="nil"/>
              <w:left w:val="nil"/>
              <w:bottom w:val="nil"/>
              <w:right w:val="nil"/>
            </w:tcBorders>
            <w:shd w:val="clear" w:color="auto" w:fill="auto"/>
            <w:noWrap/>
            <w:hideMark/>
          </w:tcPr>
          <w:p w14:paraId="536A74C3" w14:textId="77777777" w:rsidR="00F4270E" w:rsidRPr="00B7786B" w:rsidRDefault="00F4270E" w:rsidP="00A62C9A">
            <w:pPr>
              <w:rPr>
                <w:sz w:val="20"/>
                <w:szCs w:val="20"/>
              </w:rPr>
            </w:pPr>
            <w:r w:rsidRPr="00B7786B">
              <w:rPr>
                <w:sz w:val="20"/>
                <w:szCs w:val="20"/>
              </w:rPr>
              <w:t>X83964</w:t>
            </w:r>
          </w:p>
        </w:tc>
      </w:tr>
      <w:tr w:rsidR="00F4270E" w:rsidRPr="00B7786B" w14:paraId="5FFEC8F2" w14:textId="77777777" w:rsidTr="00A62C9A">
        <w:trPr>
          <w:trHeight w:val="222"/>
        </w:trPr>
        <w:tc>
          <w:tcPr>
            <w:tcW w:w="1588" w:type="dxa"/>
            <w:tcBorders>
              <w:top w:val="nil"/>
              <w:left w:val="nil"/>
              <w:bottom w:val="nil"/>
              <w:right w:val="nil"/>
            </w:tcBorders>
            <w:shd w:val="clear" w:color="auto" w:fill="auto"/>
            <w:noWrap/>
            <w:hideMark/>
          </w:tcPr>
          <w:p w14:paraId="5CAD47DA" w14:textId="77777777" w:rsidR="00F4270E" w:rsidRPr="00B7786B" w:rsidRDefault="00F4270E" w:rsidP="00A62C9A">
            <w:pPr>
              <w:rPr>
                <w:sz w:val="20"/>
                <w:szCs w:val="20"/>
              </w:rPr>
            </w:pPr>
            <w:r w:rsidRPr="00B7786B">
              <w:rPr>
                <w:sz w:val="20"/>
                <w:szCs w:val="20"/>
              </w:rPr>
              <w:t>MNeSV</w:t>
            </w:r>
          </w:p>
        </w:tc>
        <w:tc>
          <w:tcPr>
            <w:tcW w:w="5217" w:type="dxa"/>
            <w:gridSpan w:val="3"/>
            <w:tcBorders>
              <w:top w:val="nil"/>
              <w:left w:val="nil"/>
              <w:bottom w:val="nil"/>
              <w:right w:val="nil"/>
            </w:tcBorders>
            <w:shd w:val="clear" w:color="auto" w:fill="auto"/>
            <w:noWrap/>
            <w:hideMark/>
          </w:tcPr>
          <w:p w14:paraId="7EAA64A3" w14:textId="77777777" w:rsidR="00F4270E" w:rsidRPr="00B7786B" w:rsidRDefault="00F4270E" w:rsidP="00A62C9A">
            <w:pPr>
              <w:rPr>
                <w:sz w:val="20"/>
                <w:szCs w:val="20"/>
              </w:rPr>
            </w:pPr>
            <w:r w:rsidRPr="00B7786B">
              <w:rPr>
                <w:sz w:val="20"/>
                <w:szCs w:val="20"/>
              </w:rPr>
              <w:t>Maize necrotic streak virus</w:t>
            </w:r>
          </w:p>
        </w:tc>
        <w:tc>
          <w:tcPr>
            <w:tcW w:w="1139" w:type="dxa"/>
            <w:tcBorders>
              <w:top w:val="nil"/>
              <w:left w:val="nil"/>
              <w:bottom w:val="nil"/>
              <w:right w:val="nil"/>
            </w:tcBorders>
            <w:shd w:val="clear" w:color="auto" w:fill="auto"/>
            <w:noWrap/>
            <w:hideMark/>
          </w:tcPr>
          <w:p w14:paraId="69E3B760" w14:textId="77777777" w:rsidR="00F4270E" w:rsidRPr="00B7786B" w:rsidRDefault="00F4270E" w:rsidP="00A62C9A">
            <w:pPr>
              <w:rPr>
                <w:sz w:val="20"/>
                <w:szCs w:val="20"/>
              </w:rPr>
            </w:pPr>
            <w:r w:rsidRPr="00B7786B">
              <w:rPr>
                <w:sz w:val="20"/>
                <w:szCs w:val="20"/>
              </w:rPr>
              <w:t>AF266518</w:t>
            </w:r>
          </w:p>
        </w:tc>
      </w:tr>
      <w:tr w:rsidR="00F4270E" w:rsidRPr="00B7786B" w14:paraId="6A146B1E" w14:textId="77777777" w:rsidTr="00A62C9A">
        <w:trPr>
          <w:trHeight w:val="222"/>
        </w:trPr>
        <w:tc>
          <w:tcPr>
            <w:tcW w:w="1588" w:type="dxa"/>
            <w:tcBorders>
              <w:top w:val="nil"/>
              <w:left w:val="nil"/>
              <w:bottom w:val="nil"/>
              <w:right w:val="nil"/>
            </w:tcBorders>
            <w:shd w:val="clear" w:color="auto" w:fill="auto"/>
            <w:noWrap/>
            <w:hideMark/>
          </w:tcPr>
          <w:p w14:paraId="4C6FDB68"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A410968" w14:textId="77777777" w:rsidR="00F4270E" w:rsidRPr="00B7786B" w:rsidRDefault="00F4270E" w:rsidP="00A62C9A">
            <w:pPr>
              <w:jc w:val="center"/>
              <w:rPr>
                <w:b/>
                <w:bCs/>
                <w:sz w:val="20"/>
                <w:szCs w:val="20"/>
              </w:rPr>
            </w:pPr>
            <w:r w:rsidRPr="00B7786B">
              <w:rPr>
                <w:sz w:val="20"/>
                <w:szCs w:val="20"/>
              </w:rPr>
              <w:t>Luteovirus</w:t>
            </w:r>
          </w:p>
        </w:tc>
        <w:tc>
          <w:tcPr>
            <w:tcW w:w="1139" w:type="dxa"/>
            <w:tcBorders>
              <w:top w:val="nil"/>
              <w:left w:val="nil"/>
              <w:bottom w:val="nil"/>
              <w:right w:val="nil"/>
            </w:tcBorders>
            <w:shd w:val="clear" w:color="auto" w:fill="auto"/>
            <w:noWrap/>
            <w:hideMark/>
          </w:tcPr>
          <w:p w14:paraId="2C12D8D0" w14:textId="77777777" w:rsidR="00F4270E" w:rsidRPr="00B7786B" w:rsidRDefault="00F4270E" w:rsidP="00A62C9A">
            <w:pPr>
              <w:jc w:val="center"/>
              <w:rPr>
                <w:b/>
                <w:bCs/>
                <w:sz w:val="20"/>
                <w:szCs w:val="20"/>
              </w:rPr>
            </w:pPr>
          </w:p>
        </w:tc>
      </w:tr>
      <w:tr w:rsidR="00F4270E" w:rsidRPr="00B7786B" w14:paraId="3095DAC1" w14:textId="77777777" w:rsidTr="00A62C9A">
        <w:trPr>
          <w:trHeight w:val="222"/>
        </w:trPr>
        <w:tc>
          <w:tcPr>
            <w:tcW w:w="1588" w:type="dxa"/>
            <w:tcBorders>
              <w:top w:val="nil"/>
              <w:left w:val="nil"/>
              <w:bottom w:val="nil"/>
              <w:right w:val="nil"/>
            </w:tcBorders>
            <w:shd w:val="clear" w:color="auto" w:fill="auto"/>
            <w:noWrap/>
            <w:hideMark/>
          </w:tcPr>
          <w:p w14:paraId="2C5E49A6"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383C206D" w14:textId="77777777" w:rsidR="00F4270E" w:rsidRPr="00B7786B" w:rsidRDefault="00F4270E" w:rsidP="00A62C9A">
            <w:pPr>
              <w:rPr>
                <w:sz w:val="20"/>
                <w:szCs w:val="20"/>
              </w:rPr>
            </w:pPr>
            <w:r w:rsidRPr="00B7786B">
              <w:rPr>
                <w:sz w:val="20"/>
                <w:szCs w:val="20"/>
              </w:rPr>
              <w:t>Barley yellow dwarf virus kerII</w:t>
            </w:r>
          </w:p>
        </w:tc>
        <w:tc>
          <w:tcPr>
            <w:tcW w:w="1139" w:type="dxa"/>
            <w:tcBorders>
              <w:top w:val="nil"/>
              <w:left w:val="nil"/>
              <w:bottom w:val="nil"/>
              <w:right w:val="nil"/>
            </w:tcBorders>
            <w:shd w:val="clear" w:color="auto" w:fill="auto"/>
            <w:noWrap/>
            <w:hideMark/>
          </w:tcPr>
          <w:p w14:paraId="75B4B522" w14:textId="77777777" w:rsidR="00F4270E" w:rsidRPr="00B7786B" w:rsidRDefault="00F4270E" w:rsidP="00A62C9A">
            <w:pPr>
              <w:rPr>
                <w:sz w:val="20"/>
                <w:szCs w:val="20"/>
              </w:rPr>
            </w:pPr>
            <w:r w:rsidRPr="00B7786B">
              <w:rPr>
                <w:sz w:val="20"/>
                <w:szCs w:val="20"/>
              </w:rPr>
              <w:t>KC571999</w:t>
            </w:r>
          </w:p>
        </w:tc>
      </w:tr>
      <w:tr w:rsidR="00F4270E" w:rsidRPr="00B7786B" w14:paraId="4B52937A" w14:textId="77777777" w:rsidTr="00A62C9A">
        <w:trPr>
          <w:trHeight w:val="222"/>
        </w:trPr>
        <w:tc>
          <w:tcPr>
            <w:tcW w:w="1588" w:type="dxa"/>
            <w:tcBorders>
              <w:top w:val="nil"/>
              <w:left w:val="nil"/>
              <w:bottom w:val="nil"/>
              <w:right w:val="nil"/>
            </w:tcBorders>
            <w:shd w:val="clear" w:color="auto" w:fill="auto"/>
            <w:noWrap/>
            <w:hideMark/>
          </w:tcPr>
          <w:p w14:paraId="7FF5EC43"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1875B17D" w14:textId="77777777" w:rsidR="00F4270E" w:rsidRPr="00B7786B" w:rsidRDefault="00F4270E" w:rsidP="00A62C9A">
            <w:pPr>
              <w:rPr>
                <w:sz w:val="20"/>
                <w:szCs w:val="20"/>
              </w:rPr>
            </w:pPr>
            <w:r w:rsidRPr="00B7786B">
              <w:rPr>
                <w:sz w:val="20"/>
                <w:szCs w:val="20"/>
              </w:rPr>
              <w:t>Barley yellow dwarf virus kerIII</w:t>
            </w:r>
          </w:p>
        </w:tc>
        <w:tc>
          <w:tcPr>
            <w:tcW w:w="1139" w:type="dxa"/>
            <w:tcBorders>
              <w:top w:val="nil"/>
              <w:left w:val="nil"/>
              <w:bottom w:val="nil"/>
              <w:right w:val="nil"/>
            </w:tcBorders>
            <w:shd w:val="clear" w:color="auto" w:fill="auto"/>
            <w:noWrap/>
            <w:hideMark/>
          </w:tcPr>
          <w:p w14:paraId="7626D8A8" w14:textId="77777777" w:rsidR="00F4270E" w:rsidRPr="00B7786B" w:rsidRDefault="00F4270E" w:rsidP="00A62C9A">
            <w:pPr>
              <w:rPr>
                <w:sz w:val="20"/>
                <w:szCs w:val="20"/>
              </w:rPr>
            </w:pPr>
            <w:r w:rsidRPr="00B7786B">
              <w:rPr>
                <w:sz w:val="20"/>
                <w:szCs w:val="20"/>
              </w:rPr>
              <w:t>KC559092</w:t>
            </w:r>
          </w:p>
        </w:tc>
      </w:tr>
      <w:tr w:rsidR="00F4270E" w:rsidRPr="00B7786B" w14:paraId="287996A3" w14:textId="77777777" w:rsidTr="00A62C9A">
        <w:trPr>
          <w:trHeight w:val="222"/>
        </w:trPr>
        <w:tc>
          <w:tcPr>
            <w:tcW w:w="1588" w:type="dxa"/>
            <w:tcBorders>
              <w:top w:val="nil"/>
              <w:left w:val="nil"/>
              <w:bottom w:val="nil"/>
              <w:right w:val="nil"/>
            </w:tcBorders>
            <w:shd w:val="clear" w:color="auto" w:fill="auto"/>
            <w:noWrap/>
            <w:hideMark/>
          </w:tcPr>
          <w:p w14:paraId="39F07F45" w14:textId="77777777" w:rsidR="00F4270E" w:rsidRPr="00B7786B" w:rsidRDefault="00F4270E" w:rsidP="00A62C9A">
            <w:pPr>
              <w:rPr>
                <w:sz w:val="20"/>
                <w:szCs w:val="20"/>
              </w:rPr>
            </w:pPr>
            <w:r>
              <w:rPr>
                <w:sz w:val="20"/>
                <w:szCs w:val="20"/>
              </w:rPr>
              <w:t>BYDVMAV</w:t>
            </w:r>
          </w:p>
        </w:tc>
        <w:tc>
          <w:tcPr>
            <w:tcW w:w="5217" w:type="dxa"/>
            <w:gridSpan w:val="3"/>
            <w:tcBorders>
              <w:top w:val="nil"/>
              <w:left w:val="nil"/>
              <w:bottom w:val="nil"/>
              <w:right w:val="nil"/>
            </w:tcBorders>
            <w:shd w:val="clear" w:color="auto" w:fill="auto"/>
            <w:noWrap/>
            <w:hideMark/>
          </w:tcPr>
          <w:p w14:paraId="5A4F4CA3" w14:textId="77777777" w:rsidR="00F4270E" w:rsidRPr="00B7786B" w:rsidRDefault="00F4270E" w:rsidP="00A62C9A">
            <w:pPr>
              <w:rPr>
                <w:sz w:val="20"/>
                <w:szCs w:val="20"/>
              </w:rPr>
            </w:pPr>
            <w:r w:rsidRPr="00B7786B">
              <w:rPr>
                <w:sz w:val="20"/>
                <w:szCs w:val="20"/>
              </w:rPr>
              <w:t>Barley yellow dwarf virus MAV</w:t>
            </w:r>
          </w:p>
        </w:tc>
        <w:tc>
          <w:tcPr>
            <w:tcW w:w="1139" w:type="dxa"/>
            <w:tcBorders>
              <w:top w:val="nil"/>
              <w:left w:val="nil"/>
              <w:bottom w:val="nil"/>
              <w:right w:val="nil"/>
            </w:tcBorders>
            <w:shd w:val="clear" w:color="auto" w:fill="auto"/>
            <w:noWrap/>
            <w:hideMark/>
          </w:tcPr>
          <w:p w14:paraId="2F3BE980" w14:textId="77777777" w:rsidR="00F4270E" w:rsidRPr="00B7786B" w:rsidRDefault="00F4270E" w:rsidP="00A62C9A">
            <w:pPr>
              <w:rPr>
                <w:sz w:val="20"/>
                <w:szCs w:val="20"/>
              </w:rPr>
            </w:pPr>
            <w:r w:rsidRPr="00B7786B">
              <w:rPr>
                <w:sz w:val="20"/>
                <w:szCs w:val="20"/>
              </w:rPr>
              <w:t>D11028</w:t>
            </w:r>
          </w:p>
        </w:tc>
      </w:tr>
      <w:tr w:rsidR="00F4270E" w:rsidRPr="00B7786B" w14:paraId="4669EAFF" w14:textId="77777777" w:rsidTr="00A62C9A">
        <w:trPr>
          <w:trHeight w:val="222"/>
        </w:trPr>
        <w:tc>
          <w:tcPr>
            <w:tcW w:w="1588" w:type="dxa"/>
            <w:tcBorders>
              <w:top w:val="nil"/>
              <w:left w:val="nil"/>
              <w:bottom w:val="nil"/>
              <w:right w:val="nil"/>
            </w:tcBorders>
            <w:shd w:val="clear" w:color="auto" w:fill="auto"/>
            <w:noWrap/>
            <w:hideMark/>
          </w:tcPr>
          <w:p w14:paraId="5B94BB76"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3E88C4F" w14:textId="77777777" w:rsidR="00F4270E" w:rsidRPr="00B7786B" w:rsidRDefault="00F4270E" w:rsidP="00A62C9A">
            <w:pPr>
              <w:rPr>
                <w:sz w:val="20"/>
                <w:szCs w:val="20"/>
              </w:rPr>
            </w:pPr>
            <w:r w:rsidRPr="00B7786B">
              <w:rPr>
                <w:sz w:val="20"/>
                <w:szCs w:val="20"/>
              </w:rPr>
              <w:t>Barley yellow dwarf virus PAS</w:t>
            </w:r>
          </w:p>
        </w:tc>
        <w:tc>
          <w:tcPr>
            <w:tcW w:w="1139" w:type="dxa"/>
            <w:tcBorders>
              <w:top w:val="nil"/>
              <w:left w:val="nil"/>
              <w:bottom w:val="nil"/>
              <w:right w:val="nil"/>
            </w:tcBorders>
            <w:shd w:val="clear" w:color="auto" w:fill="auto"/>
            <w:noWrap/>
            <w:hideMark/>
          </w:tcPr>
          <w:p w14:paraId="3B5BA8DD" w14:textId="77777777" w:rsidR="00F4270E" w:rsidRPr="00B7786B" w:rsidRDefault="00F4270E" w:rsidP="00A62C9A">
            <w:pPr>
              <w:rPr>
                <w:sz w:val="20"/>
                <w:szCs w:val="20"/>
              </w:rPr>
            </w:pPr>
            <w:r w:rsidRPr="00B7786B">
              <w:rPr>
                <w:sz w:val="20"/>
                <w:szCs w:val="20"/>
              </w:rPr>
              <w:t>AF218798</w:t>
            </w:r>
          </w:p>
        </w:tc>
      </w:tr>
      <w:tr w:rsidR="00F4270E" w:rsidRPr="00B7786B" w14:paraId="09BE0AC5" w14:textId="77777777" w:rsidTr="00A62C9A">
        <w:trPr>
          <w:trHeight w:val="222"/>
        </w:trPr>
        <w:tc>
          <w:tcPr>
            <w:tcW w:w="1588" w:type="dxa"/>
            <w:tcBorders>
              <w:top w:val="nil"/>
              <w:left w:val="nil"/>
              <w:bottom w:val="nil"/>
              <w:right w:val="nil"/>
            </w:tcBorders>
            <w:shd w:val="clear" w:color="auto" w:fill="auto"/>
            <w:noWrap/>
            <w:hideMark/>
          </w:tcPr>
          <w:p w14:paraId="686901C4" w14:textId="77777777" w:rsidR="00F4270E" w:rsidRPr="00B7786B" w:rsidRDefault="00F4270E" w:rsidP="00A62C9A">
            <w:pPr>
              <w:rPr>
                <w:sz w:val="20"/>
                <w:szCs w:val="20"/>
              </w:rPr>
            </w:pPr>
            <w:r>
              <w:rPr>
                <w:sz w:val="20"/>
                <w:szCs w:val="20"/>
              </w:rPr>
              <w:t>BYDVPAV</w:t>
            </w:r>
          </w:p>
        </w:tc>
        <w:tc>
          <w:tcPr>
            <w:tcW w:w="5217" w:type="dxa"/>
            <w:gridSpan w:val="3"/>
            <w:tcBorders>
              <w:top w:val="nil"/>
              <w:left w:val="nil"/>
              <w:bottom w:val="nil"/>
              <w:right w:val="nil"/>
            </w:tcBorders>
            <w:shd w:val="clear" w:color="auto" w:fill="auto"/>
            <w:noWrap/>
            <w:hideMark/>
          </w:tcPr>
          <w:p w14:paraId="1F75A0D6" w14:textId="77777777" w:rsidR="00F4270E" w:rsidRPr="00B7786B" w:rsidRDefault="00F4270E" w:rsidP="00A62C9A">
            <w:pPr>
              <w:rPr>
                <w:sz w:val="20"/>
                <w:szCs w:val="20"/>
              </w:rPr>
            </w:pPr>
            <w:r w:rsidRPr="00B7786B">
              <w:rPr>
                <w:sz w:val="20"/>
                <w:szCs w:val="20"/>
              </w:rPr>
              <w:t>Barley yellow dwarf virus PAV</w:t>
            </w:r>
          </w:p>
        </w:tc>
        <w:tc>
          <w:tcPr>
            <w:tcW w:w="1139" w:type="dxa"/>
            <w:tcBorders>
              <w:top w:val="nil"/>
              <w:left w:val="nil"/>
              <w:bottom w:val="nil"/>
              <w:right w:val="nil"/>
            </w:tcBorders>
            <w:shd w:val="clear" w:color="auto" w:fill="auto"/>
            <w:noWrap/>
            <w:hideMark/>
          </w:tcPr>
          <w:p w14:paraId="7EA7E30B" w14:textId="77777777" w:rsidR="00F4270E" w:rsidRPr="00B7786B" w:rsidRDefault="00F4270E" w:rsidP="00A62C9A">
            <w:pPr>
              <w:rPr>
                <w:sz w:val="20"/>
                <w:szCs w:val="20"/>
              </w:rPr>
            </w:pPr>
            <w:r w:rsidRPr="00B7786B">
              <w:rPr>
                <w:sz w:val="20"/>
                <w:szCs w:val="20"/>
              </w:rPr>
              <w:t>X07653</w:t>
            </w:r>
          </w:p>
        </w:tc>
      </w:tr>
      <w:tr w:rsidR="00F4270E" w:rsidRPr="00B7786B" w14:paraId="3EE705C4" w14:textId="77777777" w:rsidTr="00A62C9A">
        <w:trPr>
          <w:trHeight w:val="222"/>
        </w:trPr>
        <w:tc>
          <w:tcPr>
            <w:tcW w:w="1588" w:type="dxa"/>
            <w:tcBorders>
              <w:top w:val="nil"/>
              <w:left w:val="nil"/>
              <w:bottom w:val="nil"/>
              <w:right w:val="nil"/>
            </w:tcBorders>
            <w:shd w:val="clear" w:color="auto" w:fill="auto"/>
            <w:noWrap/>
            <w:hideMark/>
          </w:tcPr>
          <w:p w14:paraId="5AAFDF16"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280E3FB0" w14:textId="77777777" w:rsidR="00F4270E" w:rsidRPr="00B7786B" w:rsidRDefault="00F4270E" w:rsidP="00A62C9A">
            <w:pPr>
              <w:rPr>
                <w:sz w:val="20"/>
                <w:szCs w:val="20"/>
              </w:rPr>
            </w:pPr>
            <w:r w:rsidRPr="00B7786B">
              <w:rPr>
                <w:sz w:val="20"/>
                <w:szCs w:val="20"/>
              </w:rPr>
              <w:t>Bean leafroll virus</w:t>
            </w:r>
          </w:p>
        </w:tc>
        <w:tc>
          <w:tcPr>
            <w:tcW w:w="1139" w:type="dxa"/>
            <w:tcBorders>
              <w:top w:val="nil"/>
              <w:left w:val="nil"/>
              <w:bottom w:val="nil"/>
              <w:right w:val="nil"/>
            </w:tcBorders>
            <w:shd w:val="clear" w:color="auto" w:fill="auto"/>
            <w:noWrap/>
            <w:hideMark/>
          </w:tcPr>
          <w:p w14:paraId="45ADFD9B" w14:textId="77777777" w:rsidR="00F4270E" w:rsidRPr="00B7786B" w:rsidRDefault="00F4270E" w:rsidP="00A62C9A">
            <w:pPr>
              <w:rPr>
                <w:sz w:val="20"/>
                <w:szCs w:val="20"/>
              </w:rPr>
            </w:pPr>
            <w:r w:rsidRPr="00B7786B">
              <w:rPr>
                <w:sz w:val="20"/>
                <w:szCs w:val="20"/>
              </w:rPr>
              <w:t>AF441393</w:t>
            </w:r>
          </w:p>
        </w:tc>
      </w:tr>
      <w:tr w:rsidR="00F4270E" w:rsidRPr="00B7786B" w14:paraId="2CC40428" w14:textId="77777777" w:rsidTr="00A62C9A">
        <w:trPr>
          <w:trHeight w:val="222"/>
        </w:trPr>
        <w:tc>
          <w:tcPr>
            <w:tcW w:w="1588" w:type="dxa"/>
            <w:tcBorders>
              <w:top w:val="nil"/>
              <w:left w:val="nil"/>
              <w:bottom w:val="nil"/>
              <w:right w:val="nil"/>
            </w:tcBorders>
            <w:shd w:val="clear" w:color="auto" w:fill="auto"/>
            <w:noWrap/>
            <w:hideMark/>
          </w:tcPr>
          <w:p w14:paraId="3FD4FD9B"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6911EF22" w14:textId="77777777" w:rsidR="00F4270E" w:rsidRPr="00B7786B" w:rsidRDefault="00F4270E" w:rsidP="00A62C9A">
            <w:pPr>
              <w:rPr>
                <w:sz w:val="20"/>
                <w:szCs w:val="20"/>
              </w:rPr>
            </w:pPr>
            <w:r w:rsidRPr="00B7786B">
              <w:rPr>
                <w:sz w:val="20"/>
                <w:szCs w:val="20"/>
              </w:rPr>
              <w:t>Rose spring dwarf-associated virus</w:t>
            </w:r>
          </w:p>
        </w:tc>
        <w:tc>
          <w:tcPr>
            <w:tcW w:w="1139" w:type="dxa"/>
            <w:tcBorders>
              <w:top w:val="nil"/>
              <w:left w:val="nil"/>
              <w:bottom w:val="nil"/>
              <w:right w:val="nil"/>
            </w:tcBorders>
            <w:shd w:val="clear" w:color="auto" w:fill="auto"/>
            <w:noWrap/>
            <w:hideMark/>
          </w:tcPr>
          <w:p w14:paraId="700FE4A8" w14:textId="77777777" w:rsidR="00F4270E" w:rsidRPr="00B7786B" w:rsidRDefault="00F4270E" w:rsidP="00A62C9A">
            <w:pPr>
              <w:rPr>
                <w:sz w:val="20"/>
                <w:szCs w:val="20"/>
              </w:rPr>
            </w:pPr>
            <w:r w:rsidRPr="00B7786B">
              <w:rPr>
                <w:sz w:val="20"/>
                <w:szCs w:val="20"/>
              </w:rPr>
              <w:t>EU024678</w:t>
            </w:r>
          </w:p>
        </w:tc>
      </w:tr>
      <w:tr w:rsidR="00F4270E" w:rsidRPr="00B7786B" w14:paraId="7777A438" w14:textId="77777777" w:rsidTr="00A62C9A">
        <w:trPr>
          <w:trHeight w:val="222"/>
        </w:trPr>
        <w:tc>
          <w:tcPr>
            <w:tcW w:w="1588" w:type="dxa"/>
            <w:tcBorders>
              <w:top w:val="nil"/>
              <w:left w:val="nil"/>
              <w:bottom w:val="nil"/>
              <w:right w:val="nil"/>
            </w:tcBorders>
            <w:shd w:val="clear" w:color="auto" w:fill="auto"/>
            <w:noWrap/>
            <w:hideMark/>
          </w:tcPr>
          <w:p w14:paraId="76E04792"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1526B277" w14:textId="77777777" w:rsidR="00F4270E" w:rsidRPr="00B7786B" w:rsidRDefault="00F4270E" w:rsidP="00A62C9A">
            <w:pPr>
              <w:rPr>
                <w:sz w:val="20"/>
                <w:szCs w:val="20"/>
              </w:rPr>
            </w:pPr>
            <w:r w:rsidRPr="00B7786B">
              <w:rPr>
                <w:sz w:val="20"/>
                <w:szCs w:val="20"/>
              </w:rPr>
              <w:t>Soybean dwarf virus</w:t>
            </w:r>
          </w:p>
        </w:tc>
        <w:tc>
          <w:tcPr>
            <w:tcW w:w="1139" w:type="dxa"/>
            <w:tcBorders>
              <w:top w:val="nil"/>
              <w:left w:val="nil"/>
              <w:bottom w:val="nil"/>
              <w:right w:val="nil"/>
            </w:tcBorders>
            <w:shd w:val="clear" w:color="auto" w:fill="auto"/>
            <w:noWrap/>
            <w:hideMark/>
          </w:tcPr>
          <w:p w14:paraId="08992D9D" w14:textId="77777777" w:rsidR="00F4270E" w:rsidRPr="00B7786B" w:rsidRDefault="00F4270E" w:rsidP="00A62C9A">
            <w:pPr>
              <w:rPr>
                <w:sz w:val="20"/>
                <w:szCs w:val="20"/>
              </w:rPr>
            </w:pPr>
            <w:r w:rsidRPr="00B7786B">
              <w:rPr>
                <w:sz w:val="20"/>
                <w:szCs w:val="20"/>
              </w:rPr>
              <w:t>AB038147</w:t>
            </w:r>
          </w:p>
        </w:tc>
      </w:tr>
      <w:tr w:rsidR="00F4270E" w:rsidRPr="00B7786B" w14:paraId="738F76D2" w14:textId="77777777" w:rsidTr="00A62C9A">
        <w:trPr>
          <w:trHeight w:val="222"/>
        </w:trPr>
        <w:tc>
          <w:tcPr>
            <w:tcW w:w="1588" w:type="dxa"/>
            <w:tcBorders>
              <w:top w:val="nil"/>
              <w:left w:val="nil"/>
              <w:bottom w:val="nil"/>
              <w:right w:val="nil"/>
            </w:tcBorders>
            <w:shd w:val="clear" w:color="auto" w:fill="auto"/>
            <w:noWrap/>
            <w:hideMark/>
          </w:tcPr>
          <w:p w14:paraId="43E3DD6C"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17B2536D" w14:textId="77777777" w:rsidR="00F4270E" w:rsidRPr="00B7786B" w:rsidRDefault="00F4270E" w:rsidP="00A62C9A">
            <w:pPr>
              <w:jc w:val="center"/>
              <w:rPr>
                <w:b/>
                <w:bCs/>
                <w:sz w:val="20"/>
                <w:szCs w:val="20"/>
              </w:rPr>
            </w:pPr>
            <w:r w:rsidRPr="00B7786B">
              <w:rPr>
                <w:sz w:val="20"/>
                <w:szCs w:val="20"/>
              </w:rPr>
              <w:t>Enamovirus</w:t>
            </w:r>
          </w:p>
        </w:tc>
        <w:tc>
          <w:tcPr>
            <w:tcW w:w="1139" w:type="dxa"/>
            <w:tcBorders>
              <w:top w:val="nil"/>
              <w:left w:val="nil"/>
              <w:bottom w:val="nil"/>
              <w:right w:val="nil"/>
            </w:tcBorders>
            <w:shd w:val="clear" w:color="auto" w:fill="auto"/>
            <w:noWrap/>
            <w:hideMark/>
          </w:tcPr>
          <w:p w14:paraId="2F37323F" w14:textId="77777777" w:rsidR="00F4270E" w:rsidRPr="00B7786B" w:rsidRDefault="00F4270E" w:rsidP="00A62C9A">
            <w:pPr>
              <w:jc w:val="center"/>
              <w:rPr>
                <w:b/>
                <w:bCs/>
                <w:sz w:val="20"/>
                <w:szCs w:val="20"/>
              </w:rPr>
            </w:pPr>
          </w:p>
        </w:tc>
      </w:tr>
      <w:tr w:rsidR="00F4270E" w:rsidRPr="00B7786B" w14:paraId="2ACDD2AA" w14:textId="77777777" w:rsidTr="00A62C9A">
        <w:trPr>
          <w:trHeight w:val="222"/>
        </w:trPr>
        <w:tc>
          <w:tcPr>
            <w:tcW w:w="1588" w:type="dxa"/>
            <w:tcBorders>
              <w:top w:val="nil"/>
              <w:left w:val="nil"/>
              <w:bottom w:val="nil"/>
              <w:right w:val="nil"/>
            </w:tcBorders>
            <w:shd w:val="clear" w:color="auto" w:fill="auto"/>
            <w:noWrap/>
            <w:hideMark/>
          </w:tcPr>
          <w:p w14:paraId="61CE519F" w14:textId="77777777" w:rsidR="00F4270E" w:rsidRPr="00B7786B" w:rsidRDefault="00F4270E" w:rsidP="00A62C9A">
            <w:pPr>
              <w:rPr>
                <w:sz w:val="20"/>
                <w:szCs w:val="20"/>
              </w:rPr>
            </w:pPr>
            <w:r w:rsidRPr="00B7786B">
              <w:rPr>
                <w:sz w:val="20"/>
                <w:szCs w:val="20"/>
              </w:rPr>
              <w:t>AEV1</w:t>
            </w:r>
          </w:p>
        </w:tc>
        <w:tc>
          <w:tcPr>
            <w:tcW w:w="5217" w:type="dxa"/>
            <w:gridSpan w:val="3"/>
            <w:tcBorders>
              <w:top w:val="nil"/>
              <w:left w:val="nil"/>
              <w:bottom w:val="nil"/>
              <w:right w:val="nil"/>
            </w:tcBorders>
            <w:shd w:val="clear" w:color="auto" w:fill="auto"/>
            <w:noWrap/>
            <w:hideMark/>
          </w:tcPr>
          <w:p w14:paraId="431E1A00" w14:textId="77777777" w:rsidR="00F4270E" w:rsidRPr="00B7786B" w:rsidRDefault="00F4270E" w:rsidP="00A62C9A">
            <w:pPr>
              <w:rPr>
                <w:sz w:val="20"/>
                <w:szCs w:val="20"/>
              </w:rPr>
            </w:pPr>
            <w:r w:rsidRPr="00B7786B">
              <w:rPr>
                <w:sz w:val="20"/>
                <w:szCs w:val="20"/>
              </w:rPr>
              <w:t>Alfalfa enamovirus 1</w:t>
            </w:r>
          </w:p>
        </w:tc>
        <w:tc>
          <w:tcPr>
            <w:tcW w:w="1139" w:type="dxa"/>
            <w:tcBorders>
              <w:top w:val="nil"/>
              <w:left w:val="nil"/>
              <w:bottom w:val="nil"/>
              <w:right w:val="nil"/>
            </w:tcBorders>
            <w:shd w:val="clear" w:color="auto" w:fill="auto"/>
            <w:noWrap/>
            <w:hideMark/>
          </w:tcPr>
          <w:p w14:paraId="74D858A6" w14:textId="77777777" w:rsidR="00F4270E" w:rsidRPr="00B7786B" w:rsidRDefault="00F4270E" w:rsidP="00A62C9A">
            <w:pPr>
              <w:rPr>
                <w:sz w:val="20"/>
                <w:szCs w:val="20"/>
              </w:rPr>
            </w:pPr>
            <w:r w:rsidRPr="00B7786B">
              <w:rPr>
                <w:sz w:val="20"/>
                <w:szCs w:val="20"/>
              </w:rPr>
              <w:t>KU297983</w:t>
            </w:r>
          </w:p>
        </w:tc>
      </w:tr>
      <w:tr w:rsidR="00F4270E" w:rsidRPr="00B7786B" w14:paraId="64091040" w14:textId="77777777" w:rsidTr="00A62C9A">
        <w:trPr>
          <w:trHeight w:val="222"/>
        </w:trPr>
        <w:tc>
          <w:tcPr>
            <w:tcW w:w="1588" w:type="dxa"/>
            <w:tcBorders>
              <w:top w:val="nil"/>
              <w:left w:val="nil"/>
              <w:bottom w:val="nil"/>
              <w:right w:val="nil"/>
            </w:tcBorders>
            <w:shd w:val="clear" w:color="auto" w:fill="auto"/>
            <w:noWrap/>
            <w:hideMark/>
          </w:tcPr>
          <w:p w14:paraId="35178F10" w14:textId="77777777" w:rsidR="00F4270E" w:rsidRPr="00B7786B" w:rsidRDefault="00F4270E" w:rsidP="00A62C9A">
            <w:pPr>
              <w:rPr>
                <w:sz w:val="20"/>
                <w:szCs w:val="20"/>
              </w:rPr>
            </w:pPr>
            <w:r w:rsidRPr="00B7786B">
              <w:rPr>
                <w:sz w:val="20"/>
                <w:szCs w:val="20"/>
              </w:rPr>
              <w:t>PEMV1</w:t>
            </w:r>
          </w:p>
        </w:tc>
        <w:tc>
          <w:tcPr>
            <w:tcW w:w="5217" w:type="dxa"/>
            <w:gridSpan w:val="3"/>
            <w:tcBorders>
              <w:top w:val="nil"/>
              <w:left w:val="nil"/>
              <w:bottom w:val="nil"/>
              <w:right w:val="nil"/>
            </w:tcBorders>
            <w:shd w:val="clear" w:color="auto" w:fill="auto"/>
            <w:noWrap/>
            <w:hideMark/>
          </w:tcPr>
          <w:p w14:paraId="63D82157" w14:textId="77777777" w:rsidR="00F4270E" w:rsidRPr="00B7786B" w:rsidRDefault="00F4270E" w:rsidP="00A62C9A">
            <w:pPr>
              <w:rPr>
                <w:sz w:val="20"/>
                <w:szCs w:val="20"/>
              </w:rPr>
            </w:pPr>
            <w:r w:rsidRPr="00B7786B">
              <w:rPr>
                <w:sz w:val="20"/>
                <w:szCs w:val="20"/>
              </w:rPr>
              <w:t>Pea enation mosaic virus 1</w:t>
            </w:r>
          </w:p>
        </w:tc>
        <w:tc>
          <w:tcPr>
            <w:tcW w:w="1139" w:type="dxa"/>
            <w:tcBorders>
              <w:top w:val="nil"/>
              <w:left w:val="nil"/>
              <w:bottom w:val="nil"/>
              <w:right w:val="nil"/>
            </w:tcBorders>
            <w:shd w:val="clear" w:color="auto" w:fill="auto"/>
            <w:noWrap/>
            <w:hideMark/>
          </w:tcPr>
          <w:p w14:paraId="75840036" w14:textId="77777777" w:rsidR="00F4270E" w:rsidRPr="00B7786B" w:rsidRDefault="00F4270E" w:rsidP="00A62C9A">
            <w:pPr>
              <w:rPr>
                <w:sz w:val="20"/>
                <w:szCs w:val="20"/>
              </w:rPr>
            </w:pPr>
            <w:r w:rsidRPr="00B7786B">
              <w:rPr>
                <w:sz w:val="20"/>
                <w:szCs w:val="20"/>
              </w:rPr>
              <w:t>HM439775</w:t>
            </w:r>
          </w:p>
        </w:tc>
      </w:tr>
      <w:tr w:rsidR="00F4270E" w:rsidRPr="00B7786B" w14:paraId="70B9E75A" w14:textId="77777777" w:rsidTr="00A62C9A">
        <w:trPr>
          <w:trHeight w:val="222"/>
        </w:trPr>
        <w:tc>
          <w:tcPr>
            <w:tcW w:w="1588" w:type="dxa"/>
            <w:tcBorders>
              <w:top w:val="nil"/>
              <w:left w:val="nil"/>
              <w:bottom w:val="nil"/>
              <w:right w:val="nil"/>
            </w:tcBorders>
            <w:shd w:val="clear" w:color="auto" w:fill="auto"/>
            <w:noWrap/>
            <w:hideMark/>
          </w:tcPr>
          <w:p w14:paraId="4AC1522C"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57A438A" w14:textId="77777777" w:rsidR="00F4270E" w:rsidRPr="00B7786B" w:rsidRDefault="00F4270E" w:rsidP="00A62C9A">
            <w:pPr>
              <w:rPr>
                <w:sz w:val="20"/>
                <w:szCs w:val="20"/>
              </w:rPr>
            </w:pPr>
            <w:r w:rsidRPr="00B7786B">
              <w:rPr>
                <w:sz w:val="20"/>
                <w:szCs w:val="20"/>
              </w:rPr>
              <w:t xml:space="preserve">Citrus vein enation virus </w:t>
            </w:r>
          </w:p>
        </w:tc>
        <w:tc>
          <w:tcPr>
            <w:tcW w:w="1139" w:type="dxa"/>
            <w:tcBorders>
              <w:top w:val="nil"/>
              <w:left w:val="nil"/>
              <w:bottom w:val="nil"/>
              <w:right w:val="nil"/>
            </w:tcBorders>
            <w:shd w:val="clear" w:color="auto" w:fill="auto"/>
            <w:noWrap/>
            <w:hideMark/>
          </w:tcPr>
          <w:p w14:paraId="6E7DF200" w14:textId="77777777" w:rsidR="00F4270E" w:rsidRPr="00B7786B" w:rsidRDefault="00F4270E" w:rsidP="00A62C9A">
            <w:pPr>
              <w:rPr>
                <w:sz w:val="20"/>
                <w:szCs w:val="20"/>
              </w:rPr>
            </w:pPr>
            <w:r w:rsidRPr="00B7786B">
              <w:rPr>
                <w:sz w:val="20"/>
                <w:szCs w:val="20"/>
              </w:rPr>
              <w:t>HF679486</w:t>
            </w:r>
          </w:p>
        </w:tc>
      </w:tr>
      <w:tr w:rsidR="00F4270E" w:rsidRPr="00B7786B" w14:paraId="2B8A3139" w14:textId="77777777" w:rsidTr="00A62C9A">
        <w:trPr>
          <w:trHeight w:val="222"/>
        </w:trPr>
        <w:tc>
          <w:tcPr>
            <w:tcW w:w="1588" w:type="dxa"/>
            <w:tcBorders>
              <w:top w:val="nil"/>
              <w:left w:val="nil"/>
              <w:bottom w:val="nil"/>
              <w:right w:val="nil"/>
            </w:tcBorders>
            <w:shd w:val="clear" w:color="auto" w:fill="auto"/>
            <w:noWrap/>
            <w:hideMark/>
          </w:tcPr>
          <w:p w14:paraId="26ED638E"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C10FBCD" w14:textId="77777777" w:rsidR="00F4270E" w:rsidRPr="00B7786B" w:rsidRDefault="00F4270E" w:rsidP="00A62C9A">
            <w:pPr>
              <w:jc w:val="center"/>
              <w:rPr>
                <w:b/>
                <w:bCs/>
                <w:sz w:val="20"/>
                <w:szCs w:val="20"/>
              </w:rPr>
            </w:pPr>
            <w:r w:rsidRPr="00B7786B">
              <w:rPr>
                <w:sz w:val="20"/>
                <w:szCs w:val="20"/>
              </w:rPr>
              <w:t>Polerovirus</w:t>
            </w:r>
          </w:p>
        </w:tc>
        <w:tc>
          <w:tcPr>
            <w:tcW w:w="1139" w:type="dxa"/>
            <w:tcBorders>
              <w:top w:val="nil"/>
              <w:left w:val="nil"/>
              <w:bottom w:val="nil"/>
              <w:right w:val="nil"/>
            </w:tcBorders>
            <w:shd w:val="clear" w:color="auto" w:fill="auto"/>
            <w:noWrap/>
            <w:hideMark/>
          </w:tcPr>
          <w:p w14:paraId="3298D0AC" w14:textId="77777777" w:rsidR="00F4270E" w:rsidRPr="00B7786B" w:rsidRDefault="00F4270E" w:rsidP="00A62C9A">
            <w:pPr>
              <w:jc w:val="center"/>
              <w:rPr>
                <w:b/>
                <w:bCs/>
                <w:sz w:val="20"/>
                <w:szCs w:val="20"/>
              </w:rPr>
            </w:pPr>
          </w:p>
        </w:tc>
      </w:tr>
      <w:tr w:rsidR="00F4270E" w:rsidRPr="00B7786B" w14:paraId="3AF98268" w14:textId="77777777" w:rsidTr="00A62C9A">
        <w:trPr>
          <w:trHeight w:val="222"/>
        </w:trPr>
        <w:tc>
          <w:tcPr>
            <w:tcW w:w="1588" w:type="dxa"/>
            <w:tcBorders>
              <w:top w:val="nil"/>
              <w:left w:val="nil"/>
              <w:bottom w:val="nil"/>
              <w:right w:val="nil"/>
            </w:tcBorders>
            <w:shd w:val="clear" w:color="auto" w:fill="auto"/>
            <w:noWrap/>
            <w:hideMark/>
          </w:tcPr>
          <w:p w14:paraId="6F8F3045" w14:textId="77777777" w:rsidR="00F4270E" w:rsidRDefault="00F4270E" w:rsidP="00A62C9A">
            <w:pPr>
              <w:rPr>
                <w:sz w:val="20"/>
                <w:szCs w:val="20"/>
              </w:rPr>
            </w:pPr>
          </w:p>
          <w:p w14:paraId="633BBBBA" w14:textId="77777777" w:rsidR="00F4270E" w:rsidRPr="00B7786B" w:rsidRDefault="00F4270E" w:rsidP="00A62C9A">
            <w:pPr>
              <w:rPr>
                <w:sz w:val="20"/>
                <w:szCs w:val="20"/>
              </w:rPr>
            </w:pPr>
            <w:r>
              <w:rPr>
                <w:sz w:val="20"/>
                <w:szCs w:val="20"/>
              </w:rPr>
              <w:t xml:space="preserve">BWYV                       </w:t>
            </w:r>
          </w:p>
        </w:tc>
        <w:tc>
          <w:tcPr>
            <w:tcW w:w="5217" w:type="dxa"/>
            <w:gridSpan w:val="3"/>
            <w:tcBorders>
              <w:top w:val="nil"/>
              <w:left w:val="nil"/>
              <w:bottom w:val="nil"/>
              <w:right w:val="nil"/>
            </w:tcBorders>
            <w:shd w:val="clear" w:color="auto" w:fill="auto"/>
            <w:noWrap/>
            <w:hideMark/>
          </w:tcPr>
          <w:p w14:paraId="059DC7BC" w14:textId="77777777" w:rsidR="00F4270E" w:rsidRDefault="00F4270E" w:rsidP="00A62C9A">
            <w:pPr>
              <w:rPr>
                <w:sz w:val="20"/>
                <w:szCs w:val="20"/>
              </w:rPr>
            </w:pPr>
            <w:r w:rsidRPr="00B7786B">
              <w:rPr>
                <w:sz w:val="20"/>
                <w:szCs w:val="20"/>
              </w:rPr>
              <w:t>Beet chlorosis virus</w:t>
            </w:r>
          </w:p>
          <w:p w14:paraId="11041FC3" w14:textId="38DCA86F" w:rsidR="00F4270E" w:rsidRPr="00A54873" w:rsidRDefault="00F4270E" w:rsidP="00D0429F">
            <w:pPr>
              <w:rPr>
                <w:sz w:val="20"/>
                <w:szCs w:val="20"/>
              </w:rPr>
            </w:pPr>
            <w:r w:rsidRPr="00A54873">
              <w:rPr>
                <w:sz w:val="20"/>
                <w:szCs w:val="20"/>
              </w:rPr>
              <w:t>Beet western yellows virus</w:t>
            </w:r>
            <w:r w:rsidR="00D0429F">
              <w:rPr>
                <w:sz w:val="20"/>
                <w:szCs w:val="20"/>
              </w:rPr>
              <w:t xml:space="preserve">                                                              </w:t>
            </w:r>
          </w:p>
        </w:tc>
        <w:tc>
          <w:tcPr>
            <w:tcW w:w="1139" w:type="dxa"/>
            <w:tcBorders>
              <w:top w:val="nil"/>
              <w:left w:val="nil"/>
              <w:bottom w:val="nil"/>
              <w:right w:val="nil"/>
            </w:tcBorders>
            <w:shd w:val="clear" w:color="auto" w:fill="auto"/>
            <w:noWrap/>
            <w:hideMark/>
          </w:tcPr>
          <w:p w14:paraId="36FB2FAA" w14:textId="77777777" w:rsidR="00F4270E" w:rsidRDefault="00F4270E" w:rsidP="00A62C9A">
            <w:pPr>
              <w:rPr>
                <w:sz w:val="20"/>
                <w:szCs w:val="20"/>
              </w:rPr>
            </w:pPr>
            <w:r w:rsidRPr="00B7786B">
              <w:rPr>
                <w:sz w:val="20"/>
                <w:szCs w:val="20"/>
              </w:rPr>
              <w:t>AF352024</w:t>
            </w:r>
          </w:p>
          <w:p w14:paraId="6643329C" w14:textId="06D9E989" w:rsidR="00D0429F" w:rsidRPr="00B7786B" w:rsidRDefault="00D0429F" w:rsidP="00A62C9A">
            <w:pPr>
              <w:rPr>
                <w:sz w:val="20"/>
                <w:szCs w:val="20"/>
              </w:rPr>
            </w:pPr>
            <w:r>
              <w:rPr>
                <w:sz w:val="20"/>
                <w:szCs w:val="20"/>
              </w:rPr>
              <w:t>AF473561</w:t>
            </w:r>
          </w:p>
        </w:tc>
      </w:tr>
      <w:tr w:rsidR="00F4270E" w:rsidRPr="00B7786B" w14:paraId="0BEFBEE1" w14:textId="77777777" w:rsidTr="00A62C9A">
        <w:trPr>
          <w:trHeight w:val="222"/>
        </w:trPr>
        <w:tc>
          <w:tcPr>
            <w:tcW w:w="1588" w:type="dxa"/>
            <w:tcBorders>
              <w:top w:val="nil"/>
              <w:left w:val="nil"/>
              <w:bottom w:val="nil"/>
              <w:right w:val="nil"/>
            </w:tcBorders>
            <w:shd w:val="clear" w:color="auto" w:fill="auto"/>
            <w:noWrap/>
            <w:hideMark/>
          </w:tcPr>
          <w:p w14:paraId="110CB3AA"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2F55391B" w14:textId="77777777" w:rsidR="00F4270E" w:rsidRPr="00B7786B" w:rsidRDefault="00F4270E" w:rsidP="00A62C9A">
            <w:pPr>
              <w:rPr>
                <w:sz w:val="20"/>
                <w:szCs w:val="20"/>
              </w:rPr>
            </w:pPr>
            <w:r w:rsidRPr="00B7786B">
              <w:rPr>
                <w:sz w:val="20"/>
                <w:szCs w:val="20"/>
              </w:rPr>
              <w:t>Carrot red leaf virus</w:t>
            </w:r>
          </w:p>
        </w:tc>
        <w:tc>
          <w:tcPr>
            <w:tcW w:w="1139" w:type="dxa"/>
            <w:tcBorders>
              <w:top w:val="nil"/>
              <w:left w:val="nil"/>
              <w:bottom w:val="nil"/>
              <w:right w:val="nil"/>
            </w:tcBorders>
            <w:shd w:val="clear" w:color="auto" w:fill="auto"/>
            <w:noWrap/>
            <w:hideMark/>
          </w:tcPr>
          <w:p w14:paraId="737C8B0F" w14:textId="77777777" w:rsidR="00F4270E" w:rsidRPr="00B7786B" w:rsidRDefault="00F4270E" w:rsidP="00A62C9A">
            <w:pPr>
              <w:rPr>
                <w:sz w:val="20"/>
                <w:szCs w:val="20"/>
              </w:rPr>
            </w:pPr>
            <w:r w:rsidRPr="00B7786B">
              <w:rPr>
                <w:sz w:val="20"/>
                <w:szCs w:val="20"/>
              </w:rPr>
              <w:t>AY695933</w:t>
            </w:r>
          </w:p>
        </w:tc>
      </w:tr>
      <w:tr w:rsidR="00F4270E" w:rsidRPr="00B7786B" w14:paraId="3F9F4C8D" w14:textId="77777777" w:rsidTr="00A62C9A">
        <w:trPr>
          <w:trHeight w:val="222"/>
        </w:trPr>
        <w:tc>
          <w:tcPr>
            <w:tcW w:w="1588" w:type="dxa"/>
            <w:tcBorders>
              <w:top w:val="nil"/>
              <w:left w:val="nil"/>
              <w:bottom w:val="nil"/>
              <w:right w:val="nil"/>
            </w:tcBorders>
            <w:shd w:val="clear" w:color="auto" w:fill="auto"/>
            <w:noWrap/>
            <w:hideMark/>
          </w:tcPr>
          <w:p w14:paraId="077A7E1B" w14:textId="77777777" w:rsidR="00F4270E" w:rsidRPr="00B7786B" w:rsidRDefault="00F4270E" w:rsidP="00A62C9A">
            <w:pPr>
              <w:rPr>
                <w:sz w:val="20"/>
                <w:szCs w:val="20"/>
              </w:rPr>
            </w:pPr>
            <w:r w:rsidRPr="00B7786B">
              <w:rPr>
                <w:sz w:val="20"/>
                <w:szCs w:val="20"/>
              </w:rPr>
              <w:t>CYDVRPS</w:t>
            </w:r>
          </w:p>
        </w:tc>
        <w:tc>
          <w:tcPr>
            <w:tcW w:w="5217" w:type="dxa"/>
            <w:gridSpan w:val="3"/>
            <w:tcBorders>
              <w:top w:val="nil"/>
              <w:left w:val="nil"/>
              <w:bottom w:val="nil"/>
              <w:right w:val="nil"/>
            </w:tcBorders>
            <w:shd w:val="clear" w:color="auto" w:fill="auto"/>
            <w:noWrap/>
            <w:hideMark/>
          </w:tcPr>
          <w:p w14:paraId="0144866A" w14:textId="77777777" w:rsidR="00F4270E" w:rsidRPr="00B7786B" w:rsidRDefault="00F4270E" w:rsidP="00A62C9A">
            <w:pPr>
              <w:rPr>
                <w:sz w:val="20"/>
                <w:szCs w:val="20"/>
              </w:rPr>
            </w:pPr>
            <w:r w:rsidRPr="00B7786B">
              <w:rPr>
                <w:sz w:val="20"/>
                <w:szCs w:val="20"/>
              </w:rPr>
              <w:t>Cereal yellow dwarf virus RPS</w:t>
            </w:r>
          </w:p>
        </w:tc>
        <w:tc>
          <w:tcPr>
            <w:tcW w:w="1139" w:type="dxa"/>
            <w:tcBorders>
              <w:top w:val="nil"/>
              <w:left w:val="nil"/>
              <w:bottom w:val="nil"/>
              <w:right w:val="nil"/>
            </w:tcBorders>
            <w:shd w:val="clear" w:color="auto" w:fill="auto"/>
            <w:noWrap/>
            <w:hideMark/>
          </w:tcPr>
          <w:p w14:paraId="3CE53141" w14:textId="77777777" w:rsidR="00F4270E" w:rsidRPr="00B7786B" w:rsidRDefault="00F4270E" w:rsidP="00A62C9A">
            <w:pPr>
              <w:rPr>
                <w:sz w:val="20"/>
                <w:szCs w:val="20"/>
              </w:rPr>
            </w:pPr>
            <w:r w:rsidRPr="00B7786B">
              <w:rPr>
                <w:sz w:val="20"/>
                <w:szCs w:val="20"/>
              </w:rPr>
              <w:t>AF235168</w:t>
            </w:r>
          </w:p>
        </w:tc>
      </w:tr>
      <w:tr w:rsidR="00F4270E" w:rsidRPr="00B7786B" w14:paraId="118F8DB8" w14:textId="77777777" w:rsidTr="00A62C9A">
        <w:trPr>
          <w:trHeight w:val="222"/>
        </w:trPr>
        <w:tc>
          <w:tcPr>
            <w:tcW w:w="1588" w:type="dxa"/>
            <w:tcBorders>
              <w:top w:val="nil"/>
              <w:left w:val="nil"/>
              <w:bottom w:val="nil"/>
              <w:right w:val="nil"/>
            </w:tcBorders>
            <w:shd w:val="clear" w:color="auto" w:fill="auto"/>
            <w:noWrap/>
            <w:hideMark/>
          </w:tcPr>
          <w:p w14:paraId="5D489C88"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45A9E90B" w14:textId="77777777" w:rsidR="00F4270E" w:rsidRPr="00B7786B" w:rsidRDefault="00F4270E" w:rsidP="00A62C9A">
            <w:pPr>
              <w:rPr>
                <w:sz w:val="20"/>
                <w:szCs w:val="20"/>
              </w:rPr>
            </w:pPr>
            <w:r w:rsidRPr="00B7786B">
              <w:rPr>
                <w:sz w:val="20"/>
                <w:szCs w:val="20"/>
              </w:rPr>
              <w:t>Chickpea chlorotic stunt virus</w:t>
            </w:r>
          </w:p>
        </w:tc>
        <w:tc>
          <w:tcPr>
            <w:tcW w:w="1139" w:type="dxa"/>
            <w:tcBorders>
              <w:top w:val="nil"/>
              <w:left w:val="nil"/>
              <w:bottom w:val="nil"/>
              <w:right w:val="nil"/>
            </w:tcBorders>
            <w:shd w:val="clear" w:color="auto" w:fill="auto"/>
            <w:noWrap/>
            <w:hideMark/>
          </w:tcPr>
          <w:p w14:paraId="225E2A75" w14:textId="77777777" w:rsidR="00F4270E" w:rsidRPr="00B7786B" w:rsidRDefault="00F4270E" w:rsidP="00A62C9A">
            <w:pPr>
              <w:rPr>
                <w:sz w:val="20"/>
                <w:szCs w:val="20"/>
              </w:rPr>
            </w:pPr>
            <w:r w:rsidRPr="00B7786B">
              <w:rPr>
                <w:sz w:val="20"/>
                <w:szCs w:val="20"/>
              </w:rPr>
              <w:t>AY956384</w:t>
            </w:r>
          </w:p>
        </w:tc>
      </w:tr>
      <w:tr w:rsidR="00F4270E" w:rsidRPr="00B7786B" w14:paraId="66FAD11A" w14:textId="77777777" w:rsidTr="00A62C9A">
        <w:trPr>
          <w:trHeight w:val="222"/>
        </w:trPr>
        <w:tc>
          <w:tcPr>
            <w:tcW w:w="1588" w:type="dxa"/>
            <w:tcBorders>
              <w:top w:val="nil"/>
              <w:left w:val="nil"/>
              <w:bottom w:val="nil"/>
              <w:right w:val="nil"/>
            </w:tcBorders>
            <w:shd w:val="clear" w:color="auto" w:fill="auto"/>
            <w:noWrap/>
            <w:hideMark/>
          </w:tcPr>
          <w:p w14:paraId="4B3C7CB2"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6A88A2FC" w14:textId="77777777" w:rsidR="00F4270E" w:rsidRPr="00B7786B" w:rsidRDefault="00F4270E" w:rsidP="00A62C9A">
            <w:pPr>
              <w:rPr>
                <w:sz w:val="20"/>
                <w:szCs w:val="20"/>
              </w:rPr>
            </w:pPr>
            <w:r w:rsidRPr="00B7786B">
              <w:rPr>
                <w:sz w:val="20"/>
                <w:szCs w:val="20"/>
              </w:rPr>
              <w:t>Cucurbit aphid-borne yellows virus</w:t>
            </w:r>
          </w:p>
        </w:tc>
        <w:tc>
          <w:tcPr>
            <w:tcW w:w="1139" w:type="dxa"/>
            <w:tcBorders>
              <w:top w:val="nil"/>
              <w:left w:val="nil"/>
              <w:bottom w:val="nil"/>
              <w:right w:val="nil"/>
            </w:tcBorders>
            <w:shd w:val="clear" w:color="auto" w:fill="auto"/>
            <w:noWrap/>
            <w:hideMark/>
          </w:tcPr>
          <w:p w14:paraId="16E19416" w14:textId="77777777" w:rsidR="00F4270E" w:rsidRPr="00B7786B" w:rsidRDefault="00F4270E" w:rsidP="00A62C9A">
            <w:pPr>
              <w:rPr>
                <w:sz w:val="20"/>
                <w:szCs w:val="20"/>
              </w:rPr>
            </w:pPr>
            <w:r w:rsidRPr="00B7786B">
              <w:rPr>
                <w:sz w:val="20"/>
                <w:szCs w:val="20"/>
              </w:rPr>
              <w:t>X76931</w:t>
            </w:r>
          </w:p>
        </w:tc>
      </w:tr>
      <w:tr w:rsidR="00F4270E" w:rsidRPr="00B7786B" w14:paraId="390C48D3" w14:textId="77777777" w:rsidTr="00A62C9A">
        <w:trPr>
          <w:trHeight w:val="222"/>
        </w:trPr>
        <w:tc>
          <w:tcPr>
            <w:tcW w:w="1588" w:type="dxa"/>
            <w:tcBorders>
              <w:top w:val="nil"/>
              <w:left w:val="nil"/>
              <w:bottom w:val="nil"/>
              <w:right w:val="nil"/>
            </w:tcBorders>
            <w:shd w:val="clear" w:color="auto" w:fill="auto"/>
            <w:noWrap/>
            <w:hideMark/>
          </w:tcPr>
          <w:p w14:paraId="3F34CCBB"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679EE631" w14:textId="77777777" w:rsidR="00F4270E" w:rsidRPr="00B7786B" w:rsidRDefault="00F4270E" w:rsidP="00A62C9A">
            <w:pPr>
              <w:rPr>
                <w:sz w:val="20"/>
                <w:szCs w:val="20"/>
              </w:rPr>
            </w:pPr>
            <w:r w:rsidRPr="00B7786B">
              <w:rPr>
                <w:sz w:val="20"/>
                <w:szCs w:val="20"/>
              </w:rPr>
              <w:t>Maize yellow dwarf virus RMV</w:t>
            </w:r>
          </w:p>
        </w:tc>
        <w:tc>
          <w:tcPr>
            <w:tcW w:w="1139" w:type="dxa"/>
            <w:tcBorders>
              <w:top w:val="nil"/>
              <w:left w:val="nil"/>
              <w:bottom w:val="nil"/>
              <w:right w:val="nil"/>
            </w:tcBorders>
            <w:shd w:val="clear" w:color="auto" w:fill="auto"/>
            <w:noWrap/>
            <w:hideMark/>
          </w:tcPr>
          <w:p w14:paraId="55F1D1D9" w14:textId="77777777" w:rsidR="00F4270E" w:rsidRPr="00B7786B" w:rsidRDefault="00F4270E" w:rsidP="00A62C9A">
            <w:pPr>
              <w:rPr>
                <w:sz w:val="20"/>
                <w:szCs w:val="20"/>
              </w:rPr>
            </w:pPr>
            <w:r w:rsidRPr="00B7786B">
              <w:rPr>
                <w:sz w:val="20"/>
                <w:szCs w:val="20"/>
              </w:rPr>
              <w:t>KC921392</w:t>
            </w:r>
          </w:p>
        </w:tc>
      </w:tr>
      <w:tr w:rsidR="00F4270E" w:rsidRPr="00B7786B" w14:paraId="1570521A" w14:textId="77777777" w:rsidTr="00A62C9A">
        <w:trPr>
          <w:trHeight w:val="222"/>
        </w:trPr>
        <w:tc>
          <w:tcPr>
            <w:tcW w:w="1588" w:type="dxa"/>
            <w:tcBorders>
              <w:top w:val="nil"/>
              <w:left w:val="nil"/>
              <w:bottom w:val="nil"/>
              <w:right w:val="nil"/>
            </w:tcBorders>
            <w:shd w:val="clear" w:color="auto" w:fill="auto"/>
            <w:noWrap/>
            <w:hideMark/>
          </w:tcPr>
          <w:p w14:paraId="27529C13"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273A3B14" w14:textId="77777777" w:rsidR="00F4270E" w:rsidRPr="00B7786B" w:rsidRDefault="00F4270E" w:rsidP="00A62C9A">
            <w:pPr>
              <w:rPr>
                <w:sz w:val="20"/>
                <w:szCs w:val="20"/>
              </w:rPr>
            </w:pPr>
            <w:r w:rsidRPr="00B7786B">
              <w:rPr>
                <w:sz w:val="20"/>
                <w:szCs w:val="20"/>
              </w:rPr>
              <w:t>Melon aphid-borne yellows virus</w:t>
            </w:r>
          </w:p>
        </w:tc>
        <w:tc>
          <w:tcPr>
            <w:tcW w:w="1139" w:type="dxa"/>
            <w:tcBorders>
              <w:top w:val="nil"/>
              <w:left w:val="nil"/>
              <w:bottom w:val="nil"/>
              <w:right w:val="nil"/>
            </w:tcBorders>
            <w:shd w:val="clear" w:color="auto" w:fill="auto"/>
            <w:noWrap/>
            <w:hideMark/>
          </w:tcPr>
          <w:p w14:paraId="7FF92E40" w14:textId="77777777" w:rsidR="00F4270E" w:rsidRPr="00B7786B" w:rsidRDefault="00F4270E" w:rsidP="00A62C9A">
            <w:pPr>
              <w:rPr>
                <w:sz w:val="20"/>
                <w:szCs w:val="20"/>
              </w:rPr>
            </w:pPr>
            <w:r w:rsidRPr="00B7786B">
              <w:rPr>
                <w:sz w:val="20"/>
                <w:szCs w:val="20"/>
              </w:rPr>
              <w:t>EU000534</w:t>
            </w:r>
          </w:p>
        </w:tc>
      </w:tr>
      <w:tr w:rsidR="00F4270E" w:rsidRPr="00B7786B" w14:paraId="36EDAF7B" w14:textId="77777777" w:rsidTr="00A62C9A">
        <w:trPr>
          <w:trHeight w:val="222"/>
        </w:trPr>
        <w:tc>
          <w:tcPr>
            <w:tcW w:w="1588" w:type="dxa"/>
            <w:tcBorders>
              <w:top w:val="nil"/>
              <w:left w:val="nil"/>
              <w:bottom w:val="nil"/>
              <w:right w:val="nil"/>
            </w:tcBorders>
            <w:shd w:val="clear" w:color="auto" w:fill="auto"/>
            <w:noWrap/>
            <w:hideMark/>
          </w:tcPr>
          <w:p w14:paraId="110A64DF" w14:textId="77777777" w:rsidR="00F4270E" w:rsidRPr="00B7786B" w:rsidRDefault="00F4270E" w:rsidP="00A62C9A">
            <w:pPr>
              <w:rPr>
                <w:sz w:val="20"/>
                <w:szCs w:val="20"/>
              </w:rPr>
            </w:pPr>
            <w:r>
              <w:rPr>
                <w:sz w:val="20"/>
                <w:szCs w:val="20"/>
              </w:rPr>
              <w:t>PLRV</w:t>
            </w:r>
          </w:p>
        </w:tc>
        <w:tc>
          <w:tcPr>
            <w:tcW w:w="5217" w:type="dxa"/>
            <w:gridSpan w:val="3"/>
            <w:tcBorders>
              <w:top w:val="nil"/>
              <w:left w:val="nil"/>
              <w:bottom w:val="nil"/>
              <w:right w:val="nil"/>
            </w:tcBorders>
            <w:shd w:val="clear" w:color="auto" w:fill="auto"/>
            <w:noWrap/>
            <w:hideMark/>
          </w:tcPr>
          <w:p w14:paraId="56CC860B" w14:textId="77777777" w:rsidR="00F4270E" w:rsidRPr="00B7786B" w:rsidRDefault="00F4270E" w:rsidP="00A62C9A">
            <w:pPr>
              <w:rPr>
                <w:sz w:val="20"/>
                <w:szCs w:val="20"/>
              </w:rPr>
            </w:pPr>
            <w:r w:rsidRPr="00B7786B">
              <w:rPr>
                <w:sz w:val="20"/>
                <w:szCs w:val="20"/>
              </w:rPr>
              <w:t>Potato leafroll virus</w:t>
            </w:r>
          </w:p>
        </w:tc>
        <w:tc>
          <w:tcPr>
            <w:tcW w:w="1139" w:type="dxa"/>
            <w:tcBorders>
              <w:top w:val="nil"/>
              <w:left w:val="nil"/>
              <w:bottom w:val="nil"/>
              <w:right w:val="nil"/>
            </w:tcBorders>
            <w:shd w:val="clear" w:color="auto" w:fill="auto"/>
            <w:noWrap/>
            <w:hideMark/>
          </w:tcPr>
          <w:p w14:paraId="7F3F3553" w14:textId="77777777" w:rsidR="00F4270E" w:rsidRPr="00B7786B" w:rsidRDefault="00F4270E" w:rsidP="00A62C9A">
            <w:pPr>
              <w:rPr>
                <w:sz w:val="20"/>
                <w:szCs w:val="20"/>
              </w:rPr>
            </w:pPr>
            <w:r w:rsidRPr="00B7786B">
              <w:rPr>
                <w:sz w:val="20"/>
                <w:szCs w:val="20"/>
              </w:rPr>
              <w:t>D00530</w:t>
            </w:r>
          </w:p>
        </w:tc>
      </w:tr>
      <w:tr w:rsidR="00F4270E" w:rsidRPr="00B7786B" w14:paraId="5C814F2C" w14:textId="77777777" w:rsidTr="00A62C9A">
        <w:trPr>
          <w:trHeight w:val="222"/>
        </w:trPr>
        <w:tc>
          <w:tcPr>
            <w:tcW w:w="1588" w:type="dxa"/>
            <w:tcBorders>
              <w:top w:val="nil"/>
              <w:left w:val="nil"/>
              <w:bottom w:val="nil"/>
              <w:right w:val="nil"/>
            </w:tcBorders>
            <w:shd w:val="clear" w:color="auto" w:fill="auto"/>
            <w:noWrap/>
            <w:hideMark/>
          </w:tcPr>
          <w:p w14:paraId="5771E51D"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476F64CC" w14:textId="77777777" w:rsidR="00F4270E" w:rsidRPr="00B7786B" w:rsidRDefault="00F4270E" w:rsidP="00A62C9A">
            <w:pPr>
              <w:rPr>
                <w:sz w:val="20"/>
                <w:szCs w:val="20"/>
              </w:rPr>
            </w:pPr>
            <w:r w:rsidRPr="00B7786B">
              <w:rPr>
                <w:sz w:val="20"/>
                <w:szCs w:val="20"/>
              </w:rPr>
              <w:t>Sugarcane yellow leaf virus</w:t>
            </w:r>
          </w:p>
        </w:tc>
        <w:tc>
          <w:tcPr>
            <w:tcW w:w="1139" w:type="dxa"/>
            <w:tcBorders>
              <w:top w:val="nil"/>
              <w:left w:val="nil"/>
              <w:bottom w:val="nil"/>
              <w:right w:val="nil"/>
            </w:tcBorders>
            <w:shd w:val="clear" w:color="auto" w:fill="auto"/>
            <w:noWrap/>
            <w:hideMark/>
          </w:tcPr>
          <w:p w14:paraId="177AC918" w14:textId="77777777" w:rsidR="00F4270E" w:rsidRPr="00B7786B" w:rsidRDefault="00F4270E" w:rsidP="00A62C9A">
            <w:pPr>
              <w:rPr>
                <w:sz w:val="20"/>
                <w:szCs w:val="20"/>
              </w:rPr>
            </w:pPr>
            <w:r w:rsidRPr="00B7786B">
              <w:rPr>
                <w:sz w:val="20"/>
                <w:szCs w:val="20"/>
              </w:rPr>
              <w:t>AF157029</w:t>
            </w:r>
          </w:p>
        </w:tc>
      </w:tr>
      <w:tr w:rsidR="00F4270E" w:rsidRPr="00B7786B" w14:paraId="69DBFF8E" w14:textId="77777777" w:rsidTr="00A62C9A">
        <w:trPr>
          <w:trHeight w:val="222"/>
        </w:trPr>
        <w:tc>
          <w:tcPr>
            <w:tcW w:w="1588" w:type="dxa"/>
            <w:tcBorders>
              <w:top w:val="nil"/>
              <w:left w:val="nil"/>
              <w:bottom w:val="nil"/>
              <w:right w:val="nil"/>
            </w:tcBorders>
            <w:shd w:val="clear" w:color="auto" w:fill="auto"/>
            <w:noWrap/>
            <w:hideMark/>
          </w:tcPr>
          <w:p w14:paraId="67C72053"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5D300C15" w14:textId="77777777" w:rsidR="00F4270E" w:rsidRPr="00B7786B" w:rsidRDefault="00F4270E" w:rsidP="00A62C9A">
            <w:pPr>
              <w:rPr>
                <w:sz w:val="20"/>
                <w:szCs w:val="20"/>
              </w:rPr>
            </w:pPr>
            <w:r w:rsidRPr="00B7786B">
              <w:rPr>
                <w:sz w:val="20"/>
                <w:szCs w:val="20"/>
              </w:rPr>
              <w:t>Tobacco vein distorting virus</w:t>
            </w:r>
          </w:p>
        </w:tc>
        <w:tc>
          <w:tcPr>
            <w:tcW w:w="1139" w:type="dxa"/>
            <w:tcBorders>
              <w:top w:val="nil"/>
              <w:left w:val="nil"/>
              <w:bottom w:val="nil"/>
              <w:right w:val="nil"/>
            </w:tcBorders>
            <w:shd w:val="clear" w:color="auto" w:fill="auto"/>
            <w:noWrap/>
            <w:hideMark/>
          </w:tcPr>
          <w:p w14:paraId="174C6C1B" w14:textId="77777777" w:rsidR="00F4270E" w:rsidRPr="00B7786B" w:rsidRDefault="00F4270E" w:rsidP="00A62C9A">
            <w:pPr>
              <w:rPr>
                <w:sz w:val="20"/>
                <w:szCs w:val="20"/>
              </w:rPr>
            </w:pPr>
            <w:r w:rsidRPr="00B7786B">
              <w:rPr>
                <w:sz w:val="20"/>
                <w:szCs w:val="20"/>
              </w:rPr>
              <w:t>EF529624</w:t>
            </w:r>
          </w:p>
        </w:tc>
      </w:tr>
      <w:tr w:rsidR="00F4270E" w:rsidRPr="00B7786B" w14:paraId="6E76C853" w14:textId="77777777" w:rsidTr="00A62C9A">
        <w:trPr>
          <w:trHeight w:val="222"/>
        </w:trPr>
        <w:tc>
          <w:tcPr>
            <w:tcW w:w="1588" w:type="dxa"/>
            <w:tcBorders>
              <w:top w:val="nil"/>
              <w:left w:val="nil"/>
              <w:bottom w:val="nil"/>
              <w:right w:val="nil"/>
            </w:tcBorders>
            <w:shd w:val="clear" w:color="auto" w:fill="auto"/>
            <w:noWrap/>
            <w:hideMark/>
          </w:tcPr>
          <w:p w14:paraId="37E7C9D2"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523651F5" w14:textId="77777777" w:rsidR="00F4270E" w:rsidRPr="00B7786B" w:rsidRDefault="00F4270E" w:rsidP="00A62C9A">
            <w:pPr>
              <w:jc w:val="center"/>
              <w:rPr>
                <w:b/>
                <w:bCs/>
                <w:sz w:val="20"/>
                <w:szCs w:val="20"/>
              </w:rPr>
            </w:pPr>
            <w:r w:rsidRPr="00B7786B">
              <w:rPr>
                <w:sz w:val="20"/>
                <w:szCs w:val="20"/>
              </w:rPr>
              <w:t>Polemovirus</w:t>
            </w:r>
          </w:p>
        </w:tc>
        <w:tc>
          <w:tcPr>
            <w:tcW w:w="1139" w:type="dxa"/>
            <w:tcBorders>
              <w:top w:val="nil"/>
              <w:left w:val="nil"/>
              <w:bottom w:val="nil"/>
              <w:right w:val="nil"/>
            </w:tcBorders>
            <w:shd w:val="clear" w:color="auto" w:fill="auto"/>
            <w:noWrap/>
            <w:hideMark/>
          </w:tcPr>
          <w:p w14:paraId="08F30796" w14:textId="77777777" w:rsidR="00F4270E" w:rsidRPr="00B7786B" w:rsidRDefault="00F4270E" w:rsidP="00A62C9A">
            <w:pPr>
              <w:jc w:val="center"/>
              <w:rPr>
                <w:b/>
                <w:bCs/>
                <w:sz w:val="20"/>
                <w:szCs w:val="20"/>
              </w:rPr>
            </w:pPr>
          </w:p>
        </w:tc>
      </w:tr>
      <w:tr w:rsidR="00F4270E" w:rsidRPr="00B7786B" w14:paraId="2BBFF9B4" w14:textId="77777777" w:rsidTr="00A62C9A">
        <w:trPr>
          <w:trHeight w:val="222"/>
        </w:trPr>
        <w:tc>
          <w:tcPr>
            <w:tcW w:w="1588" w:type="dxa"/>
            <w:tcBorders>
              <w:top w:val="nil"/>
              <w:left w:val="nil"/>
              <w:bottom w:val="nil"/>
              <w:right w:val="nil"/>
            </w:tcBorders>
            <w:shd w:val="clear" w:color="auto" w:fill="auto"/>
            <w:noWrap/>
            <w:hideMark/>
          </w:tcPr>
          <w:p w14:paraId="5DF01941" w14:textId="77777777" w:rsidR="00F4270E" w:rsidRPr="00B7786B" w:rsidRDefault="00F4270E" w:rsidP="00A62C9A">
            <w:pPr>
              <w:rPr>
                <w:sz w:val="20"/>
                <w:szCs w:val="20"/>
              </w:rPr>
            </w:pPr>
            <w:r w:rsidRPr="00B7786B">
              <w:rPr>
                <w:sz w:val="20"/>
                <w:szCs w:val="20"/>
              </w:rPr>
              <w:t>PnLV</w:t>
            </w:r>
          </w:p>
        </w:tc>
        <w:tc>
          <w:tcPr>
            <w:tcW w:w="5217" w:type="dxa"/>
            <w:gridSpan w:val="3"/>
            <w:tcBorders>
              <w:top w:val="nil"/>
              <w:left w:val="nil"/>
              <w:bottom w:val="nil"/>
              <w:right w:val="nil"/>
            </w:tcBorders>
            <w:shd w:val="clear" w:color="auto" w:fill="auto"/>
            <w:noWrap/>
            <w:hideMark/>
          </w:tcPr>
          <w:p w14:paraId="5F05AB40" w14:textId="77777777" w:rsidR="00F4270E" w:rsidRPr="00B7786B" w:rsidRDefault="00F4270E" w:rsidP="00A62C9A">
            <w:pPr>
              <w:rPr>
                <w:sz w:val="20"/>
                <w:szCs w:val="20"/>
              </w:rPr>
            </w:pPr>
            <w:r w:rsidRPr="00B7786B">
              <w:rPr>
                <w:sz w:val="20"/>
                <w:szCs w:val="20"/>
              </w:rPr>
              <w:t>Poinsettia latent virus</w:t>
            </w:r>
          </w:p>
        </w:tc>
        <w:tc>
          <w:tcPr>
            <w:tcW w:w="1139" w:type="dxa"/>
            <w:tcBorders>
              <w:top w:val="nil"/>
              <w:left w:val="nil"/>
              <w:bottom w:val="nil"/>
              <w:right w:val="nil"/>
            </w:tcBorders>
            <w:shd w:val="clear" w:color="auto" w:fill="auto"/>
            <w:noWrap/>
            <w:hideMark/>
          </w:tcPr>
          <w:p w14:paraId="7787B1E1" w14:textId="77777777" w:rsidR="00F4270E" w:rsidRPr="00B7786B" w:rsidRDefault="00F4270E" w:rsidP="00A62C9A">
            <w:pPr>
              <w:rPr>
                <w:sz w:val="20"/>
                <w:szCs w:val="20"/>
              </w:rPr>
            </w:pPr>
            <w:r w:rsidRPr="00B7786B">
              <w:rPr>
                <w:sz w:val="20"/>
                <w:szCs w:val="20"/>
              </w:rPr>
              <w:t>AJ867490</w:t>
            </w:r>
          </w:p>
        </w:tc>
      </w:tr>
      <w:tr w:rsidR="00F4270E" w:rsidRPr="00B7786B" w14:paraId="69C36D4E" w14:textId="77777777" w:rsidTr="00A62C9A">
        <w:trPr>
          <w:trHeight w:val="222"/>
        </w:trPr>
        <w:tc>
          <w:tcPr>
            <w:tcW w:w="1588" w:type="dxa"/>
            <w:tcBorders>
              <w:top w:val="nil"/>
              <w:left w:val="nil"/>
              <w:bottom w:val="nil"/>
              <w:right w:val="nil"/>
            </w:tcBorders>
            <w:shd w:val="clear" w:color="auto" w:fill="auto"/>
            <w:noWrap/>
            <w:hideMark/>
          </w:tcPr>
          <w:p w14:paraId="7EDB36B1"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3ACE2F5E" w14:textId="77777777" w:rsidR="00F4270E" w:rsidRPr="00B7786B" w:rsidRDefault="00F4270E" w:rsidP="00A62C9A">
            <w:pPr>
              <w:jc w:val="center"/>
              <w:rPr>
                <w:b/>
                <w:bCs/>
                <w:sz w:val="20"/>
                <w:szCs w:val="20"/>
              </w:rPr>
            </w:pPr>
            <w:r w:rsidRPr="00B7786B">
              <w:rPr>
                <w:sz w:val="20"/>
                <w:szCs w:val="20"/>
              </w:rPr>
              <w:t>Sobemovirus</w:t>
            </w:r>
          </w:p>
        </w:tc>
        <w:tc>
          <w:tcPr>
            <w:tcW w:w="1139" w:type="dxa"/>
            <w:tcBorders>
              <w:top w:val="nil"/>
              <w:left w:val="nil"/>
              <w:bottom w:val="nil"/>
              <w:right w:val="nil"/>
            </w:tcBorders>
            <w:shd w:val="clear" w:color="auto" w:fill="auto"/>
            <w:noWrap/>
            <w:hideMark/>
          </w:tcPr>
          <w:p w14:paraId="12FC07C9" w14:textId="77777777" w:rsidR="00F4270E" w:rsidRPr="00B7786B" w:rsidRDefault="00F4270E" w:rsidP="00A62C9A">
            <w:pPr>
              <w:jc w:val="center"/>
              <w:rPr>
                <w:b/>
                <w:bCs/>
                <w:sz w:val="20"/>
                <w:szCs w:val="20"/>
              </w:rPr>
            </w:pPr>
          </w:p>
        </w:tc>
      </w:tr>
      <w:tr w:rsidR="00F4270E" w:rsidRPr="00B7786B" w14:paraId="61633F3D" w14:textId="77777777" w:rsidTr="00A62C9A">
        <w:trPr>
          <w:trHeight w:val="222"/>
        </w:trPr>
        <w:tc>
          <w:tcPr>
            <w:tcW w:w="1588" w:type="dxa"/>
            <w:tcBorders>
              <w:top w:val="nil"/>
              <w:left w:val="nil"/>
              <w:bottom w:val="nil"/>
              <w:right w:val="nil"/>
            </w:tcBorders>
            <w:shd w:val="clear" w:color="auto" w:fill="auto"/>
            <w:noWrap/>
            <w:hideMark/>
          </w:tcPr>
          <w:p w14:paraId="09452786"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3D09FF85" w14:textId="77777777" w:rsidR="00F4270E" w:rsidRPr="00B7786B" w:rsidRDefault="00F4270E" w:rsidP="00A62C9A">
            <w:pPr>
              <w:rPr>
                <w:sz w:val="20"/>
                <w:szCs w:val="20"/>
              </w:rPr>
            </w:pPr>
            <w:r w:rsidRPr="00B7786B">
              <w:rPr>
                <w:sz w:val="20"/>
                <w:szCs w:val="20"/>
              </w:rPr>
              <w:t>Blueberry shoestring virus</w:t>
            </w:r>
          </w:p>
        </w:tc>
        <w:tc>
          <w:tcPr>
            <w:tcW w:w="1139" w:type="dxa"/>
            <w:tcBorders>
              <w:top w:val="nil"/>
              <w:left w:val="nil"/>
              <w:bottom w:val="nil"/>
              <w:right w:val="nil"/>
            </w:tcBorders>
            <w:shd w:val="clear" w:color="auto" w:fill="auto"/>
            <w:noWrap/>
            <w:hideMark/>
          </w:tcPr>
          <w:p w14:paraId="439C61DD" w14:textId="77777777" w:rsidR="00F4270E" w:rsidRPr="00B7786B" w:rsidRDefault="00F4270E" w:rsidP="00A62C9A">
            <w:pPr>
              <w:rPr>
                <w:sz w:val="20"/>
                <w:szCs w:val="20"/>
              </w:rPr>
            </w:pPr>
            <w:r w:rsidRPr="00B7786B">
              <w:rPr>
                <w:sz w:val="20"/>
                <w:szCs w:val="20"/>
              </w:rPr>
              <w:t>LC081344</w:t>
            </w:r>
          </w:p>
        </w:tc>
      </w:tr>
      <w:tr w:rsidR="00F4270E" w:rsidRPr="00B7786B" w14:paraId="3F8420B6" w14:textId="77777777" w:rsidTr="00A62C9A">
        <w:trPr>
          <w:trHeight w:val="222"/>
        </w:trPr>
        <w:tc>
          <w:tcPr>
            <w:tcW w:w="1588" w:type="dxa"/>
            <w:tcBorders>
              <w:top w:val="nil"/>
              <w:left w:val="nil"/>
              <w:bottom w:val="nil"/>
              <w:right w:val="nil"/>
            </w:tcBorders>
            <w:shd w:val="clear" w:color="auto" w:fill="auto"/>
            <w:noWrap/>
            <w:hideMark/>
          </w:tcPr>
          <w:p w14:paraId="377DECD7"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4F3BA3C" w14:textId="77777777" w:rsidR="00F4270E" w:rsidRPr="00B7786B" w:rsidRDefault="00F4270E" w:rsidP="00A62C9A">
            <w:pPr>
              <w:rPr>
                <w:sz w:val="20"/>
                <w:szCs w:val="20"/>
              </w:rPr>
            </w:pPr>
            <w:r w:rsidRPr="00B7786B">
              <w:rPr>
                <w:sz w:val="20"/>
                <w:szCs w:val="20"/>
              </w:rPr>
              <w:t>Cocksfoot mottle virus</w:t>
            </w:r>
          </w:p>
        </w:tc>
        <w:tc>
          <w:tcPr>
            <w:tcW w:w="1139" w:type="dxa"/>
            <w:tcBorders>
              <w:top w:val="nil"/>
              <w:left w:val="nil"/>
              <w:bottom w:val="nil"/>
              <w:right w:val="nil"/>
            </w:tcBorders>
            <w:shd w:val="clear" w:color="auto" w:fill="auto"/>
            <w:noWrap/>
            <w:hideMark/>
          </w:tcPr>
          <w:p w14:paraId="453C9099" w14:textId="77777777" w:rsidR="00F4270E" w:rsidRPr="00B7786B" w:rsidRDefault="00F4270E" w:rsidP="00A62C9A">
            <w:pPr>
              <w:rPr>
                <w:sz w:val="20"/>
                <w:szCs w:val="20"/>
              </w:rPr>
            </w:pPr>
            <w:r w:rsidRPr="00B7786B">
              <w:rPr>
                <w:sz w:val="20"/>
                <w:szCs w:val="20"/>
              </w:rPr>
              <w:t>Z48630</w:t>
            </w:r>
          </w:p>
        </w:tc>
      </w:tr>
      <w:tr w:rsidR="00F4270E" w:rsidRPr="00B7786B" w14:paraId="1A0033A1" w14:textId="77777777" w:rsidTr="00A62C9A">
        <w:trPr>
          <w:trHeight w:val="222"/>
        </w:trPr>
        <w:tc>
          <w:tcPr>
            <w:tcW w:w="1588" w:type="dxa"/>
            <w:tcBorders>
              <w:top w:val="nil"/>
              <w:left w:val="nil"/>
              <w:bottom w:val="nil"/>
              <w:right w:val="nil"/>
            </w:tcBorders>
            <w:shd w:val="clear" w:color="auto" w:fill="auto"/>
            <w:noWrap/>
            <w:hideMark/>
          </w:tcPr>
          <w:p w14:paraId="4AE7CBDF"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3984F71D" w14:textId="77777777" w:rsidR="00F4270E" w:rsidRPr="00B7786B" w:rsidRDefault="00F4270E" w:rsidP="00A62C9A">
            <w:pPr>
              <w:rPr>
                <w:sz w:val="20"/>
                <w:szCs w:val="20"/>
              </w:rPr>
            </w:pPr>
            <w:r w:rsidRPr="00B7786B">
              <w:rPr>
                <w:sz w:val="20"/>
                <w:szCs w:val="20"/>
              </w:rPr>
              <w:t>Cymbidium chlorotic mosaic virus</w:t>
            </w:r>
          </w:p>
        </w:tc>
        <w:tc>
          <w:tcPr>
            <w:tcW w:w="1139" w:type="dxa"/>
            <w:tcBorders>
              <w:top w:val="nil"/>
              <w:left w:val="nil"/>
              <w:bottom w:val="nil"/>
              <w:right w:val="nil"/>
            </w:tcBorders>
            <w:shd w:val="clear" w:color="auto" w:fill="auto"/>
            <w:noWrap/>
            <w:hideMark/>
          </w:tcPr>
          <w:p w14:paraId="3D08E9DA" w14:textId="77777777" w:rsidR="00F4270E" w:rsidRPr="00B7786B" w:rsidRDefault="00F4270E" w:rsidP="00A62C9A">
            <w:pPr>
              <w:rPr>
                <w:sz w:val="20"/>
                <w:szCs w:val="20"/>
              </w:rPr>
            </w:pPr>
            <w:r w:rsidRPr="00B7786B">
              <w:rPr>
                <w:sz w:val="20"/>
                <w:szCs w:val="20"/>
              </w:rPr>
              <w:t>LC019764</w:t>
            </w:r>
          </w:p>
        </w:tc>
      </w:tr>
      <w:tr w:rsidR="00F4270E" w:rsidRPr="00B7786B" w14:paraId="596BEE47" w14:textId="77777777" w:rsidTr="00A62C9A">
        <w:trPr>
          <w:trHeight w:val="222"/>
        </w:trPr>
        <w:tc>
          <w:tcPr>
            <w:tcW w:w="1588" w:type="dxa"/>
            <w:tcBorders>
              <w:top w:val="nil"/>
              <w:left w:val="nil"/>
              <w:bottom w:val="nil"/>
              <w:right w:val="nil"/>
            </w:tcBorders>
            <w:shd w:val="clear" w:color="auto" w:fill="auto"/>
            <w:noWrap/>
            <w:hideMark/>
          </w:tcPr>
          <w:p w14:paraId="14C95C64"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0BEA24F3" w14:textId="77777777" w:rsidR="00F4270E" w:rsidRPr="00B7786B" w:rsidRDefault="00F4270E" w:rsidP="00A62C9A">
            <w:pPr>
              <w:rPr>
                <w:sz w:val="20"/>
                <w:szCs w:val="20"/>
              </w:rPr>
            </w:pPr>
            <w:r w:rsidRPr="00B7786B">
              <w:rPr>
                <w:sz w:val="20"/>
                <w:szCs w:val="20"/>
              </w:rPr>
              <w:t>Imperata yellow mottle virus</w:t>
            </w:r>
          </w:p>
        </w:tc>
        <w:tc>
          <w:tcPr>
            <w:tcW w:w="1139" w:type="dxa"/>
            <w:tcBorders>
              <w:top w:val="nil"/>
              <w:left w:val="nil"/>
              <w:bottom w:val="nil"/>
              <w:right w:val="nil"/>
            </w:tcBorders>
            <w:shd w:val="clear" w:color="auto" w:fill="auto"/>
            <w:noWrap/>
            <w:hideMark/>
          </w:tcPr>
          <w:p w14:paraId="30982FBB" w14:textId="77777777" w:rsidR="00F4270E" w:rsidRPr="00B7786B" w:rsidRDefault="00F4270E" w:rsidP="00A62C9A">
            <w:pPr>
              <w:rPr>
                <w:sz w:val="20"/>
                <w:szCs w:val="20"/>
              </w:rPr>
            </w:pPr>
            <w:r w:rsidRPr="00B7786B">
              <w:rPr>
                <w:sz w:val="20"/>
                <w:szCs w:val="20"/>
              </w:rPr>
              <w:t>AM990928</w:t>
            </w:r>
          </w:p>
        </w:tc>
      </w:tr>
      <w:tr w:rsidR="00F4270E" w:rsidRPr="00B7786B" w14:paraId="4E30B235" w14:textId="77777777" w:rsidTr="00A62C9A">
        <w:trPr>
          <w:trHeight w:val="222"/>
        </w:trPr>
        <w:tc>
          <w:tcPr>
            <w:tcW w:w="1588" w:type="dxa"/>
            <w:tcBorders>
              <w:top w:val="nil"/>
              <w:left w:val="nil"/>
              <w:bottom w:val="nil"/>
              <w:right w:val="nil"/>
            </w:tcBorders>
            <w:shd w:val="clear" w:color="auto" w:fill="auto"/>
            <w:noWrap/>
            <w:hideMark/>
          </w:tcPr>
          <w:p w14:paraId="1CA0EF5D"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650B86E5" w14:textId="77777777" w:rsidR="00F4270E" w:rsidRPr="00B7786B" w:rsidRDefault="00F4270E" w:rsidP="00A62C9A">
            <w:pPr>
              <w:rPr>
                <w:sz w:val="20"/>
                <w:szCs w:val="20"/>
              </w:rPr>
            </w:pPr>
            <w:r w:rsidRPr="00B7786B">
              <w:rPr>
                <w:sz w:val="20"/>
                <w:szCs w:val="20"/>
              </w:rPr>
              <w:t>Papaya lethal yellowing virus</w:t>
            </w:r>
          </w:p>
        </w:tc>
        <w:tc>
          <w:tcPr>
            <w:tcW w:w="1139" w:type="dxa"/>
            <w:tcBorders>
              <w:top w:val="nil"/>
              <w:left w:val="nil"/>
              <w:bottom w:val="nil"/>
              <w:right w:val="nil"/>
            </w:tcBorders>
            <w:shd w:val="clear" w:color="auto" w:fill="auto"/>
            <w:noWrap/>
            <w:hideMark/>
          </w:tcPr>
          <w:p w14:paraId="0642DD4E" w14:textId="77777777" w:rsidR="00F4270E" w:rsidRPr="00B7786B" w:rsidRDefault="00F4270E" w:rsidP="00A62C9A">
            <w:pPr>
              <w:rPr>
                <w:sz w:val="20"/>
                <w:szCs w:val="20"/>
              </w:rPr>
            </w:pPr>
            <w:r w:rsidRPr="00B7786B">
              <w:rPr>
                <w:sz w:val="20"/>
                <w:szCs w:val="20"/>
              </w:rPr>
              <w:t>JX123318</w:t>
            </w:r>
          </w:p>
        </w:tc>
      </w:tr>
      <w:tr w:rsidR="00F4270E" w:rsidRPr="00B7786B" w14:paraId="6AD5A713" w14:textId="77777777" w:rsidTr="00A62C9A">
        <w:trPr>
          <w:trHeight w:val="222"/>
        </w:trPr>
        <w:tc>
          <w:tcPr>
            <w:tcW w:w="1588" w:type="dxa"/>
            <w:tcBorders>
              <w:top w:val="nil"/>
              <w:left w:val="nil"/>
              <w:bottom w:val="nil"/>
              <w:right w:val="nil"/>
            </w:tcBorders>
            <w:shd w:val="clear" w:color="auto" w:fill="auto"/>
            <w:noWrap/>
            <w:hideMark/>
          </w:tcPr>
          <w:p w14:paraId="3D316FEC"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2C9F9451" w14:textId="77777777" w:rsidR="00F4270E" w:rsidRPr="00B7786B" w:rsidRDefault="00F4270E" w:rsidP="00A62C9A">
            <w:pPr>
              <w:rPr>
                <w:sz w:val="20"/>
                <w:szCs w:val="20"/>
              </w:rPr>
            </w:pPr>
            <w:r w:rsidRPr="00B7786B">
              <w:rPr>
                <w:sz w:val="20"/>
                <w:szCs w:val="20"/>
              </w:rPr>
              <w:t>Rice yellow mottle virus</w:t>
            </w:r>
          </w:p>
        </w:tc>
        <w:tc>
          <w:tcPr>
            <w:tcW w:w="1139" w:type="dxa"/>
            <w:tcBorders>
              <w:top w:val="nil"/>
              <w:left w:val="nil"/>
              <w:bottom w:val="nil"/>
              <w:right w:val="nil"/>
            </w:tcBorders>
            <w:shd w:val="clear" w:color="auto" w:fill="auto"/>
            <w:noWrap/>
            <w:hideMark/>
          </w:tcPr>
          <w:p w14:paraId="0109AA44" w14:textId="77777777" w:rsidR="00F4270E" w:rsidRPr="00B7786B" w:rsidRDefault="00F4270E" w:rsidP="00A62C9A">
            <w:pPr>
              <w:rPr>
                <w:sz w:val="20"/>
                <w:szCs w:val="20"/>
              </w:rPr>
            </w:pPr>
            <w:r w:rsidRPr="00B7786B">
              <w:rPr>
                <w:sz w:val="20"/>
                <w:szCs w:val="20"/>
              </w:rPr>
              <w:t>L20893</w:t>
            </w:r>
          </w:p>
        </w:tc>
      </w:tr>
      <w:tr w:rsidR="00F4270E" w:rsidRPr="00B7786B" w14:paraId="214347D9" w14:textId="77777777" w:rsidTr="00A62C9A">
        <w:trPr>
          <w:trHeight w:val="222"/>
        </w:trPr>
        <w:tc>
          <w:tcPr>
            <w:tcW w:w="1588" w:type="dxa"/>
            <w:tcBorders>
              <w:top w:val="nil"/>
              <w:left w:val="nil"/>
              <w:bottom w:val="nil"/>
              <w:right w:val="nil"/>
            </w:tcBorders>
            <w:shd w:val="clear" w:color="auto" w:fill="auto"/>
            <w:noWrap/>
            <w:hideMark/>
          </w:tcPr>
          <w:p w14:paraId="217782D6"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00E2FF39" w14:textId="77777777" w:rsidR="00F4270E" w:rsidRPr="00B7786B" w:rsidRDefault="00F4270E" w:rsidP="00A62C9A">
            <w:pPr>
              <w:rPr>
                <w:sz w:val="20"/>
                <w:szCs w:val="20"/>
              </w:rPr>
            </w:pPr>
            <w:r w:rsidRPr="00B7786B">
              <w:rPr>
                <w:sz w:val="20"/>
                <w:szCs w:val="20"/>
              </w:rPr>
              <w:t>Ryegrass mottle virus</w:t>
            </w:r>
          </w:p>
        </w:tc>
        <w:tc>
          <w:tcPr>
            <w:tcW w:w="1139" w:type="dxa"/>
            <w:tcBorders>
              <w:top w:val="nil"/>
              <w:left w:val="nil"/>
              <w:bottom w:val="nil"/>
              <w:right w:val="nil"/>
            </w:tcBorders>
            <w:shd w:val="clear" w:color="auto" w:fill="auto"/>
            <w:noWrap/>
            <w:hideMark/>
          </w:tcPr>
          <w:p w14:paraId="1F65D905" w14:textId="77777777" w:rsidR="00F4270E" w:rsidRPr="00B7786B" w:rsidRDefault="00F4270E" w:rsidP="00A62C9A">
            <w:pPr>
              <w:rPr>
                <w:sz w:val="20"/>
                <w:szCs w:val="20"/>
              </w:rPr>
            </w:pPr>
            <w:r w:rsidRPr="00B7786B">
              <w:rPr>
                <w:sz w:val="20"/>
                <w:szCs w:val="20"/>
              </w:rPr>
              <w:t>AB040446</w:t>
            </w:r>
          </w:p>
        </w:tc>
      </w:tr>
      <w:tr w:rsidR="00F4270E" w:rsidRPr="00B7786B" w14:paraId="23B58BE1" w14:textId="77777777" w:rsidTr="00A62C9A">
        <w:trPr>
          <w:trHeight w:val="222"/>
        </w:trPr>
        <w:tc>
          <w:tcPr>
            <w:tcW w:w="1588" w:type="dxa"/>
            <w:tcBorders>
              <w:top w:val="nil"/>
              <w:left w:val="nil"/>
              <w:bottom w:val="nil"/>
              <w:right w:val="nil"/>
            </w:tcBorders>
            <w:shd w:val="clear" w:color="auto" w:fill="auto"/>
            <w:noWrap/>
            <w:hideMark/>
          </w:tcPr>
          <w:p w14:paraId="2D280332"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30F6F90" w14:textId="77777777" w:rsidR="00F4270E" w:rsidRPr="00B7786B" w:rsidRDefault="00F4270E" w:rsidP="00A62C9A">
            <w:pPr>
              <w:rPr>
                <w:sz w:val="20"/>
                <w:szCs w:val="20"/>
              </w:rPr>
            </w:pPr>
            <w:r w:rsidRPr="00B7786B">
              <w:rPr>
                <w:sz w:val="20"/>
                <w:szCs w:val="20"/>
              </w:rPr>
              <w:t>Southern bean mosaic virus</w:t>
            </w:r>
          </w:p>
        </w:tc>
        <w:tc>
          <w:tcPr>
            <w:tcW w:w="1139" w:type="dxa"/>
            <w:tcBorders>
              <w:top w:val="nil"/>
              <w:left w:val="nil"/>
              <w:bottom w:val="nil"/>
              <w:right w:val="nil"/>
            </w:tcBorders>
            <w:shd w:val="clear" w:color="auto" w:fill="auto"/>
            <w:noWrap/>
            <w:hideMark/>
          </w:tcPr>
          <w:p w14:paraId="3237DA11" w14:textId="77777777" w:rsidR="00F4270E" w:rsidRPr="00B7786B" w:rsidRDefault="00F4270E" w:rsidP="00A62C9A">
            <w:pPr>
              <w:rPr>
                <w:sz w:val="20"/>
                <w:szCs w:val="20"/>
              </w:rPr>
            </w:pPr>
            <w:r w:rsidRPr="00B7786B">
              <w:rPr>
                <w:sz w:val="20"/>
                <w:szCs w:val="20"/>
              </w:rPr>
              <w:t>AF055887</w:t>
            </w:r>
          </w:p>
        </w:tc>
      </w:tr>
      <w:tr w:rsidR="00F4270E" w:rsidRPr="00B7786B" w14:paraId="0876BC31" w14:textId="77777777" w:rsidTr="00A62C9A">
        <w:trPr>
          <w:trHeight w:val="222"/>
        </w:trPr>
        <w:tc>
          <w:tcPr>
            <w:tcW w:w="1588" w:type="dxa"/>
            <w:tcBorders>
              <w:top w:val="nil"/>
              <w:left w:val="nil"/>
              <w:bottom w:val="nil"/>
              <w:right w:val="nil"/>
            </w:tcBorders>
            <w:shd w:val="clear" w:color="auto" w:fill="auto"/>
            <w:noWrap/>
            <w:hideMark/>
          </w:tcPr>
          <w:p w14:paraId="06C3F814"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2710D9BB" w14:textId="77777777" w:rsidR="00F4270E" w:rsidRPr="00B7786B" w:rsidRDefault="00F4270E" w:rsidP="00A62C9A">
            <w:pPr>
              <w:rPr>
                <w:sz w:val="20"/>
                <w:szCs w:val="20"/>
              </w:rPr>
            </w:pPr>
            <w:r w:rsidRPr="00B7786B">
              <w:rPr>
                <w:sz w:val="20"/>
                <w:szCs w:val="20"/>
              </w:rPr>
              <w:t>Soybean yellow common mosaic virus</w:t>
            </w:r>
          </w:p>
        </w:tc>
        <w:tc>
          <w:tcPr>
            <w:tcW w:w="1139" w:type="dxa"/>
            <w:tcBorders>
              <w:top w:val="nil"/>
              <w:left w:val="nil"/>
              <w:bottom w:val="nil"/>
              <w:right w:val="nil"/>
            </w:tcBorders>
            <w:shd w:val="clear" w:color="auto" w:fill="auto"/>
            <w:noWrap/>
            <w:hideMark/>
          </w:tcPr>
          <w:p w14:paraId="4C7D92D4" w14:textId="77777777" w:rsidR="00F4270E" w:rsidRPr="00B7786B" w:rsidRDefault="00F4270E" w:rsidP="00A62C9A">
            <w:pPr>
              <w:rPr>
                <w:sz w:val="20"/>
                <w:szCs w:val="20"/>
              </w:rPr>
            </w:pPr>
            <w:r w:rsidRPr="00B7786B">
              <w:rPr>
                <w:sz w:val="20"/>
                <w:szCs w:val="20"/>
              </w:rPr>
              <w:t>JF495127</w:t>
            </w:r>
          </w:p>
        </w:tc>
      </w:tr>
      <w:tr w:rsidR="00F4270E" w:rsidRPr="00B7786B" w14:paraId="061D53D8" w14:textId="77777777" w:rsidTr="00A62C9A">
        <w:trPr>
          <w:trHeight w:val="222"/>
        </w:trPr>
        <w:tc>
          <w:tcPr>
            <w:tcW w:w="1588" w:type="dxa"/>
            <w:tcBorders>
              <w:top w:val="nil"/>
              <w:left w:val="nil"/>
              <w:bottom w:val="nil"/>
              <w:right w:val="nil"/>
            </w:tcBorders>
            <w:shd w:val="clear" w:color="auto" w:fill="auto"/>
            <w:noWrap/>
            <w:hideMark/>
          </w:tcPr>
          <w:p w14:paraId="4E1E49DD" w14:textId="77777777" w:rsidR="00F4270E" w:rsidRPr="00B7786B" w:rsidRDefault="00F4270E" w:rsidP="00A62C9A">
            <w:pPr>
              <w:rPr>
                <w:sz w:val="20"/>
                <w:szCs w:val="20"/>
              </w:rPr>
            </w:pPr>
          </w:p>
        </w:tc>
        <w:tc>
          <w:tcPr>
            <w:tcW w:w="5217" w:type="dxa"/>
            <w:gridSpan w:val="3"/>
            <w:tcBorders>
              <w:top w:val="nil"/>
              <w:left w:val="nil"/>
              <w:bottom w:val="nil"/>
              <w:right w:val="nil"/>
            </w:tcBorders>
            <w:shd w:val="clear" w:color="auto" w:fill="auto"/>
            <w:noWrap/>
            <w:hideMark/>
          </w:tcPr>
          <w:p w14:paraId="7B04879C" w14:textId="77777777" w:rsidR="00F4270E" w:rsidRPr="00B7786B" w:rsidRDefault="00F4270E" w:rsidP="00A62C9A">
            <w:pPr>
              <w:rPr>
                <w:sz w:val="20"/>
                <w:szCs w:val="20"/>
              </w:rPr>
            </w:pPr>
            <w:r w:rsidRPr="00B7786B">
              <w:rPr>
                <w:sz w:val="20"/>
                <w:szCs w:val="20"/>
              </w:rPr>
              <w:t>Velvet tobacco mottle virus</w:t>
            </w:r>
          </w:p>
        </w:tc>
        <w:tc>
          <w:tcPr>
            <w:tcW w:w="1139" w:type="dxa"/>
            <w:tcBorders>
              <w:top w:val="nil"/>
              <w:left w:val="nil"/>
              <w:bottom w:val="nil"/>
              <w:right w:val="nil"/>
            </w:tcBorders>
            <w:shd w:val="clear" w:color="auto" w:fill="auto"/>
            <w:noWrap/>
            <w:hideMark/>
          </w:tcPr>
          <w:p w14:paraId="77D37430" w14:textId="77777777" w:rsidR="00F4270E" w:rsidRPr="00B7786B" w:rsidRDefault="00F4270E" w:rsidP="00A62C9A">
            <w:pPr>
              <w:rPr>
                <w:sz w:val="20"/>
                <w:szCs w:val="20"/>
              </w:rPr>
            </w:pPr>
            <w:r w:rsidRPr="00B7786B">
              <w:rPr>
                <w:sz w:val="20"/>
                <w:szCs w:val="20"/>
              </w:rPr>
              <w:t>HM754263</w:t>
            </w:r>
          </w:p>
        </w:tc>
      </w:tr>
      <w:tr w:rsidR="00D672DA" w:rsidRPr="00B7786B" w14:paraId="691DF0E9" w14:textId="77777777" w:rsidTr="00A62C9A">
        <w:trPr>
          <w:trHeight w:val="222"/>
        </w:trPr>
        <w:tc>
          <w:tcPr>
            <w:tcW w:w="1588" w:type="dxa"/>
            <w:tcBorders>
              <w:top w:val="nil"/>
              <w:left w:val="nil"/>
              <w:bottom w:val="nil"/>
              <w:right w:val="nil"/>
            </w:tcBorders>
            <w:shd w:val="clear" w:color="auto" w:fill="auto"/>
            <w:noWrap/>
          </w:tcPr>
          <w:p w14:paraId="41485959" w14:textId="77777777" w:rsidR="00D672DA" w:rsidRPr="00B7786B" w:rsidRDefault="00D672DA" w:rsidP="00A62C9A">
            <w:pPr>
              <w:rPr>
                <w:sz w:val="20"/>
                <w:szCs w:val="20"/>
              </w:rPr>
            </w:pPr>
          </w:p>
        </w:tc>
        <w:tc>
          <w:tcPr>
            <w:tcW w:w="5217" w:type="dxa"/>
            <w:gridSpan w:val="3"/>
            <w:tcBorders>
              <w:top w:val="nil"/>
              <w:left w:val="nil"/>
              <w:bottom w:val="nil"/>
              <w:right w:val="nil"/>
            </w:tcBorders>
            <w:shd w:val="clear" w:color="auto" w:fill="auto"/>
            <w:noWrap/>
          </w:tcPr>
          <w:p w14:paraId="0F987464" w14:textId="77777777" w:rsidR="00D672DA" w:rsidRPr="00B7786B" w:rsidRDefault="00D672DA" w:rsidP="00A62C9A">
            <w:pPr>
              <w:rPr>
                <w:sz w:val="20"/>
                <w:szCs w:val="20"/>
              </w:rPr>
            </w:pPr>
          </w:p>
        </w:tc>
        <w:tc>
          <w:tcPr>
            <w:tcW w:w="1139" w:type="dxa"/>
            <w:tcBorders>
              <w:top w:val="nil"/>
              <w:left w:val="nil"/>
              <w:bottom w:val="nil"/>
              <w:right w:val="nil"/>
            </w:tcBorders>
            <w:shd w:val="clear" w:color="auto" w:fill="auto"/>
            <w:noWrap/>
          </w:tcPr>
          <w:p w14:paraId="66B5D7A0" w14:textId="77777777" w:rsidR="00D672DA" w:rsidRPr="00B7786B" w:rsidRDefault="00D672DA" w:rsidP="00A62C9A">
            <w:pPr>
              <w:rPr>
                <w:sz w:val="20"/>
                <w:szCs w:val="20"/>
              </w:rPr>
            </w:pPr>
          </w:p>
        </w:tc>
      </w:tr>
      <w:tr w:rsidR="00F4270E" w:rsidRPr="00B7786B" w14:paraId="01458DD0" w14:textId="77777777" w:rsidTr="00A62C9A">
        <w:trPr>
          <w:trHeight w:val="222"/>
        </w:trPr>
        <w:tc>
          <w:tcPr>
            <w:tcW w:w="1588" w:type="dxa"/>
            <w:tcBorders>
              <w:top w:val="nil"/>
              <w:left w:val="nil"/>
              <w:bottom w:val="nil"/>
              <w:right w:val="nil"/>
            </w:tcBorders>
            <w:shd w:val="clear" w:color="auto" w:fill="auto"/>
            <w:noWrap/>
          </w:tcPr>
          <w:p w14:paraId="7058C620" w14:textId="115FA94A" w:rsidR="00F4270E" w:rsidRPr="00B7786B" w:rsidRDefault="00F4270E" w:rsidP="00A62C9A">
            <w:pPr>
              <w:rPr>
                <w:sz w:val="20"/>
                <w:szCs w:val="20"/>
              </w:rPr>
            </w:pPr>
            <w:r>
              <w:rPr>
                <w:sz w:val="20"/>
                <w:szCs w:val="20"/>
              </w:rPr>
              <w:t>HCV</w:t>
            </w:r>
          </w:p>
        </w:tc>
        <w:tc>
          <w:tcPr>
            <w:tcW w:w="5217" w:type="dxa"/>
            <w:gridSpan w:val="3"/>
            <w:tcBorders>
              <w:top w:val="nil"/>
              <w:left w:val="nil"/>
              <w:bottom w:val="nil"/>
              <w:right w:val="nil"/>
            </w:tcBorders>
            <w:shd w:val="clear" w:color="auto" w:fill="auto"/>
            <w:noWrap/>
          </w:tcPr>
          <w:p w14:paraId="18B5A00E" w14:textId="57483940" w:rsidR="00F4270E" w:rsidRPr="00B7786B" w:rsidRDefault="00F4270E" w:rsidP="008D03D0">
            <w:pPr>
              <w:rPr>
                <w:sz w:val="20"/>
                <w:szCs w:val="20"/>
              </w:rPr>
            </w:pPr>
            <w:r>
              <w:rPr>
                <w:sz w:val="20"/>
                <w:szCs w:val="20"/>
              </w:rPr>
              <w:t>Hepatitis C virus</w:t>
            </w:r>
            <w:r w:rsidR="008D03D0">
              <w:rPr>
                <w:sz w:val="20"/>
                <w:szCs w:val="20"/>
              </w:rPr>
              <w:t xml:space="preserve"> H77</w:t>
            </w:r>
          </w:p>
        </w:tc>
        <w:tc>
          <w:tcPr>
            <w:tcW w:w="1139" w:type="dxa"/>
            <w:tcBorders>
              <w:top w:val="nil"/>
              <w:left w:val="nil"/>
              <w:bottom w:val="nil"/>
              <w:right w:val="nil"/>
            </w:tcBorders>
            <w:shd w:val="clear" w:color="auto" w:fill="auto"/>
            <w:noWrap/>
          </w:tcPr>
          <w:p w14:paraId="0AC9F841" w14:textId="638448AA" w:rsidR="00F4270E" w:rsidRPr="00B7786B" w:rsidRDefault="008D03D0" w:rsidP="00A62C9A">
            <w:pPr>
              <w:rPr>
                <w:sz w:val="20"/>
                <w:szCs w:val="20"/>
              </w:rPr>
            </w:pPr>
            <w:r w:rsidRPr="008D03D0">
              <w:rPr>
                <w:sz w:val="20"/>
                <w:szCs w:val="20"/>
              </w:rPr>
              <w:t>AF011751</w:t>
            </w:r>
          </w:p>
        </w:tc>
      </w:tr>
    </w:tbl>
    <w:p w14:paraId="54AA118C" w14:textId="77777777" w:rsidR="00C519A6" w:rsidRDefault="00C519A6" w:rsidP="007B1846">
      <w:pPr>
        <w:spacing w:before="120" w:after="120"/>
        <w:rPr>
          <w:rFonts w:ascii="Arial" w:hAnsi="Arial" w:cs="Arial"/>
          <w:b/>
        </w:rPr>
      </w:pPr>
    </w:p>
    <w:p w14:paraId="20A0A56B" w14:textId="77777777" w:rsidR="00875B64" w:rsidRPr="00A860A3" w:rsidRDefault="00875B64">
      <w:pPr>
        <w:rPr>
          <w:rFonts w:ascii="Arial" w:hAnsi="Arial" w:cs="Arial"/>
          <w:b/>
          <w:sz w:val="22"/>
          <w:szCs w:val="22"/>
        </w:rPr>
      </w:pPr>
      <w:r w:rsidRPr="00A860A3">
        <w:rPr>
          <w:rFonts w:ascii="Arial" w:hAnsi="Arial" w:cs="Arial"/>
          <w:b/>
          <w:sz w:val="22"/>
          <w:szCs w:val="22"/>
        </w:rPr>
        <w:br w:type="page"/>
      </w:r>
    </w:p>
    <w:p w14:paraId="784DF11A" w14:textId="64BC233C" w:rsidR="00237296" w:rsidRPr="00A74C7C" w:rsidRDefault="00237296" w:rsidP="007B1846">
      <w:pPr>
        <w:spacing w:before="120" w:after="120"/>
        <w:rPr>
          <w:rFonts w:ascii="Arial" w:hAnsi="Arial" w:cs="Arial"/>
          <w:b/>
          <w:sz w:val="22"/>
          <w:szCs w:val="22"/>
        </w:rPr>
      </w:pPr>
      <w:r w:rsidRPr="00A74C7C">
        <w:rPr>
          <w:rFonts w:ascii="Arial" w:hAnsi="Arial" w:cs="Arial"/>
          <w:b/>
          <w:sz w:val="22"/>
          <w:szCs w:val="22"/>
        </w:rPr>
        <w:lastRenderedPageBreak/>
        <w:t>References</w:t>
      </w:r>
    </w:p>
    <w:p w14:paraId="0545A1D5" w14:textId="492E11CB" w:rsidR="007979D9" w:rsidRPr="00A74C7C" w:rsidRDefault="007979D9" w:rsidP="007979D9">
      <w:pPr>
        <w:ind w:hanging="360"/>
        <w:rPr>
          <w:rFonts w:ascii="Arial" w:eastAsia="Calibri" w:hAnsi="Arial" w:cs="Arial"/>
          <w:noProof/>
          <w:sz w:val="22"/>
          <w:szCs w:val="22"/>
        </w:rPr>
      </w:pPr>
      <w:r w:rsidRPr="00A74C7C">
        <w:rPr>
          <w:rFonts w:ascii="Arial" w:hAnsi="Arial" w:cs="Arial"/>
          <w:sz w:val="22"/>
          <w:szCs w:val="22"/>
        </w:rPr>
        <w:t>1</w:t>
      </w:r>
      <w:r w:rsidRPr="00A74C7C">
        <w:rPr>
          <w:rFonts w:ascii="Arial" w:hAnsi="Arial" w:cs="Arial"/>
          <w:sz w:val="22"/>
          <w:szCs w:val="22"/>
        </w:rPr>
        <w:tab/>
      </w:r>
      <w:r w:rsidR="00D357BD" w:rsidRPr="00F00B4A">
        <w:rPr>
          <w:rFonts w:ascii="Arial" w:eastAsia="Calibri" w:hAnsi="Arial" w:cs="Arial"/>
          <w:noProof/>
          <w:sz w:val="22"/>
          <w:szCs w:val="22"/>
        </w:rPr>
        <w:t>Walker PJ, Siddell SG, Lefkowitz EJ, Mushegian AR, Adriaenssens EM, Dempsey DM, Dutilh BE, Harrach B, Harrison RL, Hendrickson RC, Junglen S, Knowles NJ, Kropinski AM, Krupovic M, Kuhn JH, Nibert M, Orton RJ, Rubino L, Sabanadzovic S, Simmonds P, Smith DB, Varsani A, Zerbini FM, Davison AJ (2020) Changes to virus taxonomy and the Statutes ratified by the International Committee on Taxonomy of Viruses (2020). Arch Virol</w:t>
      </w:r>
      <w:r w:rsidR="00D357BD">
        <w:rPr>
          <w:rFonts w:ascii="Arial" w:eastAsia="Calibri" w:hAnsi="Arial" w:cs="Arial"/>
          <w:noProof/>
          <w:sz w:val="22"/>
          <w:szCs w:val="22"/>
        </w:rPr>
        <w:t xml:space="preserve"> DOI: </w:t>
      </w:r>
      <w:r w:rsidR="00D357BD" w:rsidRPr="00F00B4A">
        <w:rPr>
          <w:rFonts w:ascii="Arial" w:eastAsia="Calibri" w:hAnsi="Arial" w:cs="Arial"/>
          <w:noProof/>
          <w:sz w:val="22"/>
          <w:szCs w:val="22"/>
        </w:rPr>
        <w:t>10.1007/s00705-020-04752-x</w:t>
      </w:r>
    </w:p>
    <w:p w14:paraId="5B5E1868" w14:textId="77777777" w:rsidR="007979D9" w:rsidRPr="00A74C7C" w:rsidRDefault="007979D9" w:rsidP="007979D9">
      <w:pPr>
        <w:ind w:hanging="360"/>
        <w:rPr>
          <w:rFonts w:ascii="Arial" w:hAnsi="Arial" w:cs="Arial"/>
          <w:sz w:val="22"/>
          <w:szCs w:val="22"/>
        </w:rPr>
      </w:pPr>
    </w:p>
    <w:p w14:paraId="43DB382E" w14:textId="3FF0F42C" w:rsidR="007979D9" w:rsidRPr="00A74C7C" w:rsidRDefault="007979D9" w:rsidP="007979D9">
      <w:pPr>
        <w:ind w:hanging="360"/>
        <w:rPr>
          <w:rFonts w:ascii="Arial" w:eastAsia="Calibri" w:hAnsi="Arial" w:cs="Arial"/>
          <w:noProof/>
          <w:sz w:val="22"/>
          <w:szCs w:val="22"/>
        </w:rPr>
      </w:pPr>
      <w:r w:rsidRPr="00A74C7C">
        <w:rPr>
          <w:rFonts w:ascii="Arial" w:eastAsia="Calibri" w:hAnsi="Arial" w:cs="Arial"/>
          <w:noProof/>
          <w:sz w:val="22"/>
          <w:szCs w:val="22"/>
        </w:rPr>
        <w:t>2</w:t>
      </w:r>
      <w:r w:rsidRPr="00A74C7C">
        <w:rPr>
          <w:rFonts w:ascii="Arial" w:eastAsia="Calibri" w:hAnsi="Arial" w:cs="Arial"/>
          <w:noProof/>
          <w:sz w:val="22"/>
          <w:szCs w:val="22"/>
        </w:rPr>
        <w:tab/>
        <w:t>Fenner F (1976)  Classification and nomenclature of viruses. Summarized proceedings of International Committee for Virus Taxonomy. Ann Microbiol (Paris) 127A:323-31</w:t>
      </w:r>
      <w:r w:rsidR="00F336A0" w:rsidRPr="00A74C7C">
        <w:rPr>
          <w:rFonts w:ascii="Arial" w:eastAsia="Calibri" w:hAnsi="Arial" w:cs="Arial"/>
          <w:noProof/>
          <w:sz w:val="22"/>
          <w:szCs w:val="22"/>
        </w:rPr>
        <w:t>. PMID: 962253</w:t>
      </w:r>
      <w:r w:rsidR="00C567AE" w:rsidRPr="00A74C7C">
        <w:rPr>
          <w:rFonts w:ascii="Arial" w:eastAsia="Calibri" w:hAnsi="Arial" w:cs="Arial"/>
          <w:noProof/>
          <w:sz w:val="22"/>
          <w:szCs w:val="22"/>
        </w:rPr>
        <w:t xml:space="preserve"> </w:t>
      </w:r>
    </w:p>
    <w:p w14:paraId="4C0713DA" w14:textId="77777777" w:rsidR="007979D9" w:rsidRPr="00A74C7C" w:rsidRDefault="007979D9" w:rsidP="007979D9">
      <w:pPr>
        <w:ind w:hanging="360"/>
        <w:rPr>
          <w:rFonts w:ascii="Arial" w:eastAsia="Calibri" w:hAnsi="Arial" w:cs="Arial"/>
          <w:noProof/>
          <w:sz w:val="22"/>
          <w:szCs w:val="22"/>
        </w:rPr>
      </w:pPr>
    </w:p>
    <w:p w14:paraId="171403FA" w14:textId="047D335A" w:rsidR="00C567AE" w:rsidRPr="00A860A3" w:rsidRDefault="007979D9" w:rsidP="007979D9">
      <w:pPr>
        <w:ind w:hanging="360"/>
        <w:rPr>
          <w:rFonts w:ascii="Arial" w:eastAsia="Calibri" w:hAnsi="Arial" w:cs="Arial"/>
          <w:noProof/>
          <w:sz w:val="22"/>
          <w:szCs w:val="22"/>
        </w:rPr>
      </w:pPr>
      <w:r w:rsidRPr="00A74C7C">
        <w:rPr>
          <w:rFonts w:ascii="Arial" w:eastAsia="Calibri" w:hAnsi="Arial" w:cs="Arial"/>
          <w:noProof/>
          <w:sz w:val="22"/>
          <w:szCs w:val="22"/>
        </w:rPr>
        <w:t>3</w:t>
      </w:r>
      <w:r w:rsidRPr="00A74C7C">
        <w:rPr>
          <w:rFonts w:ascii="Arial" w:eastAsia="Calibri" w:hAnsi="Arial" w:cs="Arial"/>
          <w:noProof/>
          <w:sz w:val="22"/>
          <w:szCs w:val="22"/>
        </w:rPr>
        <w:tab/>
        <w:t>Gray S, Gildow FE (2003) Luteovirus-aphid interactions. Annu Rev Phytopath 41:539-566</w:t>
      </w:r>
      <w:r w:rsidR="00C567AE" w:rsidRPr="00A74C7C">
        <w:rPr>
          <w:rFonts w:ascii="Arial" w:eastAsia="Calibri" w:hAnsi="Arial" w:cs="Arial"/>
          <w:noProof/>
          <w:sz w:val="22"/>
          <w:szCs w:val="22"/>
        </w:rPr>
        <w:t xml:space="preserve"> </w:t>
      </w:r>
      <w:r w:rsidR="00C567AE" w:rsidRPr="00A74C7C">
        <w:rPr>
          <w:rStyle w:val="id-label"/>
          <w:rFonts w:ascii="Arial" w:hAnsi="Arial" w:cs="Arial"/>
          <w:sz w:val="22"/>
          <w:szCs w:val="22"/>
        </w:rPr>
        <w:t xml:space="preserve">PMID: </w:t>
      </w:r>
      <w:r w:rsidR="00C567AE" w:rsidRPr="00A74C7C">
        <w:rPr>
          <w:rStyle w:val="Strong"/>
          <w:rFonts w:ascii="Arial" w:hAnsi="Arial" w:cs="Arial"/>
          <w:b w:val="0"/>
          <w:sz w:val="22"/>
          <w:szCs w:val="22"/>
        </w:rPr>
        <w:t>12730400</w:t>
      </w:r>
      <w:r w:rsidR="00C567AE" w:rsidRPr="00A860A3">
        <w:rPr>
          <w:rFonts w:ascii="Arial" w:eastAsia="Calibri" w:hAnsi="Arial" w:cs="Arial"/>
          <w:noProof/>
          <w:sz w:val="22"/>
          <w:szCs w:val="22"/>
        </w:rPr>
        <w:t xml:space="preserve">  </w:t>
      </w:r>
      <w:r w:rsidR="00E246A7" w:rsidRPr="00A860A3">
        <w:rPr>
          <w:rFonts w:ascii="Arial" w:eastAsia="Calibri" w:hAnsi="Arial" w:cs="Arial"/>
          <w:noProof/>
          <w:sz w:val="22"/>
          <w:szCs w:val="22"/>
        </w:rPr>
        <w:t xml:space="preserve">DOI: </w:t>
      </w:r>
      <w:r w:rsidR="00C567AE" w:rsidRPr="00A860A3">
        <w:rPr>
          <w:rFonts w:ascii="Arial" w:eastAsia="Calibri" w:hAnsi="Arial" w:cs="Arial"/>
          <w:noProof/>
          <w:sz w:val="22"/>
          <w:szCs w:val="22"/>
        </w:rPr>
        <w:t>10.1146/annurev.phyto.41.012203.105815</w:t>
      </w:r>
    </w:p>
    <w:p w14:paraId="55577684" w14:textId="77777777" w:rsidR="007979D9" w:rsidRPr="00A74C7C" w:rsidRDefault="007979D9" w:rsidP="007979D9">
      <w:pPr>
        <w:ind w:hanging="360"/>
        <w:rPr>
          <w:rFonts w:ascii="Arial" w:hAnsi="Arial" w:cs="Arial"/>
          <w:sz w:val="22"/>
          <w:szCs w:val="22"/>
        </w:rPr>
      </w:pPr>
    </w:p>
    <w:p w14:paraId="176A8D0F" w14:textId="35F46ADB" w:rsidR="007979D9" w:rsidRPr="00A74C7C" w:rsidRDefault="007979D9" w:rsidP="007979D9">
      <w:pPr>
        <w:ind w:hanging="360"/>
        <w:rPr>
          <w:rFonts w:ascii="Arial" w:hAnsi="Arial" w:cs="Arial"/>
          <w:sz w:val="22"/>
          <w:szCs w:val="22"/>
        </w:rPr>
      </w:pPr>
      <w:r w:rsidRPr="00A74C7C">
        <w:rPr>
          <w:rFonts w:ascii="Arial" w:hAnsi="Arial" w:cs="Arial"/>
          <w:sz w:val="22"/>
          <w:szCs w:val="22"/>
        </w:rPr>
        <w:t>4</w:t>
      </w:r>
      <w:r w:rsidRPr="00A74C7C">
        <w:rPr>
          <w:rFonts w:ascii="Arial" w:hAnsi="Arial" w:cs="Arial"/>
          <w:sz w:val="22"/>
          <w:szCs w:val="22"/>
        </w:rPr>
        <w:tab/>
        <w:t xml:space="preserve">Domier LL (2011) </w:t>
      </w:r>
      <w:r w:rsidRPr="00A74C7C">
        <w:rPr>
          <w:rFonts w:ascii="Arial" w:hAnsi="Arial" w:cs="Arial"/>
          <w:i/>
          <w:sz w:val="22"/>
          <w:szCs w:val="22"/>
        </w:rPr>
        <w:t>Luteoviridae</w:t>
      </w:r>
      <w:r w:rsidRPr="00A74C7C">
        <w:rPr>
          <w:rFonts w:ascii="Arial" w:hAnsi="Arial" w:cs="Arial"/>
          <w:sz w:val="22"/>
          <w:szCs w:val="22"/>
        </w:rPr>
        <w:t xml:space="preserve">. in: King AMQ, Adams MJ, Carstens EB, Lefkowitz, EJ (Eds), Virus </w:t>
      </w:r>
      <w:r w:rsidR="00D357BD">
        <w:rPr>
          <w:rFonts w:ascii="Arial" w:hAnsi="Arial" w:cs="Arial"/>
          <w:sz w:val="22"/>
          <w:szCs w:val="22"/>
        </w:rPr>
        <w:t>T</w:t>
      </w:r>
      <w:r w:rsidRPr="00A74C7C">
        <w:rPr>
          <w:rFonts w:ascii="Arial" w:hAnsi="Arial" w:cs="Arial"/>
          <w:sz w:val="22"/>
          <w:szCs w:val="22"/>
        </w:rPr>
        <w:t xml:space="preserve">axonomy: </w:t>
      </w:r>
      <w:r w:rsidR="00D357BD">
        <w:rPr>
          <w:rFonts w:ascii="Arial" w:hAnsi="Arial" w:cs="Arial"/>
          <w:sz w:val="22"/>
          <w:szCs w:val="22"/>
        </w:rPr>
        <w:t>C</w:t>
      </w:r>
      <w:r w:rsidRPr="00A74C7C">
        <w:rPr>
          <w:rFonts w:ascii="Arial" w:hAnsi="Arial" w:cs="Arial"/>
          <w:sz w:val="22"/>
          <w:szCs w:val="22"/>
        </w:rPr>
        <w:t xml:space="preserve">lassification and </w:t>
      </w:r>
      <w:r w:rsidR="00D357BD">
        <w:rPr>
          <w:rFonts w:ascii="Arial" w:hAnsi="Arial" w:cs="Arial"/>
          <w:sz w:val="22"/>
          <w:szCs w:val="22"/>
        </w:rPr>
        <w:t>N</w:t>
      </w:r>
      <w:r w:rsidRPr="00A74C7C">
        <w:rPr>
          <w:rFonts w:ascii="Arial" w:hAnsi="Arial" w:cs="Arial"/>
          <w:sz w:val="22"/>
          <w:szCs w:val="22"/>
        </w:rPr>
        <w:t xml:space="preserve">omenclature of </w:t>
      </w:r>
      <w:r w:rsidR="00D357BD">
        <w:rPr>
          <w:rFonts w:ascii="Arial" w:hAnsi="Arial" w:cs="Arial"/>
          <w:sz w:val="22"/>
          <w:szCs w:val="22"/>
        </w:rPr>
        <w:t>V</w:t>
      </w:r>
      <w:r w:rsidRPr="00A74C7C">
        <w:rPr>
          <w:rFonts w:ascii="Arial" w:hAnsi="Arial" w:cs="Arial"/>
          <w:sz w:val="22"/>
          <w:szCs w:val="22"/>
        </w:rPr>
        <w:t xml:space="preserve">iruses: Ninth Report of the International Committee on Taxonomy of Viruses. Elsevier, San Diego, pp 1045-1053 </w:t>
      </w:r>
    </w:p>
    <w:p w14:paraId="6DB22986" w14:textId="77777777" w:rsidR="007979D9" w:rsidRPr="00A74C7C" w:rsidRDefault="007979D9" w:rsidP="007979D9">
      <w:pPr>
        <w:ind w:hanging="360"/>
        <w:rPr>
          <w:rFonts w:ascii="Arial" w:hAnsi="Arial" w:cs="Arial"/>
          <w:sz w:val="22"/>
          <w:szCs w:val="22"/>
        </w:rPr>
      </w:pPr>
    </w:p>
    <w:p w14:paraId="35F0A8E0" w14:textId="2196B7BB" w:rsidR="00E246A7" w:rsidRPr="00A74C7C" w:rsidRDefault="007979D9" w:rsidP="007979D9">
      <w:pPr>
        <w:ind w:hanging="360"/>
        <w:rPr>
          <w:rFonts w:ascii="Arial" w:hAnsi="Arial" w:cs="Arial"/>
          <w:sz w:val="22"/>
          <w:szCs w:val="22"/>
        </w:rPr>
      </w:pPr>
      <w:r w:rsidRPr="00A74C7C">
        <w:rPr>
          <w:rFonts w:ascii="Arial" w:hAnsi="Arial" w:cs="Arial"/>
          <w:sz w:val="22"/>
          <w:szCs w:val="22"/>
        </w:rPr>
        <w:t>5</w:t>
      </w:r>
      <w:r w:rsidRPr="00A74C7C">
        <w:rPr>
          <w:rFonts w:ascii="Arial" w:hAnsi="Arial" w:cs="Arial"/>
          <w:sz w:val="22"/>
          <w:szCs w:val="22"/>
        </w:rPr>
        <w:tab/>
        <w:t>van der Wilk F, Huisman MJ, Cornelissen BJC, Huttinga H, Goldbach R (1989) Nucleotide sequence and organization of potato leafroll virus genomic RNA. FEBS Letters 245:51-56</w:t>
      </w:r>
      <w:r w:rsidR="00E246A7" w:rsidRPr="00A74C7C">
        <w:rPr>
          <w:rFonts w:ascii="Arial" w:hAnsi="Arial" w:cs="Arial"/>
          <w:sz w:val="22"/>
          <w:szCs w:val="22"/>
        </w:rPr>
        <w:t xml:space="preserve"> 10.1016/0014-5793(89)80190-5</w:t>
      </w:r>
    </w:p>
    <w:p w14:paraId="1F2CC69B" w14:textId="77777777" w:rsidR="007979D9" w:rsidRPr="00A74C7C" w:rsidRDefault="007979D9" w:rsidP="007979D9">
      <w:pPr>
        <w:ind w:hanging="360"/>
        <w:rPr>
          <w:rFonts w:ascii="Arial" w:eastAsia="Calibri" w:hAnsi="Arial" w:cs="Arial"/>
          <w:noProof/>
          <w:sz w:val="22"/>
          <w:szCs w:val="22"/>
        </w:rPr>
      </w:pPr>
    </w:p>
    <w:p w14:paraId="13CBF87C" w14:textId="27D49557" w:rsidR="007979D9" w:rsidRPr="00A74C7C" w:rsidRDefault="007979D9" w:rsidP="00BD0B97">
      <w:pPr>
        <w:ind w:hanging="360"/>
        <w:rPr>
          <w:rFonts w:ascii="Arial" w:eastAsia="Calibri" w:hAnsi="Arial" w:cs="Arial"/>
          <w:noProof/>
          <w:sz w:val="22"/>
          <w:szCs w:val="22"/>
        </w:rPr>
      </w:pPr>
      <w:r w:rsidRPr="00A74C7C">
        <w:rPr>
          <w:rFonts w:ascii="Arial" w:eastAsia="Calibri" w:hAnsi="Arial" w:cs="Arial"/>
          <w:noProof/>
          <w:sz w:val="22"/>
          <w:szCs w:val="22"/>
        </w:rPr>
        <w:t>6</w:t>
      </w:r>
      <w:r w:rsidRPr="00A74C7C">
        <w:rPr>
          <w:rFonts w:ascii="Arial" w:eastAsia="Calibri" w:hAnsi="Arial" w:cs="Arial"/>
          <w:noProof/>
          <w:sz w:val="22"/>
          <w:szCs w:val="22"/>
        </w:rPr>
        <w:tab/>
        <w:t>Koonin EV (1991) The phylogeny of RNA-dependent RNA polymerases of positive-strand RNA viruses. J Gen Virol 72</w:t>
      </w:r>
      <w:r w:rsidR="00D357BD">
        <w:rPr>
          <w:rFonts w:ascii="Arial" w:eastAsia="Calibri" w:hAnsi="Arial" w:cs="Arial"/>
          <w:noProof/>
          <w:sz w:val="22"/>
          <w:szCs w:val="22"/>
        </w:rPr>
        <w:t>:</w:t>
      </w:r>
      <w:r w:rsidRPr="00A74C7C">
        <w:rPr>
          <w:rFonts w:ascii="Arial" w:eastAsia="Calibri" w:hAnsi="Arial" w:cs="Arial"/>
          <w:noProof/>
          <w:sz w:val="22"/>
          <w:szCs w:val="22"/>
        </w:rPr>
        <w:t>2197-2206</w:t>
      </w:r>
      <w:r w:rsidR="00BD0B97" w:rsidRPr="00A74C7C">
        <w:rPr>
          <w:rFonts w:ascii="Arial" w:eastAsia="Calibri" w:hAnsi="Arial" w:cs="Arial"/>
          <w:noProof/>
          <w:sz w:val="22"/>
          <w:szCs w:val="22"/>
        </w:rPr>
        <w:t xml:space="preserve"> PMID: 1895057 DOI: 10.1099/0022-1317-72-9-2197</w:t>
      </w:r>
    </w:p>
    <w:p w14:paraId="2F89705F" w14:textId="77777777" w:rsidR="00145DE1" w:rsidRPr="00A74C7C" w:rsidRDefault="00145DE1" w:rsidP="007979D9">
      <w:pPr>
        <w:ind w:hanging="360"/>
        <w:rPr>
          <w:rFonts w:ascii="Arial" w:eastAsia="Calibri" w:hAnsi="Arial" w:cs="Arial"/>
          <w:noProof/>
          <w:sz w:val="22"/>
          <w:szCs w:val="22"/>
        </w:rPr>
      </w:pPr>
    </w:p>
    <w:p w14:paraId="76B4A57B" w14:textId="1EAFE35E" w:rsidR="00D01F24" w:rsidRDefault="007979D9" w:rsidP="00D01F24">
      <w:pPr>
        <w:ind w:hanging="360"/>
        <w:rPr>
          <w:rFonts w:ascii="Arial" w:eastAsia="Calibri" w:hAnsi="Arial" w:cs="Arial"/>
          <w:noProof/>
          <w:sz w:val="22"/>
          <w:szCs w:val="22"/>
        </w:rPr>
      </w:pPr>
      <w:r w:rsidRPr="00A74C7C">
        <w:rPr>
          <w:rFonts w:ascii="Arial" w:eastAsia="Calibri" w:hAnsi="Arial" w:cs="Arial"/>
          <w:noProof/>
          <w:sz w:val="22"/>
          <w:szCs w:val="22"/>
        </w:rPr>
        <w:t>7</w:t>
      </w:r>
      <w:r w:rsidRPr="00A74C7C">
        <w:rPr>
          <w:rFonts w:ascii="Arial" w:eastAsia="Calibri" w:hAnsi="Arial" w:cs="Arial"/>
          <w:noProof/>
          <w:sz w:val="22"/>
          <w:szCs w:val="22"/>
        </w:rPr>
        <w:tab/>
        <w:t xml:space="preserve">Miller WA, Liu S, Beckett R (2002) Barley yellow dwarf virus: </w:t>
      </w:r>
      <w:r w:rsidRPr="00A74C7C">
        <w:rPr>
          <w:rFonts w:ascii="Arial" w:eastAsia="Calibri" w:hAnsi="Arial" w:cs="Arial"/>
          <w:i/>
          <w:noProof/>
          <w:sz w:val="22"/>
          <w:szCs w:val="22"/>
        </w:rPr>
        <w:t>Luteoviridae</w:t>
      </w:r>
      <w:r w:rsidRPr="00A74C7C">
        <w:rPr>
          <w:rFonts w:ascii="Arial" w:eastAsia="Calibri" w:hAnsi="Arial" w:cs="Arial"/>
          <w:noProof/>
          <w:sz w:val="22"/>
          <w:szCs w:val="22"/>
        </w:rPr>
        <w:t xml:space="preserve"> or </w:t>
      </w:r>
      <w:r w:rsidRPr="00A74C7C">
        <w:rPr>
          <w:rFonts w:ascii="Arial" w:eastAsia="Calibri" w:hAnsi="Arial" w:cs="Arial"/>
          <w:i/>
          <w:noProof/>
          <w:sz w:val="22"/>
          <w:szCs w:val="22"/>
        </w:rPr>
        <w:t>Tombusviridae</w:t>
      </w:r>
      <w:r w:rsidR="00D357BD">
        <w:rPr>
          <w:rFonts w:ascii="Arial" w:eastAsia="Calibri" w:hAnsi="Arial" w:cs="Arial"/>
          <w:i/>
          <w:noProof/>
          <w:sz w:val="22"/>
          <w:szCs w:val="22"/>
        </w:rPr>
        <w:t> </w:t>
      </w:r>
      <w:r w:rsidRPr="00A74C7C">
        <w:rPr>
          <w:rFonts w:ascii="Arial" w:eastAsia="Calibri" w:hAnsi="Arial" w:cs="Arial"/>
          <w:noProof/>
          <w:sz w:val="22"/>
          <w:szCs w:val="22"/>
        </w:rPr>
        <w:t>? Mol Plant Pathol 3</w:t>
      </w:r>
      <w:r w:rsidR="00D357BD">
        <w:rPr>
          <w:rFonts w:ascii="Arial" w:eastAsia="Calibri" w:hAnsi="Arial" w:cs="Arial"/>
          <w:noProof/>
          <w:sz w:val="22"/>
          <w:szCs w:val="22"/>
        </w:rPr>
        <w:t>:</w:t>
      </w:r>
      <w:r w:rsidRPr="00A74C7C">
        <w:rPr>
          <w:rFonts w:ascii="Arial" w:eastAsia="Calibri" w:hAnsi="Arial" w:cs="Arial"/>
          <w:noProof/>
          <w:sz w:val="22"/>
          <w:szCs w:val="22"/>
        </w:rPr>
        <w:t>177-183</w:t>
      </w:r>
      <w:r w:rsidR="00D01F24" w:rsidRPr="00A74C7C">
        <w:rPr>
          <w:rFonts w:ascii="Arial" w:eastAsia="Calibri" w:hAnsi="Arial" w:cs="Arial"/>
          <w:noProof/>
          <w:sz w:val="22"/>
          <w:szCs w:val="22"/>
        </w:rPr>
        <w:t xml:space="preserve"> PMID: 20569325</w:t>
      </w:r>
      <w:r w:rsidR="00125F6C">
        <w:rPr>
          <w:rFonts w:ascii="Arial" w:eastAsia="Calibri" w:hAnsi="Arial" w:cs="Arial"/>
          <w:noProof/>
          <w:sz w:val="22"/>
          <w:szCs w:val="22"/>
        </w:rPr>
        <w:t xml:space="preserve"> </w:t>
      </w:r>
      <w:r w:rsidR="00D01F24" w:rsidRPr="00A74C7C">
        <w:rPr>
          <w:rFonts w:ascii="Arial" w:eastAsia="Calibri" w:hAnsi="Arial" w:cs="Arial"/>
          <w:noProof/>
          <w:sz w:val="22"/>
          <w:szCs w:val="22"/>
        </w:rPr>
        <w:t>DOI: 10.1046/j.1364-3703.2002.00112.x</w:t>
      </w:r>
    </w:p>
    <w:p w14:paraId="48D0F330" w14:textId="77777777" w:rsidR="002054E7" w:rsidRPr="00A74C7C" w:rsidRDefault="002054E7" w:rsidP="00D01F24">
      <w:pPr>
        <w:ind w:hanging="360"/>
        <w:rPr>
          <w:rFonts w:ascii="Arial" w:eastAsia="Calibri" w:hAnsi="Arial" w:cs="Arial"/>
          <w:noProof/>
          <w:sz w:val="22"/>
          <w:szCs w:val="22"/>
        </w:rPr>
      </w:pPr>
    </w:p>
    <w:p w14:paraId="7EB48C2F" w14:textId="22BAF1CD" w:rsidR="007979D9" w:rsidRPr="00A74C7C" w:rsidRDefault="007979D9" w:rsidP="007979D9">
      <w:pPr>
        <w:ind w:hanging="360"/>
        <w:rPr>
          <w:rFonts w:ascii="Arial" w:hAnsi="Arial" w:cs="Arial"/>
          <w:sz w:val="22"/>
          <w:szCs w:val="22"/>
        </w:rPr>
      </w:pPr>
      <w:r w:rsidRPr="00A74C7C">
        <w:rPr>
          <w:rFonts w:ascii="Arial" w:hAnsi="Arial" w:cs="Arial"/>
          <w:sz w:val="22"/>
          <w:szCs w:val="22"/>
        </w:rPr>
        <w:t>8</w:t>
      </w:r>
      <w:r w:rsidRPr="00A74C7C">
        <w:rPr>
          <w:rFonts w:ascii="Arial" w:hAnsi="Arial" w:cs="Arial"/>
          <w:sz w:val="22"/>
          <w:szCs w:val="22"/>
        </w:rPr>
        <w:tab/>
        <w:t>van Regenmortel, MHV (2000) Introduction to the species concept in virus taxonomy. In</w:t>
      </w:r>
      <w:r w:rsidR="00D357BD">
        <w:rPr>
          <w:rFonts w:ascii="Arial" w:hAnsi="Arial" w:cs="Arial"/>
          <w:sz w:val="22"/>
          <w:szCs w:val="22"/>
        </w:rPr>
        <w:t xml:space="preserve">: </w:t>
      </w:r>
      <w:r w:rsidRPr="00A74C7C">
        <w:rPr>
          <w:rFonts w:ascii="Arial" w:hAnsi="Arial" w:cs="Arial"/>
          <w:sz w:val="22"/>
          <w:szCs w:val="22"/>
        </w:rPr>
        <w:t>van Regenmortel,MHV, Fauquet CM, Bishop DHL, Carstens EB, Estes MK, Lemon SM, Maniloff J, Mayo MA, McGeoch DJ, Pringle CR, Wickner RB</w:t>
      </w:r>
      <w:r w:rsidR="00D357BD">
        <w:rPr>
          <w:rFonts w:ascii="Arial" w:hAnsi="Arial" w:cs="Arial"/>
          <w:sz w:val="22"/>
          <w:szCs w:val="22"/>
        </w:rPr>
        <w:t xml:space="preserve"> (E</w:t>
      </w:r>
      <w:r w:rsidRPr="00A74C7C">
        <w:rPr>
          <w:rFonts w:ascii="Arial" w:hAnsi="Arial" w:cs="Arial"/>
          <w:sz w:val="22"/>
          <w:szCs w:val="22"/>
        </w:rPr>
        <w:t xml:space="preserve">ds) </w:t>
      </w:r>
      <w:r w:rsidR="00D357BD" w:rsidRPr="00A74C7C">
        <w:rPr>
          <w:rFonts w:ascii="Arial" w:hAnsi="Arial" w:cs="Arial"/>
          <w:sz w:val="22"/>
          <w:szCs w:val="22"/>
        </w:rPr>
        <w:t xml:space="preserve">Virus Taxonomy: Seventh Report of the International Committee on the Taxonomy of Viruses. </w:t>
      </w:r>
      <w:r w:rsidRPr="00A74C7C">
        <w:rPr>
          <w:rFonts w:ascii="Arial" w:hAnsi="Arial" w:cs="Arial"/>
          <w:sz w:val="22"/>
          <w:szCs w:val="22"/>
        </w:rPr>
        <w:t>pp 3</w:t>
      </w:r>
      <w:r w:rsidR="00D357BD">
        <w:rPr>
          <w:rFonts w:ascii="Arial" w:hAnsi="Arial" w:cs="Arial"/>
          <w:sz w:val="22"/>
          <w:szCs w:val="22"/>
        </w:rPr>
        <w:t>-</w:t>
      </w:r>
      <w:r w:rsidRPr="00A74C7C">
        <w:rPr>
          <w:rFonts w:ascii="Arial" w:hAnsi="Arial" w:cs="Arial"/>
          <w:sz w:val="22"/>
          <w:szCs w:val="22"/>
        </w:rPr>
        <w:t>16</w:t>
      </w:r>
      <w:r w:rsidR="00D357BD">
        <w:rPr>
          <w:rFonts w:ascii="Arial" w:hAnsi="Arial" w:cs="Arial"/>
          <w:sz w:val="22"/>
          <w:szCs w:val="22"/>
        </w:rPr>
        <w:t>.</w:t>
      </w:r>
      <w:r w:rsidRPr="00A74C7C">
        <w:rPr>
          <w:rFonts w:ascii="Arial" w:hAnsi="Arial" w:cs="Arial"/>
          <w:sz w:val="22"/>
          <w:szCs w:val="22"/>
        </w:rPr>
        <w:t xml:space="preserve"> Academic Press, San Diego</w:t>
      </w:r>
    </w:p>
    <w:p w14:paraId="6F72D31E" w14:textId="77777777" w:rsidR="007979D9" w:rsidRPr="00A74C7C" w:rsidRDefault="007979D9" w:rsidP="007979D9">
      <w:pPr>
        <w:ind w:hanging="360"/>
        <w:rPr>
          <w:rFonts w:ascii="Arial" w:hAnsi="Arial" w:cs="Arial"/>
          <w:sz w:val="22"/>
          <w:szCs w:val="22"/>
        </w:rPr>
      </w:pPr>
    </w:p>
    <w:p w14:paraId="231A2368" w14:textId="4EFFA1D9" w:rsidR="007979D9" w:rsidRPr="00A74C7C" w:rsidRDefault="007979D9" w:rsidP="007979D9">
      <w:pPr>
        <w:ind w:hanging="360"/>
        <w:rPr>
          <w:rFonts w:ascii="Arial" w:eastAsia="Calibri" w:hAnsi="Arial" w:cs="Arial"/>
          <w:noProof/>
          <w:sz w:val="22"/>
          <w:szCs w:val="22"/>
        </w:rPr>
      </w:pPr>
      <w:r w:rsidRPr="00A74C7C">
        <w:rPr>
          <w:rFonts w:ascii="Arial" w:eastAsia="Calibri" w:hAnsi="Arial" w:cs="Arial"/>
          <w:noProof/>
          <w:sz w:val="22"/>
          <w:szCs w:val="22"/>
        </w:rPr>
        <w:t>9</w:t>
      </w:r>
      <w:r w:rsidRPr="00A74C7C">
        <w:rPr>
          <w:rFonts w:ascii="Arial" w:eastAsia="Calibri" w:hAnsi="Arial" w:cs="Arial"/>
          <w:noProof/>
          <w:sz w:val="22"/>
          <w:szCs w:val="22"/>
        </w:rPr>
        <w:tab/>
        <w:t>aus dem Siepen M, Pohl JO, Koo B-J, Wege C, Jeske H (2005) Poinsettia latent virus is not a cryptic virus, but a natural polerovirus</w:t>
      </w:r>
      <w:r w:rsidR="00D357BD">
        <w:rPr>
          <w:rFonts w:ascii="Arial" w:eastAsia="Calibri" w:hAnsi="Arial" w:cs="Arial"/>
          <w:noProof/>
          <w:sz w:val="22"/>
          <w:szCs w:val="22"/>
        </w:rPr>
        <w:t>-</w:t>
      </w:r>
      <w:r w:rsidRPr="00A74C7C">
        <w:rPr>
          <w:rFonts w:ascii="Arial" w:eastAsia="Calibri" w:hAnsi="Arial" w:cs="Arial"/>
          <w:noProof/>
          <w:sz w:val="22"/>
          <w:szCs w:val="22"/>
        </w:rPr>
        <w:t>sobemovirus hybrid. Virology 336</w:t>
      </w:r>
      <w:r w:rsidR="00D357BD">
        <w:rPr>
          <w:rFonts w:ascii="Arial" w:eastAsia="Calibri" w:hAnsi="Arial" w:cs="Arial"/>
          <w:noProof/>
          <w:sz w:val="22"/>
          <w:szCs w:val="22"/>
        </w:rPr>
        <w:t>:</w:t>
      </w:r>
      <w:r w:rsidRPr="00A74C7C">
        <w:rPr>
          <w:rFonts w:ascii="Arial" w:eastAsia="Calibri" w:hAnsi="Arial" w:cs="Arial"/>
          <w:noProof/>
          <w:sz w:val="22"/>
          <w:szCs w:val="22"/>
        </w:rPr>
        <w:t>240-250</w:t>
      </w:r>
    </w:p>
    <w:p w14:paraId="1F7FB7CC" w14:textId="289FC53E" w:rsidR="00511292" w:rsidRPr="00A74C7C" w:rsidRDefault="00511292" w:rsidP="00511292">
      <w:pPr>
        <w:ind w:hanging="360"/>
        <w:rPr>
          <w:rFonts w:ascii="Arial" w:eastAsia="Calibri" w:hAnsi="Arial" w:cs="Arial"/>
          <w:noProof/>
          <w:sz w:val="22"/>
          <w:szCs w:val="22"/>
        </w:rPr>
      </w:pPr>
      <w:r w:rsidRPr="00A74C7C">
        <w:rPr>
          <w:rFonts w:ascii="Arial" w:eastAsia="Calibri" w:hAnsi="Arial" w:cs="Arial"/>
          <w:noProof/>
          <w:sz w:val="22"/>
          <w:szCs w:val="22"/>
        </w:rPr>
        <w:tab/>
        <w:t>PMID: 15892965 DOI: 10.1016/j.virol.2005.03.020</w:t>
      </w:r>
    </w:p>
    <w:p w14:paraId="3CCD09D9" w14:textId="77777777" w:rsidR="007979D9" w:rsidRPr="00A74C7C" w:rsidRDefault="007979D9" w:rsidP="007979D9">
      <w:pPr>
        <w:ind w:hanging="360"/>
        <w:rPr>
          <w:rFonts w:ascii="Arial" w:eastAsia="Calibri" w:hAnsi="Arial" w:cs="Arial"/>
          <w:noProof/>
          <w:sz w:val="22"/>
          <w:szCs w:val="22"/>
        </w:rPr>
      </w:pPr>
    </w:p>
    <w:p w14:paraId="6363A06E" w14:textId="77777777" w:rsidR="00D357BD" w:rsidRPr="00C218F4" w:rsidRDefault="007979D9" w:rsidP="00D357BD">
      <w:pPr>
        <w:ind w:hanging="360"/>
        <w:rPr>
          <w:rFonts w:ascii="Arial" w:eastAsia="Calibri" w:hAnsi="Arial" w:cs="Arial"/>
          <w:noProof/>
          <w:color w:val="000000" w:themeColor="text1"/>
          <w:sz w:val="22"/>
          <w:szCs w:val="22"/>
        </w:rPr>
      </w:pPr>
      <w:r w:rsidRPr="00A74C7C">
        <w:rPr>
          <w:rFonts w:ascii="Arial" w:eastAsia="Calibri" w:hAnsi="Arial" w:cs="Arial"/>
          <w:noProof/>
          <w:sz w:val="22"/>
          <w:szCs w:val="22"/>
        </w:rPr>
        <w:t>10</w:t>
      </w:r>
      <w:r w:rsidRPr="00A74C7C">
        <w:rPr>
          <w:rFonts w:ascii="Arial" w:eastAsia="Calibri" w:hAnsi="Arial" w:cs="Arial"/>
          <w:noProof/>
          <w:sz w:val="22"/>
          <w:szCs w:val="22"/>
        </w:rPr>
        <w:tab/>
      </w:r>
      <w:r w:rsidR="00D357BD">
        <w:rPr>
          <w:rFonts w:ascii="Arial" w:eastAsia="Calibri" w:hAnsi="Arial" w:cs="Arial"/>
          <w:noProof/>
          <w:sz w:val="22"/>
          <w:szCs w:val="22"/>
        </w:rPr>
        <w:t>Adams MJ, King AMQ, Carstens EB</w:t>
      </w:r>
      <w:r w:rsidR="00D357BD" w:rsidRPr="00555D4F">
        <w:rPr>
          <w:rFonts w:ascii="Arial" w:eastAsia="Calibri" w:hAnsi="Arial" w:cs="Arial"/>
          <w:noProof/>
          <w:sz w:val="22"/>
          <w:szCs w:val="22"/>
        </w:rPr>
        <w:t xml:space="preserve"> (2011) </w:t>
      </w:r>
      <w:r w:rsidR="00D357BD" w:rsidRPr="005250B8">
        <w:rPr>
          <w:rFonts w:ascii="Arial" w:eastAsia="Calibri" w:hAnsi="Arial" w:cs="Arial"/>
          <w:noProof/>
          <w:sz w:val="22"/>
          <w:szCs w:val="22"/>
        </w:rPr>
        <w:t>Ratification vote on taxonomic proposals to the International Committee on Taxonomy of Viruses (2013)</w:t>
      </w:r>
      <w:r w:rsidR="00D357BD">
        <w:rPr>
          <w:rFonts w:ascii="Arial" w:eastAsia="Calibri" w:hAnsi="Arial" w:cs="Arial"/>
          <w:noProof/>
          <w:sz w:val="22"/>
          <w:szCs w:val="22"/>
        </w:rPr>
        <w:t>.</w:t>
      </w:r>
      <w:r w:rsidR="00D357BD" w:rsidRPr="000E0DA6">
        <w:rPr>
          <w:rFonts w:ascii="Arial" w:hAnsi="Arial" w:cs="Arial"/>
          <w:sz w:val="22"/>
          <w:szCs w:val="22"/>
          <w:lang w:eastAsia="en-GB"/>
        </w:rPr>
        <w:t xml:space="preserve"> </w:t>
      </w:r>
      <w:r w:rsidR="00D357BD" w:rsidRPr="00555D4F">
        <w:rPr>
          <w:rFonts w:ascii="Arial" w:hAnsi="Arial" w:cs="Arial"/>
          <w:sz w:val="22"/>
          <w:szCs w:val="22"/>
          <w:lang w:eastAsia="en-GB"/>
        </w:rPr>
        <w:t>Arch Virol 158:2023</w:t>
      </w:r>
      <w:r w:rsidR="00D357BD">
        <w:rPr>
          <w:rFonts w:ascii="Arial" w:hAnsi="Arial" w:cs="Arial"/>
          <w:sz w:val="22"/>
          <w:szCs w:val="22"/>
          <w:lang w:eastAsia="en-GB"/>
        </w:rPr>
        <w:t>-</w:t>
      </w:r>
      <w:r w:rsidR="00D357BD" w:rsidRPr="00555D4F">
        <w:rPr>
          <w:rFonts w:ascii="Arial" w:hAnsi="Arial" w:cs="Arial"/>
          <w:sz w:val="22"/>
          <w:szCs w:val="22"/>
          <w:lang w:eastAsia="en-GB"/>
        </w:rPr>
        <w:t>2030</w:t>
      </w:r>
      <w:r w:rsidR="00D357BD">
        <w:rPr>
          <w:rFonts w:ascii="Arial" w:hAnsi="Arial" w:cs="Arial"/>
          <w:sz w:val="22"/>
          <w:szCs w:val="22"/>
          <w:lang w:eastAsia="en-GB"/>
        </w:rPr>
        <w:t>.</w:t>
      </w:r>
      <w:r w:rsidR="00D357BD" w:rsidRPr="00555D4F">
        <w:rPr>
          <w:rFonts w:ascii="Arial" w:hAnsi="Arial" w:cs="Arial"/>
          <w:sz w:val="22"/>
          <w:szCs w:val="22"/>
          <w:lang w:eastAsia="en-GB"/>
        </w:rPr>
        <w:t xml:space="preserve"> </w:t>
      </w:r>
      <w:r w:rsidR="00D357BD" w:rsidRPr="00931C3B">
        <w:rPr>
          <w:rFonts w:ascii="Arial" w:hAnsi="Arial" w:cs="Arial"/>
          <w:sz w:val="22"/>
          <w:szCs w:val="22"/>
          <w:lang w:eastAsia="en-GB"/>
        </w:rPr>
        <w:t>PMID: 23580178</w:t>
      </w:r>
      <w:r w:rsidR="00D357BD">
        <w:rPr>
          <w:rFonts w:ascii="Arial" w:hAnsi="Arial" w:cs="Arial"/>
          <w:sz w:val="22"/>
          <w:szCs w:val="22"/>
          <w:lang w:eastAsia="en-GB"/>
        </w:rPr>
        <w:t xml:space="preserve">  </w:t>
      </w:r>
      <w:r w:rsidR="00D357BD" w:rsidRPr="00C218F4">
        <w:rPr>
          <w:rFonts w:ascii="Arial" w:hAnsi="Arial" w:cs="Arial"/>
          <w:bCs/>
          <w:sz w:val="22"/>
          <w:szCs w:val="22"/>
          <w:lang w:eastAsia="en-GB"/>
        </w:rPr>
        <w:t>DOI</w:t>
      </w:r>
      <w:r w:rsidR="00D357BD">
        <w:rPr>
          <w:rFonts w:ascii="Arial" w:hAnsi="Arial" w:cs="Arial"/>
          <w:bCs/>
          <w:sz w:val="22"/>
          <w:szCs w:val="22"/>
          <w:lang w:eastAsia="en-GB"/>
        </w:rPr>
        <w:t>:</w:t>
      </w:r>
      <w:r w:rsidR="00D357BD" w:rsidRPr="00C218F4">
        <w:rPr>
          <w:rFonts w:ascii="Arial" w:hAnsi="Arial" w:cs="Arial"/>
          <w:bCs/>
          <w:sz w:val="22"/>
          <w:szCs w:val="22"/>
          <w:lang w:eastAsia="en-GB"/>
        </w:rPr>
        <w:t xml:space="preserve"> 10</w:t>
      </w:r>
      <w:r w:rsidR="00D357BD">
        <w:rPr>
          <w:rFonts w:ascii="Arial" w:hAnsi="Arial" w:cs="Arial"/>
          <w:bCs/>
          <w:sz w:val="22"/>
          <w:szCs w:val="22"/>
          <w:lang w:eastAsia="en-GB"/>
        </w:rPr>
        <w:t>.</w:t>
      </w:r>
      <w:r w:rsidR="00D357BD" w:rsidRPr="00C218F4">
        <w:rPr>
          <w:rFonts w:ascii="Arial" w:hAnsi="Arial" w:cs="Arial"/>
          <w:bCs/>
          <w:sz w:val="22"/>
          <w:szCs w:val="22"/>
          <w:lang w:eastAsia="en-GB"/>
        </w:rPr>
        <w:t>1007/s00705-013-1688-5</w:t>
      </w:r>
    </w:p>
    <w:p w14:paraId="0A6D6CB4" w14:textId="77777777" w:rsidR="007979D9" w:rsidRPr="002D2E82" w:rsidRDefault="007979D9" w:rsidP="007979D9">
      <w:pPr>
        <w:ind w:hanging="360"/>
        <w:rPr>
          <w:rFonts w:ascii="Arial" w:eastAsia="Calibri" w:hAnsi="Arial" w:cs="Arial"/>
          <w:noProof/>
          <w:sz w:val="22"/>
          <w:szCs w:val="22"/>
        </w:rPr>
      </w:pPr>
    </w:p>
    <w:p w14:paraId="6A724E2D" w14:textId="0DCC6A55" w:rsidR="00BE4B67" w:rsidRDefault="004F7E50" w:rsidP="007363E5">
      <w:pPr>
        <w:ind w:hanging="360"/>
        <w:rPr>
          <w:rFonts w:ascii="Arial" w:eastAsia="Calibri" w:hAnsi="Arial" w:cs="Arial"/>
          <w:noProof/>
          <w:sz w:val="22"/>
          <w:szCs w:val="22"/>
        </w:rPr>
      </w:pPr>
      <w:r w:rsidRPr="00A860A3">
        <w:rPr>
          <w:rFonts w:ascii="Arial" w:eastAsia="Calibri" w:hAnsi="Arial" w:cs="Arial"/>
          <w:noProof/>
          <w:sz w:val="22"/>
          <w:szCs w:val="22"/>
        </w:rPr>
        <w:t>1</w:t>
      </w:r>
      <w:r w:rsidR="007363E5">
        <w:rPr>
          <w:rFonts w:ascii="Arial" w:eastAsia="Calibri" w:hAnsi="Arial" w:cs="Arial"/>
          <w:noProof/>
          <w:sz w:val="22"/>
          <w:szCs w:val="22"/>
        </w:rPr>
        <w:t>1</w:t>
      </w:r>
      <w:r w:rsidRPr="00A860A3">
        <w:rPr>
          <w:rFonts w:ascii="Arial" w:eastAsia="Calibri" w:hAnsi="Arial" w:cs="Arial"/>
          <w:noProof/>
          <w:sz w:val="22"/>
          <w:szCs w:val="22"/>
        </w:rPr>
        <w:tab/>
      </w:r>
      <w:r w:rsidR="007363E5" w:rsidRPr="003D02A2">
        <w:rPr>
          <w:rFonts w:ascii="Arial" w:eastAsia="Calibri" w:hAnsi="Arial" w:cs="Arial"/>
          <w:noProof/>
          <w:sz w:val="22"/>
          <w:szCs w:val="22"/>
        </w:rPr>
        <w:t>Walker PJ, Siddell SG, Lefkowitz EJ, Mushegian AR, Dempsey DM, Dutilh BE, Harrach B, Harrison RL, Hendrickson RC, Junglen S, Knowles NJ, Kropinski AM, Krupovic M, Kuhn JH, Nibert M, Rubino L, Sabanadzovic S, Simmonds P, Varsani A, Zerbini FM, Davison AJ (2019) Changes to virus taxonomy and the International Code of Virus Classification and Nomenclature ratified by the International Committee on Taxonomy of Viruses (2019). Arch Virol 164:2417-2429</w:t>
      </w:r>
      <w:r w:rsidR="007363E5">
        <w:rPr>
          <w:rFonts w:ascii="Arial" w:eastAsia="Calibri" w:hAnsi="Arial" w:cs="Arial"/>
          <w:noProof/>
          <w:sz w:val="22"/>
          <w:szCs w:val="22"/>
        </w:rPr>
        <w:t xml:space="preserve">. </w:t>
      </w:r>
      <w:r w:rsidR="007363E5" w:rsidRPr="003D02A2">
        <w:rPr>
          <w:rFonts w:ascii="Arial" w:eastAsia="Calibri" w:hAnsi="Arial" w:cs="Arial"/>
          <w:noProof/>
          <w:sz w:val="22"/>
          <w:szCs w:val="22"/>
        </w:rPr>
        <w:t>PMID: 31187277 DOI: 10.1007/s00705-019-04306-w</w:t>
      </w:r>
    </w:p>
    <w:p w14:paraId="621DF103" w14:textId="77777777" w:rsidR="007363E5" w:rsidRPr="00A860A3" w:rsidRDefault="007363E5" w:rsidP="007363E5">
      <w:pPr>
        <w:ind w:hanging="360"/>
        <w:rPr>
          <w:rFonts w:ascii="Arial" w:eastAsia="Calibri" w:hAnsi="Arial" w:cs="Arial"/>
          <w:noProof/>
          <w:sz w:val="22"/>
          <w:szCs w:val="22"/>
        </w:rPr>
      </w:pPr>
    </w:p>
    <w:p w14:paraId="28A9E977" w14:textId="1165AB77" w:rsidR="002D2E82" w:rsidRPr="00A860A3" w:rsidRDefault="00BE4B67" w:rsidP="002D2E82">
      <w:pPr>
        <w:ind w:hanging="360"/>
        <w:rPr>
          <w:rFonts w:ascii="Arial" w:eastAsia="Calibri" w:hAnsi="Arial" w:cs="Arial"/>
          <w:noProof/>
          <w:sz w:val="22"/>
          <w:szCs w:val="22"/>
        </w:rPr>
      </w:pPr>
      <w:r w:rsidRPr="00A860A3">
        <w:rPr>
          <w:rFonts w:ascii="Arial" w:eastAsia="Calibri" w:hAnsi="Arial" w:cs="Arial"/>
          <w:noProof/>
          <w:sz w:val="22"/>
          <w:szCs w:val="22"/>
        </w:rPr>
        <w:t>1</w:t>
      </w:r>
      <w:r w:rsidR="007363E5">
        <w:rPr>
          <w:rFonts w:ascii="Arial" w:eastAsia="Calibri" w:hAnsi="Arial" w:cs="Arial"/>
          <w:noProof/>
          <w:sz w:val="22"/>
          <w:szCs w:val="22"/>
        </w:rPr>
        <w:t>2</w:t>
      </w:r>
      <w:r w:rsidRPr="00A860A3">
        <w:rPr>
          <w:rFonts w:ascii="Arial" w:eastAsia="Calibri" w:hAnsi="Arial" w:cs="Arial"/>
          <w:noProof/>
          <w:sz w:val="22"/>
          <w:szCs w:val="22"/>
        </w:rPr>
        <w:tab/>
        <w:t>Simon AE, Miller WA (2013) 3′ cap-independent translation enhancers of plant viruses</w:t>
      </w:r>
      <w:r w:rsidR="00840795" w:rsidRPr="00A860A3">
        <w:rPr>
          <w:rFonts w:ascii="Arial" w:eastAsia="Calibri" w:hAnsi="Arial" w:cs="Arial"/>
          <w:noProof/>
          <w:sz w:val="22"/>
          <w:szCs w:val="22"/>
        </w:rPr>
        <w:t>.</w:t>
      </w:r>
      <w:r w:rsidRPr="00A860A3">
        <w:rPr>
          <w:rFonts w:ascii="Arial" w:eastAsia="Calibri" w:hAnsi="Arial" w:cs="Arial"/>
          <w:noProof/>
          <w:sz w:val="22"/>
          <w:szCs w:val="22"/>
        </w:rPr>
        <w:t xml:space="preserve"> Annu Rev Microbiol 67</w:t>
      </w:r>
      <w:r w:rsidR="00D357BD">
        <w:rPr>
          <w:rFonts w:ascii="Arial" w:eastAsia="Calibri" w:hAnsi="Arial" w:cs="Arial"/>
          <w:noProof/>
          <w:sz w:val="22"/>
          <w:szCs w:val="22"/>
        </w:rPr>
        <w:t>:</w:t>
      </w:r>
      <w:r w:rsidRPr="00A860A3">
        <w:rPr>
          <w:rFonts w:ascii="Arial" w:eastAsia="Calibri" w:hAnsi="Arial" w:cs="Arial"/>
          <w:noProof/>
          <w:sz w:val="22"/>
          <w:szCs w:val="22"/>
        </w:rPr>
        <w:t>21-42</w:t>
      </w:r>
      <w:r w:rsidR="00FD67E9" w:rsidRPr="00A860A3">
        <w:rPr>
          <w:rFonts w:ascii="Arial" w:eastAsia="Calibri" w:hAnsi="Arial" w:cs="Arial"/>
          <w:noProof/>
          <w:sz w:val="22"/>
          <w:szCs w:val="22"/>
        </w:rPr>
        <w:t xml:space="preserve"> PMID: 23682606</w:t>
      </w:r>
      <w:r w:rsidR="002D2E82">
        <w:rPr>
          <w:rFonts w:ascii="Arial" w:eastAsia="Calibri" w:hAnsi="Arial" w:cs="Arial"/>
          <w:noProof/>
          <w:sz w:val="22"/>
          <w:szCs w:val="22"/>
        </w:rPr>
        <w:t xml:space="preserve">  </w:t>
      </w:r>
      <w:r w:rsidR="002D2E82" w:rsidRPr="00A860A3">
        <w:rPr>
          <w:rFonts w:ascii="Arial" w:hAnsi="Arial" w:cs="Arial"/>
          <w:sz w:val="22"/>
          <w:szCs w:val="22"/>
        </w:rPr>
        <w:t xml:space="preserve">DOI: </w:t>
      </w:r>
      <w:r w:rsidR="002D2E82" w:rsidRPr="00125F6C">
        <w:rPr>
          <w:rFonts w:ascii="Arial" w:hAnsi="Arial" w:cs="Arial"/>
          <w:color w:val="000000" w:themeColor="text1"/>
          <w:sz w:val="22"/>
          <w:szCs w:val="22"/>
        </w:rPr>
        <w:t xml:space="preserve">10.1146/annurev-micro-092412-155609 </w:t>
      </w:r>
    </w:p>
    <w:p w14:paraId="52D38CB1" w14:textId="77777777" w:rsidR="007979D9" w:rsidRPr="00A860A3" w:rsidRDefault="007979D9" w:rsidP="007979D9">
      <w:pPr>
        <w:ind w:hanging="360"/>
        <w:rPr>
          <w:rFonts w:ascii="Arial" w:eastAsia="Calibri" w:hAnsi="Arial" w:cs="Arial"/>
          <w:noProof/>
          <w:sz w:val="22"/>
          <w:szCs w:val="22"/>
        </w:rPr>
      </w:pPr>
    </w:p>
    <w:p w14:paraId="2D479B5C" w14:textId="4A6A9D76" w:rsidR="00465959" w:rsidRPr="00A860A3" w:rsidRDefault="007979D9" w:rsidP="007979D9">
      <w:pPr>
        <w:ind w:hanging="360"/>
        <w:rPr>
          <w:rFonts w:ascii="Arial" w:eastAsia="Calibri" w:hAnsi="Arial" w:cs="Arial"/>
          <w:noProof/>
          <w:sz w:val="22"/>
          <w:szCs w:val="22"/>
        </w:rPr>
      </w:pPr>
      <w:r w:rsidRPr="00A860A3">
        <w:rPr>
          <w:rFonts w:ascii="Arial" w:eastAsia="Calibri" w:hAnsi="Arial" w:cs="Arial"/>
          <w:noProof/>
          <w:sz w:val="22"/>
          <w:szCs w:val="22"/>
        </w:rPr>
        <w:lastRenderedPageBreak/>
        <w:t>1</w:t>
      </w:r>
      <w:r w:rsidR="007363E5">
        <w:rPr>
          <w:rFonts w:ascii="Arial" w:eastAsia="Calibri" w:hAnsi="Arial" w:cs="Arial"/>
          <w:noProof/>
          <w:sz w:val="22"/>
          <w:szCs w:val="22"/>
        </w:rPr>
        <w:t>3</w:t>
      </w:r>
      <w:r w:rsidRPr="00A860A3">
        <w:rPr>
          <w:rFonts w:ascii="Arial" w:eastAsia="Calibri" w:hAnsi="Arial" w:cs="Arial"/>
          <w:noProof/>
          <w:sz w:val="22"/>
          <w:szCs w:val="22"/>
        </w:rPr>
        <w:tab/>
        <w:t>Truninger V, Miras M, Aranda MA (2017) Structural and functional diversity of plant virus 3′-Cap-Independent Translation Enhancers (3′-CITEs)</w:t>
      </w:r>
      <w:r w:rsidR="0065569A" w:rsidRPr="00A860A3">
        <w:rPr>
          <w:rFonts w:ascii="Arial" w:eastAsia="Calibri" w:hAnsi="Arial" w:cs="Arial"/>
          <w:noProof/>
          <w:sz w:val="22"/>
          <w:szCs w:val="22"/>
        </w:rPr>
        <w:t>.</w:t>
      </w:r>
      <w:r w:rsidRPr="00A860A3">
        <w:rPr>
          <w:rFonts w:ascii="Arial" w:eastAsia="Calibri" w:hAnsi="Arial" w:cs="Arial"/>
          <w:noProof/>
          <w:sz w:val="22"/>
          <w:szCs w:val="22"/>
        </w:rPr>
        <w:t xml:space="preserve"> Front Plant Sci 8</w:t>
      </w:r>
      <w:r w:rsidR="00D357BD">
        <w:rPr>
          <w:rFonts w:ascii="Arial" w:eastAsia="Calibri" w:hAnsi="Arial" w:cs="Arial"/>
          <w:noProof/>
          <w:sz w:val="22"/>
          <w:szCs w:val="22"/>
        </w:rPr>
        <w:t>:</w:t>
      </w:r>
      <w:r w:rsidRPr="00A860A3">
        <w:rPr>
          <w:rFonts w:ascii="Arial" w:eastAsia="Calibri" w:hAnsi="Arial" w:cs="Arial"/>
          <w:noProof/>
          <w:sz w:val="22"/>
          <w:szCs w:val="22"/>
        </w:rPr>
        <w:t>2047</w:t>
      </w:r>
      <w:r w:rsidR="00465959" w:rsidRPr="00A860A3">
        <w:rPr>
          <w:rFonts w:ascii="Arial" w:eastAsia="Calibri" w:hAnsi="Arial" w:cs="Arial"/>
          <w:noProof/>
          <w:sz w:val="22"/>
          <w:szCs w:val="22"/>
        </w:rPr>
        <w:t xml:space="preserve"> </w:t>
      </w:r>
    </w:p>
    <w:p w14:paraId="18C94B81" w14:textId="410BBEBC" w:rsidR="007979D9" w:rsidRPr="00A860A3" w:rsidRDefault="00465959" w:rsidP="007979D9">
      <w:pPr>
        <w:ind w:hanging="360"/>
        <w:rPr>
          <w:rFonts w:ascii="Arial" w:eastAsia="Calibri" w:hAnsi="Arial" w:cs="Arial"/>
          <w:noProof/>
          <w:sz w:val="22"/>
          <w:szCs w:val="22"/>
        </w:rPr>
      </w:pPr>
      <w:r w:rsidRPr="00A860A3">
        <w:rPr>
          <w:rFonts w:ascii="Arial" w:eastAsia="Calibri" w:hAnsi="Arial" w:cs="Arial"/>
          <w:noProof/>
          <w:sz w:val="22"/>
          <w:szCs w:val="22"/>
        </w:rPr>
        <w:tab/>
        <w:t xml:space="preserve">PMID: 29238357  </w:t>
      </w:r>
      <w:r w:rsidRPr="00A860A3">
        <w:rPr>
          <w:rFonts w:ascii="Arial" w:hAnsi="Arial" w:cs="Arial"/>
          <w:sz w:val="22"/>
          <w:szCs w:val="22"/>
        </w:rPr>
        <w:t xml:space="preserve">DOI: </w:t>
      </w:r>
      <w:r w:rsidRPr="00125F6C">
        <w:rPr>
          <w:rFonts w:ascii="Arial" w:hAnsi="Arial" w:cs="Arial"/>
          <w:color w:val="000000" w:themeColor="text1"/>
          <w:sz w:val="22"/>
          <w:szCs w:val="22"/>
        </w:rPr>
        <w:t>10.3389/fpls.2017.02047</w:t>
      </w:r>
      <w:r w:rsidRPr="00A860A3">
        <w:rPr>
          <w:rFonts w:ascii="Arial" w:hAnsi="Arial" w:cs="Arial"/>
          <w:color w:val="0000FF"/>
          <w:sz w:val="22"/>
          <w:szCs w:val="22"/>
          <w:u w:val="single"/>
        </w:rPr>
        <w:t xml:space="preserve"> </w:t>
      </w:r>
    </w:p>
    <w:p w14:paraId="7D62483C" w14:textId="77777777" w:rsidR="007979D9" w:rsidRPr="00A860A3" w:rsidRDefault="007979D9" w:rsidP="007979D9">
      <w:pPr>
        <w:ind w:hanging="360"/>
        <w:rPr>
          <w:rFonts w:ascii="Arial" w:eastAsia="Calibri" w:hAnsi="Arial" w:cs="Arial"/>
          <w:noProof/>
          <w:sz w:val="22"/>
          <w:szCs w:val="22"/>
        </w:rPr>
      </w:pPr>
    </w:p>
    <w:p w14:paraId="3E7A24BA" w14:textId="432D6883" w:rsidR="007979D9" w:rsidRPr="00A860A3" w:rsidRDefault="007979D9" w:rsidP="007979D9">
      <w:pPr>
        <w:ind w:hanging="360"/>
        <w:rPr>
          <w:rFonts w:ascii="Arial" w:eastAsia="Calibri" w:hAnsi="Arial" w:cs="Arial"/>
          <w:noProof/>
          <w:sz w:val="22"/>
          <w:szCs w:val="22"/>
        </w:rPr>
      </w:pPr>
      <w:r w:rsidRPr="00A860A3">
        <w:rPr>
          <w:rFonts w:ascii="Arial" w:eastAsia="Calibri" w:hAnsi="Arial" w:cs="Arial"/>
          <w:noProof/>
          <w:sz w:val="22"/>
          <w:szCs w:val="22"/>
        </w:rPr>
        <w:t>1</w:t>
      </w:r>
      <w:r w:rsidR="007363E5">
        <w:rPr>
          <w:rFonts w:ascii="Arial" w:eastAsia="Calibri" w:hAnsi="Arial" w:cs="Arial"/>
          <w:noProof/>
          <w:sz w:val="22"/>
          <w:szCs w:val="22"/>
        </w:rPr>
        <w:t>4</w:t>
      </w:r>
      <w:r w:rsidRPr="00A860A3">
        <w:rPr>
          <w:rFonts w:ascii="Arial" w:eastAsia="Calibri" w:hAnsi="Arial" w:cs="Arial"/>
          <w:noProof/>
          <w:sz w:val="22"/>
          <w:szCs w:val="22"/>
        </w:rPr>
        <w:tab/>
        <w:t>Chkuaseli T, White KA (2018) Intragenomic long-distance RNA–RNA interactions in plus-strand RNA plant viruses</w:t>
      </w:r>
      <w:r w:rsidR="0065569A" w:rsidRPr="00A860A3">
        <w:rPr>
          <w:rFonts w:ascii="Arial" w:eastAsia="Calibri" w:hAnsi="Arial" w:cs="Arial"/>
          <w:noProof/>
          <w:sz w:val="22"/>
          <w:szCs w:val="22"/>
        </w:rPr>
        <w:t>.</w:t>
      </w:r>
      <w:r w:rsidRPr="00A860A3">
        <w:rPr>
          <w:rFonts w:ascii="Arial" w:eastAsia="Calibri" w:hAnsi="Arial" w:cs="Arial"/>
          <w:noProof/>
          <w:sz w:val="22"/>
          <w:szCs w:val="22"/>
        </w:rPr>
        <w:t xml:space="preserve"> Front Microbiol 9</w:t>
      </w:r>
      <w:r w:rsidR="00D357BD">
        <w:rPr>
          <w:rFonts w:ascii="Arial" w:eastAsia="Calibri" w:hAnsi="Arial" w:cs="Arial"/>
          <w:noProof/>
          <w:sz w:val="22"/>
          <w:szCs w:val="22"/>
        </w:rPr>
        <w:t>:</w:t>
      </w:r>
      <w:r w:rsidRPr="00A860A3">
        <w:rPr>
          <w:rFonts w:ascii="Arial" w:eastAsia="Calibri" w:hAnsi="Arial" w:cs="Arial"/>
          <w:noProof/>
          <w:sz w:val="22"/>
          <w:szCs w:val="22"/>
        </w:rPr>
        <w:t>520</w:t>
      </w:r>
      <w:r w:rsidR="00ED4975" w:rsidRPr="00A860A3">
        <w:rPr>
          <w:rFonts w:ascii="Arial" w:eastAsia="Calibri" w:hAnsi="Arial" w:cs="Arial"/>
          <w:noProof/>
          <w:sz w:val="22"/>
          <w:szCs w:val="22"/>
        </w:rPr>
        <w:t xml:space="preserve">  10.3389/fmicb.2018.00529</w:t>
      </w:r>
    </w:p>
    <w:p w14:paraId="6EDFC205" w14:textId="77777777" w:rsidR="007979D9" w:rsidRPr="00A860A3" w:rsidRDefault="007979D9" w:rsidP="007979D9">
      <w:pPr>
        <w:ind w:hanging="360"/>
        <w:rPr>
          <w:rFonts w:ascii="Arial" w:hAnsi="Arial" w:cs="Arial"/>
          <w:sz w:val="22"/>
          <w:szCs w:val="22"/>
        </w:rPr>
      </w:pPr>
    </w:p>
    <w:p w14:paraId="4B4E886E" w14:textId="26B70C52" w:rsidR="002D2E82" w:rsidRDefault="007979D9" w:rsidP="007979D9">
      <w:pPr>
        <w:ind w:hanging="360"/>
        <w:rPr>
          <w:rFonts w:ascii="Arial" w:eastAsia="Calibri" w:hAnsi="Arial" w:cs="Arial"/>
          <w:noProof/>
          <w:sz w:val="22"/>
          <w:szCs w:val="22"/>
        </w:rPr>
      </w:pPr>
      <w:r w:rsidRPr="00A860A3">
        <w:rPr>
          <w:rFonts w:ascii="Arial" w:eastAsia="Calibri" w:hAnsi="Arial" w:cs="Arial"/>
          <w:noProof/>
          <w:sz w:val="22"/>
          <w:szCs w:val="22"/>
        </w:rPr>
        <w:t>1</w:t>
      </w:r>
      <w:r w:rsidR="007363E5">
        <w:rPr>
          <w:rFonts w:ascii="Arial" w:eastAsia="Calibri" w:hAnsi="Arial" w:cs="Arial"/>
          <w:noProof/>
          <w:sz w:val="22"/>
          <w:szCs w:val="22"/>
        </w:rPr>
        <w:t>5</w:t>
      </w:r>
      <w:r w:rsidRPr="00A860A3">
        <w:rPr>
          <w:rFonts w:ascii="Arial" w:hAnsi="Arial" w:cs="Arial"/>
          <w:color w:val="000000"/>
          <w:sz w:val="22"/>
          <w:szCs w:val="22"/>
          <w:lang w:eastAsia="en-GB"/>
        </w:rPr>
        <w:tab/>
      </w:r>
      <w:r w:rsidRPr="00A860A3">
        <w:rPr>
          <w:rFonts w:ascii="Arial" w:eastAsia="Calibri" w:hAnsi="Arial" w:cs="Arial"/>
          <w:noProof/>
          <w:sz w:val="22"/>
          <w:szCs w:val="22"/>
        </w:rPr>
        <w:t>Miras M, Miller WA, Truniger V, Aranda MA (2017) Non-canonical translation in plant RNA viruses</w:t>
      </w:r>
      <w:r w:rsidR="0065569A" w:rsidRPr="00A860A3">
        <w:rPr>
          <w:rFonts w:ascii="Arial" w:eastAsia="Calibri" w:hAnsi="Arial" w:cs="Arial"/>
          <w:noProof/>
          <w:sz w:val="22"/>
          <w:szCs w:val="22"/>
        </w:rPr>
        <w:t>.</w:t>
      </w:r>
      <w:r w:rsidRPr="00A860A3">
        <w:rPr>
          <w:rFonts w:ascii="Arial" w:eastAsia="Calibri" w:hAnsi="Arial" w:cs="Arial"/>
          <w:noProof/>
          <w:sz w:val="22"/>
          <w:szCs w:val="22"/>
        </w:rPr>
        <w:t xml:space="preserve"> Front Plant Sci 8</w:t>
      </w:r>
      <w:r w:rsidR="00D357BD">
        <w:rPr>
          <w:rFonts w:ascii="Arial" w:eastAsia="Calibri" w:hAnsi="Arial" w:cs="Arial"/>
          <w:noProof/>
          <w:sz w:val="22"/>
          <w:szCs w:val="22"/>
        </w:rPr>
        <w:t>:</w:t>
      </w:r>
      <w:r w:rsidRPr="00A860A3">
        <w:rPr>
          <w:rFonts w:ascii="Arial" w:eastAsia="Calibri" w:hAnsi="Arial" w:cs="Arial"/>
          <w:noProof/>
          <w:sz w:val="22"/>
          <w:szCs w:val="22"/>
        </w:rPr>
        <w:t>494</w:t>
      </w:r>
      <w:r w:rsidR="00ED4975" w:rsidRPr="00A860A3">
        <w:rPr>
          <w:rFonts w:ascii="Arial" w:hAnsi="Arial" w:cs="Arial"/>
          <w:sz w:val="22"/>
          <w:szCs w:val="22"/>
        </w:rPr>
        <w:t xml:space="preserve"> </w:t>
      </w:r>
      <w:r w:rsidR="00ED4975" w:rsidRPr="00125F6C">
        <w:rPr>
          <w:rFonts w:ascii="Arial" w:eastAsia="Calibri" w:hAnsi="Arial" w:cs="Arial"/>
          <w:noProof/>
          <w:sz w:val="22"/>
          <w:szCs w:val="22"/>
        </w:rPr>
        <w:t>https://doi.org/10.3389/fpls.2017.00494</w:t>
      </w:r>
    </w:p>
    <w:p w14:paraId="7BC46688" w14:textId="77777777" w:rsidR="003A2DE9" w:rsidRPr="00A860A3" w:rsidRDefault="003A2DE9" w:rsidP="007979D9">
      <w:pPr>
        <w:ind w:hanging="360"/>
        <w:rPr>
          <w:rFonts w:ascii="Arial" w:eastAsia="Calibri" w:hAnsi="Arial" w:cs="Arial"/>
          <w:noProof/>
          <w:sz w:val="22"/>
          <w:szCs w:val="22"/>
        </w:rPr>
      </w:pPr>
    </w:p>
    <w:p w14:paraId="38E02814" w14:textId="2ADC62DF" w:rsidR="00AB3EC1" w:rsidRDefault="00DF7D00" w:rsidP="00D357BD">
      <w:pPr>
        <w:ind w:hanging="360"/>
        <w:rPr>
          <w:rFonts w:ascii="Arial" w:eastAsia="Calibri" w:hAnsi="Arial" w:cs="Arial"/>
          <w:iCs/>
          <w:noProof/>
          <w:sz w:val="22"/>
          <w:szCs w:val="22"/>
        </w:rPr>
      </w:pPr>
      <w:r w:rsidRPr="00A860A3">
        <w:rPr>
          <w:rFonts w:ascii="Arial" w:eastAsia="Calibri" w:hAnsi="Arial" w:cs="Arial"/>
          <w:noProof/>
          <w:sz w:val="22"/>
          <w:szCs w:val="22"/>
        </w:rPr>
        <w:t>1</w:t>
      </w:r>
      <w:r w:rsidR="007363E5">
        <w:rPr>
          <w:rFonts w:ascii="Arial" w:eastAsia="Calibri" w:hAnsi="Arial" w:cs="Arial"/>
          <w:noProof/>
          <w:sz w:val="22"/>
          <w:szCs w:val="22"/>
        </w:rPr>
        <w:t>6</w:t>
      </w:r>
      <w:r w:rsidRPr="00A860A3">
        <w:rPr>
          <w:rFonts w:ascii="Arial" w:eastAsia="Calibri" w:hAnsi="Arial" w:cs="Arial"/>
          <w:noProof/>
          <w:sz w:val="22"/>
          <w:szCs w:val="22"/>
        </w:rPr>
        <w:tab/>
      </w:r>
      <w:r w:rsidR="00D357BD" w:rsidRPr="00175BEA">
        <w:rPr>
          <w:rFonts w:ascii="Arial" w:eastAsia="Calibri" w:hAnsi="Arial" w:cs="Arial"/>
          <w:noProof/>
          <w:sz w:val="22"/>
          <w:szCs w:val="22"/>
        </w:rPr>
        <w:t>Adams MJ, Lefkowitz EJ, King AM, Harrach B, Harrison RL, Knowles NJ, Kropinski AM, Krupovic M, Kuhn JH, Mushegian AR, Nibert M, Sabanadzovic S, Sanfaçon H, Siddell SG, Simmonds P, Varsani A, Zerbini FM, Gorbalenya AE, Davison AJ (2016) Ratification vote on taxonomic proposals to the International Committee on Taxonomy of Viruses (2016). Arch Virol 161:2921-2949</w:t>
      </w:r>
      <w:r w:rsidR="00D357BD">
        <w:rPr>
          <w:rFonts w:ascii="Arial" w:eastAsia="Calibri" w:hAnsi="Arial" w:cs="Arial"/>
          <w:noProof/>
          <w:sz w:val="22"/>
          <w:szCs w:val="22"/>
        </w:rPr>
        <w:t>.</w:t>
      </w:r>
      <w:r w:rsidR="00D357BD">
        <w:rPr>
          <w:rFonts w:ascii="Arial" w:eastAsia="Calibri" w:hAnsi="Arial" w:cs="Arial"/>
          <w:iCs/>
          <w:noProof/>
          <w:sz w:val="22"/>
          <w:szCs w:val="22"/>
        </w:rPr>
        <w:t xml:space="preserve"> </w:t>
      </w:r>
      <w:r w:rsidR="00D357BD" w:rsidRPr="00175BEA">
        <w:rPr>
          <w:rFonts w:ascii="Arial" w:eastAsia="Calibri" w:hAnsi="Arial" w:cs="Arial"/>
          <w:iCs/>
          <w:noProof/>
          <w:sz w:val="22"/>
          <w:szCs w:val="22"/>
        </w:rPr>
        <w:t xml:space="preserve">PMID: 27424026 </w:t>
      </w:r>
      <w:r w:rsidR="00D357BD">
        <w:rPr>
          <w:rFonts w:ascii="Arial" w:eastAsia="Calibri" w:hAnsi="Arial" w:cs="Arial"/>
          <w:iCs/>
          <w:noProof/>
          <w:sz w:val="22"/>
          <w:szCs w:val="22"/>
        </w:rPr>
        <w:t xml:space="preserve"> </w:t>
      </w:r>
      <w:r w:rsidR="00D357BD" w:rsidRPr="00175BEA">
        <w:rPr>
          <w:rFonts w:ascii="Arial" w:eastAsia="Calibri" w:hAnsi="Arial" w:cs="Arial"/>
          <w:iCs/>
          <w:noProof/>
          <w:sz w:val="22"/>
          <w:szCs w:val="22"/>
        </w:rPr>
        <w:t>DOI: 10.1007/s00705-016-2977-6</w:t>
      </w:r>
    </w:p>
    <w:p w14:paraId="46C47D8E" w14:textId="77777777" w:rsidR="00D357BD" w:rsidRPr="00A860A3" w:rsidRDefault="00D357BD" w:rsidP="00D357BD">
      <w:pPr>
        <w:ind w:hanging="360"/>
        <w:rPr>
          <w:rFonts w:ascii="Arial" w:hAnsi="Arial" w:cs="Arial"/>
          <w:sz w:val="22"/>
          <w:szCs w:val="22"/>
        </w:rPr>
      </w:pPr>
    </w:p>
    <w:p w14:paraId="5BC7036A" w14:textId="7F1C462C" w:rsidR="007363E5" w:rsidRPr="000E6DB1" w:rsidRDefault="007363E5" w:rsidP="007363E5">
      <w:pPr>
        <w:ind w:hanging="360"/>
        <w:rPr>
          <w:rFonts w:ascii="Arial" w:eastAsia="Calibri" w:hAnsi="Arial" w:cs="Arial"/>
          <w:noProof/>
          <w:sz w:val="22"/>
          <w:szCs w:val="22"/>
        </w:rPr>
      </w:pPr>
      <w:r>
        <w:rPr>
          <w:rFonts w:ascii="Arial" w:eastAsia="Calibri" w:hAnsi="Arial" w:cs="Arial"/>
          <w:noProof/>
          <w:sz w:val="22"/>
          <w:szCs w:val="22"/>
        </w:rPr>
        <w:t>17</w:t>
      </w:r>
      <w:r w:rsidRPr="00A860A3">
        <w:rPr>
          <w:rFonts w:ascii="Arial" w:eastAsia="Calibri" w:hAnsi="Arial" w:cs="Arial"/>
          <w:noProof/>
          <w:sz w:val="22"/>
          <w:szCs w:val="22"/>
        </w:rPr>
        <w:tab/>
        <w:t xml:space="preserve">Somera M, Sarmiento C, Truve E (2015) </w:t>
      </w:r>
      <w:r w:rsidRPr="00125F6C">
        <w:rPr>
          <w:rFonts w:ascii="Arial" w:eastAsia="Calibri" w:hAnsi="Arial" w:cs="Arial"/>
          <w:noProof/>
          <w:sz w:val="22"/>
          <w:szCs w:val="22"/>
        </w:rPr>
        <w:t xml:space="preserve">Overview on sobemoviruses and a proposal for the creation of the Family </w:t>
      </w:r>
      <w:r w:rsidRPr="00125F6C">
        <w:rPr>
          <w:rFonts w:ascii="Arial" w:eastAsia="Calibri" w:hAnsi="Arial" w:cs="Arial"/>
          <w:i/>
          <w:noProof/>
          <w:sz w:val="22"/>
          <w:szCs w:val="22"/>
        </w:rPr>
        <w:t>Sobemoviridae</w:t>
      </w:r>
      <w:r w:rsidRPr="00A860A3">
        <w:rPr>
          <w:rFonts w:ascii="Arial" w:eastAsia="Calibri" w:hAnsi="Arial" w:cs="Arial"/>
          <w:i/>
          <w:noProof/>
          <w:sz w:val="22"/>
          <w:szCs w:val="22"/>
        </w:rPr>
        <w:t>.</w:t>
      </w:r>
      <w:r w:rsidRPr="00A860A3">
        <w:rPr>
          <w:rFonts w:ascii="Arial" w:eastAsia="Calibri" w:hAnsi="Arial" w:cs="Arial"/>
          <w:noProof/>
          <w:sz w:val="22"/>
          <w:szCs w:val="22"/>
        </w:rPr>
        <w:t xml:space="preserve"> Viruses 7</w:t>
      </w:r>
      <w:r>
        <w:rPr>
          <w:rFonts w:ascii="Arial" w:eastAsia="Calibri" w:hAnsi="Arial" w:cs="Arial"/>
          <w:noProof/>
          <w:sz w:val="22"/>
          <w:szCs w:val="22"/>
        </w:rPr>
        <w:t>:</w:t>
      </w:r>
      <w:r w:rsidRPr="00A860A3">
        <w:rPr>
          <w:rFonts w:ascii="Arial" w:eastAsia="Calibri" w:hAnsi="Arial" w:cs="Arial"/>
          <w:noProof/>
          <w:sz w:val="22"/>
          <w:szCs w:val="22"/>
        </w:rPr>
        <w:t xml:space="preserve">3076-3115  PMC4488728 </w:t>
      </w:r>
      <w:r>
        <w:rPr>
          <w:rFonts w:ascii="Arial" w:eastAsia="Calibri" w:hAnsi="Arial" w:cs="Arial"/>
          <w:noProof/>
          <w:sz w:val="22"/>
          <w:szCs w:val="22"/>
        </w:rPr>
        <w:t xml:space="preserve"> </w:t>
      </w:r>
      <w:r w:rsidRPr="00A860A3">
        <w:rPr>
          <w:rFonts w:ascii="Arial" w:eastAsia="Calibri" w:hAnsi="Arial" w:cs="Arial"/>
          <w:noProof/>
          <w:sz w:val="22"/>
          <w:szCs w:val="22"/>
        </w:rPr>
        <w:t>DOI:</w:t>
      </w:r>
      <w:r>
        <w:rPr>
          <w:rFonts w:ascii="Arial" w:eastAsia="Calibri" w:hAnsi="Arial" w:cs="Arial"/>
          <w:noProof/>
          <w:sz w:val="22"/>
          <w:szCs w:val="22"/>
        </w:rPr>
        <w:t xml:space="preserve"> </w:t>
      </w:r>
      <w:r w:rsidRPr="00A860A3">
        <w:rPr>
          <w:rFonts w:ascii="Arial" w:eastAsia="Calibri" w:hAnsi="Arial" w:cs="Arial"/>
          <w:noProof/>
          <w:sz w:val="22"/>
          <w:szCs w:val="22"/>
        </w:rPr>
        <w:t>10.3390/v7062761</w:t>
      </w:r>
    </w:p>
    <w:p w14:paraId="76405D15" w14:textId="77777777" w:rsidR="007363E5" w:rsidRDefault="007363E5" w:rsidP="00AB3EC1">
      <w:pPr>
        <w:ind w:hanging="360"/>
        <w:rPr>
          <w:rFonts w:ascii="Arial" w:eastAsia="Calibri" w:hAnsi="Arial" w:cs="Arial"/>
          <w:noProof/>
          <w:sz w:val="22"/>
          <w:szCs w:val="22"/>
        </w:rPr>
      </w:pPr>
    </w:p>
    <w:p w14:paraId="0A6E5F0C" w14:textId="07894EAC" w:rsidR="00AB3EC1" w:rsidRPr="00A860A3" w:rsidRDefault="007363E5" w:rsidP="00AB3EC1">
      <w:pPr>
        <w:ind w:hanging="360"/>
        <w:rPr>
          <w:rFonts w:ascii="Arial" w:eastAsia="Calibri" w:hAnsi="Arial" w:cs="Arial"/>
          <w:noProof/>
          <w:sz w:val="22"/>
          <w:szCs w:val="22"/>
        </w:rPr>
      </w:pPr>
      <w:r>
        <w:rPr>
          <w:rFonts w:ascii="Arial" w:eastAsia="Calibri" w:hAnsi="Arial" w:cs="Arial"/>
          <w:noProof/>
          <w:sz w:val="22"/>
          <w:szCs w:val="22"/>
        </w:rPr>
        <w:t>18</w:t>
      </w:r>
      <w:r w:rsidR="00AB3EC1" w:rsidRPr="00A860A3">
        <w:rPr>
          <w:rFonts w:ascii="Arial" w:eastAsia="Calibri" w:hAnsi="Arial" w:cs="Arial"/>
          <w:noProof/>
          <w:sz w:val="22"/>
          <w:szCs w:val="22"/>
        </w:rPr>
        <w:tab/>
        <w:t>Kumar S, Stecher G, Tamura K, (2016) MEGA7: Molecular evolutionary genetics analysis: version 70 for bigger datasets</w:t>
      </w:r>
      <w:r w:rsidR="0065569A" w:rsidRPr="00A860A3">
        <w:rPr>
          <w:rFonts w:ascii="Arial" w:eastAsia="Calibri" w:hAnsi="Arial" w:cs="Arial"/>
          <w:noProof/>
          <w:sz w:val="22"/>
          <w:szCs w:val="22"/>
        </w:rPr>
        <w:t>.</w:t>
      </w:r>
      <w:r w:rsidR="00AB3EC1" w:rsidRPr="00A860A3">
        <w:rPr>
          <w:rFonts w:ascii="Arial" w:eastAsia="Calibri" w:hAnsi="Arial" w:cs="Arial"/>
          <w:noProof/>
          <w:sz w:val="22"/>
          <w:szCs w:val="22"/>
        </w:rPr>
        <w:t xml:space="preserve"> Mol Biol Evol 33:1870-1874</w:t>
      </w:r>
      <w:r w:rsidR="00D357BD">
        <w:rPr>
          <w:rFonts w:ascii="Arial" w:eastAsia="Calibri" w:hAnsi="Arial" w:cs="Arial"/>
          <w:noProof/>
          <w:sz w:val="22"/>
          <w:szCs w:val="22"/>
        </w:rPr>
        <w:t xml:space="preserve"> DOI: </w:t>
      </w:r>
      <w:r w:rsidR="00ED4975" w:rsidRPr="00D357BD">
        <w:rPr>
          <w:rFonts w:ascii="Arial" w:hAnsi="Arial" w:cs="Arial"/>
          <w:color w:val="000000" w:themeColor="text1"/>
          <w:sz w:val="22"/>
          <w:szCs w:val="22"/>
        </w:rPr>
        <w:t>10.1093/molbev/msw054</w:t>
      </w:r>
    </w:p>
    <w:p w14:paraId="2CCF9CA1" w14:textId="77777777" w:rsidR="00AB3EC1" w:rsidRPr="00A860A3" w:rsidRDefault="00AB3EC1" w:rsidP="00AB3EC1">
      <w:pPr>
        <w:ind w:hanging="360"/>
        <w:rPr>
          <w:rFonts w:ascii="Arial" w:eastAsia="Calibri" w:hAnsi="Arial" w:cs="Arial"/>
          <w:noProof/>
          <w:sz w:val="22"/>
          <w:szCs w:val="22"/>
        </w:rPr>
      </w:pPr>
    </w:p>
    <w:p w14:paraId="63C9C6DF" w14:textId="77777777" w:rsidR="007363E5" w:rsidRPr="000E6DB1" w:rsidRDefault="007363E5">
      <w:pPr>
        <w:ind w:hanging="360"/>
        <w:rPr>
          <w:rFonts w:ascii="Arial" w:eastAsia="Calibri" w:hAnsi="Arial" w:cs="Arial"/>
          <w:noProof/>
          <w:sz w:val="22"/>
          <w:szCs w:val="22"/>
        </w:rPr>
      </w:pPr>
    </w:p>
    <w:sectPr w:rsidR="007363E5" w:rsidRPr="000E6DB1"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30269F" w14:textId="77777777" w:rsidR="003F2D20" w:rsidRDefault="003F2D20" w:rsidP="004609D1">
      <w:r>
        <w:separator/>
      </w:r>
    </w:p>
  </w:endnote>
  <w:endnote w:type="continuationSeparator" w:id="0">
    <w:p w14:paraId="6C85FF3C" w14:textId="77777777" w:rsidR="003F2D20" w:rsidRDefault="003F2D20"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637602" w14:textId="77777777" w:rsidR="003F2D20" w:rsidRDefault="003F2D20" w:rsidP="004609D1">
      <w:r>
        <w:separator/>
      </w:r>
    </w:p>
  </w:footnote>
  <w:footnote w:type="continuationSeparator" w:id="0">
    <w:p w14:paraId="77528E5E" w14:textId="77777777" w:rsidR="003F2D20" w:rsidRDefault="003F2D20"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081A"/>
    <w:rsid w:val="0000363F"/>
    <w:rsid w:val="00015300"/>
    <w:rsid w:val="0002665D"/>
    <w:rsid w:val="00035181"/>
    <w:rsid w:val="00041A6A"/>
    <w:rsid w:val="00043515"/>
    <w:rsid w:val="0006407D"/>
    <w:rsid w:val="00074276"/>
    <w:rsid w:val="000834F4"/>
    <w:rsid w:val="000925E4"/>
    <w:rsid w:val="000945FD"/>
    <w:rsid w:val="000A05EB"/>
    <w:rsid w:val="000A22DE"/>
    <w:rsid w:val="000A7D02"/>
    <w:rsid w:val="000B2475"/>
    <w:rsid w:val="000B5CE2"/>
    <w:rsid w:val="000C7139"/>
    <w:rsid w:val="000D3CCD"/>
    <w:rsid w:val="000E69E9"/>
    <w:rsid w:val="000E6DB1"/>
    <w:rsid w:val="000F1920"/>
    <w:rsid w:val="000F27A6"/>
    <w:rsid w:val="0011100D"/>
    <w:rsid w:val="00121243"/>
    <w:rsid w:val="00122AF9"/>
    <w:rsid w:val="00123B8F"/>
    <w:rsid w:val="00125F6C"/>
    <w:rsid w:val="00132568"/>
    <w:rsid w:val="00145DE1"/>
    <w:rsid w:val="00157032"/>
    <w:rsid w:val="0017434D"/>
    <w:rsid w:val="0017440B"/>
    <w:rsid w:val="001A2500"/>
    <w:rsid w:val="001C1BF5"/>
    <w:rsid w:val="001D3F64"/>
    <w:rsid w:val="001D4AAF"/>
    <w:rsid w:val="001D51B8"/>
    <w:rsid w:val="001E36C8"/>
    <w:rsid w:val="001E6D21"/>
    <w:rsid w:val="002054E7"/>
    <w:rsid w:val="00215F51"/>
    <w:rsid w:val="002225CD"/>
    <w:rsid w:val="002231F1"/>
    <w:rsid w:val="00237296"/>
    <w:rsid w:val="00243510"/>
    <w:rsid w:val="00255398"/>
    <w:rsid w:val="00262EDD"/>
    <w:rsid w:val="002722C0"/>
    <w:rsid w:val="00286FE5"/>
    <w:rsid w:val="00296481"/>
    <w:rsid w:val="00296A03"/>
    <w:rsid w:val="002A43A2"/>
    <w:rsid w:val="002B0EBC"/>
    <w:rsid w:val="002B7F31"/>
    <w:rsid w:val="002C03EF"/>
    <w:rsid w:val="002D2E82"/>
    <w:rsid w:val="002D55C6"/>
    <w:rsid w:val="002F2194"/>
    <w:rsid w:val="002F51EA"/>
    <w:rsid w:val="002F53BA"/>
    <w:rsid w:val="002F6249"/>
    <w:rsid w:val="003030E4"/>
    <w:rsid w:val="003039A1"/>
    <w:rsid w:val="003263A5"/>
    <w:rsid w:val="00327677"/>
    <w:rsid w:val="00333D85"/>
    <w:rsid w:val="003347DE"/>
    <w:rsid w:val="00350BFB"/>
    <w:rsid w:val="00351D0D"/>
    <w:rsid w:val="0035571D"/>
    <w:rsid w:val="00360C13"/>
    <w:rsid w:val="00365B9B"/>
    <w:rsid w:val="00380B0D"/>
    <w:rsid w:val="00395556"/>
    <w:rsid w:val="003A2DE9"/>
    <w:rsid w:val="003A37F5"/>
    <w:rsid w:val="003A5235"/>
    <w:rsid w:val="003A73D2"/>
    <w:rsid w:val="003B4FD4"/>
    <w:rsid w:val="003C01E0"/>
    <w:rsid w:val="003F2D20"/>
    <w:rsid w:val="003F3772"/>
    <w:rsid w:val="003F4FFD"/>
    <w:rsid w:val="00404760"/>
    <w:rsid w:val="00412944"/>
    <w:rsid w:val="00420F22"/>
    <w:rsid w:val="0042253D"/>
    <w:rsid w:val="004304FF"/>
    <w:rsid w:val="004609D1"/>
    <w:rsid w:val="00465959"/>
    <w:rsid w:val="00472D72"/>
    <w:rsid w:val="00487393"/>
    <w:rsid w:val="004A4902"/>
    <w:rsid w:val="004B5B69"/>
    <w:rsid w:val="004D711E"/>
    <w:rsid w:val="004E1596"/>
    <w:rsid w:val="004E4914"/>
    <w:rsid w:val="004F5E21"/>
    <w:rsid w:val="004F7E50"/>
    <w:rsid w:val="00511292"/>
    <w:rsid w:val="00553844"/>
    <w:rsid w:val="00554817"/>
    <w:rsid w:val="00556D4B"/>
    <w:rsid w:val="00583286"/>
    <w:rsid w:val="00584D75"/>
    <w:rsid w:val="005A2217"/>
    <w:rsid w:val="005A465C"/>
    <w:rsid w:val="005A697E"/>
    <w:rsid w:val="005C1A55"/>
    <w:rsid w:val="005D5C6E"/>
    <w:rsid w:val="005E24E6"/>
    <w:rsid w:val="00604988"/>
    <w:rsid w:val="00610D3A"/>
    <w:rsid w:val="00610F11"/>
    <w:rsid w:val="006164B4"/>
    <w:rsid w:val="006217FC"/>
    <w:rsid w:val="0063589C"/>
    <w:rsid w:val="00636424"/>
    <w:rsid w:val="0064037B"/>
    <w:rsid w:val="00652767"/>
    <w:rsid w:val="006550ED"/>
    <w:rsid w:val="0065569A"/>
    <w:rsid w:val="00670B2E"/>
    <w:rsid w:val="006831B2"/>
    <w:rsid w:val="00696D9C"/>
    <w:rsid w:val="006B664E"/>
    <w:rsid w:val="006B6877"/>
    <w:rsid w:val="006C6960"/>
    <w:rsid w:val="006D2B31"/>
    <w:rsid w:val="006E6AD7"/>
    <w:rsid w:val="006F050F"/>
    <w:rsid w:val="006F6C64"/>
    <w:rsid w:val="00713D9F"/>
    <w:rsid w:val="00733714"/>
    <w:rsid w:val="007363E5"/>
    <w:rsid w:val="00743C98"/>
    <w:rsid w:val="00750B77"/>
    <w:rsid w:val="007547EA"/>
    <w:rsid w:val="007611D2"/>
    <w:rsid w:val="00765614"/>
    <w:rsid w:val="00772C91"/>
    <w:rsid w:val="007843C5"/>
    <w:rsid w:val="00786E0E"/>
    <w:rsid w:val="00793391"/>
    <w:rsid w:val="007979D9"/>
    <w:rsid w:val="007A2C5B"/>
    <w:rsid w:val="007A7DFF"/>
    <w:rsid w:val="007B0BC7"/>
    <w:rsid w:val="007B1846"/>
    <w:rsid w:val="007B24DA"/>
    <w:rsid w:val="007B34A8"/>
    <w:rsid w:val="007C7908"/>
    <w:rsid w:val="007D0E70"/>
    <w:rsid w:val="007D4F4A"/>
    <w:rsid w:val="007E09C6"/>
    <w:rsid w:val="007E56F2"/>
    <w:rsid w:val="007F61CA"/>
    <w:rsid w:val="00810237"/>
    <w:rsid w:val="0081653F"/>
    <w:rsid w:val="00816C14"/>
    <w:rsid w:val="0082104E"/>
    <w:rsid w:val="00822AF5"/>
    <w:rsid w:val="00823D26"/>
    <w:rsid w:val="00824222"/>
    <w:rsid w:val="0083185F"/>
    <w:rsid w:val="00840795"/>
    <w:rsid w:val="00853539"/>
    <w:rsid w:val="00857A32"/>
    <w:rsid w:val="00860ABC"/>
    <w:rsid w:val="00872C3D"/>
    <w:rsid w:val="00875B64"/>
    <w:rsid w:val="008831E4"/>
    <w:rsid w:val="0088391A"/>
    <w:rsid w:val="00883B83"/>
    <w:rsid w:val="008849BA"/>
    <w:rsid w:val="00887D4D"/>
    <w:rsid w:val="00891DEA"/>
    <w:rsid w:val="0089452F"/>
    <w:rsid w:val="008A1420"/>
    <w:rsid w:val="008A5C7A"/>
    <w:rsid w:val="008B657D"/>
    <w:rsid w:val="008D03D0"/>
    <w:rsid w:val="008D4F59"/>
    <w:rsid w:val="009018F4"/>
    <w:rsid w:val="00913922"/>
    <w:rsid w:val="00934768"/>
    <w:rsid w:val="009505C5"/>
    <w:rsid w:val="00951015"/>
    <w:rsid w:val="009513B3"/>
    <w:rsid w:val="00956322"/>
    <w:rsid w:val="00957E83"/>
    <w:rsid w:val="009815B2"/>
    <w:rsid w:val="009A63E5"/>
    <w:rsid w:val="009B5377"/>
    <w:rsid w:val="009C29D0"/>
    <w:rsid w:val="009E1DEF"/>
    <w:rsid w:val="009F1E18"/>
    <w:rsid w:val="00A03C8D"/>
    <w:rsid w:val="00A04A34"/>
    <w:rsid w:val="00A112C6"/>
    <w:rsid w:val="00A14068"/>
    <w:rsid w:val="00A31C20"/>
    <w:rsid w:val="00A32900"/>
    <w:rsid w:val="00A47567"/>
    <w:rsid w:val="00A55CD4"/>
    <w:rsid w:val="00A6214B"/>
    <w:rsid w:val="00A663BA"/>
    <w:rsid w:val="00A74C7C"/>
    <w:rsid w:val="00A810C7"/>
    <w:rsid w:val="00A860A3"/>
    <w:rsid w:val="00A91586"/>
    <w:rsid w:val="00A93526"/>
    <w:rsid w:val="00AA3BF0"/>
    <w:rsid w:val="00AB3EC1"/>
    <w:rsid w:val="00AB6775"/>
    <w:rsid w:val="00AC0815"/>
    <w:rsid w:val="00AC605A"/>
    <w:rsid w:val="00AC620D"/>
    <w:rsid w:val="00AD040D"/>
    <w:rsid w:val="00AD7922"/>
    <w:rsid w:val="00AE6609"/>
    <w:rsid w:val="00AE6FB4"/>
    <w:rsid w:val="00B06DCE"/>
    <w:rsid w:val="00B11029"/>
    <w:rsid w:val="00B13B77"/>
    <w:rsid w:val="00B2214B"/>
    <w:rsid w:val="00B270EE"/>
    <w:rsid w:val="00B36C9C"/>
    <w:rsid w:val="00B41658"/>
    <w:rsid w:val="00B427D1"/>
    <w:rsid w:val="00B52DF3"/>
    <w:rsid w:val="00B57240"/>
    <w:rsid w:val="00B62F80"/>
    <w:rsid w:val="00B634B7"/>
    <w:rsid w:val="00B846FE"/>
    <w:rsid w:val="00B84E5F"/>
    <w:rsid w:val="00B8777F"/>
    <w:rsid w:val="00B95936"/>
    <w:rsid w:val="00B97EDC"/>
    <w:rsid w:val="00BA7C8B"/>
    <w:rsid w:val="00BB3850"/>
    <w:rsid w:val="00BB6114"/>
    <w:rsid w:val="00BD0B97"/>
    <w:rsid w:val="00BD0EE9"/>
    <w:rsid w:val="00BD68D8"/>
    <w:rsid w:val="00BD793D"/>
    <w:rsid w:val="00BE4B67"/>
    <w:rsid w:val="00C134C5"/>
    <w:rsid w:val="00C14FBF"/>
    <w:rsid w:val="00C271C3"/>
    <w:rsid w:val="00C35DAD"/>
    <w:rsid w:val="00C3677A"/>
    <w:rsid w:val="00C40BA4"/>
    <w:rsid w:val="00C519A6"/>
    <w:rsid w:val="00C567AE"/>
    <w:rsid w:val="00C61519"/>
    <w:rsid w:val="00C63232"/>
    <w:rsid w:val="00C63790"/>
    <w:rsid w:val="00C644B3"/>
    <w:rsid w:val="00C72BBB"/>
    <w:rsid w:val="00C75733"/>
    <w:rsid w:val="00C8180D"/>
    <w:rsid w:val="00C85371"/>
    <w:rsid w:val="00CA467A"/>
    <w:rsid w:val="00CB2F6E"/>
    <w:rsid w:val="00CB5EA8"/>
    <w:rsid w:val="00CD030E"/>
    <w:rsid w:val="00D01F24"/>
    <w:rsid w:val="00D0429F"/>
    <w:rsid w:val="00D142AA"/>
    <w:rsid w:val="00D31F56"/>
    <w:rsid w:val="00D357BD"/>
    <w:rsid w:val="00D35B2B"/>
    <w:rsid w:val="00D402C4"/>
    <w:rsid w:val="00D406A2"/>
    <w:rsid w:val="00D40FB4"/>
    <w:rsid w:val="00D5298F"/>
    <w:rsid w:val="00D572F3"/>
    <w:rsid w:val="00D62676"/>
    <w:rsid w:val="00D653F5"/>
    <w:rsid w:val="00D672DA"/>
    <w:rsid w:val="00DB5FFF"/>
    <w:rsid w:val="00DB653E"/>
    <w:rsid w:val="00DB6B04"/>
    <w:rsid w:val="00DF35BB"/>
    <w:rsid w:val="00DF4107"/>
    <w:rsid w:val="00DF7D00"/>
    <w:rsid w:val="00DF7F00"/>
    <w:rsid w:val="00E01C77"/>
    <w:rsid w:val="00E127CA"/>
    <w:rsid w:val="00E14FEC"/>
    <w:rsid w:val="00E15010"/>
    <w:rsid w:val="00E246A7"/>
    <w:rsid w:val="00E46C93"/>
    <w:rsid w:val="00E60BF3"/>
    <w:rsid w:val="00E63A3A"/>
    <w:rsid w:val="00E662ED"/>
    <w:rsid w:val="00E71BCC"/>
    <w:rsid w:val="00E75DB4"/>
    <w:rsid w:val="00E843A8"/>
    <w:rsid w:val="00E84439"/>
    <w:rsid w:val="00EA1882"/>
    <w:rsid w:val="00EA68E3"/>
    <w:rsid w:val="00EA6E15"/>
    <w:rsid w:val="00EA7785"/>
    <w:rsid w:val="00EB0A0A"/>
    <w:rsid w:val="00EB6D99"/>
    <w:rsid w:val="00ED1452"/>
    <w:rsid w:val="00ED4975"/>
    <w:rsid w:val="00F05B35"/>
    <w:rsid w:val="00F12E84"/>
    <w:rsid w:val="00F1492B"/>
    <w:rsid w:val="00F2678D"/>
    <w:rsid w:val="00F307ED"/>
    <w:rsid w:val="00F3349D"/>
    <w:rsid w:val="00F336A0"/>
    <w:rsid w:val="00F33B2C"/>
    <w:rsid w:val="00F4246D"/>
    <w:rsid w:val="00F4270E"/>
    <w:rsid w:val="00F50DBA"/>
    <w:rsid w:val="00F552E6"/>
    <w:rsid w:val="00F5716D"/>
    <w:rsid w:val="00F67DA1"/>
    <w:rsid w:val="00F81240"/>
    <w:rsid w:val="00F81AF4"/>
    <w:rsid w:val="00F912A8"/>
    <w:rsid w:val="00FB24FD"/>
    <w:rsid w:val="00FB3A0F"/>
    <w:rsid w:val="00FC7206"/>
    <w:rsid w:val="00FD67E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NormalWeb">
    <w:name w:val="Normal (Web)"/>
    <w:basedOn w:val="Normal"/>
    <w:uiPriority w:val="99"/>
    <w:unhideWhenUsed/>
    <w:rsid w:val="00C271C3"/>
    <w:pPr>
      <w:spacing w:before="100" w:beforeAutospacing="1" w:after="100" w:afterAutospacing="1"/>
    </w:pPr>
  </w:style>
  <w:style w:type="character" w:customStyle="1" w:styleId="markwa4alz00j">
    <w:name w:val="markwa4alz00j"/>
    <w:basedOn w:val="DefaultParagraphFont"/>
    <w:rsid w:val="00D35B2B"/>
  </w:style>
  <w:style w:type="character" w:customStyle="1" w:styleId="id-label">
    <w:name w:val="id-label"/>
    <w:basedOn w:val="DefaultParagraphFont"/>
    <w:rsid w:val="00C567AE"/>
  </w:style>
  <w:style w:type="character" w:styleId="Strong">
    <w:name w:val="Strong"/>
    <w:basedOn w:val="DefaultParagraphFont"/>
    <w:uiPriority w:val="22"/>
    <w:qFormat/>
    <w:rsid w:val="00C567AE"/>
    <w:rPr>
      <w:b/>
      <w:bCs/>
    </w:rPr>
  </w:style>
  <w:style w:type="character" w:styleId="FollowedHyperlink">
    <w:name w:val="FollowedHyperlink"/>
    <w:basedOn w:val="DefaultParagraphFont"/>
    <w:uiPriority w:val="99"/>
    <w:semiHidden/>
    <w:unhideWhenUsed/>
    <w:rsid w:val="004B5B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679740634">
      <w:bodyDiv w:val="1"/>
      <w:marLeft w:val="0"/>
      <w:marRight w:val="0"/>
      <w:marTop w:val="0"/>
      <w:marBottom w:val="0"/>
      <w:divBdr>
        <w:top w:val="none" w:sz="0" w:space="0" w:color="auto"/>
        <w:left w:val="none" w:sz="0" w:space="0" w:color="auto"/>
        <w:bottom w:val="none" w:sz="0" w:space="0" w:color="auto"/>
        <w:right w:val="none" w:sz="0" w:space="0" w:color="auto"/>
      </w:divBdr>
    </w:div>
    <w:div w:id="1994673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10</Pages>
  <Words>2671</Words>
  <Characters>15225</Characters>
  <Application>Microsoft Office Word</Application>
  <DocSecurity>0</DocSecurity>
  <Lines>126</Lines>
  <Paragraphs>35</Paragraphs>
  <ScaleCrop>false</ScaleCrop>
  <HeadingPairs>
    <vt:vector size="6" baseType="variant">
      <vt:variant>
        <vt:lpstr>Title</vt:lpstr>
      </vt:variant>
      <vt:variant>
        <vt:i4>1</vt:i4>
      </vt:variant>
      <vt:variant>
        <vt:lpstr>Título</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17861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2020-12-04T01:52:00Z</dcterms:created>
  <dcterms:modified xsi:type="dcterms:W3CDTF">2021-03-03T05:46:00Z</dcterms:modified>
</cp:coreProperties>
</file>