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353D969C" w:rsidR="00F05B35" w:rsidRPr="00EA788C" w:rsidRDefault="00B85605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B85605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2020.084B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423FE200" w:rsidR="00F05B35" w:rsidRPr="00B85605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B85605" w:rsidRPr="00B85605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E577ED" w:rsidRPr="00B85605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B85605" w:rsidRPr="00B85605">
              <w:rPr>
                <w:rFonts w:ascii="Arial" w:hAnsi="Arial" w:cs="Arial"/>
                <w:bCs/>
                <w:sz w:val="22"/>
                <w:szCs w:val="22"/>
              </w:rPr>
              <w:t>one new</w:t>
            </w:r>
            <w:r w:rsidR="00E577ED" w:rsidRPr="00B85605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B85605" w:rsidRPr="00B85605">
              <w:rPr>
                <w:rFonts w:ascii="Arial" w:hAnsi="Arial" w:cs="Arial"/>
                <w:bCs/>
                <w:sz w:val="22"/>
                <w:szCs w:val="22"/>
              </w:rPr>
              <w:t>genus (</w:t>
            </w:r>
            <w:r w:rsidR="00B85605" w:rsidRPr="00B8560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Kuleanavirus</w:t>
            </w:r>
            <w:r w:rsidR="00B85605" w:rsidRPr="00B85605">
              <w:rPr>
                <w:rFonts w:ascii="Arial" w:hAnsi="Arial" w:cs="Arial"/>
                <w:bCs/>
                <w:sz w:val="22"/>
                <w:szCs w:val="22"/>
              </w:rPr>
              <w:t xml:space="preserve">) including one </w:t>
            </w:r>
            <w:r w:rsidR="00E577ED" w:rsidRPr="00B85605">
              <w:rPr>
                <w:rFonts w:ascii="Arial" w:hAnsi="Arial" w:cs="Arial"/>
                <w:bCs/>
                <w:sz w:val="22"/>
                <w:szCs w:val="22"/>
              </w:rPr>
              <w:t>new species</w:t>
            </w:r>
            <w:r w:rsidR="002F5CC7" w:rsidRPr="00B85605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B85605" w:rsidRPr="00B85605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B85605" w:rsidRPr="00B8560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B85605" w:rsidRPr="00B85605">
              <w:rPr>
                <w:rFonts w:ascii="Arial" w:hAnsi="Arial" w:cs="Arial"/>
                <w:bCs/>
                <w:sz w:val="22"/>
                <w:szCs w:val="22"/>
              </w:rPr>
              <w:t xml:space="preserve">: </w:t>
            </w:r>
            <w:r w:rsidR="000C5D63" w:rsidRPr="00B8560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Siphoviridae</w:t>
            </w:r>
            <w:r w:rsidR="00B85605" w:rsidRPr="00B85605">
              <w:rPr>
                <w:rFonts w:ascii="Arial" w:hAnsi="Arial" w:cs="Arial"/>
                <w:b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7DE9C965" w:rsidR="00F05B35" w:rsidRPr="00B85605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B85605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B8560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B85605">
              <w:rPr>
                <w:rFonts w:ascii="Arial" w:hAnsi="Arial" w:cs="Arial"/>
                <w:sz w:val="22"/>
                <w:szCs w:val="22"/>
              </w:rPr>
              <w:t>Tolstoy I,</w:t>
            </w:r>
            <w:r w:rsidR="00B8560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2F5CC7" w:rsidRPr="00B85605">
              <w:rPr>
                <w:rFonts w:ascii="Arial" w:hAnsi="Arial" w:cs="Arial"/>
                <w:sz w:val="22"/>
                <w:szCs w:val="22"/>
              </w:rPr>
              <w:t>Moraru C,</w:t>
            </w:r>
            <w:r w:rsidR="00B85605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B85605">
              <w:rPr>
                <w:rFonts w:ascii="Arial" w:hAnsi="Arial" w:cs="Arial"/>
                <w:sz w:val="22"/>
                <w:szCs w:val="22"/>
              </w:rPr>
              <w:t>Kropinski AM</w:t>
            </w:r>
          </w:p>
        </w:tc>
        <w:tc>
          <w:tcPr>
            <w:tcW w:w="4704" w:type="dxa"/>
          </w:tcPr>
          <w:p w14:paraId="32F9DE4D" w14:textId="21B52DDF" w:rsidR="005D1640" w:rsidRPr="00B85605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85605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5235EBDE" w:rsidR="005D1640" w:rsidRPr="00B85605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85605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B85605">
              <w:rPr>
                <w:rFonts w:ascii="Arial" w:hAnsi="Arial" w:cs="Arial"/>
                <w:sz w:val="22"/>
                <w:szCs w:val="22"/>
              </w:rPr>
              <w:t xml:space="preserve">; </w:t>
            </w:r>
            <w:r w:rsidR="002F5CC7" w:rsidRPr="00B85605">
              <w:rPr>
                <w:rFonts w:ascii="Arial" w:hAnsi="Arial" w:cs="Arial"/>
                <w:sz w:val="22"/>
                <w:szCs w:val="22"/>
              </w:rPr>
              <w:br/>
            </w:r>
            <w:r w:rsidR="00226827" w:rsidRPr="00B85605">
              <w:rPr>
                <w:rFonts w:ascii="Arial" w:hAnsi="Arial" w:cs="Arial"/>
                <w:sz w:val="22"/>
                <w:szCs w:val="22"/>
              </w:rPr>
              <w:t>liliana.cristina.moraru@uol.de;</w:t>
            </w:r>
          </w:p>
          <w:p w14:paraId="1AA95142" w14:textId="774B28E4" w:rsidR="00F05B35" w:rsidRPr="00B85605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B85605">
              <w:rPr>
                <w:rFonts w:ascii="Arial" w:hAnsi="Arial" w:cs="Arial"/>
                <w:sz w:val="22"/>
                <w:szCs w:val="22"/>
              </w:rPr>
              <w:t>Phage.Canada@gmail.com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675AB1ED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30549C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641859BF" w:rsidR="005D1640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1537EA2D" w14:textId="084FED52" w:rsidR="002F5CC7" w:rsidRDefault="00226827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226827">
              <w:rPr>
                <w:rFonts w:ascii="Arial" w:hAnsi="Arial" w:cs="Arial"/>
                <w:sz w:val="22"/>
                <w:szCs w:val="22"/>
              </w:rPr>
              <w:t>Carl von Ossietzky Universität Oldenburg, Germany [CM]</w:t>
            </w:r>
          </w:p>
          <w:p w14:paraId="6B198156" w14:textId="196E1A5F" w:rsidR="00F05B35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436C7A6D" w:rsidR="00121243" w:rsidRPr="00121243" w:rsidRDefault="005D1640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B85605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lastRenderedPageBreak/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1753C6BF" w:rsidR="00F05B35" w:rsidRPr="00B85605" w:rsidRDefault="0030549C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B85605">
              <w:rPr>
                <w:rFonts w:ascii="Arial" w:hAnsi="Arial" w:cs="Arial"/>
                <w:sz w:val="22"/>
                <w:szCs w:val="22"/>
              </w:rPr>
              <w:t>July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39B8A069" w:rsidR="00237296" w:rsidRPr="00B85605" w:rsidRDefault="00B85605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B85605">
              <w:rPr>
                <w:rFonts w:ascii="Arial" w:hAnsi="Arial" w:cs="Arial"/>
                <w:bCs/>
                <w:sz w:val="22"/>
                <w:szCs w:val="22"/>
              </w:rPr>
              <w:t>2020.084B.</w:t>
            </w:r>
            <w:r w:rsidR="00E54CC3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B85605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214E1F" w:rsidRPr="00B85605">
              <w:rPr>
                <w:rFonts w:ascii="Arial" w:hAnsi="Arial" w:cs="Arial"/>
                <w:bCs/>
                <w:sz w:val="22"/>
                <w:szCs w:val="22"/>
              </w:rPr>
              <w:t>Kuleanavirus</w:t>
            </w:r>
            <w:r w:rsidRPr="00B85605">
              <w:rPr>
                <w:rFonts w:ascii="Arial" w:hAnsi="Arial" w:cs="Arial"/>
                <w:bCs/>
                <w:sz w:val="22"/>
                <w:szCs w:val="22"/>
              </w:rPr>
              <w:t>.xlsx</w:t>
            </w:r>
            <w:r w:rsidR="00D005BE" w:rsidRPr="00B85605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76FE08A3" w14:textId="6D380F93" w:rsidR="00237296" w:rsidRPr="00B85605" w:rsidRDefault="00214E1F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B85605">
              <w:rPr>
                <w:rFonts w:ascii="Arial" w:hAnsi="Arial" w:cs="Arial"/>
                <w:bCs/>
                <w:sz w:val="22"/>
                <w:szCs w:val="22"/>
              </w:rPr>
              <w:t>We p</w:t>
            </w:r>
            <w:r w:rsidR="00E577ED" w:rsidRPr="00B85605">
              <w:rPr>
                <w:rFonts w:ascii="Arial" w:hAnsi="Arial" w:cs="Arial"/>
                <w:bCs/>
                <w:sz w:val="22"/>
                <w:szCs w:val="22"/>
              </w:rPr>
              <w:t>ropose</w:t>
            </w:r>
            <w:r w:rsidRPr="00B85605">
              <w:rPr>
                <w:rFonts w:ascii="Arial" w:hAnsi="Arial" w:cs="Arial"/>
                <w:bCs/>
                <w:sz w:val="22"/>
                <w:szCs w:val="22"/>
              </w:rPr>
              <w:t xml:space="preserve"> to create a</w:t>
            </w:r>
            <w:r w:rsidR="00E577ED" w:rsidRPr="00B85605">
              <w:rPr>
                <w:rFonts w:ascii="Arial" w:hAnsi="Arial" w:cs="Arial"/>
                <w:bCs/>
                <w:sz w:val="22"/>
                <w:szCs w:val="22"/>
              </w:rPr>
              <w:t xml:space="preserve"> single species genus, </w:t>
            </w:r>
            <w:r w:rsidRPr="00B85605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 xml:space="preserve">Kuleanavirus, </w:t>
            </w:r>
            <w:r w:rsidRPr="00B85605">
              <w:rPr>
                <w:rFonts w:ascii="Arial" w:hAnsi="Arial" w:cs="Arial"/>
                <w:bCs/>
                <w:sz w:val="22"/>
                <w:szCs w:val="22"/>
              </w:rPr>
              <w:t>for temperate Arthrobacter siphovirus Kuleana.</w:t>
            </w: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05EBB689" w:rsidR="00237296" w:rsidRPr="00B85605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B85605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criteria:</w:t>
                  </w:r>
                  <w:r w:rsidRPr="00B85605">
                    <w:rPr>
                      <w:sz w:val="22"/>
                      <w:szCs w:val="22"/>
                      <w:lang w:val="en-GB"/>
                    </w:rPr>
                    <w:t xml:space="preserve"> </w:t>
                  </w:r>
                  <w:r w:rsidRPr="00B85605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157FEBE1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1B93D6FA" w14:textId="52A6C6BE" w:rsidR="00226827" w:rsidRPr="00B85605" w:rsidRDefault="00226827" w:rsidP="00226827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B8560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VIRIDIC heat map: </w:t>
      </w:r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VIRIDIC (Virus Intergenomic Distance Calculator; [1]; </w:t>
      </w:r>
      <w:hyperlink r:id="rId8" w:history="1">
        <w:r w:rsidRPr="00B85605">
          <w:rPr>
            <w:rStyle w:val="Hyperlink"/>
            <w:rFonts w:ascii="Arial" w:hAnsi="Arial" w:cs="Arial"/>
            <w:bCs/>
            <w:sz w:val="22"/>
            <w:szCs w:val="22"/>
            <w:lang w:val="en-GB"/>
          </w:rPr>
          <w:t>http://rhea.icbm.uni-oldenburg.de/VIRIDIC/</w:t>
        </w:r>
      </w:hyperlink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) computes pairwise intergenomic distances/similarities amongst phage genomes. The black box delineates strains. The colour codes in columns 1 indicate ICTV recognized species.  </w:t>
      </w:r>
    </w:p>
    <w:p w14:paraId="65151574" w14:textId="6305F83B" w:rsidR="00237296" w:rsidRPr="00B85605" w:rsidRDefault="00614682" w:rsidP="00237296">
      <w:pPr>
        <w:rPr>
          <w:rFonts w:ascii="Arial" w:hAnsi="Arial" w:cs="Arial"/>
          <w:b/>
          <w:sz w:val="22"/>
          <w:szCs w:val="22"/>
        </w:rPr>
      </w:pPr>
      <w:r w:rsidRPr="00B85605"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7710CCDE" wp14:editId="0C79007E">
            <wp:extent cx="5727700" cy="2358390"/>
            <wp:effectExtent l="0" t="0" r="635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VIRIDIC heatmap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235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65282A" w14:textId="3FCD65E1" w:rsidR="00237296" w:rsidRPr="00B85605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F0B33BA" w14:textId="1F374838" w:rsidR="00237296" w:rsidRPr="00B85605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32ED51BF" w14:textId="5565D631" w:rsidR="00D577FA" w:rsidRPr="00B85605" w:rsidRDefault="00D577FA" w:rsidP="00D577FA">
      <w:pPr>
        <w:pStyle w:val="ListParagraph"/>
        <w:rPr>
          <w:rFonts w:ascii="Arial" w:hAnsi="Arial" w:cs="Arial"/>
          <w:b/>
          <w:color w:val="FF0000"/>
          <w:sz w:val="22"/>
          <w:szCs w:val="22"/>
        </w:rPr>
      </w:pPr>
    </w:p>
    <w:p w14:paraId="0923FE1C" w14:textId="38FEE3D2" w:rsidR="00DD2D0F" w:rsidRPr="00B85605" w:rsidRDefault="00DD2D0F" w:rsidP="00DD2D0F">
      <w:pPr>
        <w:rPr>
          <w:rFonts w:ascii="Arial" w:hAnsi="Arial" w:cs="Arial"/>
          <w:bCs/>
          <w:sz w:val="22"/>
          <w:szCs w:val="22"/>
          <w:lang w:val="en-GB"/>
        </w:rPr>
      </w:pPr>
      <w:r w:rsidRPr="00B8560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History:  </w:t>
      </w:r>
      <w:r w:rsidR="00D548C8" w:rsidRPr="00B85605">
        <w:rPr>
          <w:rFonts w:ascii="Arial" w:hAnsi="Arial" w:cs="Arial"/>
          <w:bCs/>
          <w:sz w:val="22"/>
          <w:szCs w:val="22"/>
          <w:lang w:val="en-GB"/>
        </w:rPr>
        <w:t>Temperate</w:t>
      </w:r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 </w:t>
      </w:r>
      <w:r w:rsidR="0050182E" w:rsidRPr="00B85605">
        <w:rPr>
          <w:rFonts w:ascii="Arial" w:hAnsi="Arial" w:cs="Arial"/>
          <w:bCs/>
          <w:sz w:val="22"/>
          <w:szCs w:val="22"/>
          <w:lang w:val="en-GB"/>
        </w:rPr>
        <w:t xml:space="preserve">Arthrobacter phage </w:t>
      </w:r>
      <w:r w:rsidR="00D548C8" w:rsidRPr="00B85605">
        <w:rPr>
          <w:rFonts w:ascii="Arial" w:hAnsi="Arial" w:cs="Arial"/>
          <w:bCs/>
          <w:sz w:val="22"/>
          <w:szCs w:val="22"/>
          <w:lang w:val="en-GB"/>
        </w:rPr>
        <w:t>Kuleana</w:t>
      </w:r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 was isolated in 201</w:t>
      </w:r>
      <w:r w:rsidR="00D548C8" w:rsidRPr="00B85605">
        <w:rPr>
          <w:rFonts w:ascii="Arial" w:hAnsi="Arial" w:cs="Arial"/>
          <w:bCs/>
          <w:sz w:val="22"/>
          <w:szCs w:val="22"/>
          <w:lang w:val="en-GB"/>
        </w:rPr>
        <w:t>8</w:t>
      </w:r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 by </w:t>
      </w:r>
      <w:r w:rsidR="00D548C8" w:rsidRPr="00B85605">
        <w:rPr>
          <w:rFonts w:ascii="Arial" w:hAnsi="Arial" w:cs="Arial"/>
          <w:bCs/>
          <w:sz w:val="22"/>
          <w:szCs w:val="22"/>
          <w:lang w:val="en-GB"/>
        </w:rPr>
        <w:t xml:space="preserve">Kamalani Oshiro </w:t>
      </w:r>
      <w:r w:rsidRPr="00B85605">
        <w:rPr>
          <w:rFonts w:ascii="Arial" w:hAnsi="Arial" w:cs="Arial"/>
          <w:bCs/>
          <w:sz w:val="22"/>
          <w:szCs w:val="22"/>
          <w:lang w:val="en-GB"/>
        </w:rPr>
        <w:t>(</w:t>
      </w:r>
      <w:r w:rsidR="00D548C8" w:rsidRPr="00B85605">
        <w:rPr>
          <w:rFonts w:ascii="Arial" w:hAnsi="Arial" w:cs="Arial"/>
          <w:bCs/>
          <w:sz w:val="22"/>
          <w:szCs w:val="22"/>
          <w:lang w:val="en-GB"/>
        </w:rPr>
        <w:t>University of Hawaii at Manoa</w:t>
      </w:r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) as part of Science Education Alliance-Phage Hunters Advancing Genomics and Evolutionary Science Program.  It was isolated from soil </w:t>
      </w:r>
      <w:r w:rsidR="00D548C8" w:rsidRPr="00B85605">
        <w:rPr>
          <w:rFonts w:ascii="Arial" w:hAnsi="Arial" w:cs="Arial"/>
          <w:bCs/>
          <w:sz w:val="22"/>
          <w:szCs w:val="22"/>
          <w:lang w:val="en-GB"/>
        </w:rPr>
        <w:t xml:space="preserve">( Honolulu, HI USA ) </w:t>
      </w:r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using </w:t>
      </w:r>
      <w:r w:rsidR="008C2CDF" w:rsidRPr="00B85605">
        <w:rPr>
          <w:rFonts w:ascii="Arial" w:hAnsi="Arial" w:cs="Arial"/>
          <w:bCs/>
          <w:sz w:val="22"/>
          <w:szCs w:val="22"/>
          <w:lang w:val="en-GB"/>
        </w:rPr>
        <w:t>Arthrobacter globiformis B-2979</w:t>
      </w:r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 as the host.  </w:t>
      </w:r>
      <w:r w:rsidR="00D548C8" w:rsidRPr="00B85605">
        <w:rPr>
          <w:rFonts w:ascii="Arial" w:hAnsi="Arial" w:cs="Arial"/>
          <w:bCs/>
          <w:sz w:val="22"/>
          <w:szCs w:val="22"/>
          <w:lang w:val="en-GB"/>
        </w:rPr>
        <w:t xml:space="preserve">Its genome possesses 12bp 3’-cohesive termini (GAGCTGCCGGCA). </w:t>
      </w:r>
      <w:r w:rsidRPr="00B85605">
        <w:rPr>
          <w:rFonts w:ascii="Arial" w:hAnsi="Arial" w:cs="Arial"/>
          <w:bCs/>
          <w:sz w:val="22"/>
          <w:szCs w:val="22"/>
          <w:lang w:val="en-GB"/>
        </w:rPr>
        <w:t xml:space="preserve">The Actinobacteriophage Database places it in </w:t>
      </w:r>
      <w:r w:rsidR="00D548C8" w:rsidRPr="00B85605">
        <w:rPr>
          <w:rFonts w:ascii="Arial" w:hAnsi="Arial" w:cs="Arial"/>
          <w:bCs/>
          <w:sz w:val="22"/>
          <w:szCs w:val="22"/>
          <w:lang w:val="en-GB"/>
        </w:rPr>
        <w:t>Cluster AS/</w:t>
      </w:r>
      <w:r w:rsidR="00191474" w:rsidRPr="00B85605">
        <w:rPr>
          <w:rFonts w:ascii="Arial" w:hAnsi="Arial" w:cs="Arial"/>
          <w:bCs/>
          <w:sz w:val="22"/>
          <w:szCs w:val="22"/>
          <w:lang w:val="en-GB"/>
        </w:rPr>
        <w:t>Subc</w:t>
      </w:r>
      <w:r w:rsidRPr="00B85605">
        <w:rPr>
          <w:rFonts w:ascii="Arial" w:hAnsi="Arial" w:cs="Arial"/>
          <w:bCs/>
          <w:sz w:val="22"/>
          <w:szCs w:val="22"/>
          <w:lang w:val="en-GB"/>
        </w:rPr>
        <w:t>luster A</w:t>
      </w:r>
      <w:r w:rsidR="00214E1F" w:rsidRPr="00B85605">
        <w:rPr>
          <w:rFonts w:ascii="Arial" w:hAnsi="Arial" w:cs="Arial"/>
          <w:bCs/>
          <w:sz w:val="22"/>
          <w:szCs w:val="22"/>
          <w:lang w:val="en-GB"/>
        </w:rPr>
        <w:t>S2</w:t>
      </w:r>
      <w:r w:rsidRPr="00B85605">
        <w:rPr>
          <w:rFonts w:ascii="Arial" w:hAnsi="Arial" w:cs="Arial"/>
          <w:bCs/>
          <w:sz w:val="22"/>
          <w:szCs w:val="22"/>
          <w:lang w:val="en-GB"/>
        </w:rPr>
        <w:t>.</w:t>
      </w:r>
    </w:p>
    <w:p w14:paraId="44D83BFB" w14:textId="77777777" w:rsidR="00DD2D0F" w:rsidRPr="00B85605" w:rsidRDefault="00DD2D0F" w:rsidP="00DD2D0F">
      <w:pPr>
        <w:rPr>
          <w:rFonts w:ascii="Arial" w:hAnsi="Arial" w:cs="Arial"/>
          <w:bCs/>
          <w:sz w:val="22"/>
          <w:szCs w:val="22"/>
          <w:lang w:val="en-GB"/>
        </w:rPr>
      </w:pPr>
    </w:p>
    <w:p w14:paraId="3681F4C9" w14:textId="60DDD223" w:rsidR="00DD2D0F" w:rsidRPr="00B8560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B85605">
        <w:rPr>
          <w:rFonts w:ascii="Arial" w:hAnsi="Arial" w:cs="Arial"/>
          <w:b/>
          <w:color w:val="0000FF"/>
          <w:sz w:val="22"/>
          <w:szCs w:val="22"/>
          <w:lang w:val="en-GB"/>
        </w:rPr>
        <w:lastRenderedPageBreak/>
        <w:t xml:space="preserve">Source of the name of this taxon:  </w:t>
      </w:r>
      <w:r w:rsidRPr="00B85605">
        <w:rPr>
          <w:rFonts w:ascii="Arial" w:hAnsi="Arial" w:cs="Arial"/>
          <w:sz w:val="22"/>
          <w:szCs w:val="22"/>
          <w:lang w:val="en-GB"/>
        </w:rPr>
        <w:t xml:space="preserve">The name of this genus is derived from </w:t>
      </w:r>
      <w:r w:rsidR="0050182E" w:rsidRPr="00B85605">
        <w:rPr>
          <w:rFonts w:ascii="Arial" w:hAnsi="Arial" w:cs="Arial"/>
          <w:sz w:val="22"/>
          <w:szCs w:val="22"/>
          <w:lang w:val="en-GB"/>
        </w:rPr>
        <w:t xml:space="preserve">Arthrobacter phage </w:t>
      </w:r>
      <w:r w:rsidR="00D548C8" w:rsidRPr="00B85605">
        <w:rPr>
          <w:rFonts w:ascii="Arial" w:hAnsi="Arial" w:cs="Arial"/>
          <w:sz w:val="22"/>
          <w:szCs w:val="22"/>
          <w:lang w:val="en-GB"/>
        </w:rPr>
        <w:t>Kuleana</w:t>
      </w:r>
      <w:r w:rsidR="0050182E" w:rsidRPr="00B85605">
        <w:rPr>
          <w:rFonts w:ascii="Arial" w:hAnsi="Arial" w:cs="Arial"/>
          <w:sz w:val="22"/>
          <w:szCs w:val="22"/>
          <w:lang w:val="en-GB"/>
        </w:rPr>
        <w:t>.</w:t>
      </w:r>
    </w:p>
    <w:p w14:paraId="32988C60" w14:textId="77777777" w:rsidR="00DD2D0F" w:rsidRPr="00B85605" w:rsidRDefault="00DD2D0F" w:rsidP="00DD2D0F">
      <w:pPr>
        <w:rPr>
          <w:rFonts w:ascii="Arial" w:hAnsi="Arial" w:cs="Arial"/>
          <w:sz w:val="22"/>
          <w:szCs w:val="22"/>
          <w:lang w:val="en-GB"/>
        </w:rPr>
      </w:pPr>
    </w:p>
    <w:p w14:paraId="214E120C" w14:textId="77777777" w:rsidR="00DD2D0F" w:rsidRPr="00B85605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  <w:r w:rsidRPr="00B85605">
        <w:rPr>
          <w:rFonts w:ascii="Arial" w:hAnsi="Arial" w:cs="Arial"/>
          <w:b/>
          <w:color w:val="0000FF"/>
          <w:sz w:val="22"/>
          <w:szCs w:val="22"/>
          <w:lang w:val="en-GB"/>
        </w:rPr>
        <w:t>GenBank Summary:</w:t>
      </w:r>
    </w:p>
    <w:p w14:paraId="4B1721A9" w14:textId="77777777" w:rsidR="00DD2D0F" w:rsidRPr="00B85605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27"/>
        <w:gridCol w:w="1476"/>
        <w:gridCol w:w="767"/>
        <w:gridCol w:w="742"/>
        <w:gridCol w:w="914"/>
        <w:gridCol w:w="852"/>
      </w:tblGrid>
      <w:tr w:rsidR="00BB0A38" w:rsidRPr="00B85605" w14:paraId="309FF7B9" w14:textId="77777777" w:rsidTr="00906AC6">
        <w:tc>
          <w:tcPr>
            <w:tcW w:w="1207" w:type="dxa"/>
          </w:tcPr>
          <w:p w14:paraId="51733F4A" w14:textId="77777777" w:rsidR="00BB0A38" w:rsidRPr="00B8560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  <w:lang w:val="en-GB"/>
              </w:rPr>
              <w:t>Phage name</w:t>
            </w:r>
          </w:p>
        </w:tc>
        <w:tc>
          <w:tcPr>
            <w:tcW w:w="1476" w:type="dxa"/>
          </w:tcPr>
          <w:p w14:paraId="097D3D43" w14:textId="77777777" w:rsidR="00BB0A38" w:rsidRPr="00B8560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  <w:lang w:val="en-GB"/>
              </w:rPr>
              <w:t xml:space="preserve">INSDC </w:t>
            </w:r>
          </w:p>
        </w:tc>
        <w:tc>
          <w:tcPr>
            <w:tcW w:w="756" w:type="dxa"/>
          </w:tcPr>
          <w:p w14:paraId="24A3F7C0" w14:textId="77777777" w:rsidR="00BB0A38" w:rsidRPr="00B8560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  <w:lang w:val="en-GB"/>
              </w:rPr>
              <w:t>Size (Kb)</w:t>
            </w:r>
          </w:p>
        </w:tc>
        <w:tc>
          <w:tcPr>
            <w:tcW w:w="647" w:type="dxa"/>
          </w:tcPr>
          <w:p w14:paraId="4164545F" w14:textId="77777777" w:rsidR="00BB0A38" w:rsidRPr="00B8560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  <w:lang w:val="en-GB"/>
              </w:rPr>
              <w:t xml:space="preserve">GC% </w:t>
            </w:r>
          </w:p>
        </w:tc>
        <w:tc>
          <w:tcPr>
            <w:tcW w:w="787" w:type="dxa"/>
          </w:tcPr>
          <w:p w14:paraId="41058F43" w14:textId="77777777" w:rsidR="00BB0A38" w:rsidRPr="00B8560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  <w:lang w:val="en-GB"/>
              </w:rPr>
              <w:t xml:space="preserve">Protein </w:t>
            </w:r>
          </w:p>
        </w:tc>
        <w:tc>
          <w:tcPr>
            <w:tcW w:w="737" w:type="dxa"/>
          </w:tcPr>
          <w:p w14:paraId="0D55D383" w14:textId="77777777" w:rsidR="00BB0A38" w:rsidRPr="00B85605" w:rsidRDefault="00BB0A38" w:rsidP="00D85BD0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  <w:lang w:val="en-GB"/>
              </w:rPr>
              <w:t>tRNAs</w:t>
            </w:r>
          </w:p>
        </w:tc>
      </w:tr>
      <w:tr w:rsidR="00906AC6" w:rsidRPr="00B85605" w14:paraId="2B3392D8" w14:textId="77777777" w:rsidTr="00906AC6">
        <w:tc>
          <w:tcPr>
            <w:tcW w:w="1207" w:type="dxa"/>
          </w:tcPr>
          <w:p w14:paraId="03EF315A" w14:textId="768DE63C" w:rsidR="00906AC6" w:rsidRPr="00B85605" w:rsidRDefault="00906AC6" w:rsidP="00906AC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  <w:lang w:val="en-GB"/>
              </w:rPr>
              <w:t>Arthrobacter phage Kuleana</w:t>
            </w:r>
          </w:p>
        </w:tc>
        <w:tc>
          <w:tcPr>
            <w:tcW w:w="1476" w:type="dxa"/>
            <w:vAlign w:val="center"/>
          </w:tcPr>
          <w:p w14:paraId="14F3442D" w14:textId="3FC0E483" w:rsidR="00906AC6" w:rsidRPr="00B85605" w:rsidRDefault="00027459" w:rsidP="00906AC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0" w:tgtFrame="_blank" w:history="1">
              <w:r w:rsidR="00906AC6" w:rsidRPr="00B85605">
                <w:rPr>
                  <w:rStyle w:val="Hyperlink"/>
                  <w:rFonts w:ascii="Arial" w:eastAsia="Times" w:hAnsi="Arial" w:cs="Arial"/>
                  <w:sz w:val="22"/>
                  <w:szCs w:val="22"/>
                </w:rPr>
                <w:t>MN484600.1</w:t>
              </w:r>
            </w:hyperlink>
          </w:p>
        </w:tc>
        <w:tc>
          <w:tcPr>
            <w:tcW w:w="756" w:type="dxa"/>
            <w:vAlign w:val="center"/>
          </w:tcPr>
          <w:p w14:paraId="538B242D" w14:textId="660B5F29" w:rsidR="00906AC6" w:rsidRPr="00B85605" w:rsidRDefault="00906AC6" w:rsidP="00906AC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</w:rPr>
              <w:t>38.85</w:t>
            </w:r>
          </w:p>
        </w:tc>
        <w:tc>
          <w:tcPr>
            <w:tcW w:w="647" w:type="dxa"/>
            <w:vAlign w:val="center"/>
          </w:tcPr>
          <w:p w14:paraId="1BF7A42C" w14:textId="5D4EA579" w:rsidR="00906AC6" w:rsidRPr="00B85605" w:rsidRDefault="00906AC6" w:rsidP="00906AC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</w:rPr>
              <w:t>65.8</w:t>
            </w:r>
          </w:p>
        </w:tc>
        <w:tc>
          <w:tcPr>
            <w:tcW w:w="787" w:type="dxa"/>
            <w:vAlign w:val="center"/>
          </w:tcPr>
          <w:p w14:paraId="0661ECF3" w14:textId="2D2EFD48" w:rsidR="00906AC6" w:rsidRPr="00B85605" w:rsidRDefault="00027459" w:rsidP="00906AC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hyperlink r:id="rId11" w:anchor="!/proteins/85543/743702|Arthrobacter phage Kuleana/viral segment/" w:history="1">
              <w:r w:rsidR="00906AC6" w:rsidRPr="00B85605">
                <w:rPr>
                  <w:rStyle w:val="Hyperlink"/>
                  <w:rFonts w:ascii="Arial" w:eastAsia="Times" w:hAnsi="Arial" w:cs="Arial"/>
                  <w:color w:val="000080"/>
                  <w:sz w:val="22"/>
                  <w:szCs w:val="22"/>
                </w:rPr>
                <w:t>76</w:t>
              </w:r>
            </w:hyperlink>
          </w:p>
        </w:tc>
        <w:tc>
          <w:tcPr>
            <w:tcW w:w="737" w:type="dxa"/>
            <w:vAlign w:val="center"/>
          </w:tcPr>
          <w:p w14:paraId="75CBEC42" w14:textId="58EB2D73" w:rsidR="00906AC6" w:rsidRPr="00B85605" w:rsidRDefault="00906AC6" w:rsidP="00906AC6">
            <w:pPr>
              <w:rPr>
                <w:rFonts w:ascii="Arial" w:hAnsi="Arial" w:cs="Arial"/>
                <w:sz w:val="22"/>
                <w:szCs w:val="22"/>
                <w:lang w:val="en-GB"/>
              </w:rPr>
            </w:pPr>
            <w:r w:rsidRPr="00B85605">
              <w:rPr>
                <w:rFonts w:ascii="Arial" w:hAnsi="Arial" w:cs="Arial"/>
                <w:sz w:val="22"/>
                <w:szCs w:val="22"/>
                <w:lang w:val="en-GB"/>
              </w:rPr>
              <w:t>0</w:t>
            </w:r>
          </w:p>
        </w:tc>
      </w:tr>
    </w:tbl>
    <w:p w14:paraId="60305CCF" w14:textId="77777777" w:rsidR="00DD2D0F" w:rsidRPr="00B85605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A6564E4" w14:textId="17819DA8" w:rsidR="00DD2D0F" w:rsidRPr="00B85605" w:rsidRDefault="00BB0A38" w:rsidP="00DD2D0F">
      <w:pPr>
        <w:rPr>
          <w:rFonts w:ascii="Arial" w:hAnsi="Arial" w:cs="Arial"/>
          <w:sz w:val="22"/>
          <w:szCs w:val="22"/>
          <w:lang w:val="en-GB"/>
        </w:rPr>
      </w:pPr>
      <w:r w:rsidRPr="00B85605">
        <w:rPr>
          <w:rFonts w:ascii="Arial" w:hAnsi="Arial" w:cs="Arial"/>
          <w:b/>
          <w:color w:val="0000FF"/>
          <w:sz w:val="22"/>
          <w:szCs w:val="22"/>
          <w:lang w:val="en-GB"/>
        </w:rPr>
        <w:t>VIRIDIC</w:t>
      </w:r>
      <w:r w:rsidR="00DD2D0F" w:rsidRPr="00B8560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 homologs:  </w:t>
      </w:r>
      <w:r w:rsidR="00DD2D0F" w:rsidRPr="00B85605">
        <w:rPr>
          <w:rFonts w:ascii="Arial" w:hAnsi="Arial" w:cs="Arial"/>
          <w:sz w:val="22"/>
          <w:szCs w:val="22"/>
          <w:lang w:val="en-GB"/>
        </w:rPr>
        <w:t xml:space="preserve">The next most related phage is </w:t>
      </w:r>
      <w:r w:rsidR="00072263" w:rsidRPr="00B85605">
        <w:rPr>
          <w:rFonts w:ascii="Arial" w:hAnsi="Arial" w:cs="Arial"/>
          <w:sz w:val="22"/>
          <w:szCs w:val="22"/>
          <w:lang w:val="en-GB"/>
        </w:rPr>
        <w:t xml:space="preserve">Arthrobacter phage </w:t>
      </w:r>
      <w:r w:rsidR="00647D15" w:rsidRPr="00B85605">
        <w:rPr>
          <w:rFonts w:ascii="Arial" w:hAnsi="Arial" w:cs="Arial"/>
          <w:sz w:val="22"/>
          <w:szCs w:val="22"/>
          <w:lang w:val="en-GB"/>
        </w:rPr>
        <w:t>Galaxy</w:t>
      </w:r>
      <w:r w:rsidR="00072263" w:rsidRPr="00B85605">
        <w:rPr>
          <w:rFonts w:ascii="Arial" w:hAnsi="Arial" w:cs="Arial"/>
          <w:sz w:val="22"/>
          <w:szCs w:val="22"/>
          <w:lang w:val="en-GB"/>
        </w:rPr>
        <w:t xml:space="preserve"> </w:t>
      </w:r>
      <w:r w:rsidR="00DD2D0F" w:rsidRPr="00B85605">
        <w:rPr>
          <w:rFonts w:ascii="Arial" w:hAnsi="Arial" w:cs="Arial"/>
          <w:sz w:val="22"/>
          <w:szCs w:val="22"/>
          <w:lang w:val="en-GB"/>
        </w:rPr>
        <w:t xml:space="preserve">which shares </w:t>
      </w:r>
      <w:r w:rsidR="00647D15" w:rsidRPr="00B85605">
        <w:rPr>
          <w:rFonts w:ascii="Arial" w:hAnsi="Arial" w:cs="Arial"/>
          <w:sz w:val="22"/>
          <w:szCs w:val="22"/>
          <w:lang w:val="en-GB"/>
        </w:rPr>
        <w:t>50</w:t>
      </w:r>
      <w:r w:rsidR="00072263" w:rsidRPr="00B85605">
        <w:rPr>
          <w:rFonts w:ascii="Arial" w:hAnsi="Arial" w:cs="Arial"/>
          <w:sz w:val="22"/>
          <w:szCs w:val="22"/>
          <w:lang w:val="en-GB"/>
        </w:rPr>
        <w:t>.9</w:t>
      </w:r>
      <w:r w:rsidR="00DD2D0F" w:rsidRPr="00B85605">
        <w:rPr>
          <w:rFonts w:ascii="Arial" w:hAnsi="Arial" w:cs="Arial"/>
          <w:sz w:val="22"/>
          <w:szCs w:val="22"/>
          <w:lang w:val="en-GB"/>
        </w:rPr>
        <w:t xml:space="preserve">% DNA sequence identity with </w:t>
      </w:r>
      <w:r w:rsidR="00647D15" w:rsidRPr="00B85605">
        <w:rPr>
          <w:rFonts w:ascii="Arial" w:hAnsi="Arial" w:cs="Arial"/>
          <w:sz w:val="22"/>
          <w:szCs w:val="22"/>
          <w:lang w:val="en-GB"/>
        </w:rPr>
        <w:t>Kuleana</w:t>
      </w:r>
      <w:r w:rsidR="00DD2D0F" w:rsidRPr="00B85605">
        <w:rPr>
          <w:rFonts w:ascii="Arial" w:hAnsi="Arial" w:cs="Arial"/>
          <w:sz w:val="22"/>
          <w:szCs w:val="22"/>
          <w:lang w:val="en-GB"/>
        </w:rPr>
        <w:t>.  This suggests a subfamily relationship which we do not intend to formally recognize at this time.</w:t>
      </w:r>
    </w:p>
    <w:p w14:paraId="5EDC43B0" w14:textId="77777777" w:rsidR="00DD2D0F" w:rsidRPr="00B85605" w:rsidRDefault="00DD2D0F" w:rsidP="00DD2D0F">
      <w:pPr>
        <w:rPr>
          <w:rFonts w:ascii="Arial" w:hAnsi="Arial" w:cs="Arial"/>
          <w:sz w:val="22"/>
          <w:szCs w:val="22"/>
          <w:lang w:val="en-GB"/>
        </w:rPr>
      </w:pPr>
    </w:p>
    <w:p w14:paraId="431D8E01" w14:textId="27285FFE" w:rsidR="00DD2D0F" w:rsidRPr="00B8560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B85605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Electron micrograph:  </w:t>
      </w:r>
      <w:r w:rsidRPr="00B85605">
        <w:rPr>
          <w:rFonts w:ascii="Arial" w:hAnsi="Arial" w:cs="Arial"/>
          <w:sz w:val="22"/>
          <w:szCs w:val="22"/>
          <w:lang w:val="en-GB"/>
        </w:rPr>
        <w:t xml:space="preserve">Electron micrograph of negatively stained </w:t>
      </w:r>
      <w:r w:rsidR="00875294" w:rsidRPr="00B85605">
        <w:rPr>
          <w:rFonts w:ascii="Arial" w:hAnsi="Arial" w:cs="Arial"/>
          <w:sz w:val="22"/>
          <w:szCs w:val="22"/>
          <w:lang w:val="en-GB"/>
        </w:rPr>
        <w:t>Arthrobacter</w:t>
      </w:r>
      <w:r w:rsidRPr="00B85605">
        <w:rPr>
          <w:rFonts w:ascii="Arial" w:hAnsi="Arial" w:cs="Arial"/>
          <w:sz w:val="22"/>
          <w:szCs w:val="22"/>
          <w:lang w:val="en-GB"/>
        </w:rPr>
        <w:t xml:space="preserve"> phage </w:t>
      </w:r>
      <w:r w:rsidR="00647D15" w:rsidRPr="00B85605">
        <w:rPr>
          <w:rFonts w:ascii="Arial" w:hAnsi="Arial" w:cs="Arial"/>
          <w:sz w:val="22"/>
          <w:szCs w:val="22"/>
          <w:lang w:val="en-GB"/>
        </w:rPr>
        <w:t>Kuleana</w:t>
      </w:r>
      <w:r w:rsidRPr="00B85605">
        <w:rPr>
          <w:rFonts w:ascii="Arial" w:hAnsi="Arial" w:cs="Arial"/>
          <w:sz w:val="22"/>
          <w:szCs w:val="22"/>
          <w:lang w:val="en-GB"/>
        </w:rPr>
        <w:t xml:space="preserve"> (</w:t>
      </w:r>
      <w:hyperlink r:id="rId12" w:history="1">
        <w:r w:rsidR="00647D15" w:rsidRPr="00B85605">
          <w:rPr>
            <w:rStyle w:val="Hyperlink"/>
            <w:rFonts w:ascii="Arial" w:hAnsi="Arial" w:cs="Arial"/>
            <w:sz w:val="22"/>
            <w:szCs w:val="22"/>
            <w:lang w:val="en-GB"/>
          </w:rPr>
          <w:t>https://phagesdb.org/phages/Kuleana/</w:t>
        </w:r>
      </w:hyperlink>
      <w:r w:rsidR="00647D15" w:rsidRPr="00B85605">
        <w:rPr>
          <w:rFonts w:ascii="Arial" w:hAnsi="Arial" w:cs="Arial"/>
          <w:sz w:val="22"/>
          <w:szCs w:val="22"/>
          <w:lang w:val="en-GB"/>
        </w:rPr>
        <w:t xml:space="preserve">). </w:t>
      </w:r>
      <w:r w:rsidRPr="00B85605">
        <w:rPr>
          <w:rFonts w:ascii="Arial" w:hAnsi="Arial" w:cs="Arial"/>
          <w:sz w:val="22"/>
          <w:szCs w:val="22"/>
          <w:lang w:val="en-GB"/>
        </w:rPr>
        <w:t xml:space="preserve"> Limited permission was granted by The</w:t>
      </w:r>
    </w:p>
    <w:p w14:paraId="5FDD98C0" w14:textId="77777777" w:rsidR="00DD2D0F" w:rsidRPr="00B8560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B85605">
        <w:rPr>
          <w:rFonts w:ascii="Arial" w:hAnsi="Arial" w:cs="Arial"/>
          <w:sz w:val="22"/>
          <w:szCs w:val="22"/>
          <w:lang w:val="en-GB"/>
        </w:rPr>
        <w:t>Actinobacteriophages Database, funded by the Howard Hughes Medical Institute, to use this</w:t>
      </w:r>
    </w:p>
    <w:p w14:paraId="5339D62A" w14:textId="77777777" w:rsidR="00DD2D0F" w:rsidRPr="00B8560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B85605">
        <w:rPr>
          <w:rFonts w:ascii="Arial" w:hAnsi="Arial" w:cs="Arial"/>
          <w:sz w:val="22"/>
          <w:szCs w:val="22"/>
          <w:lang w:val="en-GB"/>
        </w:rPr>
        <w:t>electron micrograph for this taxonomy proposal; it cannot be reused without permission of The</w:t>
      </w:r>
    </w:p>
    <w:p w14:paraId="6CD9EFFB" w14:textId="77777777" w:rsidR="00DD2D0F" w:rsidRPr="00B85605" w:rsidRDefault="00DD2D0F" w:rsidP="00DD2D0F">
      <w:pPr>
        <w:rPr>
          <w:rFonts w:ascii="Arial" w:hAnsi="Arial" w:cs="Arial"/>
          <w:sz w:val="22"/>
          <w:szCs w:val="22"/>
          <w:lang w:val="en-GB"/>
        </w:rPr>
      </w:pPr>
      <w:r w:rsidRPr="00B85605">
        <w:rPr>
          <w:rFonts w:ascii="Arial" w:hAnsi="Arial" w:cs="Arial"/>
          <w:sz w:val="22"/>
          <w:szCs w:val="22"/>
          <w:lang w:val="en-GB"/>
        </w:rPr>
        <w:t>Actinobacteriophages Database</w:t>
      </w:r>
    </w:p>
    <w:p w14:paraId="7FD87182" w14:textId="77777777" w:rsidR="00DD2D0F" w:rsidRPr="00B85605" w:rsidRDefault="00DD2D0F" w:rsidP="00DD2D0F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3ED6EC6B" w14:textId="530A17BA" w:rsidR="00D577FA" w:rsidRPr="00B85605" w:rsidRDefault="00E5598F" w:rsidP="008F6675">
      <w:pPr>
        <w:pStyle w:val="ListParagraph"/>
        <w:ind w:left="0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B85605">
        <w:rPr>
          <w:rFonts w:ascii="Arial" w:hAnsi="Arial" w:cs="Arial"/>
          <w:b/>
          <w:noProof/>
          <w:color w:val="FF0000"/>
          <w:sz w:val="22"/>
          <w:szCs w:val="22"/>
        </w:rPr>
        <w:drawing>
          <wp:inline distT="0" distB="0" distL="0" distR="0" wp14:anchorId="453D1FA6" wp14:editId="7C955FFE">
            <wp:extent cx="2273300" cy="22733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uleana_EMPic_5rrIoUL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3659" cy="2273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BF607" w14:textId="54AF2C64" w:rsidR="005D1640" w:rsidRPr="00B85605" w:rsidRDefault="00237296" w:rsidP="007B1846">
      <w:pPr>
        <w:spacing w:before="120" w:after="120"/>
        <w:rPr>
          <w:rFonts w:ascii="Arial" w:hAnsi="Arial" w:cs="Arial"/>
          <w:b/>
        </w:rPr>
      </w:pPr>
      <w:r w:rsidRPr="00B85605">
        <w:rPr>
          <w:rFonts w:ascii="Arial" w:hAnsi="Arial" w:cs="Arial"/>
          <w:b/>
        </w:rPr>
        <w:t>References</w:t>
      </w:r>
    </w:p>
    <w:p w14:paraId="7FB07196" w14:textId="18837863" w:rsidR="00860310" w:rsidRPr="00B85605" w:rsidRDefault="00860310" w:rsidP="00B85605">
      <w:pPr>
        <w:pStyle w:val="ListParagraph"/>
        <w:numPr>
          <w:ilvl w:val="0"/>
          <w:numId w:val="5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B85605">
        <w:rPr>
          <w:rFonts w:ascii="Arial" w:hAnsi="Arial" w:cs="Arial"/>
          <w:bCs/>
          <w:sz w:val="22"/>
          <w:szCs w:val="22"/>
        </w:rPr>
        <w:t xml:space="preserve">Moraru C.  </w:t>
      </w:r>
      <w:r w:rsidRPr="00B85605">
        <w:rPr>
          <w:rFonts w:ascii="Arial" w:hAnsi="Arial" w:cs="Arial"/>
          <w:sz w:val="22"/>
          <w:szCs w:val="22"/>
        </w:rPr>
        <w:t xml:space="preserve">VIRIDIC (Virus Intergenomic Distance Calculator) computes pairwise intergenomic distances/similarities amongst phage genomes. </w:t>
      </w:r>
      <w:hyperlink r:id="rId14" w:history="1">
        <w:r w:rsidRPr="00B85605">
          <w:rPr>
            <w:rStyle w:val="Hyperlink"/>
            <w:rFonts w:ascii="Arial" w:hAnsi="Arial" w:cs="Arial"/>
            <w:sz w:val="22"/>
            <w:szCs w:val="22"/>
          </w:rPr>
          <w:t>http://kronos.icbm.uni-oldenburg.de/viridic/</w:t>
        </w:r>
      </w:hyperlink>
      <w:r w:rsidRPr="00B85605">
        <w:rPr>
          <w:rFonts w:ascii="Arial" w:hAnsi="Arial" w:cs="Arial"/>
          <w:sz w:val="22"/>
          <w:szCs w:val="22"/>
        </w:rPr>
        <w:t xml:space="preserve"> </w:t>
      </w:r>
    </w:p>
    <w:p w14:paraId="3FC35882" w14:textId="06AE3321" w:rsidR="0030549C" w:rsidRPr="00B85605" w:rsidRDefault="0030549C" w:rsidP="00B85605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B85605">
        <w:rPr>
          <w:rFonts w:ascii="Arial" w:hAnsi="Arial" w:cs="Arial"/>
          <w:color w:val="000000"/>
          <w:sz w:val="22"/>
          <w:szCs w:val="22"/>
        </w:rPr>
        <w:t>Sayers EW, Agarwala R, Bolton EE, Brister JR, Canese K, Clark K, et al. Database resources of the National Center for Biotechnology Information. Nucleic Acids Res. 2019;47(D1):D23-D28. doi: 10.1093/nar/gkz899. PMID: 31602479.</w:t>
      </w:r>
    </w:p>
    <w:p w14:paraId="327F59F4" w14:textId="63EC1F33" w:rsidR="0030549C" w:rsidRPr="00B85605" w:rsidRDefault="0030549C" w:rsidP="00B85605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B85605">
        <w:rPr>
          <w:rFonts w:ascii="Arial" w:hAnsi="Arial" w:cs="Arial"/>
          <w:color w:val="000000"/>
          <w:sz w:val="22"/>
          <w:szCs w:val="22"/>
        </w:rPr>
        <w:t>Tolstoy I, Kropinski AM, Brister JR. Bacteriophage Taxonomy: An Evolving Discipline. Methods Mol Biol. 2018;1693:57-71. doi: 10.1007/978-1-4939-7395-8_6. PMID:     29119432.</w:t>
      </w:r>
    </w:p>
    <w:p w14:paraId="61028010" w14:textId="7475D9CA" w:rsidR="0030549C" w:rsidRPr="00B85605" w:rsidRDefault="0030549C" w:rsidP="00B85605">
      <w:pPr>
        <w:pStyle w:val="BodyTextIndent"/>
        <w:numPr>
          <w:ilvl w:val="0"/>
          <w:numId w:val="5"/>
        </w:numPr>
        <w:rPr>
          <w:rFonts w:ascii="Arial" w:hAnsi="Arial" w:cs="Arial"/>
          <w:color w:val="000000"/>
          <w:sz w:val="22"/>
          <w:szCs w:val="22"/>
        </w:rPr>
      </w:pPr>
      <w:r w:rsidRPr="00B85605">
        <w:rPr>
          <w:rFonts w:ascii="Arial" w:hAnsi="Arial" w:cs="Arial"/>
          <w:color w:val="000000"/>
          <w:sz w:val="22"/>
          <w:szCs w:val="22"/>
        </w:rPr>
        <w:t>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</w:p>
    <w:p w14:paraId="4E2A5B33" w14:textId="77777777" w:rsidR="0030549C" w:rsidRPr="00B85605" w:rsidRDefault="0030549C" w:rsidP="0030549C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49F988A5" w14:textId="77777777" w:rsidR="0030549C" w:rsidRPr="00B85605" w:rsidRDefault="0030549C" w:rsidP="0030549C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  <w:r w:rsidRPr="00B85605">
        <w:rPr>
          <w:rFonts w:ascii="Arial" w:hAnsi="Arial" w:cs="Arial"/>
          <w:color w:val="000000"/>
          <w:sz w:val="22"/>
          <w:szCs w:val="22"/>
        </w:rPr>
        <w:lastRenderedPageBreak/>
        <w:t>5: Chan PP, Lowe TM. tRNAscan-SE: Searching for tRNA Genes in Genomic Sequences. Methods Mol Biol. 2019;1962:1-14. doi: 10.1007/978-1-4939-9173-0_1. PMID:     31020551.</w:t>
      </w:r>
    </w:p>
    <w:p w14:paraId="04FC08F9" w14:textId="77777777" w:rsidR="0030549C" w:rsidRPr="00B85605" w:rsidRDefault="0030549C" w:rsidP="0030549C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p w14:paraId="3FEE65EC" w14:textId="77777777" w:rsidR="0030549C" w:rsidRPr="00B85605" w:rsidRDefault="0030549C" w:rsidP="0030549C">
      <w:pPr>
        <w:pStyle w:val="BodyTextIndent"/>
        <w:ind w:left="567" w:hanging="567"/>
        <w:rPr>
          <w:rFonts w:ascii="Arial" w:hAnsi="Arial" w:cs="Arial"/>
          <w:color w:val="000000"/>
          <w:sz w:val="22"/>
          <w:szCs w:val="22"/>
        </w:rPr>
      </w:pPr>
    </w:p>
    <w:sectPr w:rsidR="0030549C" w:rsidRPr="00B85605" w:rsidSect="00584D75">
      <w:headerReference w:type="default" r:id="rId15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80E2E1C" w14:textId="77777777" w:rsidR="00027459" w:rsidRDefault="00027459" w:rsidP="004609D1">
      <w:r>
        <w:separator/>
      </w:r>
    </w:p>
  </w:endnote>
  <w:endnote w:type="continuationSeparator" w:id="0">
    <w:p w14:paraId="45EDB573" w14:textId="77777777" w:rsidR="00027459" w:rsidRDefault="00027459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E81265A" w14:textId="77777777" w:rsidR="00027459" w:rsidRDefault="00027459" w:rsidP="004609D1">
      <w:r>
        <w:separator/>
      </w:r>
    </w:p>
  </w:footnote>
  <w:footnote w:type="continuationSeparator" w:id="0">
    <w:p w14:paraId="323EF534" w14:textId="77777777" w:rsidR="00027459" w:rsidRDefault="00027459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39374E"/>
    <w:multiLevelType w:val="hybridMultilevel"/>
    <w:tmpl w:val="0A6C360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8303ED8"/>
    <w:multiLevelType w:val="hybridMultilevel"/>
    <w:tmpl w:val="2E6661A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27459"/>
    <w:rsid w:val="00035181"/>
    <w:rsid w:val="00041A6A"/>
    <w:rsid w:val="00056998"/>
    <w:rsid w:val="0006407D"/>
    <w:rsid w:val="00071A88"/>
    <w:rsid w:val="00072263"/>
    <w:rsid w:val="00074276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5D63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7440B"/>
    <w:rsid w:val="00187956"/>
    <w:rsid w:val="00191474"/>
    <w:rsid w:val="001A2500"/>
    <w:rsid w:val="001B0356"/>
    <w:rsid w:val="001C1BF5"/>
    <w:rsid w:val="001D3F64"/>
    <w:rsid w:val="001D4AAF"/>
    <w:rsid w:val="001E36C8"/>
    <w:rsid w:val="001E6D21"/>
    <w:rsid w:val="00214E1F"/>
    <w:rsid w:val="00215F51"/>
    <w:rsid w:val="00226827"/>
    <w:rsid w:val="0022706E"/>
    <w:rsid w:val="00230D46"/>
    <w:rsid w:val="00237296"/>
    <w:rsid w:val="002465A7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5CC7"/>
    <w:rsid w:val="002F6249"/>
    <w:rsid w:val="003030E4"/>
    <w:rsid w:val="0030549C"/>
    <w:rsid w:val="003263A5"/>
    <w:rsid w:val="00327677"/>
    <w:rsid w:val="00350BFB"/>
    <w:rsid w:val="00351D0D"/>
    <w:rsid w:val="0035571D"/>
    <w:rsid w:val="00360C13"/>
    <w:rsid w:val="00365B9B"/>
    <w:rsid w:val="00380B0D"/>
    <w:rsid w:val="00396B69"/>
    <w:rsid w:val="003C01E0"/>
    <w:rsid w:val="003F3772"/>
    <w:rsid w:val="003F4FFD"/>
    <w:rsid w:val="00404760"/>
    <w:rsid w:val="00412944"/>
    <w:rsid w:val="0042253D"/>
    <w:rsid w:val="004304FF"/>
    <w:rsid w:val="004609D1"/>
    <w:rsid w:val="00487393"/>
    <w:rsid w:val="004A4902"/>
    <w:rsid w:val="004D711E"/>
    <w:rsid w:val="004E4914"/>
    <w:rsid w:val="004E53E0"/>
    <w:rsid w:val="004F5E21"/>
    <w:rsid w:val="0050182E"/>
    <w:rsid w:val="00536091"/>
    <w:rsid w:val="00540E59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4682"/>
    <w:rsid w:val="006164B4"/>
    <w:rsid w:val="00631668"/>
    <w:rsid w:val="0063589C"/>
    <w:rsid w:val="0064037B"/>
    <w:rsid w:val="00647D15"/>
    <w:rsid w:val="006550ED"/>
    <w:rsid w:val="00670B2E"/>
    <w:rsid w:val="00696D9C"/>
    <w:rsid w:val="006A5512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E56F2"/>
    <w:rsid w:val="0081653F"/>
    <w:rsid w:val="0082104E"/>
    <w:rsid w:val="00824222"/>
    <w:rsid w:val="00830673"/>
    <w:rsid w:val="00853539"/>
    <w:rsid w:val="00854017"/>
    <w:rsid w:val="00857A32"/>
    <w:rsid w:val="00860310"/>
    <w:rsid w:val="00875294"/>
    <w:rsid w:val="008831E4"/>
    <w:rsid w:val="00883B83"/>
    <w:rsid w:val="00887D4D"/>
    <w:rsid w:val="00891DEA"/>
    <w:rsid w:val="008A1420"/>
    <w:rsid w:val="008B657D"/>
    <w:rsid w:val="008C09EE"/>
    <w:rsid w:val="008C2CDF"/>
    <w:rsid w:val="008D4F59"/>
    <w:rsid w:val="008F6675"/>
    <w:rsid w:val="009018F4"/>
    <w:rsid w:val="00906AC6"/>
    <w:rsid w:val="00913922"/>
    <w:rsid w:val="009505C5"/>
    <w:rsid w:val="009513B3"/>
    <w:rsid w:val="00957E83"/>
    <w:rsid w:val="009733B1"/>
    <w:rsid w:val="00983690"/>
    <w:rsid w:val="009A63E5"/>
    <w:rsid w:val="009B5377"/>
    <w:rsid w:val="009C29D0"/>
    <w:rsid w:val="009C5E37"/>
    <w:rsid w:val="009E1DEF"/>
    <w:rsid w:val="009F1E18"/>
    <w:rsid w:val="00A03C8D"/>
    <w:rsid w:val="00A04A34"/>
    <w:rsid w:val="00A26F1B"/>
    <w:rsid w:val="00A31C20"/>
    <w:rsid w:val="00A47567"/>
    <w:rsid w:val="00A55CD4"/>
    <w:rsid w:val="00A60181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36C9C"/>
    <w:rsid w:val="00B52DF3"/>
    <w:rsid w:val="00B62F80"/>
    <w:rsid w:val="00B634B7"/>
    <w:rsid w:val="00B85605"/>
    <w:rsid w:val="00B92F07"/>
    <w:rsid w:val="00B93489"/>
    <w:rsid w:val="00B97EDC"/>
    <w:rsid w:val="00BA7C8B"/>
    <w:rsid w:val="00BB0A38"/>
    <w:rsid w:val="00BB3850"/>
    <w:rsid w:val="00BD68D8"/>
    <w:rsid w:val="00C134C5"/>
    <w:rsid w:val="00C14FBF"/>
    <w:rsid w:val="00C35DAD"/>
    <w:rsid w:val="00C40BA4"/>
    <w:rsid w:val="00C55283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005BE"/>
    <w:rsid w:val="00D2141A"/>
    <w:rsid w:val="00D31F56"/>
    <w:rsid w:val="00D406A2"/>
    <w:rsid w:val="00D40FB4"/>
    <w:rsid w:val="00D5298F"/>
    <w:rsid w:val="00D548C8"/>
    <w:rsid w:val="00D572F3"/>
    <w:rsid w:val="00D577FA"/>
    <w:rsid w:val="00DB5FFF"/>
    <w:rsid w:val="00DB6B04"/>
    <w:rsid w:val="00DC2B81"/>
    <w:rsid w:val="00DD2D0F"/>
    <w:rsid w:val="00DD6DAC"/>
    <w:rsid w:val="00DE1975"/>
    <w:rsid w:val="00DF35BB"/>
    <w:rsid w:val="00DF4107"/>
    <w:rsid w:val="00DF7F00"/>
    <w:rsid w:val="00E01C77"/>
    <w:rsid w:val="00E245D0"/>
    <w:rsid w:val="00E46C93"/>
    <w:rsid w:val="00E54CC3"/>
    <w:rsid w:val="00E5598F"/>
    <w:rsid w:val="00E577ED"/>
    <w:rsid w:val="00E71BCC"/>
    <w:rsid w:val="00E75DB4"/>
    <w:rsid w:val="00E81EE0"/>
    <w:rsid w:val="00E84439"/>
    <w:rsid w:val="00E87897"/>
    <w:rsid w:val="00EA1882"/>
    <w:rsid w:val="00EA68E3"/>
    <w:rsid w:val="00EA6E15"/>
    <w:rsid w:val="00EA7785"/>
    <w:rsid w:val="00ED3384"/>
    <w:rsid w:val="00F05B35"/>
    <w:rsid w:val="00F12E84"/>
    <w:rsid w:val="00F1492B"/>
    <w:rsid w:val="00F15450"/>
    <w:rsid w:val="00F158B6"/>
    <w:rsid w:val="00F33B2C"/>
    <w:rsid w:val="00F50DBA"/>
    <w:rsid w:val="00F552E6"/>
    <w:rsid w:val="00F67DA1"/>
    <w:rsid w:val="00F81240"/>
    <w:rsid w:val="00F82850"/>
    <w:rsid w:val="00F912A8"/>
    <w:rsid w:val="00FA77FD"/>
    <w:rsid w:val="00FB3A0F"/>
    <w:rsid w:val="00FC5EBA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styleId="UnresolvedMention">
    <w:name w:val="Unresolved Mention"/>
    <w:basedOn w:val="DefaultParagraphFont"/>
    <w:uiPriority w:val="99"/>
    <w:rsid w:val="00647D15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B85605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about:blank" TargetMode="External"/><Relationship Id="rId13" Type="http://schemas.openxmlformats.org/officeDocument/2006/relationships/image" Target="media/image3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phagesdb.org/phages/Kuleana/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www.ncbi.nlm.nih.gov/genome/browse/" TargetMode="External"/><Relationship Id="rId5" Type="http://schemas.openxmlformats.org/officeDocument/2006/relationships/footnotes" Target="footnotes.xml"/><Relationship Id="rId15" Type="http://schemas.openxmlformats.org/officeDocument/2006/relationships/header" Target="header1.xml"/><Relationship Id="rId10" Type="http://schemas.openxmlformats.org/officeDocument/2006/relationships/hyperlink" Target="https://www.ncbi.nlm.nih.gov/nuccore/MN484600.1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tif"/><Relationship Id="rId14" Type="http://schemas.openxmlformats.org/officeDocument/2006/relationships/hyperlink" Target="http://kronos.icbm.uni-oldenburg.de/viridic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5</Pages>
  <Words>687</Words>
  <Characters>3921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10</cp:revision>
  <dcterms:created xsi:type="dcterms:W3CDTF">2020-06-24T15:10:00Z</dcterms:created>
  <dcterms:modified xsi:type="dcterms:W3CDTF">2021-03-04T06:52:00Z</dcterms:modified>
</cp:coreProperties>
</file>