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C3212A4" w:rsidR="00F05B35" w:rsidRPr="00EA788C" w:rsidRDefault="003B0D1E" w:rsidP="009623BE">
            <w:pPr>
              <w:pStyle w:val="BodyTextIndent"/>
              <w:ind w:left="0" w:firstLine="0"/>
              <w:jc w:val="center"/>
              <w:rPr>
                <w:rFonts w:ascii="Arial" w:hAnsi="Arial" w:cs="Arial"/>
                <w:b/>
                <w:bCs/>
                <w:i/>
                <w:sz w:val="28"/>
                <w:szCs w:val="28"/>
              </w:rPr>
            </w:pPr>
            <w:r w:rsidRPr="003B0D1E">
              <w:rPr>
                <w:rFonts w:ascii="Arial" w:hAnsi="Arial" w:cs="Arial"/>
                <w:b/>
                <w:bCs/>
                <w:color w:val="000000" w:themeColor="text1"/>
                <w:sz w:val="28"/>
                <w:szCs w:val="28"/>
              </w:rPr>
              <w:t>2020.034B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C8238DA"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3B0D1E" w:rsidRPr="00582C2E">
              <w:rPr>
                <w:rFonts w:ascii="Arial" w:hAnsi="Arial" w:cs="Arial"/>
                <w:bCs/>
                <w:sz w:val="22"/>
                <w:szCs w:val="22"/>
              </w:rPr>
              <w:t>C</w:t>
            </w:r>
            <w:r w:rsidR="008017E6" w:rsidRPr="00582C2E">
              <w:rPr>
                <w:rFonts w:ascii="Arial" w:hAnsi="Arial" w:cs="Arial"/>
                <w:bCs/>
                <w:sz w:val="22"/>
                <w:szCs w:val="22"/>
              </w:rPr>
              <w:t xml:space="preserve">reate </w:t>
            </w:r>
            <w:r w:rsidR="003B0D1E" w:rsidRPr="00582C2E">
              <w:rPr>
                <w:rFonts w:ascii="Arial" w:hAnsi="Arial" w:cs="Arial"/>
                <w:bCs/>
                <w:sz w:val="22"/>
                <w:szCs w:val="22"/>
              </w:rPr>
              <w:t>one</w:t>
            </w:r>
            <w:r w:rsidR="008017E6" w:rsidRPr="00582C2E">
              <w:rPr>
                <w:rFonts w:ascii="Arial" w:hAnsi="Arial" w:cs="Arial"/>
                <w:bCs/>
                <w:sz w:val="22"/>
                <w:szCs w:val="22"/>
              </w:rPr>
              <w:t xml:space="preserve"> new genus</w:t>
            </w:r>
            <w:r w:rsidR="003B0D1E" w:rsidRPr="00582C2E">
              <w:rPr>
                <w:rFonts w:ascii="Arial" w:hAnsi="Arial" w:cs="Arial"/>
                <w:bCs/>
                <w:sz w:val="22"/>
                <w:szCs w:val="22"/>
              </w:rPr>
              <w:t xml:space="preserve"> (</w:t>
            </w:r>
            <w:r w:rsidR="008017E6" w:rsidRPr="00582C2E">
              <w:rPr>
                <w:rFonts w:ascii="Arial" w:hAnsi="Arial" w:cs="Arial"/>
                <w:bCs/>
                <w:i/>
                <w:iCs/>
                <w:sz w:val="22"/>
                <w:szCs w:val="22"/>
              </w:rPr>
              <w:t>Chopinvirus</w:t>
            </w:r>
            <w:r w:rsidR="003B0D1E" w:rsidRPr="00582C2E">
              <w:rPr>
                <w:rFonts w:ascii="Arial" w:hAnsi="Arial" w:cs="Arial"/>
                <w:bCs/>
                <w:sz w:val="22"/>
                <w:szCs w:val="22"/>
              </w:rPr>
              <w:t>)</w:t>
            </w:r>
            <w:r w:rsidR="008017E6" w:rsidRPr="00582C2E">
              <w:rPr>
                <w:rFonts w:ascii="Arial" w:hAnsi="Arial" w:cs="Arial"/>
                <w:bCs/>
                <w:sz w:val="22"/>
                <w:szCs w:val="22"/>
              </w:rPr>
              <w:t xml:space="preserve"> </w:t>
            </w:r>
            <w:r w:rsidR="003B0D1E" w:rsidRPr="00582C2E">
              <w:rPr>
                <w:rFonts w:ascii="Arial" w:hAnsi="Arial" w:cs="Arial"/>
                <w:bCs/>
                <w:sz w:val="22"/>
                <w:szCs w:val="22"/>
              </w:rPr>
              <w:t>includ</w:t>
            </w:r>
            <w:r w:rsidR="008017E6" w:rsidRPr="00582C2E">
              <w:rPr>
                <w:rFonts w:ascii="Arial" w:hAnsi="Arial" w:cs="Arial"/>
                <w:bCs/>
                <w:sz w:val="22"/>
                <w:szCs w:val="22"/>
              </w:rPr>
              <w:t xml:space="preserve">ing </w:t>
            </w:r>
            <w:r w:rsidR="003B0D1E" w:rsidRPr="00582C2E">
              <w:rPr>
                <w:rFonts w:ascii="Arial" w:hAnsi="Arial" w:cs="Arial"/>
                <w:bCs/>
                <w:sz w:val="22"/>
                <w:szCs w:val="22"/>
              </w:rPr>
              <w:t>one new</w:t>
            </w:r>
            <w:r w:rsidR="008017E6" w:rsidRPr="00582C2E">
              <w:rPr>
                <w:rFonts w:ascii="Arial" w:hAnsi="Arial" w:cs="Arial"/>
                <w:bCs/>
                <w:sz w:val="22"/>
                <w:szCs w:val="22"/>
              </w:rPr>
              <w:t xml:space="preserve"> species </w:t>
            </w:r>
            <w:r w:rsidR="003B0D1E" w:rsidRPr="00582C2E">
              <w:rPr>
                <w:rFonts w:ascii="Arial" w:hAnsi="Arial" w:cs="Arial"/>
                <w:bCs/>
                <w:sz w:val="22"/>
                <w:szCs w:val="22"/>
              </w:rPr>
              <w:t>(</w:t>
            </w:r>
            <w:r w:rsidR="003B0D1E" w:rsidRPr="00582C2E">
              <w:rPr>
                <w:rFonts w:ascii="Arial" w:hAnsi="Arial" w:cs="Arial"/>
                <w:bCs/>
                <w:i/>
                <w:iCs/>
                <w:sz w:val="22"/>
                <w:szCs w:val="22"/>
              </w:rPr>
              <w:t>Caudovirales</w:t>
            </w:r>
            <w:r w:rsidR="003B0D1E" w:rsidRPr="00582C2E">
              <w:rPr>
                <w:rFonts w:ascii="Arial" w:hAnsi="Arial" w:cs="Arial"/>
                <w:bCs/>
                <w:sz w:val="22"/>
                <w:szCs w:val="22"/>
              </w:rPr>
              <w:t>:</w:t>
            </w:r>
            <w:r w:rsidR="008017E6" w:rsidRPr="00582C2E">
              <w:rPr>
                <w:rFonts w:ascii="Arial" w:hAnsi="Arial" w:cs="Arial"/>
                <w:bCs/>
                <w:sz w:val="22"/>
                <w:szCs w:val="22"/>
              </w:rPr>
              <w:t xml:space="preserve"> </w:t>
            </w:r>
            <w:r w:rsidR="008017E6" w:rsidRPr="00582C2E">
              <w:rPr>
                <w:rFonts w:ascii="Arial" w:hAnsi="Arial" w:cs="Arial"/>
                <w:bCs/>
                <w:i/>
                <w:iCs/>
                <w:sz w:val="22"/>
                <w:szCs w:val="22"/>
              </w:rPr>
              <w:t>Podoviridae</w:t>
            </w:r>
            <w:r w:rsidR="003B0D1E" w:rsidRPr="00582C2E">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4F89D466" w:rsidR="00F05B35" w:rsidRPr="00121243" w:rsidRDefault="008017E6" w:rsidP="003B0D1E">
            <w:pPr>
              <w:pStyle w:val="BodyTextIndent"/>
              <w:ind w:left="0" w:firstLine="0"/>
              <w:rPr>
                <w:rFonts w:ascii="Arial" w:hAnsi="Arial" w:cs="Arial"/>
                <w:sz w:val="22"/>
                <w:szCs w:val="22"/>
              </w:rPr>
            </w:pPr>
            <w:r w:rsidRPr="00706834">
              <w:rPr>
                <w:rFonts w:ascii="Arial" w:hAnsi="Arial" w:cs="Arial"/>
                <w:sz w:val="22"/>
                <w:szCs w:val="22"/>
              </w:rPr>
              <w:t>Kropinski AM, Tolstoy I, Adriaenssens EM,</w:t>
            </w:r>
            <w:r w:rsidR="003B0D1E">
              <w:rPr>
                <w:rFonts w:ascii="Arial" w:hAnsi="Arial" w:cs="Arial"/>
                <w:sz w:val="22"/>
                <w:szCs w:val="22"/>
              </w:rPr>
              <w:t xml:space="preserve"> </w:t>
            </w:r>
            <w:r w:rsidRPr="00706834">
              <w:rPr>
                <w:rFonts w:ascii="Arial" w:hAnsi="Arial" w:cs="Arial"/>
                <w:sz w:val="22"/>
                <w:szCs w:val="22"/>
              </w:rPr>
              <w:t>Moineau S,</w:t>
            </w:r>
            <w:r w:rsidR="003B0D1E">
              <w:rPr>
                <w:rFonts w:ascii="Arial" w:hAnsi="Arial" w:cs="Arial"/>
                <w:sz w:val="22"/>
                <w:szCs w:val="22"/>
              </w:rPr>
              <w:t xml:space="preserve"> </w:t>
            </w:r>
            <w:r w:rsidRPr="00706834">
              <w:rPr>
                <w:rFonts w:ascii="Arial" w:hAnsi="Arial" w:cs="Arial"/>
                <w:sz w:val="22"/>
                <w:szCs w:val="22"/>
              </w:rPr>
              <w:t>Mahony J,</w:t>
            </w:r>
            <w:r w:rsidR="003B0D1E">
              <w:rPr>
                <w:rFonts w:ascii="Arial" w:hAnsi="Arial" w:cs="Arial"/>
                <w:sz w:val="22"/>
                <w:szCs w:val="22"/>
              </w:rPr>
              <w:t xml:space="preserve"> </w:t>
            </w:r>
            <w:r w:rsidRPr="00706834">
              <w:rPr>
                <w:rFonts w:ascii="Arial" w:hAnsi="Arial" w:cs="Arial"/>
                <w:sz w:val="22"/>
                <w:szCs w:val="22"/>
              </w:rPr>
              <w:t>Lueder M,</w:t>
            </w:r>
            <w:r w:rsidR="003B0D1E">
              <w:rPr>
                <w:rFonts w:ascii="Arial" w:hAnsi="Arial" w:cs="Arial"/>
                <w:sz w:val="22"/>
                <w:szCs w:val="22"/>
              </w:rPr>
              <w:t xml:space="preserve"> </w:t>
            </w:r>
            <w:r w:rsidRPr="00706834">
              <w:rPr>
                <w:rFonts w:ascii="Arial" w:hAnsi="Arial" w:cs="Arial"/>
                <w:sz w:val="22"/>
                <w:szCs w:val="22"/>
              </w:rPr>
              <w:t>Neve H</w:t>
            </w:r>
          </w:p>
        </w:tc>
        <w:tc>
          <w:tcPr>
            <w:tcW w:w="4704" w:type="dxa"/>
          </w:tcPr>
          <w:p w14:paraId="39110894" w14:textId="77777777" w:rsidR="008017E6" w:rsidRPr="00706834" w:rsidRDefault="00242A26" w:rsidP="008017E6">
            <w:pPr>
              <w:jc w:val="both"/>
              <w:rPr>
                <w:rFonts w:ascii="Arial" w:hAnsi="Arial" w:cs="Arial"/>
                <w:color w:val="0000FF"/>
                <w:sz w:val="22"/>
                <w:szCs w:val="22"/>
              </w:rPr>
            </w:pPr>
            <w:hyperlink r:id="rId8" w:history="1">
              <w:r w:rsidR="008017E6" w:rsidRPr="00706834">
                <w:rPr>
                  <w:rStyle w:val="Hyperlink"/>
                  <w:rFonts w:ascii="Arial" w:hAnsi="Arial" w:cs="Arial"/>
                  <w:sz w:val="22"/>
                  <w:szCs w:val="22"/>
                </w:rPr>
                <w:t>Phage.Canada@gmail.com</w:t>
              </w:r>
            </w:hyperlink>
            <w:r w:rsidR="008017E6" w:rsidRPr="00706834">
              <w:rPr>
                <w:rFonts w:ascii="Arial" w:hAnsi="Arial" w:cs="Arial"/>
                <w:color w:val="0000FF"/>
                <w:sz w:val="22"/>
                <w:szCs w:val="22"/>
              </w:rPr>
              <w:t>;</w:t>
            </w:r>
          </w:p>
          <w:p w14:paraId="5D82E51D" w14:textId="77777777" w:rsidR="008017E6" w:rsidRPr="00706834" w:rsidRDefault="00242A26" w:rsidP="008017E6">
            <w:pPr>
              <w:jc w:val="both"/>
              <w:rPr>
                <w:rFonts w:ascii="Arial" w:hAnsi="Arial" w:cs="Arial"/>
                <w:color w:val="0000FF"/>
                <w:sz w:val="22"/>
                <w:szCs w:val="22"/>
              </w:rPr>
            </w:pPr>
            <w:hyperlink r:id="rId9" w:history="1">
              <w:r w:rsidR="008017E6" w:rsidRPr="00706834">
                <w:rPr>
                  <w:rStyle w:val="Hyperlink"/>
                  <w:rFonts w:ascii="Arial" w:hAnsi="Arial" w:cs="Arial"/>
                  <w:sz w:val="22"/>
                  <w:szCs w:val="22"/>
                </w:rPr>
                <w:t>tolstoy@ncbi.nlm.nih.gov</w:t>
              </w:r>
            </w:hyperlink>
            <w:r w:rsidR="008017E6" w:rsidRPr="00706834">
              <w:rPr>
                <w:rFonts w:ascii="Arial" w:hAnsi="Arial" w:cs="Arial"/>
                <w:color w:val="0000FF"/>
                <w:sz w:val="22"/>
                <w:szCs w:val="22"/>
              </w:rPr>
              <w:t>;</w:t>
            </w:r>
          </w:p>
          <w:p w14:paraId="019C7117" w14:textId="77777777" w:rsidR="008017E6" w:rsidRPr="00706834" w:rsidRDefault="00242A26" w:rsidP="008017E6">
            <w:pPr>
              <w:jc w:val="both"/>
              <w:rPr>
                <w:rFonts w:ascii="Arial" w:hAnsi="Arial" w:cs="Arial"/>
                <w:color w:val="0000FF"/>
                <w:sz w:val="22"/>
                <w:szCs w:val="22"/>
              </w:rPr>
            </w:pPr>
            <w:hyperlink r:id="rId10" w:history="1">
              <w:r w:rsidR="008017E6" w:rsidRPr="00706834">
                <w:rPr>
                  <w:rStyle w:val="Hyperlink"/>
                  <w:rFonts w:ascii="Arial" w:hAnsi="Arial" w:cs="Arial"/>
                  <w:sz w:val="22"/>
                  <w:szCs w:val="22"/>
                </w:rPr>
                <w:t>evelien.adriaenssens@quadram.ac.uk</w:t>
              </w:r>
            </w:hyperlink>
            <w:r w:rsidR="008017E6" w:rsidRPr="00706834">
              <w:rPr>
                <w:rFonts w:ascii="Arial" w:hAnsi="Arial" w:cs="Arial"/>
                <w:color w:val="0000FF"/>
                <w:sz w:val="22"/>
                <w:szCs w:val="22"/>
              </w:rPr>
              <w:t xml:space="preserve">; </w:t>
            </w:r>
          </w:p>
          <w:p w14:paraId="69AB33E1" w14:textId="77777777" w:rsidR="008017E6" w:rsidRPr="00706834" w:rsidRDefault="00242A26" w:rsidP="008017E6">
            <w:pPr>
              <w:jc w:val="both"/>
              <w:rPr>
                <w:rFonts w:ascii="Arial" w:hAnsi="Arial" w:cs="Arial"/>
                <w:color w:val="0000FF"/>
                <w:sz w:val="22"/>
                <w:szCs w:val="22"/>
              </w:rPr>
            </w:pPr>
            <w:hyperlink r:id="rId11" w:history="1">
              <w:r w:rsidR="008017E6" w:rsidRPr="00706834">
                <w:rPr>
                  <w:rStyle w:val="Hyperlink"/>
                  <w:rFonts w:ascii="Arial" w:hAnsi="Arial" w:cs="Arial"/>
                  <w:sz w:val="22"/>
                  <w:szCs w:val="22"/>
                </w:rPr>
                <w:t>Sylvain.Moineau@bcm.ulaval.ca</w:t>
              </w:r>
            </w:hyperlink>
            <w:r w:rsidR="008017E6" w:rsidRPr="00706834">
              <w:rPr>
                <w:rFonts w:ascii="Arial" w:hAnsi="Arial" w:cs="Arial"/>
                <w:color w:val="0000FF"/>
                <w:sz w:val="22"/>
                <w:szCs w:val="22"/>
              </w:rPr>
              <w:t>;</w:t>
            </w:r>
          </w:p>
          <w:p w14:paraId="67F2253D" w14:textId="77777777" w:rsidR="008017E6" w:rsidRPr="00706834" w:rsidRDefault="00242A26" w:rsidP="008017E6">
            <w:pPr>
              <w:jc w:val="both"/>
              <w:rPr>
                <w:rFonts w:ascii="Arial" w:hAnsi="Arial" w:cs="Arial"/>
                <w:color w:val="0000FF"/>
                <w:sz w:val="22"/>
                <w:szCs w:val="22"/>
              </w:rPr>
            </w:pPr>
            <w:hyperlink r:id="rId12" w:history="1">
              <w:r w:rsidR="008017E6" w:rsidRPr="00706834">
                <w:rPr>
                  <w:rStyle w:val="Hyperlink"/>
                  <w:rFonts w:ascii="Arial" w:hAnsi="Arial" w:cs="Arial"/>
                  <w:sz w:val="22"/>
                  <w:szCs w:val="22"/>
                </w:rPr>
                <w:t>J.Mahony@ucc.ie</w:t>
              </w:r>
            </w:hyperlink>
            <w:r w:rsidR="008017E6" w:rsidRPr="00706834">
              <w:rPr>
                <w:rFonts w:ascii="Arial" w:hAnsi="Arial" w:cs="Arial"/>
                <w:color w:val="0000FF"/>
                <w:sz w:val="22"/>
                <w:szCs w:val="22"/>
              </w:rPr>
              <w:t>;</w:t>
            </w:r>
          </w:p>
          <w:p w14:paraId="1AA95142" w14:textId="4124857D" w:rsidR="00F05B35" w:rsidRPr="00121243" w:rsidRDefault="00242A26">
            <w:pPr>
              <w:rPr>
                <w:rFonts w:ascii="Arial" w:hAnsi="Arial" w:cs="Arial"/>
                <w:sz w:val="22"/>
                <w:szCs w:val="22"/>
              </w:rPr>
            </w:pPr>
            <w:hyperlink r:id="rId13" w:history="1">
              <w:r w:rsidR="008017E6" w:rsidRPr="00706834">
                <w:rPr>
                  <w:rStyle w:val="Hyperlink"/>
                  <w:rFonts w:ascii="Arial" w:hAnsi="Arial" w:cs="Arial"/>
                  <w:sz w:val="22"/>
                  <w:szCs w:val="22"/>
                </w:rPr>
                <w:t>matthew.r.lueder.ctr@mail.mil</w:t>
              </w:r>
            </w:hyperlink>
            <w:r w:rsidR="008017E6" w:rsidRPr="00706834">
              <w:rPr>
                <w:rFonts w:ascii="Arial" w:hAnsi="Arial" w:cs="Arial"/>
                <w:sz w:val="22"/>
                <w:szCs w:val="22"/>
              </w:rPr>
              <w:t xml:space="preserve">;  </w:t>
            </w:r>
            <w:r w:rsidR="008017E6" w:rsidRPr="00706834">
              <w:rPr>
                <w:rFonts w:ascii="Arial" w:hAnsi="Arial" w:cs="Arial"/>
                <w:sz w:val="22"/>
                <w:szCs w:val="22"/>
              </w:rPr>
              <w:br/>
            </w:r>
            <w:hyperlink r:id="rId14" w:history="1">
              <w:r w:rsidR="008017E6" w:rsidRPr="00706834">
                <w:rPr>
                  <w:rStyle w:val="Hyperlink"/>
                  <w:rFonts w:ascii="Arial" w:hAnsi="Arial" w:cs="Arial"/>
                  <w:sz w:val="22"/>
                  <w:szCs w:val="22"/>
                </w:rPr>
                <w:t>Horst.Neve@mri.bund.de</w:t>
              </w:r>
            </w:hyperlink>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7CA63AC9" w:rsidR="00F05B35" w:rsidRDefault="00F05B35">
            <w:pPr>
              <w:rPr>
                <w:rFonts w:ascii="Arial" w:hAnsi="Arial" w:cs="Arial"/>
                <w:sz w:val="22"/>
                <w:szCs w:val="22"/>
              </w:rPr>
            </w:pPr>
          </w:p>
          <w:p w14:paraId="21663E3E" w14:textId="775CEEFD" w:rsidR="00F05B35" w:rsidRPr="00121243" w:rsidRDefault="008017E6">
            <w:pPr>
              <w:rPr>
                <w:rFonts w:ascii="Arial" w:hAnsi="Arial" w:cs="Arial"/>
                <w:sz w:val="22"/>
                <w:szCs w:val="22"/>
              </w:rPr>
            </w:pPr>
            <w:r>
              <w:rPr>
                <w:rFonts w:ascii="Arial" w:hAnsi="Arial" w:cs="Arial"/>
                <w:b/>
              </w:rPr>
              <w:t>University of Guelph, Canada [AMK]</w:t>
            </w:r>
            <w:r>
              <w:rPr>
                <w:rFonts w:ascii="Arial" w:hAnsi="Arial" w:cs="Arial"/>
                <w:b/>
              </w:rPr>
              <w:br/>
              <w:t>NIH.NLM/NCBI, USA [IT]</w:t>
            </w:r>
            <w:r>
              <w:rPr>
                <w:rFonts w:ascii="Arial" w:hAnsi="Arial" w:cs="Arial"/>
                <w:b/>
              </w:rPr>
              <w:br/>
            </w:r>
            <w:r w:rsidRPr="00481947">
              <w:rPr>
                <w:rFonts w:ascii="Arial" w:hAnsi="Arial" w:cs="Arial"/>
                <w:b/>
              </w:rPr>
              <w:t>Quadram Institute Bioscience, UK [EMA]</w:t>
            </w:r>
            <w:r>
              <w:rPr>
                <w:rFonts w:ascii="Arial" w:hAnsi="Arial" w:cs="Arial"/>
                <w:b/>
              </w:rPr>
              <w:br/>
            </w:r>
            <w:r w:rsidRPr="00706834">
              <w:rPr>
                <w:rFonts w:ascii="Arial" w:hAnsi="Arial" w:cs="Arial"/>
                <w:b/>
                <w:bCs/>
                <w:sz w:val="22"/>
                <w:szCs w:val="22"/>
              </w:rPr>
              <w:t>Naval Medical Research Center-Frederick, USA [ML]</w:t>
            </w:r>
            <w:r w:rsidR="00F01601">
              <w:rPr>
                <w:rFonts w:ascii="Arial" w:hAnsi="Arial" w:cs="Arial"/>
                <w:b/>
                <w:bCs/>
                <w:sz w:val="22"/>
                <w:szCs w:val="22"/>
              </w:rPr>
              <w:t>*</w:t>
            </w:r>
            <w:r w:rsidRPr="00706834">
              <w:rPr>
                <w:rFonts w:ascii="Arial" w:hAnsi="Arial" w:cs="Arial"/>
                <w:b/>
                <w:bCs/>
                <w:sz w:val="22"/>
                <w:szCs w:val="22"/>
              </w:rPr>
              <w:br/>
              <w:t>Université Laval, Canada [SM]</w:t>
            </w:r>
            <w:r w:rsidRPr="00706834">
              <w:rPr>
                <w:rFonts w:ascii="Arial" w:hAnsi="Arial" w:cs="Arial"/>
                <w:b/>
                <w:bCs/>
              </w:rPr>
              <w:br/>
            </w:r>
            <w:r w:rsidRPr="00706834">
              <w:rPr>
                <w:rFonts w:ascii="Arial" w:hAnsi="Arial" w:cs="Arial"/>
                <w:b/>
                <w:bCs/>
                <w:sz w:val="22"/>
                <w:szCs w:val="22"/>
              </w:rPr>
              <w:t>University College Cork, Ireland [JM]</w:t>
            </w:r>
            <w:r w:rsidRPr="00706834">
              <w:rPr>
                <w:rFonts w:ascii="Arial" w:hAnsi="Arial" w:cs="Arial"/>
                <w:b/>
                <w:bCs/>
              </w:rPr>
              <w:br/>
            </w:r>
            <w:r w:rsidRPr="00706834">
              <w:rPr>
                <w:rFonts w:ascii="Arial" w:hAnsi="Arial" w:cs="Arial"/>
                <w:b/>
                <w:bCs/>
                <w:sz w:val="22"/>
                <w:szCs w:val="22"/>
              </w:rPr>
              <w:t>Max Rubner-Institut, Germany [HN]</w:t>
            </w:r>
          </w:p>
          <w:p w14:paraId="6B198156" w14:textId="5A50904E" w:rsidR="00F05B35" w:rsidRPr="00121243" w:rsidRDefault="00F05B35">
            <w:pPr>
              <w:rPr>
                <w:rFonts w:ascii="Arial" w:hAnsi="Arial" w:cs="Arial"/>
                <w:sz w:val="22"/>
                <w:szCs w:val="22"/>
              </w:rPr>
            </w:pPr>
          </w:p>
        </w:tc>
      </w:tr>
    </w:tbl>
    <w:p w14:paraId="43494A3C" w14:textId="77777777" w:rsidR="00F01601" w:rsidRPr="00893181" w:rsidRDefault="00F01601" w:rsidP="00F01601">
      <w:pPr>
        <w:spacing w:before="120" w:after="120"/>
        <w:rPr>
          <w:rFonts w:ascii="Arial" w:hAnsi="Arial" w:cs="Arial"/>
          <w:bCs/>
          <w:sz w:val="16"/>
          <w:szCs w:val="16"/>
        </w:rPr>
      </w:pPr>
      <w:r w:rsidRPr="00893181">
        <w:rPr>
          <w:rFonts w:ascii="Arial" w:hAnsi="Arial" w:cs="Arial"/>
          <w:bCs/>
          <w:sz w:val="16"/>
          <w:szCs w:val="16"/>
        </w:rPr>
        <w:t>“The views expressed in this article reflect the results of research conducted by the author and do not necessarily reflect the official policy or position of the Department of the Navy, Department of Defense, nor the United States Government. This work was supported/funded by work unit number A1417”</w:t>
      </w:r>
    </w:p>
    <w:p w14:paraId="7108BD8E" w14:textId="77777777" w:rsidR="00F01601" w:rsidRDefault="00F01601" w:rsidP="007B1846">
      <w:pPr>
        <w:spacing w:before="120" w:after="120"/>
        <w:rPr>
          <w:rFonts w:ascii="Arial" w:hAnsi="Arial" w:cs="Arial"/>
          <w:b/>
        </w:rPr>
      </w:pPr>
    </w:p>
    <w:p w14:paraId="42471AF1" w14:textId="70F7E493"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2FFC210B" w:rsidR="00121243" w:rsidRPr="00121243" w:rsidRDefault="008017E6">
            <w:pPr>
              <w:rPr>
                <w:rFonts w:ascii="Arial" w:hAnsi="Arial" w:cs="Arial"/>
                <w:sz w:val="22"/>
                <w:szCs w:val="22"/>
              </w:rPr>
            </w:pPr>
            <w:r>
              <w:rPr>
                <w:rFonts w:ascii="Arial" w:hAnsi="Arial" w:cs="Arial"/>
                <w:color w:val="000000"/>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52F9163F" w:rsidR="00F05B35" w:rsidRPr="00121243" w:rsidRDefault="008017E6" w:rsidP="00F05B35">
            <w:pPr>
              <w:rPr>
                <w:rFonts w:ascii="Arial" w:hAnsi="Arial" w:cs="Arial"/>
                <w:sz w:val="22"/>
                <w:szCs w:val="22"/>
              </w:rPr>
            </w:pPr>
            <w:r w:rsidRPr="006F1344">
              <w:rPr>
                <w:rFonts w:ascii="Arial" w:hAnsi="Arial" w:cs="Arial"/>
                <w:b/>
              </w:rPr>
              <w:t>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0C72CDA" w14:textId="1502184F" w:rsidR="00F05B35" w:rsidRDefault="00F05B35" w:rsidP="00F05B35">
            <w:pPr>
              <w:rPr>
                <w:rFonts w:ascii="Arial" w:hAnsi="Arial" w:cs="Arial"/>
                <w:sz w:val="22"/>
                <w:szCs w:val="22"/>
              </w:rPr>
            </w:pPr>
          </w:p>
          <w:p w14:paraId="0C6B5AE8" w14:textId="77777777" w:rsidR="008017E6" w:rsidRPr="00121243" w:rsidRDefault="008017E6"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8017E6" w:rsidRPr="00121243" w14:paraId="3DD836C4" w14:textId="77777777" w:rsidTr="004609D1">
        <w:tc>
          <w:tcPr>
            <w:tcW w:w="2693" w:type="dxa"/>
          </w:tcPr>
          <w:p w14:paraId="6F688767" w14:textId="3A41DDF6" w:rsidR="008017E6" w:rsidRPr="00121243" w:rsidRDefault="008017E6" w:rsidP="008017E6">
            <w:pPr>
              <w:rPr>
                <w:rFonts w:ascii="Arial" w:hAnsi="Arial" w:cs="Arial"/>
                <w:sz w:val="22"/>
                <w:szCs w:val="22"/>
              </w:rPr>
            </w:pPr>
            <w:r w:rsidRPr="00B0174C">
              <w:rPr>
                <w:rFonts w:ascii="Arial" w:hAnsi="Arial" w:cs="Arial"/>
                <w:i/>
                <w:iCs/>
                <w:sz w:val="22"/>
                <w:szCs w:val="22"/>
              </w:rPr>
              <w:t>Chopinvirus</w:t>
            </w:r>
          </w:p>
        </w:tc>
        <w:tc>
          <w:tcPr>
            <w:tcW w:w="3402" w:type="dxa"/>
          </w:tcPr>
          <w:p w14:paraId="0F0F29C0" w14:textId="0BECEA08" w:rsidR="008017E6" w:rsidRPr="00121243" w:rsidRDefault="008017E6" w:rsidP="008017E6">
            <w:pPr>
              <w:rPr>
                <w:rFonts w:ascii="Arial" w:hAnsi="Arial" w:cs="Arial"/>
                <w:sz w:val="22"/>
                <w:szCs w:val="22"/>
              </w:rPr>
            </w:pPr>
            <w:r w:rsidRPr="00617955">
              <w:rPr>
                <w:rFonts w:ascii="Arial" w:hAnsi="Arial" w:cs="Arial"/>
                <w:sz w:val="22"/>
                <w:szCs w:val="22"/>
              </w:rPr>
              <w:t>Marie-Christine Chopin</w:t>
            </w:r>
          </w:p>
        </w:tc>
        <w:tc>
          <w:tcPr>
            <w:tcW w:w="2977" w:type="dxa"/>
          </w:tcPr>
          <w:p w14:paraId="53C168A4" w14:textId="1ADAE935" w:rsidR="008017E6" w:rsidRPr="00121243" w:rsidRDefault="008017E6" w:rsidP="008017E6">
            <w:pPr>
              <w:rPr>
                <w:rFonts w:ascii="Arial" w:hAnsi="Arial" w:cs="Arial"/>
                <w:sz w:val="22"/>
                <w:szCs w:val="22"/>
              </w:rPr>
            </w:pPr>
            <w:r>
              <w:rPr>
                <w:rFonts w:ascii="Arial" w:hAnsi="Arial" w:cs="Arial"/>
                <w:sz w:val="22"/>
                <w:szCs w:val="22"/>
              </w:rPr>
              <w:t>Y</w:t>
            </w:r>
          </w:p>
        </w:tc>
      </w:tr>
      <w:tr w:rsidR="008017E6" w:rsidRPr="00121243" w14:paraId="7D851CB1" w14:textId="77777777" w:rsidTr="004609D1">
        <w:tc>
          <w:tcPr>
            <w:tcW w:w="2693" w:type="dxa"/>
          </w:tcPr>
          <w:p w14:paraId="06744858" w14:textId="77777777" w:rsidR="008017E6" w:rsidRPr="00121243" w:rsidRDefault="008017E6" w:rsidP="008017E6">
            <w:pPr>
              <w:rPr>
                <w:rFonts w:ascii="Arial" w:hAnsi="Arial" w:cs="Arial"/>
                <w:sz w:val="22"/>
                <w:szCs w:val="22"/>
              </w:rPr>
            </w:pPr>
          </w:p>
        </w:tc>
        <w:tc>
          <w:tcPr>
            <w:tcW w:w="3402" w:type="dxa"/>
          </w:tcPr>
          <w:p w14:paraId="36CEEEEB" w14:textId="181F5E60" w:rsidR="008017E6" w:rsidRPr="00121243" w:rsidRDefault="008017E6" w:rsidP="008017E6">
            <w:pPr>
              <w:rPr>
                <w:rFonts w:ascii="Arial" w:hAnsi="Arial" w:cs="Arial"/>
                <w:sz w:val="22"/>
                <w:szCs w:val="22"/>
              </w:rPr>
            </w:pPr>
          </w:p>
        </w:tc>
        <w:tc>
          <w:tcPr>
            <w:tcW w:w="2977" w:type="dxa"/>
          </w:tcPr>
          <w:p w14:paraId="3BB08257" w14:textId="77777777" w:rsidR="008017E6" w:rsidRPr="00121243" w:rsidRDefault="008017E6" w:rsidP="008017E6">
            <w:pPr>
              <w:rPr>
                <w:rFonts w:ascii="Arial" w:hAnsi="Arial" w:cs="Arial"/>
                <w:sz w:val="22"/>
                <w:szCs w:val="22"/>
              </w:rPr>
            </w:pPr>
          </w:p>
        </w:tc>
      </w:tr>
      <w:tr w:rsidR="008017E6" w:rsidRPr="00121243" w14:paraId="7DD4ACF2" w14:textId="77777777" w:rsidTr="004609D1">
        <w:tc>
          <w:tcPr>
            <w:tcW w:w="2693" w:type="dxa"/>
          </w:tcPr>
          <w:p w14:paraId="6CCE900B" w14:textId="77777777" w:rsidR="008017E6" w:rsidRPr="00121243" w:rsidRDefault="008017E6" w:rsidP="008017E6">
            <w:pPr>
              <w:rPr>
                <w:rFonts w:ascii="Arial" w:hAnsi="Arial" w:cs="Arial"/>
                <w:sz w:val="22"/>
                <w:szCs w:val="22"/>
              </w:rPr>
            </w:pPr>
          </w:p>
        </w:tc>
        <w:tc>
          <w:tcPr>
            <w:tcW w:w="3402" w:type="dxa"/>
          </w:tcPr>
          <w:p w14:paraId="0D63B27A" w14:textId="360805AD" w:rsidR="008017E6" w:rsidRPr="00121243" w:rsidRDefault="008017E6" w:rsidP="008017E6">
            <w:pPr>
              <w:rPr>
                <w:rFonts w:ascii="Arial" w:hAnsi="Arial" w:cs="Arial"/>
                <w:sz w:val="22"/>
                <w:szCs w:val="22"/>
              </w:rPr>
            </w:pPr>
          </w:p>
        </w:tc>
        <w:tc>
          <w:tcPr>
            <w:tcW w:w="2977" w:type="dxa"/>
          </w:tcPr>
          <w:p w14:paraId="44C2BCE0" w14:textId="77777777" w:rsidR="008017E6" w:rsidRPr="00121243" w:rsidRDefault="008017E6" w:rsidP="008017E6">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6723C5C1" w:rsidR="00F05B35" w:rsidRPr="003B0D1E" w:rsidRDefault="008017E6" w:rsidP="00F05B35">
            <w:pPr>
              <w:rPr>
                <w:rFonts w:ascii="Arial" w:hAnsi="Arial" w:cs="Arial"/>
                <w:sz w:val="22"/>
                <w:szCs w:val="22"/>
              </w:rPr>
            </w:pPr>
            <w:r w:rsidRPr="003B0D1E">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55AC52B4" w:rsidR="00237296" w:rsidRPr="003B0D1E" w:rsidRDefault="003B0D1E" w:rsidP="007B1846">
            <w:pPr>
              <w:spacing w:before="120" w:after="120"/>
              <w:rPr>
                <w:rFonts w:ascii="Arial" w:hAnsi="Arial" w:cs="Arial"/>
                <w:bCs/>
                <w:sz w:val="22"/>
                <w:szCs w:val="22"/>
              </w:rPr>
            </w:pPr>
            <w:r w:rsidRPr="003B0D1E">
              <w:rPr>
                <w:rFonts w:ascii="Arial" w:hAnsi="Arial" w:cs="Arial"/>
                <w:bCs/>
                <w:sz w:val="22"/>
                <w:szCs w:val="22"/>
              </w:rPr>
              <w:t>2020.034B.</w:t>
            </w:r>
            <w:r w:rsidR="00F23C8E">
              <w:rPr>
                <w:rFonts w:ascii="Arial" w:hAnsi="Arial" w:cs="Arial"/>
                <w:bCs/>
                <w:sz w:val="22"/>
                <w:szCs w:val="22"/>
              </w:rPr>
              <w:t>R</w:t>
            </w:r>
            <w:r w:rsidRPr="003B0D1E">
              <w:rPr>
                <w:rFonts w:ascii="Arial" w:hAnsi="Arial" w:cs="Arial"/>
                <w:bCs/>
                <w:sz w:val="22"/>
                <w:szCs w:val="22"/>
              </w:rPr>
              <w:t>.</w:t>
            </w:r>
            <w:r w:rsidR="008017E6" w:rsidRPr="003B0D1E">
              <w:rPr>
                <w:rFonts w:ascii="Arial" w:hAnsi="Arial" w:cs="Arial"/>
                <w:bCs/>
                <w:sz w:val="22"/>
                <w:szCs w:val="22"/>
              </w:rPr>
              <w:t>Chopinvirus</w:t>
            </w:r>
            <w:r w:rsidRPr="003B0D1E">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77777777" w:rsidR="00237296" w:rsidRPr="00121243" w:rsidRDefault="00237296" w:rsidP="00237296">
            <w:pPr>
              <w:rPr>
                <w:rFonts w:ascii="Arial" w:hAnsi="Arial" w:cs="Arial"/>
                <w:b/>
                <w:sz w:val="22"/>
                <w:szCs w:val="22"/>
              </w:rPr>
            </w:pPr>
          </w:p>
          <w:p w14:paraId="11C3C23C" w14:textId="77777777" w:rsidR="008017E6" w:rsidRPr="003B0D1E" w:rsidRDefault="008017E6" w:rsidP="008017E6">
            <w:pPr>
              <w:rPr>
                <w:rFonts w:ascii="Arial" w:hAnsi="Arial" w:cs="Arial"/>
                <w:bCs/>
                <w:sz w:val="22"/>
                <w:szCs w:val="22"/>
              </w:rPr>
            </w:pPr>
            <w:r w:rsidRPr="003B0D1E">
              <w:rPr>
                <w:rFonts w:ascii="Arial" w:hAnsi="Arial" w:cs="Arial"/>
                <w:bCs/>
                <w:sz w:val="22"/>
                <w:szCs w:val="22"/>
              </w:rPr>
              <w:t xml:space="preserve">Lactococcus phage KSY1 </w:t>
            </w:r>
            <w:r w:rsidRPr="003B0D1E">
              <w:rPr>
                <w:rFonts w:ascii="Arial" w:hAnsi="Arial" w:cs="Arial"/>
                <w:bCs/>
                <w:sz w:val="22"/>
                <w:szCs w:val="22"/>
                <w:lang w:val="en-GB"/>
              </w:rPr>
              <w:t xml:space="preserve">is an orphan member of the </w:t>
            </w:r>
            <w:r w:rsidRPr="003B0D1E">
              <w:rPr>
                <w:rFonts w:ascii="Arial" w:hAnsi="Arial" w:cs="Arial"/>
                <w:bCs/>
                <w:i/>
                <w:iCs/>
                <w:sz w:val="22"/>
                <w:szCs w:val="22"/>
                <w:lang w:val="en-GB"/>
              </w:rPr>
              <w:t>Podoviridae</w:t>
            </w:r>
            <w:r w:rsidRPr="003B0D1E">
              <w:rPr>
                <w:rFonts w:ascii="Arial" w:hAnsi="Arial" w:cs="Arial"/>
                <w:bCs/>
                <w:sz w:val="22"/>
                <w:szCs w:val="22"/>
                <w:lang w:val="en-GB"/>
              </w:rPr>
              <w:t>.  This proposal creates a genus for this species.</w:t>
            </w:r>
          </w:p>
          <w:p w14:paraId="582BEF59" w14:textId="77777777" w:rsidR="00237296" w:rsidRPr="00121243" w:rsidRDefault="00237296" w:rsidP="00237296">
            <w:pPr>
              <w:rPr>
                <w:rFonts w:ascii="Arial" w:hAnsi="Arial" w:cs="Arial"/>
                <w:b/>
                <w:sz w:val="22"/>
                <w:szCs w:val="22"/>
              </w:rPr>
            </w:pPr>
          </w:p>
          <w:p w14:paraId="52635840" w14:textId="77777777" w:rsidR="00237296" w:rsidRPr="00121243" w:rsidRDefault="00237296" w:rsidP="00237296">
            <w:pPr>
              <w:rPr>
                <w:rFonts w:ascii="Arial" w:hAnsi="Arial" w:cs="Arial"/>
                <w:b/>
                <w:sz w:val="22"/>
                <w:szCs w:val="22"/>
              </w:rPr>
            </w:pPr>
          </w:p>
          <w:p w14:paraId="76FE08A3" w14:textId="77777777" w:rsidR="00237296" w:rsidRPr="00121243" w:rsidRDefault="00237296" w:rsidP="00237296">
            <w:pPr>
              <w:rPr>
                <w:rFonts w:ascii="Arial" w:hAnsi="Arial" w:cs="Arial"/>
                <w:b/>
                <w:sz w:val="22"/>
                <w:szCs w:val="22"/>
              </w:rPr>
            </w:pP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79BCD0" w14:textId="77777777" w:rsidR="008017E6" w:rsidRPr="008017E6" w:rsidRDefault="008017E6" w:rsidP="008017E6">
      <w:pPr>
        <w:rPr>
          <w:rFonts w:ascii="Arial" w:hAnsi="Arial" w:cs="Arial"/>
          <w:sz w:val="22"/>
          <w:szCs w:val="22"/>
          <w:lang w:val="en-GB"/>
        </w:rPr>
      </w:pPr>
      <w:r w:rsidRPr="008017E6">
        <w:rPr>
          <w:rFonts w:ascii="Arial" w:hAnsi="Arial" w:cs="Arial"/>
          <w:b/>
          <w:color w:val="0000FF"/>
          <w:sz w:val="22"/>
          <w:szCs w:val="22"/>
        </w:rPr>
        <w:t>Species demarcation criteria:</w:t>
      </w:r>
      <w:r w:rsidRPr="008017E6">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94D4124" w14:textId="77777777" w:rsidR="008017E6" w:rsidRDefault="008017E6" w:rsidP="008017E6">
      <w:pPr>
        <w:pStyle w:val="BodyTextIndent"/>
        <w:ind w:left="0" w:firstLine="0"/>
        <w:rPr>
          <w:rFonts w:ascii="Times New Roman" w:hAnsi="Times New Roman"/>
          <w:color w:val="000000"/>
          <w:sz w:val="22"/>
          <w:szCs w:val="22"/>
        </w:rPr>
      </w:pPr>
    </w:p>
    <w:p w14:paraId="33C8EA28" w14:textId="6E18E386" w:rsidR="008017E6" w:rsidRPr="008017E6" w:rsidRDefault="008017E6" w:rsidP="008017E6">
      <w:pPr>
        <w:rPr>
          <w:rFonts w:ascii="Arial" w:hAnsi="Arial" w:cs="Arial"/>
          <w:bCs/>
          <w:sz w:val="22"/>
          <w:szCs w:val="22"/>
          <w:lang w:val="en-GB"/>
        </w:rPr>
      </w:pPr>
      <w:r w:rsidRPr="008017E6">
        <w:rPr>
          <w:rFonts w:ascii="Arial" w:hAnsi="Arial" w:cs="Arial"/>
          <w:b/>
          <w:color w:val="0000FF"/>
          <w:sz w:val="22"/>
          <w:szCs w:val="22"/>
          <w:lang w:val="en-GB"/>
        </w:rPr>
        <w:t xml:space="preserve">Source of the name of this taxon:  </w:t>
      </w:r>
      <w:r w:rsidRPr="008017E6">
        <w:rPr>
          <w:rFonts w:ascii="Arial" w:hAnsi="Arial" w:cs="Arial"/>
          <w:bCs/>
          <w:sz w:val="22"/>
          <w:szCs w:val="22"/>
          <w:lang w:val="en-GB"/>
        </w:rPr>
        <w:t xml:space="preserve">This genus is named in honour of Marie-Christine Chopin (b. 1947, France; PhD (1976). </w:t>
      </w:r>
      <w:r w:rsidRPr="008017E6">
        <w:rPr>
          <w:rFonts w:ascii="Arial" w:hAnsi="Arial" w:cs="Arial"/>
          <w:bCs/>
          <w:sz w:val="22"/>
          <w:szCs w:val="22"/>
          <w:lang w:val="fr-FR"/>
        </w:rPr>
        <w:t xml:space="preserve">Senior scientist with Institut national de la recherche agronomique (INRA) r. 1985. </w:t>
      </w:r>
      <w:r w:rsidRPr="008017E6">
        <w:rPr>
          <w:rFonts w:ascii="Arial" w:hAnsi="Arial" w:cs="Arial"/>
          <w:bCs/>
          <w:sz w:val="22"/>
          <w:szCs w:val="22"/>
          <w:lang w:val="en-GB"/>
        </w:rPr>
        <w:t>She contributed significantly to our understanding of lactic acid bacteria and their phages.</w:t>
      </w:r>
    </w:p>
    <w:p w14:paraId="3DCBBF79" w14:textId="77777777" w:rsidR="008017E6" w:rsidRPr="008017E6" w:rsidRDefault="008017E6" w:rsidP="008017E6">
      <w:pPr>
        <w:rPr>
          <w:sz w:val="22"/>
          <w:szCs w:val="22"/>
          <w:lang w:val="en-GB"/>
        </w:rPr>
      </w:pPr>
    </w:p>
    <w:p w14:paraId="4C7D4E9C" w14:textId="0D017237" w:rsidR="008017E6" w:rsidRPr="008017E6" w:rsidRDefault="008017E6" w:rsidP="008017E6">
      <w:pPr>
        <w:rPr>
          <w:rFonts w:ascii="Arial" w:hAnsi="Arial" w:cs="Arial"/>
          <w:sz w:val="22"/>
          <w:szCs w:val="22"/>
          <w:lang w:val="en-GB"/>
        </w:rPr>
      </w:pPr>
      <w:r w:rsidRPr="008017E6">
        <w:rPr>
          <w:rFonts w:ascii="Arial" w:hAnsi="Arial" w:cs="Arial"/>
          <w:b/>
          <w:color w:val="0000FF"/>
          <w:sz w:val="22"/>
          <w:szCs w:val="22"/>
          <w:lang w:val="en-GB"/>
        </w:rPr>
        <w:t xml:space="preserve">History:  </w:t>
      </w:r>
      <w:r w:rsidRPr="008017E6">
        <w:rPr>
          <w:rFonts w:ascii="Arial" w:hAnsi="Arial" w:cs="Arial"/>
          <w:bCs/>
          <w:sz w:val="22"/>
          <w:szCs w:val="22"/>
          <w:lang w:val="en-GB"/>
        </w:rPr>
        <w:t>Phage KSYI was obtained from the supernatant of nonropy sour milk (viili). originating from a commercial dairy by Saxelinb and colleagues.</w:t>
      </w:r>
      <w:r w:rsidRPr="008017E6">
        <w:rPr>
          <w:rFonts w:ascii="Arial" w:hAnsi="Arial" w:cs="Arial"/>
          <w:b/>
          <w:sz w:val="22"/>
          <w:szCs w:val="22"/>
          <w:lang w:val="en-GB"/>
        </w:rPr>
        <w:t xml:space="preserve"> </w:t>
      </w:r>
      <w:r w:rsidRPr="008017E6">
        <w:rPr>
          <w:rFonts w:ascii="Arial" w:hAnsi="Arial" w:cs="Arial"/>
          <w:sz w:val="22"/>
          <w:szCs w:val="22"/>
          <w:lang w:val="en-GB"/>
        </w:rPr>
        <w:t xml:space="preserve">“Viili”, is a Finnish fermented ropy milk [A].  This phage possesses has a very distinctive morphology with a bullet-shaped elongated capsid (223 nm long, 45 nm wide), and a short tail (32 nm). KSY1 therefore belongs to the </w:t>
      </w:r>
      <w:r w:rsidRPr="008017E6">
        <w:rPr>
          <w:rFonts w:ascii="Arial" w:hAnsi="Arial" w:cs="Arial"/>
          <w:i/>
          <w:iCs/>
          <w:sz w:val="22"/>
          <w:szCs w:val="22"/>
          <w:lang w:val="en-GB"/>
        </w:rPr>
        <w:t>Podoviridae</w:t>
      </w:r>
      <w:r w:rsidRPr="008017E6">
        <w:rPr>
          <w:rFonts w:ascii="Arial" w:hAnsi="Arial" w:cs="Arial"/>
          <w:sz w:val="22"/>
          <w:szCs w:val="22"/>
          <w:lang w:val="en-GB"/>
        </w:rPr>
        <w:t xml:space="preserve"> family, more precisely to the C3 morphotype.” [A,B].  The sequence of </w:t>
      </w:r>
      <w:r>
        <w:rPr>
          <w:rFonts w:ascii="Arial" w:hAnsi="Arial" w:cs="Arial"/>
          <w:sz w:val="22"/>
          <w:szCs w:val="22"/>
          <w:lang w:val="en-GB"/>
        </w:rPr>
        <w:t>t</w:t>
      </w:r>
      <w:r w:rsidRPr="008017E6">
        <w:rPr>
          <w:rFonts w:ascii="Arial" w:hAnsi="Arial" w:cs="Arial"/>
          <w:sz w:val="22"/>
          <w:szCs w:val="22"/>
          <w:lang w:val="en-GB"/>
        </w:rPr>
        <w:t>his phage revealed a T7-like RNA polymerase and associated promoters.  No large subunit terminase-encoding gene was identified by the authors, but Yury Wolf and Kira Makarova at NCBI, using HHpred, identified ABG21577 (gp35) as possessing structural homology to Bacillus phage φ29 DNA packaging ATPase:</w:t>
      </w:r>
    </w:p>
    <w:p w14:paraId="7E3DA5B6" w14:textId="77777777" w:rsidR="008017E6" w:rsidRPr="008017E6" w:rsidRDefault="008017E6" w:rsidP="008017E6">
      <w:pPr>
        <w:rPr>
          <w:rFonts w:ascii="Arial" w:hAnsi="Arial" w:cs="Arial"/>
          <w:sz w:val="22"/>
          <w:szCs w:val="22"/>
          <w:lang w:val="en-GB"/>
        </w:rPr>
      </w:pPr>
      <w:r w:rsidRPr="008017E6">
        <w:rPr>
          <w:rFonts w:ascii="Arial" w:hAnsi="Arial" w:cs="Arial"/>
          <w:noProof/>
          <w:sz w:val="22"/>
          <w:szCs w:val="22"/>
          <w:lang w:val="en-GB"/>
        </w:rPr>
        <w:drawing>
          <wp:inline distT="0" distB="0" distL="0" distR="0" wp14:anchorId="30BFDB14" wp14:editId="4B446CFA">
            <wp:extent cx="6007735" cy="69596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Hpred.tif"/>
                    <pic:cNvPicPr/>
                  </pic:nvPicPr>
                  <pic:blipFill>
                    <a:blip r:embed="rId15"/>
                    <a:stretch>
                      <a:fillRect/>
                    </a:stretch>
                  </pic:blipFill>
                  <pic:spPr>
                    <a:xfrm>
                      <a:off x="0" y="0"/>
                      <a:ext cx="6007735" cy="695960"/>
                    </a:xfrm>
                    <a:prstGeom prst="rect">
                      <a:avLst/>
                    </a:prstGeom>
                  </pic:spPr>
                </pic:pic>
              </a:graphicData>
            </a:graphic>
          </wp:inline>
        </w:drawing>
      </w:r>
    </w:p>
    <w:p w14:paraId="1E0B3EAA" w14:textId="77777777" w:rsidR="008017E6" w:rsidRPr="008017E6" w:rsidRDefault="008017E6" w:rsidP="008017E6">
      <w:pPr>
        <w:rPr>
          <w:rFonts w:ascii="Arial" w:hAnsi="Arial" w:cs="Arial"/>
          <w:sz w:val="22"/>
          <w:szCs w:val="22"/>
          <w:lang w:val="en-GB"/>
        </w:rPr>
      </w:pPr>
    </w:p>
    <w:p w14:paraId="306FC9DD" w14:textId="77777777" w:rsidR="008017E6" w:rsidRPr="008017E6" w:rsidRDefault="008017E6" w:rsidP="008017E6">
      <w:pPr>
        <w:rPr>
          <w:rFonts w:ascii="Arial" w:hAnsi="Arial" w:cs="Arial"/>
          <w:sz w:val="22"/>
          <w:szCs w:val="22"/>
          <w:lang w:val="en-GB"/>
        </w:rPr>
      </w:pPr>
      <w:r w:rsidRPr="008017E6">
        <w:rPr>
          <w:rFonts w:ascii="Arial" w:hAnsi="Arial" w:cs="Arial"/>
          <w:sz w:val="22"/>
          <w:szCs w:val="22"/>
          <w:lang w:val="en-GB"/>
        </w:rPr>
        <w:t>168 residues (45% of gp35) have been modelled with 93.7% confidence by the single highest scoring template (c5hd9A: crystal structure of the n-terminal domain of the dna packaging atpase2 from bacteriophage phi29) using Phyre</w:t>
      </w:r>
      <w:r w:rsidRPr="008017E6">
        <w:rPr>
          <w:rFonts w:ascii="Arial" w:hAnsi="Arial" w:cs="Arial"/>
          <w:sz w:val="22"/>
          <w:szCs w:val="22"/>
          <w:vertAlign w:val="superscript"/>
          <w:lang w:val="en-GB"/>
        </w:rPr>
        <w:t>2</w:t>
      </w:r>
      <w:r w:rsidRPr="008017E6">
        <w:rPr>
          <w:rFonts w:ascii="Arial" w:hAnsi="Arial" w:cs="Arial"/>
          <w:sz w:val="22"/>
          <w:szCs w:val="22"/>
          <w:lang w:val="en-GB"/>
        </w:rPr>
        <w:t>.</w:t>
      </w:r>
    </w:p>
    <w:p w14:paraId="4B9FEF69" w14:textId="77777777" w:rsidR="008017E6" w:rsidRDefault="008017E6" w:rsidP="008017E6">
      <w:pPr>
        <w:rPr>
          <w:rFonts w:ascii="Arial" w:hAnsi="Arial" w:cs="Arial"/>
          <w:sz w:val="20"/>
          <w:szCs w:val="20"/>
          <w:lang w:val="en-GB"/>
        </w:rPr>
      </w:pPr>
    </w:p>
    <w:p w14:paraId="51B07DF6" w14:textId="77777777" w:rsidR="008017E6" w:rsidRPr="005B5A85" w:rsidRDefault="008017E6" w:rsidP="008017E6">
      <w:pPr>
        <w:rPr>
          <w:rFonts w:ascii="Arial" w:hAnsi="Arial" w:cs="Arial"/>
          <w:b/>
          <w:bCs/>
          <w:sz w:val="20"/>
          <w:szCs w:val="20"/>
          <w:lang w:val="en-GB"/>
        </w:rPr>
      </w:pPr>
      <w:r>
        <w:rPr>
          <w:rFonts w:ascii="Arial" w:hAnsi="Arial" w:cs="Arial"/>
          <w:b/>
          <w:bCs/>
          <w:sz w:val="20"/>
          <w:szCs w:val="20"/>
          <w:lang w:val="en-GB"/>
        </w:rPr>
        <w:t xml:space="preserve">Structure of </w:t>
      </w:r>
      <w:r w:rsidRPr="005B5A85">
        <w:rPr>
          <w:rFonts w:ascii="Arial" w:hAnsi="Arial" w:cs="Arial"/>
          <w:b/>
          <w:bCs/>
          <w:sz w:val="20"/>
          <w:szCs w:val="20"/>
          <w:lang w:val="en-GB"/>
        </w:rPr>
        <w:t>Phi29 DNA encapsidation protein</w:t>
      </w:r>
      <w:r>
        <w:rPr>
          <w:rFonts w:ascii="Arial" w:hAnsi="Arial" w:cs="Arial"/>
          <w:b/>
          <w:bCs/>
          <w:sz w:val="20"/>
          <w:szCs w:val="20"/>
          <w:lang w:val="en-GB"/>
        </w:rPr>
        <w:t>:</w:t>
      </w:r>
    </w:p>
    <w:p w14:paraId="7ADD3901" w14:textId="77777777" w:rsidR="008017E6" w:rsidRDefault="008017E6" w:rsidP="008017E6">
      <w:pPr>
        <w:jc w:val="center"/>
        <w:rPr>
          <w:rFonts w:ascii="Arial" w:hAnsi="Arial" w:cs="Arial"/>
          <w:sz w:val="20"/>
          <w:szCs w:val="20"/>
          <w:lang w:val="en-GB"/>
        </w:rPr>
      </w:pPr>
      <w:r>
        <w:rPr>
          <w:noProof/>
        </w:rPr>
        <w:drawing>
          <wp:inline distT="0" distB="0" distL="0" distR="0" wp14:anchorId="1B157D14" wp14:editId="226C1BF8">
            <wp:extent cx="3810000" cy="3810000"/>
            <wp:effectExtent l="0" t="0" r="0" b="0"/>
            <wp:docPr id="6" name="Picture 6" descr="http://www.sbg.bio.ic.ac.uk/phyre2/db_images/pngs/c5hd9A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bg.bio.ic.ac.uk/phyre2/db_images/pngs/c5hd9A_.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00" cy="3810000"/>
                    </a:xfrm>
                    <a:prstGeom prst="rect">
                      <a:avLst/>
                    </a:prstGeom>
                    <a:noFill/>
                    <a:ln>
                      <a:noFill/>
                    </a:ln>
                  </pic:spPr>
                </pic:pic>
              </a:graphicData>
            </a:graphic>
          </wp:inline>
        </w:drawing>
      </w:r>
    </w:p>
    <w:p w14:paraId="13E0D81F" w14:textId="77777777" w:rsidR="008017E6" w:rsidRDefault="008017E6" w:rsidP="008017E6">
      <w:pPr>
        <w:rPr>
          <w:rFonts w:ascii="Arial" w:hAnsi="Arial" w:cs="Arial"/>
          <w:b/>
          <w:bCs/>
          <w:sz w:val="20"/>
          <w:szCs w:val="20"/>
          <w:lang w:val="en-GB"/>
        </w:rPr>
      </w:pPr>
    </w:p>
    <w:p w14:paraId="33CFE15F" w14:textId="77777777" w:rsidR="008017E6" w:rsidRDefault="008017E6" w:rsidP="008017E6">
      <w:pPr>
        <w:rPr>
          <w:rFonts w:ascii="Arial" w:hAnsi="Arial" w:cs="Arial"/>
          <w:b/>
          <w:bCs/>
          <w:sz w:val="20"/>
          <w:szCs w:val="20"/>
          <w:lang w:val="en-GB"/>
        </w:rPr>
      </w:pPr>
    </w:p>
    <w:p w14:paraId="4905D79F" w14:textId="77777777" w:rsidR="008017E6" w:rsidRDefault="008017E6" w:rsidP="008017E6">
      <w:pPr>
        <w:rPr>
          <w:rFonts w:ascii="Arial" w:hAnsi="Arial" w:cs="Arial"/>
          <w:b/>
          <w:bCs/>
          <w:sz w:val="20"/>
          <w:szCs w:val="20"/>
          <w:lang w:val="en-GB"/>
        </w:rPr>
      </w:pPr>
      <w:bookmarkStart w:id="0" w:name="_Hlk12614777"/>
    </w:p>
    <w:p w14:paraId="002DCE00" w14:textId="77777777" w:rsidR="008017E6" w:rsidRDefault="008017E6" w:rsidP="008017E6">
      <w:pPr>
        <w:rPr>
          <w:rFonts w:ascii="Arial" w:hAnsi="Arial" w:cs="Arial"/>
          <w:b/>
          <w:bCs/>
          <w:sz w:val="20"/>
          <w:szCs w:val="20"/>
          <w:lang w:val="en-GB"/>
        </w:rPr>
      </w:pPr>
    </w:p>
    <w:p w14:paraId="7844844D" w14:textId="77777777" w:rsidR="008017E6" w:rsidRDefault="008017E6" w:rsidP="008017E6">
      <w:pPr>
        <w:rPr>
          <w:rFonts w:ascii="Arial" w:hAnsi="Arial" w:cs="Arial"/>
          <w:b/>
          <w:bCs/>
          <w:sz w:val="20"/>
          <w:szCs w:val="20"/>
          <w:lang w:val="en-GB"/>
        </w:rPr>
      </w:pPr>
    </w:p>
    <w:p w14:paraId="779487EA" w14:textId="77777777" w:rsidR="008017E6" w:rsidRDefault="008017E6" w:rsidP="008017E6">
      <w:pPr>
        <w:rPr>
          <w:rFonts w:ascii="Arial" w:hAnsi="Arial" w:cs="Arial"/>
          <w:b/>
          <w:bCs/>
          <w:sz w:val="20"/>
          <w:szCs w:val="20"/>
          <w:lang w:val="en-GB"/>
        </w:rPr>
      </w:pPr>
    </w:p>
    <w:p w14:paraId="182F13AC" w14:textId="77777777" w:rsidR="008017E6" w:rsidRDefault="008017E6" w:rsidP="008017E6">
      <w:pPr>
        <w:rPr>
          <w:rFonts w:ascii="Arial" w:hAnsi="Arial" w:cs="Arial"/>
          <w:b/>
          <w:bCs/>
          <w:sz w:val="20"/>
          <w:szCs w:val="20"/>
          <w:lang w:val="en-GB"/>
        </w:rPr>
      </w:pPr>
    </w:p>
    <w:p w14:paraId="6112641B" w14:textId="77777777" w:rsidR="008017E6" w:rsidRDefault="008017E6" w:rsidP="008017E6">
      <w:pPr>
        <w:rPr>
          <w:rFonts w:ascii="Arial" w:hAnsi="Arial" w:cs="Arial"/>
          <w:b/>
          <w:bCs/>
          <w:sz w:val="20"/>
          <w:szCs w:val="20"/>
          <w:lang w:val="en-GB"/>
        </w:rPr>
      </w:pPr>
    </w:p>
    <w:p w14:paraId="1997499C" w14:textId="77777777" w:rsidR="008017E6" w:rsidRDefault="008017E6" w:rsidP="008017E6">
      <w:pPr>
        <w:rPr>
          <w:rFonts w:ascii="Arial" w:hAnsi="Arial" w:cs="Arial"/>
          <w:b/>
          <w:bCs/>
          <w:sz w:val="20"/>
          <w:szCs w:val="20"/>
          <w:lang w:val="en-GB"/>
        </w:rPr>
      </w:pPr>
    </w:p>
    <w:p w14:paraId="5BEFAB6E" w14:textId="77777777" w:rsidR="008017E6" w:rsidRDefault="008017E6" w:rsidP="008017E6">
      <w:pPr>
        <w:rPr>
          <w:rFonts w:ascii="Arial" w:hAnsi="Arial" w:cs="Arial"/>
          <w:b/>
          <w:bCs/>
          <w:sz w:val="20"/>
          <w:szCs w:val="20"/>
          <w:lang w:val="en-GB"/>
        </w:rPr>
      </w:pPr>
    </w:p>
    <w:p w14:paraId="149078ED" w14:textId="77777777" w:rsidR="008017E6" w:rsidRDefault="008017E6" w:rsidP="008017E6">
      <w:pPr>
        <w:rPr>
          <w:rFonts w:ascii="Arial" w:hAnsi="Arial" w:cs="Arial"/>
          <w:b/>
          <w:bCs/>
          <w:sz w:val="20"/>
          <w:szCs w:val="20"/>
          <w:lang w:val="en-GB"/>
        </w:rPr>
      </w:pPr>
    </w:p>
    <w:p w14:paraId="057BC709" w14:textId="77777777" w:rsidR="008017E6" w:rsidRDefault="008017E6" w:rsidP="008017E6">
      <w:pPr>
        <w:rPr>
          <w:rFonts w:ascii="Arial" w:hAnsi="Arial" w:cs="Arial"/>
          <w:b/>
          <w:bCs/>
          <w:sz w:val="20"/>
          <w:szCs w:val="20"/>
          <w:lang w:val="en-GB"/>
        </w:rPr>
      </w:pPr>
    </w:p>
    <w:p w14:paraId="788F5AD0" w14:textId="77777777" w:rsidR="008017E6" w:rsidRDefault="008017E6" w:rsidP="008017E6">
      <w:pPr>
        <w:rPr>
          <w:rFonts w:ascii="Arial" w:hAnsi="Arial" w:cs="Arial"/>
          <w:b/>
          <w:bCs/>
          <w:sz w:val="20"/>
          <w:szCs w:val="20"/>
          <w:lang w:val="en-GB"/>
        </w:rPr>
      </w:pPr>
    </w:p>
    <w:p w14:paraId="2E9BE6C2" w14:textId="77777777" w:rsidR="008017E6" w:rsidRDefault="008017E6" w:rsidP="008017E6">
      <w:pPr>
        <w:rPr>
          <w:rFonts w:ascii="Arial" w:hAnsi="Arial" w:cs="Arial"/>
          <w:b/>
          <w:bCs/>
          <w:sz w:val="20"/>
          <w:szCs w:val="20"/>
          <w:lang w:val="en-GB"/>
        </w:rPr>
      </w:pPr>
    </w:p>
    <w:p w14:paraId="2DF06A6F" w14:textId="77777777" w:rsidR="008017E6" w:rsidRDefault="008017E6" w:rsidP="008017E6">
      <w:pPr>
        <w:rPr>
          <w:rFonts w:ascii="Arial" w:hAnsi="Arial" w:cs="Arial"/>
          <w:b/>
          <w:bCs/>
          <w:sz w:val="20"/>
          <w:szCs w:val="20"/>
          <w:lang w:val="en-GB"/>
        </w:rPr>
      </w:pPr>
    </w:p>
    <w:p w14:paraId="7B2FE283" w14:textId="77777777" w:rsidR="008017E6" w:rsidRDefault="008017E6" w:rsidP="008017E6">
      <w:pPr>
        <w:rPr>
          <w:rFonts w:ascii="Arial" w:hAnsi="Arial" w:cs="Arial"/>
          <w:b/>
          <w:bCs/>
          <w:sz w:val="20"/>
          <w:szCs w:val="20"/>
          <w:lang w:val="en-GB"/>
        </w:rPr>
      </w:pPr>
    </w:p>
    <w:p w14:paraId="6295CBA2" w14:textId="77777777" w:rsidR="008017E6" w:rsidRDefault="008017E6">
      <w:pPr>
        <w:rPr>
          <w:rFonts w:ascii="Arial" w:hAnsi="Arial" w:cs="Arial"/>
          <w:b/>
          <w:bCs/>
          <w:sz w:val="20"/>
          <w:szCs w:val="20"/>
          <w:lang w:val="en-GB"/>
        </w:rPr>
      </w:pPr>
      <w:r>
        <w:rPr>
          <w:rFonts w:ascii="Arial" w:hAnsi="Arial" w:cs="Arial"/>
          <w:b/>
          <w:bCs/>
          <w:sz w:val="20"/>
          <w:szCs w:val="20"/>
          <w:lang w:val="en-GB"/>
        </w:rPr>
        <w:br w:type="page"/>
      </w:r>
    </w:p>
    <w:p w14:paraId="7711B2A6" w14:textId="0B875A09" w:rsidR="008017E6" w:rsidRPr="005B5A85" w:rsidRDefault="008017E6" w:rsidP="008017E6">
      <w:pPr>
        <w:rPr>
          <w:rFonts w:ascii="Arial" w:hAnsi="Arial" w:cs="Arial"/>
          <w:b/>
          <w:bCs/>
          <w:sz w:val="20"/>
          <w:szCs w:val="20"/>
          <w:lang w:val="en-GB"/>
        </w:rPr>
      </w:pPr>
      <w:r>
        <w:rPr>
          <w:rFonts w:ascii="Arial" w:hAnsi="Arial" w:cs="Arial"/>
          <w:b/>
          <w:bCs/>
          <w:sz w:val="20"/>
          <w:szCs w:val="20"/>
          <w:lang w:val="en-GB"/>
        </w:rPr>
        <w:lastRenderedPageBreak/>
        <w:t xml:space="preserve">Structure of </w:t>
      </w:r>
      <w:bookmarkEnd w:id="0"/>
      <w:r w:rsidRPr="005B5A85">
        <w:rPr>
          <w:rFonts w:ascii="Arial" w:hAnsi="Arial" w:cs="Arial"/>
          <w:b/>
          <w:bCs/>
          <w:sz w:val="20"/>
          <w:szCs w:val="20"/>
          <w:lang w:val="en-GB"/>
        </w:rPr>
        <w:t>KSY1 DNA encapsidation protein</w:t>
      </w:r>
      <w:r>
        <w:rPr>
          <w:rFonts w:ascii="Arial" w:hAnsi="Arial" w:cs="Arial"/>
          <w:b/>
          <w:bCs/>
          <w:sz w:val="20"/>
          <w:szCs w:val="20"/>
          <w:lang w:val="en-GB"/>
        </w:rPr>
        <w:t>:</w:t>
      </w:r>
    </w:p>
    <w:p w14:paraId="7CFF7C44" w14:textId="77777777" w:rsidR="008017E6" w:rsidRDefault="008017E6" w:rsidP="008017E6">
      <w:pPr>
        <w:jc w:val="center"/>
        <w:rPr>
          <w:rFonts w:ascii="Arial" w:hAnsi="Arial" w:cs="Arial"/>
          <w:b/>
          <w:color w:val="0000FF"/>
          <w:sz w:val="20"/>
          <w:szCs w:val="20"/>
          <w:lang w:val="en-GB"/>
        </w:rPr>
      </w:pPr>
      <w:r>
        <w:rPr>
          <w:noProof/>
        </w:rPr>
        <w:drawing>
          <wp:inline distT="0" distB="0" distL="0" distR="0" wp14:anchorId="2879B94F" wp14:editId="60C6D8B9">
            <wp:extent cx="3810000" cy="3810000"/>
            <wp:effectExtent l="0" t="0" r="0" b="0"/>
            <wp:docPr id="5" name="Picture 5" descr="http://www.sbg.bio.ic.ac.uk/phyre2/phyre2_output/03e5d0d09c712736/final.casp.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bg.bio.ic.ac.uk/phyre2/phyre2_output/03e5d0d09c712736/final.casp.big.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3810000"/>
                    </a:xfrm>
                    <a:prstGeom prst="rect">
                      <a:avLst/>
                    </a:prstGeom>
                    <a:noFill/>
                    <a:ln>
                      <a:noFill/>
                    </a:ln>
                  </pic:spPr>
                </pic:pic>
              </a:graphicData>
            </a:graphic>
          </wp:inline>
        </w:drawing>
      </w:r>
    </w:p>
    <w:p w14:paraId="704F478B" w14:textId="77777777" w:rsidR="008017E6" w:rsidRDefault="008017E6" w:rsidP="008017E6">
      <w:pPr>
        <w:rPr>
          <w:rFonts w:ascii="Arial" w:hAnsi="Arial" w:cs="Arial"/>
          <w:bCs/>
          <w:sz w:val="20"/>
          <w:szCs w:val="20"/>
          <w:lang w:val="en-GB"/>
        </w:rPr>
      </w:pPr>
      <w:r w:rsidRPr="001A466E">
        <w:rPr>
          <w:rFonts w:ascii="Arial" w:hAnsi="Arial" w:cs="Arial"/>
          <w:bCs/>
          <w:sz w:val="20"/>
          <w:szCs w:val="20"/>
          <w:lang w:val="en-GB"/>
        </w:rPr>
        <w:t xml:space="preserve">This phage appears to be a chimera between a picovirus and a member of the </w:t>
      </w:r>
      <w:r w:rsidRPr="001A466E">
        <w:rPr>
          <w:rFonts w:ascii="Arial" w:hAnsi="Arial" w:cs="Arial"/>
          <w:bCs/>
          <w:i/>
          <w:iCs/>
          <w:sz w:val="20"/>
          <w:szCs w:val="20"/>
          <w:lang w:val="en-GB"/>
        </w:rPr>
        <w:t>Autographivirinae</w:t>
      </w:r>
      <w:r w:rsidRPr="001A466E">
        <w:rPr>
          <w:rFonts w:ascii="Arial" w:hAnsi="Arial" w:cs="Arial"/>
          <w:bCs/>
          <w:sz w:val="20"/>
          <w:szCs w:val="20"/>
          <w:lang w:val="en-GB"/>
        </w:rPr>
        <w:t>.</w:t>
      </w:r>
    </w:p>
    <w:p w14:paraId="2C788FAA" w14:textId="77777777" w:rsidR="008017E6" w:rsidRPr="001A466E" w:rsidRDefault="008017E6" w:rsidP="008017E6">
      <w:pPr>
        <w:rPr>
          <w:rFonts w:ascii="Arial" w:hAnsi="Arial" w:cs="Arial"/>
          <w:bCs/>
          <w:sz w:val="20"/>
          <w:szCs w:val="20"/>
          <w:lang w:val="en-GB"/>
        </w:rPr>
      </w:pPr>
    </w:p>
    <w:p w14:paraId="282C4374" w14:textId="77777777" w:rsidR="008017E6" w:rsidRDefault="008017E6" w:rsidP="008017E6">
      <w:pPr>
        <w:rPr>
          <w:rFonts w:ascii="Arial" w:hAnsi="Arial" w:cs="Arial"/>
          <w:b/>
          <w:color w:val="0000FF"/>
          <w:sz w:val="20"/>
          <w:szCs w:val="20"/>
          <w:lang w:val="en-GB"/>
        </w:rPr>
      </w:pPr>
      <w:r>
        <w:rPr>
          <w:rFonts w:ascii="Arial" w:hAnsi="Arial" w:cs="Arial"/>
          <w:b/>
          <w:color w:val="0000FF"/>
          <w:sz w:val="20"/>
          <w:szCs w:val="20"/>
          <w:lang w:val="en-GB"/>
        </w:rPr>
        <w:t xml:space="preserve">Reference:   </w:t>
      </w:r>
    </w:p>
    <w:p w14:paraId="452472B0" w14:textId="77777777" w:rsidR="008017E6" w:rsidRPr="00A10C85" w:rsidRDefault="008017E6" w:rsidP="008017E6">
      <w:pPr>
        <w:rPr>
          <w:rFonts w:ascii="Arial" w:hAnsi="Arial" w:cs="Arial"/>
          <w:bCs/>
          <w:sz w:val="20"/>
          <w:szCs w:val="20"/>
          <w:lang w:val="en-GB"/>
        </w:rPr>
      </w:pPr>
      <w:r w:rsidRPr="00A10C85">
        <w:rPr>
          <w:rFonts w:ascii="Arial" w:hAnsi="Arial" w:cs="Arial"/>
          <w:b/>
          <w:sz w:val="20"/>
          <w:szCs w:val="20"/>
          <w:lang w:val="en-GB"/>
        </w:rPr>
        <w:t xml:space="preserve">A: </w:t>
      </w:r>
      <w:r w:rsidRPr="00A10C85">
        <w:rPr>
          <w:rFonts w:ascii="Arial" w:hAnsi="Arial" w:cs="Arial"/>
          <w:bCs/>
          <w:sz w:val="20"/>
          <w:szCs w:val="20"/>
          <w:lang w:val="en-GB"/>
        </w:rPr>
        <w:t>Saxelin ML, Nurmiaho EL, Korhola MP, Sundman V. Partial characterization of a new C3-type capsule-dissolving phage of Streptococcus cremoris. Can J Microbiol. 1979;25(10):1182-7.</w:t>
      </w:r>
    </w:p>
    <w:p w14:paraId="22509099" w14:textId="77777777" w:rsidR="008017E6" w:rsidRDefault="008017E6" w:rsidP="008017E6">
      <w:pPr>
        <w:rPr>
          <w:rFonts w:ascii="Arial" w:hAnsi="Arial" w:cs="Arial"/>
          <w:sz w:val="20"/>
          <w:szCs w:val="20"/>
          <w:lang w:val="en-GB"/>
        </w:rPr>
      </w:pPr>
      <w:r w:rsidRPr="00A10C85">
        <w:rPr>
          <w:rFonts w:ascii="Arial" w:hAnsi="Arial" w:cs="Arial"/>
          <w:b/>
          <w:sz w:val="20"/>
          <w:szCs w:val="20"/>
          <w:lang w:val="en-GB"/>
        </w:rPr>
        <w:t xml:space="preserve">B: </w:t>
      </w:r>
      <w:r w:rsidRPr="00CD59E2">
        <w:rPr>
          <w:rFonts w:ascii="Arial" w:hAnsi="Arial" w:cs="Arial"/>
          <w:sz w:val="20"/>
          <w:szCs w:val="20"/>
          <w:lang w:val="en-GB"/>
        </w:rPr>
        <w:t>Chopin A, Deveau H, Ehrlich SD, Moineau S, Chopin MC. KSY1, a lactococcal</w:t>
      </w:r>
      <w:r>
        <w:rPr>
          <w:rFonts w:ascii="Arial" w:hAnsi="Arial" w:cs="Arial"/>
          <w:sz w:val="20"/>
          <w:szCs w:val="20"/>
          <w:lang w:val="en-GB"/>
        </w:rPr>
        <w:t xml:space="preserve"> </w:t>
      </w:r>
      <w:r w:rsidRPr="00CD59E2">
        <w:rPr>
          <w:rFonts w:ascii="Arial" w:hAnsi="Arial" w:cs="Arial"/>
          <w:sz w:val="20"/>
          <w:szCs w:val="20"/>
          <w:lang w:val="en-GB"/>
        </w:rPr>
        <w:t xml:space="preserve">phage with a T7-like transcription. Virology. 2007 Aug 15;365(1):1-9. </w:t>
      </w:r>
    </w:p>
    <w:p w14:paraId="07C7FC13" w14:textId="77777777" w:rsidR="008017E6" w:rsidRDefault="008017E6" w:rsidP="008017E6">
      <w:pPr>
        <w:rPr>
          <w:rFonts w:ascii="Arial" w:hAnsi="Arial" w:cs="Arial"/>
          <w:sz w:val="20"/>
          <w:szCs w:val="20"/>
          <w:lang w:val="en-GB"/>
        </w:rPr>
      </w:pPr>
    </w:p>
    <w:p w14:paraId="1E1E2B1D" w14:textId="77777777" w:rsidR="008017E6" w:rsidRDefault="008017E6" w:rsidP="008017E6">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0668B295" w14:textId="77777777" w:rsidR="008017E6" w:rsidRDefault="008017E6" w:rsidP="008017E6">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231"/>
        <w:gridCol w:w="1570"/>
        <w:gridCol w:w="1463"/>
        <w:gridCol w:w="768"/>
        <w:gridCol w:w="694"/>
        <w:gridCol w:w="850"/>
        <w:gridCol w:w="808"/>
      </w:tblGrid>
      <w:tr w:rsidR="008017E6" w:rsidRPr="008E7E3B" w14:paraId="44A708B4" w14:textId="77777777" w:rsidTr="00894547">
        <w:tc>
          <w:tcPr>
            <w:tcW w:w="1231" w:type="dxa"/>
          </w:tcPr>
          <w:p w14:paraId="7997B6B2" w14:textId="77777777" w:rsidR="008017E6" w:rsidRPr="008E7E3B" w:rsidRDefault="008017E6" w:rsidP="00894547">
            <w:pPr>
              <w:rPr>
                <w:rFonts w:ascii="Arial" w:hAnsi="Arial" w:cs="Arial"/>
                <w:sz w:val="20"/>
                <w:szCs w:val="20"/>
                <w:lang w:val="en-GB"/>
              </w:rPr>
            </w:pPr>
            <w:r>
              <w:rPr>
                <w:rFonts w:ascii="Arial" w:hAnsi="Arial" w:cs="Arial"/>
                <w:sz w:val="20"/>
                <w:szCs w:val="20"/>
                <w:lang w:val="en-GB"/>
              </w:rPr>
              <w:t>Phage name</w:t>
            </w:r>
          </w:p>
        </w:tc>
        <w:tc>
          <w:tcPr>
            <w:tcW w:w="1570" w:type="dxa"/>
          </w:tcPr>
          <w:p w14:paraId="4C48D030" w14:textId="77777777" w:rsidR="008017E6" w:rsidRPr="008E7E3B" w:rsidRDefault="008017E6" w:rsidP="00894547">
            <w:pPr>
              <w:rPr>
                <w:rFonts w:ascii="Arial" w:hAnsi="Arial" w:cs="Arial"/>
                <w:sz w:val="20"/>
                <w:szCs w:val="20"/>
                <w:lang w:val="en-GB"/>
              </w:rPr>
            </w:pPr>
            <w:r>
              <w:rPr>
                <w:rFonts w:ascii="Arial" w:hAnsi="Arial" w:cs="Arial"/>
                <w:sz w:val="20"/>
                <w:szCs w:val="20"/>
                <w:lang w:val="en-GB"/>
              </w:rPr>
              <w:t>RefSeq No.</w:t>
            </w:r>
          </w:p>
        </w:tc>
        <w:tc>
          <w:tcPr>
            <w:tcW w:w="1463" w:type="dxa"/>
          </w:tcPr>
          <w:p w14:paraId="20678F4A" w14:textId="77777777" w:rsidR="008017E6" w:rsidRPr="008E7E3B" w:rsidRDefault="008017E6" w:rsidP="00894547">
            <w:pPr>
              <w:rPr>
                <w:rFonts w:ascii="Arial" w:hAnsi="Arial" w:cs="Arial"/>
                <w:sz w:val="20"/>
                <w:szCs w:val="20"/>
                <w:lang w:val="en-GB"/>
              </w:rPr>
            </w:pPr>
            <w:r w:rsidRPr="008E7E3B">
              <w:rPr>
                <w:rFonts w:ascii="Arial" w:hAnsi="Arial" w:cs="Arial"/>
                <w:sz w:val="20"/>
                <w:szCs w:val="20"/>
                <w:lang w:val="en-GB"/>
              </w:rPr>
              <w:t xml:space="preserve">INSDC </w:t>
            </w:r>
          </w:p>
        </w:tc>
        <w:tc>
          <w:tcPr>
            <w:tcW w:w="768" w:type="dxa"/>
          </w:tcPr>
          <w:p w14:paraId="3FF0D928" w14:textId="77777777" w:rsidR="008017E6" w:rsidRPr="008E7E3B" w:rsidRDefault="008017E6" w:rsidP="00894547">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15C7B41E" w14:textId="77777777" w:rsidR="008017E6" w:rsidRPr="008E7E3B" w:rsidRDefault="008017E6" w:rsidP="00894547">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9559B8C" w14:textId="77777777" w:rsidR="008017E6" w:rsidRPr="008E7E3B" w:rsidRDefault="008017E6" w:rsidP="00894547">
            <w:pPr>
              <w:rPr>
                <w:rFonts w:ascii="Arial" w:hAnsi="Arial" w:cs="Arial"/>
                <w:sz w:val="20"/>
                <w:szCs w:val="20"/>
                <w:lang w:val="en-GB"/>
              </w:rPr>
            </w:pPr>
            <w:r w:rsidRPr="008E7E3B">
              <w:rPr>
                <w:rFonts w:ascii="Arial" w:hAnsi="Arial" w:cs="Arial"/>
                <w:sz w:val="20"/>
                <w:szCs w:val="20"/>
                <w:lang w:val="en-GB"/>
              </w:rPr>
              <w:t xml:space="preserve">Protein </w:t>
            </w:r>
          </w:p>
        </w:tc>
        <w:tc>
          <w:tcPr>
            <w:tcW w:w="808" w:type="dxa"/>
          </w:tcPr>
          <w:p w14:paraId="543D099F" w14:textId="77777777" w:rsidR="008017E6" w:rsidRDefault="008017E6" w:rsidP="00894547">
            <w:pPr>
              <w:rPr>
                <w:rFonts w:ascii="Arial" w:hAnsi="Arial" w:cs="Arial"/>
                <w:sz w:val="20"/>
                <w:szCs w:val="20"/>
                <w:lang w:val="en-GB"/>
              </w:rPr>
            </w:pPr>
            <w:r>
              <w:rPr>
                <w:rFonts w:ascii="Arial" w:hAnsi="Arial" w:cs="Arial"/>
                <w:sz w:val="20"/>
                <w:szCs w:val="20"/>
                <w:lang w:val="en-GB"/>
              </w:rPr>
              <w:t>tRNAs</w:t>
            </w:r>
          </w:p>
        </w:tc>
      </w:tr>
      <w:tr w:rsidR="008017E6" w:rsidRPr="008E7E3B" w14:paraId="085215A4" w14:textId="77777777" w:rsidTr="00894547">
        <w:tc>
          <w:tcPr>
            <w:tcW w:w="1231" w:type="dxa"/>
          </w:tcPr>
          <w:p w14:paraId="5705C977" w14:textId="77777777" w:rsidR="008017E6" w:rsidRDefault="008017E6" w:rsidP="00894547">
            <w:pPr>
              <w:rPr>
                <w:rFonts w:ascii="Arial" w:hAnsi="Arial" w:cs="Arial"/>
                <w:sz w:val="20"/>
                <w:szCs w:val="20"/>
                <w:lang w:val="en-GB"/>
              </w:rPr>
            </w:pPr>
            <w:r>
              <w:rPr>
                <w:rFonts w:ascii="Arial" w:hAnsi="Arial" w:cs="Arial"/>
                <w:sz w:val="20"/>
                <w:szCs w:val="20"/>
                <w:lang w:val="en-GB"/>
              </w:rPr>
              <w:t>KSY1</w:t>
            </w:r>
          </w:p>
        </w:tc>
        <w:tc>
          <w:tcPr>
            <w:tcW w:w="1570" w:type="dxa"/>
            <w:vAlign w:val="center"/>
          </w:tcPr>
          <w:p w14:paraId="140EBF89" w14:textId="77777777" w:rsidR="008017E6" w:rsidRPr="008E7E3B" w:rsidRDefault="00242A26" w:rsidP="00894547">
            <w:pPr>
              <w:rPr>
                <w:rFonts w:ascii="Arial" w:hAnsi="Arial" w:cs="Arial"/>
                <w:sz w:val="20"/>
                <w:szCs w:val="20"/>
                <w:lang w:val="en-GB"/>
              </w:rPr>
            </w:pPr>
            <w:hyperlink r:id="rId18" w:tgtFrame="_blank" w:history="1">
              <w:r w:rsidR="008017E6">
                <w:rPr>
                  <w:rStyle w:val="Hyperlink"/>
                </w:rPr>
                <w:t>NC_009817.1</w:t>
              </w:r>
            </w:hyperlink>
          </w:p>
        </w:tc>
        <w:tc>
          <w:tcPr>
            <w:tcW w:w="1463" w:type="dxa"/>
            <w:vAlign w:val="center"/>
          </w:tcPr>
          <w:p w14:paraId="14D6B46D" w14:textId="77777777" w:rsidR="008017E6" w:rsidRPr="008E7E3B" w:rsidRDefault="00242A26" w:rsidP="00894547">
            <w:pPr>
              <w:rPr>
                <w:rFonts w:ascii="Arial" w:hAnsi="Arial" w:cs="Arial"/>
                <w:sz w:val="20"/>
                <w:szCs w:val="20"/>
                <w:lang w:val="en-GB"/>
              </w:rPr>
            </w:pPr>
            <w:hyperlink r:id="rId19" w:tgtFrame="_blank" w:history="1">
              <w:r w:rsidR="008017E6">
                <w:rPr>
                  <w:rStyle w:val="Hyperlink"/>
                </w:rPr>
                <w:t>DQ535032.1</w:t>
              </w:r>
            </w:hyperlink>
          </w:p>
        </w:tc>
        <w:tc>
          <w:tcPr>
            <w:tcW w:w="768" w:type="dxa"/>
            <w:vAlign w:val="center"/>
          </w:tcPr>
          <w:p w14:paraId="0BD48248" w14:textId="77777777" w:rsidR="008017E6" w:rsidRPr="008E7E3B" w:rsidRDefault="008017E6" w:rsidP="00894547">
            <w:pPr>
              <w:rPr>
                <w:rFonts w:ascii="Arial" w:hAnsi="Arial" w:cs="Arial"/>
                <w:sz w:val="20"/>
                <w:szCs w:val="20"/>
                <w:lang w:val="en-GB"/>
              </w:rPr>
            </w:pPr>
            <w:r>
              <w:t>79.23</w:t>
            </w:r>
          </w:p>
        </w:tc>
        <w:tc>
          <w:tcPr>
            <w:tcW w:w="694" w:type="dxa"/>
            <w:vAlign w:val="center"/>
          </w:tcPr>
          <w:p w14:paraId="7296BEF9" w14:textId="77777777" w:rsidR="008017E6" w:rsidRPr="008E7E3B" w:rsidRDefault="008017E6" w:rsidP="00894547">
            <w:pPr>
              <w:rPr>
                <w:rFonts w:ascii="Arial" w:hAnsi="Arial" w:cs="Arial"/>
                <w:sz w:val="20"/>
                <w:szCs w:val="20"/>
                <w:lang w:val="en-GB"/>
              </w:rPr>
            </w:pPr>
            <w:r>
              <w:t>35.1</w:t>
            </w:r>
          </w:p>
        </w:tc>
        <w:tc>
          <w:tcPr>
            <w:tcW w:w="850" w:type="dxa"/>
            <w:vAlign w:val="center"/>
          </w:tcPr>
          <w:p w14:paraId="1C2946DA" w14:textId="77777777" w:rsidR="008017E6" w:rsidRPr="008E7E3B" w:rsidRDefault="008017E6" w:rsidP="00894547">
            <w:pPr>
              <w:rPr>
                <w:rFonts w:ascii="Arial" w:hAnsi="Arial" w:cs="Arial"/>
                <w:sz w:val="20"/>
                <w:szCs w:val="20"/>
                <w:lang w:val="en-GB"/>
              </w:rPr>
            </w:pPr>
            <w:r>
              <w:t>130</w:t>
            </w:r>
          </w:p>
        </w:tc>
        <w:tc>
          <w:tcPr>
            <w:tcW w:w="808" w:type="dxa"/>
            <w:vAlign w:val="center"/>
          </w:tcPr>
          <w:p w14:paraId="768FDE5A" w14:textId="77777777" w:rsidR="008017E6" w:rsidRDefault="008017E6" w:rsidP="00894547">
            <w:pPr>
              <w:rPr>
                <w:rFonts w:ascii="Arial" w:hAnsi="Arial" w:cs="Arial"/>
                <w:sz w:val="20"/>
                <w:szCs w:val="20"/>
                <w:lang w:val="en-GB"/>
              </w:rPr>
            </w:pPr>
            <w:r>
              <w:t>3</w:t>
            </w:r>
          </w:p>
        </w:tc>
      </w:tr>
    </w:tbl>
    <w:p w14:paraId="5014DA44" w14:textId="77777777" w:rsidR="008017E6" w:rsidRDefault="008017E6" w:rsidP="008017E6">
      <w:pPr>
        <w:rPr>
          <w:rFonts w:ascii="Arial" w:hAnsi="Arial" w:cs="Arial"/>
          <w:b/>
          <w:sz w:val="20"/>
          <w:szCs w:val="20"/>
          <w:lang w:val="en-GB"/>
        </w:rPr>
      </w:pPr>
    </w:p>
    <w:p w14:paraId="4B064A8E" w14:textId="77777777" w:rsidR="008017E6" w:rsidRDefault="008017E6" w:rsidP="008017E6">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Genomic orphan [1-3].  </w:t>
      </w:r>
    </w:p>
    <w:p w14:paraId="4B66F9FC" w14:textId="77777777" w:rsidR="008017E6" w:rsidRDefault="008017E6" w:rsidP="008017E6">
      <w:pPr>
        <w:rPr>
          <w:rFonts w:ascii="Arial" w:hAnsi="Arial" w:cs="Arial"/>
          <w:sz w:val="20"/>
          <w:szCs w:val="20"/>
          <w:lang w:val="en-GB"/>
        </w:rPr>
      </w:pPr>
    </w:p>
    <w:p w14:paraId="48910E90" w14:textId="77777777" w:rsidR="008017E6" w:rsidRDefault="008017E6" w:rsidP="008017E6">
      <w:pPr>
        <w:rPr>
          <w:rFonts w:ascii="Arial" w:hAnsi="Arial" w:cs="Arial"/>
          <w:sz w:val="20"/>
          <w:szCs w:val="20"/>
          <w:lang w:val="en-GB"/>
        </w:rPr>
      </w:pPr>
      <w:r>
        <w:rPr>
          <w:rFonts w:ascii="Arial" w:hAnsi="Arial" w:cs="Arial"/>
          <w:b/>
          <w:color w:val="0000FF"/>
          <w:sz w:val="20"/>
          <w:szCs w:val="20"/>
          <w:lang w:val="en-GB"/>
        </w:rPr>
        <w:t xml:space="preserve">Electron micrograph: </w:t>
      </w:r>
    </w:p>
    <w:p w14:paraId="7FE8983B" w14:textId="77777777" w:rsidR="008017E6" w:rsidRDefault="008017E6" w:rsidP="008017E6">
      <w:pPr>
        <w:rPr>
          <w:rFonts w:ascii="Arial" w:hAnsi="Arial" w:cs="Arial"/>
          <w:sz w:val="20"/>
          <w:szCs w:val="20"/>
          <w:lang w:val="en-GB"/>
        </w:rPr>
      </w:pPr>
    </w:p>
    <w:p w14:paraId="1924FB2F" w14:textId="77777777" w:rsidR="008017E6" w:rsidRDefault="008017E6" w:rsidP="008017E6">
      <w:pPr>
        <w:jc w:val="center"/>
        <w:rPr>
          <w:rFonts w:ascii="Arial" w:hAnsi="Arial" w:cs="Arial"/>
          <w:b/>
          <w:color w:val="0000FF"/>
          <w:sz w:val="20"/>
          <w:szCs w:val="20"/>
          <w:lang w:val="en-GB"/>
        </w:rPr>
      </w:pPr>
      <w:r>
        <w:rPr>
          <w:rFonts w:ascii="Arial" w:hAnsi="Arial" w:cs="Arial"/>
          <w:b/>
          <w:noProof/>
          <w:color w:val="0000FF"/>
          <w:sz w:val="20"/>
          <w:szCs w:val="20"/>
          <w:lang w:val="en-GB"/>
        </w:rPr>
        <w:drawing>
          <wp:inline distT="0" distB="0" distL="0" distR="0" wp14:anchorId="477526EB" wp14:editId="7462ECEB">
            <wp:extent cx="2857500" cy="1682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ge KSY1.tif"/>
                    <pic:cNvPicPr/>
                  </pic:nvPicPr>
                  <pic:blipFill>
                    <a:blip r:embed="rId20"/>
                    <a:stretch>
                      <a:fillRect/>
                    </a:stretch>
                  </pic:blipFill>
                  <pic:spPr>
                    <a:xfrm>
                      <a:off x="0" y="0"/>
                      <a:ext cx="2857500" cy="1682750"/>
                    </a:xfrm>
                    <a:prstGeom prst="rect">
                      <a:avLst/>
                    </a:prstGeom>
                  </pic:spPr>
                </pic:pic>
              </a:graphicData>
            </a:graphic>
          </wp:inline>
        </w:drawing>
      </w:r>
    </w:p>
    <w:p w14:paraId="3AC4F558" w14:textId="77777777" w:rsidR="008017E6" w:rsidRPr="009E626C" w:rsidRDefault="008017E6" w:rsidP="008017E6">
      <w:pPr>
        <w:jc w:val="center"/>
        <w:rPr>
          <w:rFonts w:ascii="Arial" w:hAnsi="Arial" w:cs="Arial"/>
          <w:b/>
          <w:sz w:val="20"/>
          <w:szCs w:val="20"/>
          <w:lang w:val="en-GB"/>
        </w:rPr>
      </w:pPr>
      <w:r w:rsidRPr="009E626C">
        <w:rPr>
          <w:rFonts w:ascii="Arial" w:hAnsi="Arial" w:cs="Arial"/>
          <w:b/>
          <w:sz w:val="20"/>
          <w:szCs w:val="20"/>
          <w:lang w:val="en-GB"/>
        </w:rPr>
        <w:t>(derived from: https://reader.elsevier.com/reader/sd/pii/S0042682207002255?token=14994498F0CCF6D84DA9</w:t>
      </w:r>
      <w:r w:rsidRPr="009E626C">
        <w:rPr>
          <w:rFonts w:ascii="Arial" w:hAnsi="Arial" w:cs="Arial"/>
          <w:b/>
          <w:sz w:val="20"/>
          <w:szCs w:val="20"/>
          <w:lang w:val="en-GB"/>
        </w:rPr>
        <w:lastRenderedPageBreak/>
        <w:t>AA167D371A80FFDF040E05D8D5E3A16DD23BBD4E3DC8843B2E09CC646CDBCB311F3C4B45D80D)</w:t>
      </w:r>
    </w:p>
    <w:p w14:paraId="3104FE72" w14:textId="77777777" w:rsidR="008017E6" w:rsidRDefault="008017E6" w:rsidP="008017E6">
      <w:pPr>
        <w:jc w:val="center"/>
        <w:rPr>
          <w:rFonts w:ascii="Arial" w:hAnsi="Arial" w:cs="Arial"/>
          <w:b/>
          <w:color w:val="0000FF"/>
          <w:sz w:val="20"/>
          <w:szCs w:val="20"/>
          <w:lang w:val="en-GB"/>
        </w:rPr>
      </w:pPr>
    </w:p>
    <w:p w14:paraId="27A22E36" w14:textId="77777777" w:rsidR="008017E6" w:rsidRDefault="008017E6" w:rsidP="008017E6">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major capsid protein homologs of KSY1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p>
    <w:p w14:paraId="13D39C72" w14:textId="77777777" w:rsidR="008017E6" w:rsidRDefault="008017E6" w:rsidP="008017E6">
      <w:pPr>
        <w:rPr>
          <w:rFonts w:ascii="Arial" w:hAnsi="Arial" w:cs="Arial"/>
          <w:sz w:val="20"/>
          <w:szCs w:val="20"/>
          <w:lang w:val="en-GB"/>
        </w:rPr>
      </w:pPr>
    </w:p>
    <w:p w14:paraId="38257830" w14:textId="77777777" w:rsidR="008017E6" w:rsidRDefault="008017E6" w:rsidP="008017E6">
      <w:pPr>
        <w:pStyle w:val="BodyTextIndent"/>
        <w:ind w:left="0" w:firstLine="0"/>
        <w:rPr>
          <w:rFonts w:ascii="Times New Roman" w:hAnsi="Times New Roman"/>
          <w:color w:val="000000"/>
          <w:sz w:val="22"/>
          <w:szCs w:val="22"/>
        </w:rPr>
      </w:pPr>
      <w:r>
        <w:rPr>
          <w:noProof/>
        </w:rPr>
        <mc:AlternateContent>
          <mc:Choice Requires="wps">
            <w:drawing>
              <wp:anchor distT="0" distB="0" distL="114300" distR="114300" simplePos="0" relativeHeight="251661312" behindDoc="0" locked="0" layoutInCell="1" allowOverlap="1" wp14:anchorId="1227F4A0" wp14:editId="21E05E57">
                <wp:simplePos x="0" y="0"/>
                <wp:positionH relativeFrom="column">
                  <wp:posOffset>2540000</wp:posOffset>
                </wp:positionH>
                <wp:positionV relativeFrom="paragraph">
                  <wp:posOffset>3729990</wp:posOffset>
                </wp:positionV>
                <wp:extent cx="2692400" cy="17145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2692400" cy="1714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4EBFCF4" id="Rectangle 3" o:spid="_x0000_s1026" style="position:absolute;margin-left:200pt;margin-top:293.7pt;width:212pt;height:1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" filled="f" strokecolor="red" strokeweight="2.25pt"/>
            </w:pict>
          </mc:Fallback>
        </mc:AlternateContent>
      </w:r>
      <w:r>
        <w:rPr>
          <w:noProof/>
        </w:rPr>
        <w:drawing>
          <wp:inline distT="0" distB="0" distL="0" distR="0" wp14:anchorId="378FFCA2" wp14:editId="29DBA234">
            <wp:extent cx="6007735" cy="4246068"/>
            <wp:effectExtent l="0" t="0" r="0" b="0"/>
            <wp:docPr id="2" name="Picture 2" descr="result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ult tre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07735" cy="4246068"/>
                    </a:xfrm>
                    <a:prstGeom prst="rect">
                      <a:avLst/>
                    </a:prstGeom>
                    <a:noFill/>
                    <a:ln>
                      <a:noFill/>
                    </a:ln>
                  </pic:spPr>
                </pic:pic>
              </a:graphicData>
            </a:graphic>
          </wp:inline>
        </w:drawing>
      </w:r>
    </w:p>
    <w:p w14:paraId="10809AD0" w14:textId="77777777" w:rsidR="008017E6" w:rsidRDefault="008017E6" w:rsidP="008017E6">
      <w:pPr>
        <w:pStyle w:val="BodyTextIndent"/>
        <w:ind w:left="0" w:firstLine="0"/>
        <w:rPr>
          <w:rFonts w:ascii="Times New Roman" w:hAnsi="Times New Roman"/>
          <w:color w:val="000000"/>
          <w:sz w:val="22"/>
          <w:szCs w:val="22"/>
        </w:rPr>
      </w:pPr>
    </w:p>
    <w:p w14:paraId="5F0B33BA" w14:textId="4BCC510B" w:rsidR="00237296" w:rsidRDefault="00237296" w:rsidP="00237296">
      <w:pPr>
        <w:rPr>
          <w:rFonts w:ascii="Arial" w:hAnsi="Arial" w:cs="Arial"/>
          <w:b/>
        </w:rPr>
      </w:pPr>
    </w:p>
    <w:p w14:paraId="784DF11A" w14:textId="46479D12" w:rsidR="00237296" w:rsidRDefault="00237296" w:rsidP="007B1846">
      <w:pPr>
        <w:spacing w:before="120" w:after="120"/>
        <w:rPr>
          <w:rFonts w:ascii="Arial" w:hAnsi="Arial" w:cs="Arial"/>
          <w:b/>
        </w:rPr>
      </w:pPr>
      <w:r w:rsidRPr="009320C8">
        <w:rPr>
          <w:rFonts w:ascii="Arial" w:hAnsi="Arial" w:cs="Arial"/>
          <w:b/>
        </w:rPr>
        <w:t>References</w:t>
      </w:r>
    </w:p>
    <w:p w14:paraId="700E0C00" w14:textId="77777777" w:rsidR="008017E6" w:rsidRPr="00CE6EA9" w:rsidRDefault="008017E6" w:rsidP="008017E6">
      <w:pPr>
        <w:rPr>
          <w:rFonts w:ascii="Arial" w:hAnsi="Arial" w:cs="Arial"/>
          <w:sz w:val="20"/>
          <w:szCs w:val="20"/>
        </w:rPr>
      </w:pPr>
      <w:r w:rsidRPr="00CE6EA9">
        <w:rPr>
          <w:rFonts w:ascii="Arial" w:hAnsi="Arial" w:cs="Arial"/>
          <w:sz w:val="20"/>
          <w:szCs w:val="20"/>
        </w:rPr>
        <w:t>1: Sayers EW, Agarwala R, Bolton EE, Brister JR, Canese K, Clark K, et al. Database resources of the National Center for Biotechnology Information. Nucleic Acids Res. 2019;47(D1):D23-D28. doi: 10.1093/nar/gkz899. PMID: 31602479.</w:t>
      </w:r>
    </w:p>
    <w:p w14:paraId="65EF5395" w14:textId="77777777" w:rsidR="008017E6" w:rsidRPr="00CE6EA9" w:rsidRDefault="008017E6" w:rsidP="008017E6">
      <w:pPr>
        <w:rPr>
          <w:rFonts w:ascii="Arial" w:hAnsi="Arial" w:cs="Arial"/>
          <w:sz w:val="20"/>
          <w:szCs w:val="20"/>
        </w:rPr>
      </w:pPr>
    </w:p>
    <w:p w14:paraId="29667770" w14:textId="77777777" w:rsidR="008017E6" w:rsidRPr="00CE6EA9" w:rsidRDefault="008017E6" w:rsidP="008017E6">
      <w:pPr>
        <w:rPr>
          <w:rFonts w:ascii="Arial" w:hAnsi="Arial" w:cs="Arial"/>
          <w:sz w:val="20"/>
          <w:szCs w:val="20"/>
        </w:rPr>
      </w:pPr>
      <w:r w:rsidRPr="00CE6EA9">
        <w:rPr>
          <w:rFonts w:ascii="Arial" w:hAnsi="Arial" w:cs="Arial"/>
          <w:sz w:val="20"/>
          <w:szCs w:val="20"/>
        </w:rPr>
        <w:t>2: Tolstoy I, Kropinski AM, Brister JR. Bacteriophage Taxonomy: An Evolving Discipline. Methods Mol Biol. 2018;1693:57-71. doi: 10.1007/978-1-4939-7395-8_6. PMID:     29119432.</w:t>
      </w:r>
    </w:p>
    <w:p w14:paraId="5B00C446" w14:textId="77777777" w:rsidR="008017E6" w:rsidRPr="00CE6EA9" w:rsidRDefault="008017E6" w:rsidP="008017E6">
      <w:pPr>
        <w:rPr>
          <w:rFonts w:ascii="Arial" w:hAnsi="Arial" w:cs="Arial"/>
          <w:sz w:val="20"/>
          <w:szCs w:val="20"/>
        </w:rPr>
      </w:pPr>
    </w:p>
    <w:p w14:paraId="4776A14C" w14:textId="77777777" w:rsidR="008017E6" w:rsidRPr="00CE6EA9" w:rsidRDefault="008017E6" w:rsidP="008017E6">
      <w:pPr>
        <w:rPr>
          <w:rFonts w:ascii="Arial" w:hAnsi="Arial" w:cs="Arial"/>
          <w:sz w:val="20"/>
          <w:szCs w:val="20"/>
        </w:rPr>
      </w:pPr>
      <w:r w:rsidRPr="00CE6EA9">
        <w:rPr>
          <w:rFonts w:ascii="Arial" w:hAnsi="Arial" w:cs="Arial"/>
          <w:sz w:val="20"/>
          <w:szCs w:val="20"/>
        </w:rPr>
        <w:t>3: O'Leary NA, Wright MW, Brister JR, Ciufo S, Haddad D, McVeigh R, et al. Reference sequence (RefSeq) database at NCBI: current status, taxonomic expansion, and functional annotation. Nucleic Acids Res. 2016;44(D1):D733-45. doi: 10.1093/nar/gkv1189. PMID:   26553804.</w:t>
      </w:r>
    </w:p>
    <w:p w14:paraId="2D16C1B8" w14:textId="77777777" w:rsidR="008017E6" w:rsidRPr="00CE6EA9" w:rsidRDefault="008017E6" w:rsidP="008017E6">
      <w:pPr>
        <w:rPr>
          <w:rFonts w:ascii="Arial" w:hAnsi="Arial" w:cs="Arial"/>
          <w:sz w:val="20"/>
          <w:szCs w:val="20"/>
        </w:rPr>
      </w:pPr>
    </w:p>
    <w:p w14:paraId="5D1272E7" w14:textId="77777777" w:rsidR="008017E6" w:rsidRPr="00CE6EA9" w:rsidRDefault="008017E6" w:rsidP="008017E6">
      <w:pPr>
        <w:rPr>
          <w:rFonts w:ascii="Arial" w:hAnsi="Arial" w:cs="Arial"/>
          <w:sz w:val="20"/>
          <w:szCs w:val="20"/>
        </w:rPr>
      </w:pPr>
      <w:r w:rsidRPr="00CE6EA9">
        <w:rPr>
          <w:rFonts w:ascii="Arial" w:hAnsi="Arial" w:cs="Arial"/>
          <w:sz w:val="20"/>
          <w:szCs w:val="20"/>
        </w:rPr>
        <w:t>4: Agren J, Sundström A, Håfström T, Segerman B. Gegenees: fragmented alignment of multiple genomes for determining phylogenomic distances and genetic signatures unique for specified target groups. PLoS One. 2012;7(6):  doi: 10.1371/journal.pone.0039107. PMID: 22723939.</w:t>
      </w:r>
    </w:p>
    <w:p w14:paraId="27CEF790" w14:textId="77777777" w:rsidR="008017E6" w:rsidRPr="00CE6EA9" w:rsidRDefault="008017E6" w:rsidP="008017E6">
      <w:pPr>
        <w:rPr>
          <w:rFonts w:ascii="Arial" w:hAnsi="Arial" w:cs="Arial"/>
          <w:sz w:val="20"/>
          <w:szCs w:val="20"/>
        </w:rPr>
      </w:pPr>
    </w:p>
    <w:p w14:paraId="49FC1B84" w14:textId="77777777" w:rsidR="008017E6" w:rsidRPr="00CE6EA9" w:rsidRDefault="008017E6" w:rsidP="008017E6">
      <w:pPr>
        <w:rPr>
          <w:rFonts w:ascii="Arial" w:hAnsi="Arial" w:cs="Arial"/>
          <w:sz w:val="20"/>
          <w:szCs w:val="20"/>
        </w:rPr>
      </w:pPr>
      <w:r w:rsidRPr="00CE6EA9">
        <w:rPr>
          <w:rFonts w:ascii="Arial" w:hAnsi="Arial" w:cs="Arial"/>
          <w:sz w:val="20"/>
          <w:szCs w:val="20"/>
        </w:rPr>
        <w:t>5: Chan PP, Lowe TM. tRNAscan-SE: Searching for tRNA Genes in Genomic Sequences. Methods Mol Biol. 2019;1962:1-14. doi: 10.1007/978-1-4939-9173-0_1. PMID:     31020551.</w:t>
      </w:r>
    </w:p>
    <w:p w14:paraId="67B86660" w14:textId="77777777" w:rsidR="008017E6" w:rsidRPr="00CE6EA9" w:rsidRDefault="008017E6" w:rsidP="008017E6">
      <w:pPr>
        <w:rPr>
          <w:rFonts w:ascii="Arial" w:hAnsi="Arial" w:cs="Arial"/>
          <w:sz w:val="20"/>
          <w:szCs w:val="20"/>
        </w:rPr>
      </w:pPr>
    </w:p>
    <w:p w14:paraId="283C5F65" w14:textId="77777777" w:rsidR="008017E6" w:rsidRPr="00CE6EA9" w:rsidRDefault="008017E6" w:rsidP="008017E6">
      <w:pPr>
        <w:rPr>
          <w:rFonts w:ascii="Arial" w:hAnsi="Arial" w:cs="Arial"/>
          <w:sz w:val="20"/>
          <w:szCs w:val="20"/>
        </w:rPr>
      </w:pPr>
      <w:r w:rsidRPr="00CE6EA9">
        <w:rPr>
          <w:rFonts w:ascii="Arial" w:hAnsi="Arial" w:cs="Arial"/>
          <w:sz w:val="20"/>
          <w:szCs w:val="20"/>
        </w:rPr>
        <w:t>6: Turner D, Reynolds D, Seto D, Mahadevan P. CoreGenes3.5: a webserver for the determination of core genes from sets of viral and small bacterial genomes. BMC Res Notes. 2013;6:140. doi: 10.1186/1756-0500-6-140.  PMID:   23566564.</w:t>
      </w:r>
    </w:p>
    <w:p w14:paraId="2F247C76" w14:textId="77777777" w:rsidR="008017E6" w:rsidRPr="00CE6EA9" w:rsidRDefault="008017E6" w:rsidP="008017E6">
      <w:pPr>
        <w:rPr>
          <w:rFonts w:ascii="Arial" w:hAnsi="Arial" w:cs="Arial"/>
          <w:sz w:val="20"/>
          <w:szCs w:val="20"/>
        </w:rPr>
      </w:pPr>
    </w:p>
    <w:p w14:paraId="25C77B62" w14:textId="77777777" w:rsidR="008017E6" w:rsidRPr="00CE6EA9" w:rsidRDefault="008017E6" w:rsidP="008017E6">
      <w:pPr>
        <w:rPr>
          <w:rFonts w:ascii="Arial" w:hAnsi="Arial" w:cs="Arial"/>
          <w:sz w:val="20"/>
          <w:szCs w:val="20"/>
        </w:rPr>
      </w:pPr>
      <w:r w:rsidRPr="00CE6EA9">
        <w:rPr>
          <w:rFonts w:ascii="Arial" w:hAnsi="Arial" w:cs="Arial"/>
          <w:sz w:val="20"/>
          <w:szCs w:val="20"/>
        </w:rPr>
        <w:t>7: Darling AE, Mau B, Perna NT. progressiveMauve: multiple genome alignment with gene gain, loss and rearrangement. PLoS One. 2010;5(6):e11147.  doi: 10.1371/journal.pone.0011147.  PMID: 20593022.</w:t>
      </w:r>
    </w:p>
    <w:p w14:paraId="70D52123" w14:textId="77777777" w:rsidR="008017E6" w:rsidRPr="00CE6EA9" w:rsidRDefault="008017E6" w:rsidP="008017E6">
      <w:pPr>
        <w:rPr>
          <w:rFonts w:ascii="Arial" w:hAnsi="Arial" w:cs="Arial"/>
          <w:sz w:val="20"/>
          <w:szCs w:val="20"/>
        </w:rPr>
      </w:pPr>
    </w:p>
    <w:p w14:paraId="3B6520F2" w14:textId="77777777" w:rsidR="008017E6" w:rsidRPr="00CE6EA9" w:rsidRDefault="008017E6" w:rsidP="008017E6">
      <w:pPr>
        <w:rPr>
          <w:rFonts w:ascii="Arial" w:hAnsi="Arial" w:cs="Arial"/>
          <w:sz w:val="20"/>
          <w:szCs w:val="20"/>
        </w:rPr>
      </w:pPr>
      <w:r w:rsidRPr="00CE6EA9">
        <w:rPr>
          <w:rFonts w:ascii="Arial" w:hAnsi="Arial" w:cs="Arial"/>
          <w:sz w:val="20"/>
          <w:szCs w:val="20"/>
        </w:rPr>
        <w:t>8: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1ADA6AD" w14:textId="77777777" w:rsidR="008017E6" w:rsidRPr="00CE6EA9" w:rsidRDefault="008017E6" w:rsidP="008017E6">
      <w:pPr>
        <w:rPr>
          <w:rFonts w:ascii="Arial" w:hAnsi="Arial" w:cs="Arial"/>
          <w:sz w:val="20"/>
          <w:szCs w:val="20"/>
        </w:rPr>
      </w:pPr>
    </w:p>
    <w:p w14:paraId="6DE00E9D" w14:textId="77777777" w:rsidR="008017E6" w:rsidRPr="00CE6EA9" w:rsidRDefault="008017E6" w:rsidP="008017E6">
      <w:pPr>
        <w:rPr>
          <w:rFonts w:ascii="Arial" w:hAnsi="Arial" w:cs="Arial"/>
          <w:b/>
          <w:sz w:val="20"/>
          <w:szCs w:val="20"/>
        </w:rPr>
      </w:pPr>
      <w:r w:rsidRPr="00CE6EA9">
        <w:rPr>
          <w:rFonts w:ascii="Arial" w:hAnsi="Arial" w:cs="Arial"/>
          <w:sz w:val="20"/>
          <w:szCs w:val="20"/>
        </w:rPr>
        <w:t>9: Anisimova M, Gascuel O. Approximate likelihood-ratio test for branches: A fast, accurate, and powerful alternative. Syst Biol. 2006;55(4):539-52.  PMID: 16785212.  DOI:     10.1080/10635150600755453.</w:t>
      </w:r>
    </w:p>
    <w:p w14:paraId="479DA016" w14:textId="77777777" w:rsidR="008017E6" w:rsidRDefault="008017E6" w:rsidP="008017E6">
      <w:pPr>
        <w:rPr>
          <w:lang w:val="en-GB"/>
        </w:rPr>
      </w:pPr>
    </w:p>
    <w:p w14:paraId="051339FF" w14:textId="77777777" w:rsidR="008017E6" w:rsidRDefault="008017E6" w:rsidP="008017E6">
      <w:pPr>
        <w:rPr>
          <w:lang w:val="en-GB"/>
        </w:rPr>
      </w:pPr>
    </w:p>
    <w:p w14:paraId="44619E98" w14:textId="77777777" w:rsidR="008017E6" w:rsidRDefault="008017E6" w:rsidP="007B1846">
      <w:pPr>
        <w:spacing w:before="120" w:after="120"/>
        <w:rPr>
          <w:rFonts w:ascii="Arial" w:hAnsi="Arial" w:cs="Arial"/>
          <w:b/>
        </w:rPr>
      </w:pPr>
    </w:p>
    <w:sectPr w:rsidR="008017E6" w:rsidSect="00584D75">
      <w:headerReference w:type="default" r:id="rId2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BD38CB" w14:textId="77777777" w:rsidR="00242A26" w:rsidRDefault="00242A26" w:rsidP="004609D1">
      <w:r>
        <w:separator/>
      </w:r>
    </w:p>
  </w:endnote>
  <w:endnote w:type="continuationSeparator" w:id="0">
    <w:p w14:paraId="26F70131" w14:textId="77777777" w:rsidR="00242A26" w:rsidRDefault="00242A26"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9CFF2F" w14:textId="77777777" w:rsidR="00242A26" w:rsidRDefault="00242A26" w:rsidP="004609D1">
      <w:r>
        <w:separator/>
      </w:r>
    </w:p>
  </w:footnote>
  <w:footnote w:type="continuationSeparator" w:id="0">
    <w:p w14:paraId="147028B6" w14:textId="77777777" w:rsidR="00242A26" w:rsidRDefault="00242A26"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06372"/>
    <w:rsid w:val="00121243"/>
    <w:rsid w:val="00122AF9"/>
    <w:rsid w:val="00123B8F"/>
    <w:rsid w:val="00132568"/>
    <w:rsid w:val="0017440B"/>
    <w:rsid w:val="001A2500"/>
    <w:rsid w:val="001C1BF5"/>
    <w:rsid w:val="001D3F64"/>
    <w:rsid w:val="001D4AAF"/>
    <w:rsid w:val="001E36C8"/>
    <w:rsid w:val="001E6D21"/>
    <w:rsid w:val="00215F51"/>
    <w:rsid w:val="00237296"/>
    <w:rsid w:val="00242A2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B0D1E"/>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7777F"/>
    <w:rsid w:val="00582C2E"/>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017E6"/>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22743"/>
    <w:rsid w:val="009505C5"/>
    <w:rsid w:val="009513B3"/>
    <w:rsid w:val="00957E83"/>
    <w:rsid w:val="00977699"/>
    <w:rsid w:val="009A63E5"/>
    <w:rsid w:val="009B5377"/>
    <w:rsid w:val="009C29D0"/>
    <w:rsid w:val="009E1DEF"/>
    <w:rsid w:val="009F1E18"/>
    <w:rsid w:val="00A03C8D"/>
    <w:rsid w:val="00A04A34"/>
    <w:rsid w:val="00A31C20"/>
    <w:rsid w:val="00A44425"/>
    <w:rsid w:val="00A47567"/>
    <w:rsid w:val="00A55CD4"/>
    <w:rsid w:val="00A663BA"/>
    <w:rsid w:val="00A757B6"/>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B5905"/>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F01601"/>
    <w:rsid w:val="00F05B35"/>
    <w:rsid w:val="00F12E84"/>
    <w:rsid w:val="00F1492B"/>
    <w:rsid w:val="00F158B6"/>
    <w:rsid w:val="00F23C8E"/>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yperlink" Target="mailto:matthew.r.lueder.ctr@mail.mil" TargetMode="External"/><Relationship Id="rId18" Type="http://schemas.openxmlformats.org/officeDocument/2006/relationships/hyperlink" Target="https://www.ncbi.nlm.nih.gov/nuccore/NC_009817.1" TargetMode="External"/><Relationship Id="rId3" Type="http://schemas.openxmlformats.org/officeDocument/2006/relationships/settings" Target="settings.xml"/><Relationship Id="rId21" Type="http://schemas.openxmlformats.org/officeDocument/2006/relationships/image" Target="media/image6.png"/><Relationship Id="rId7" Type="http://schemas.openxmlformats.org/officeDocument/2006/relationships/image" Target="media/image1.png"/><Relationship Id="rId12" Type="http://schemas.openxmlformats.org/officeDocument/2006/relationships/hyperlink" Target="mailto:J.Mahony@ucc.ie" TargetMode="Externa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5.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Sylvain.Moineau@bcm.ulaval.ca"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2.tif"/><Relationship Id="rId23" Type="http://schemas.openxmlformats.org/officeDocument/2006/relationships/fontTable" Target="fontTable.xml"/><Relationship Id="rId10" Type="http://schemas.openxmlformats.org/officeDocument/2006/relationships/hyperlink" Target="mailto:evelien.adriaenssens@quadram.ac.uk" TargetMode="External"/><Relationship Id="rId19" Type="http://schemas.openxmlformats.org/officeDocument/2006/relationships/hyperlink" Target="https://www.ncbi.nlm.nih.gov/nuccore/DQ535032.1"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mailto:Horst.Neve@mri.bund.de"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7</Pages>
  <Words>1163</Words>
  <Characters>6633</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2020-07-23T13:25:00Z</dcterms:created>
  <dcterms:modified xsi:type="dcterms:W3CDTF">2021-03-05T05:29:00Z</dcterms:modified>
</cp:coreProperties>
</file>