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B739352" w:rsidR="00F05B35" w:rsidRPr="00F30B15" w:rsidRDefault="00D37BD7" w:rsidP="009623BE">
            <w:pPr>
              <w:pStyle w:val="BodyTextIndent"/>
              <w:ind w:left="0" w:firstLine="0"/>
              <w:jc w:val="center"/>
              <w:rPr>
                <w:rFonts w:ascii="Arial" w:hAnsi="Arial" w:cs="Arial"/>
                <w:b/>
                <w:bCs/>
                <w:sz w:val="28"/>
                <w:szCs w:val="28"/>
              </w:rPr>
            </w:pPr>
            <w:r w:rsidRPr="00F30B15">
              <w:rPr>
                <w:rFonts w:ascii="Arial" w:hAnsi="Arial" w:cs="Arial"/>
                <w:b/>
                <w:bCs/>
                <w:color w:val="000000" w:themeColor="text1"/>
                <w:sz w:val="28"/>
                <w:szCs w:val="28"/>
              </w:rPr>
              <w:t>2020.030P</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4620E631" w:rsidR="00F05B35" w:rsidRPr="00121243" w:rsidRDefault="00F05B35" w:rsidP="00D37BD7">
            <w:pPr>
              <w:spacing w:before="120"/>
              <w:rPr>
                <w:rFonts w:ascii="Arial" w:hAnsi="Arial" w:cs="Arial"/>
                <w:b/>
                <w:sz w:val="22"/>
                <w:szCs w:val="22"/>
              </w:rPr>
            </w:pPr>
            <w:r w:rsidRPr="009320C8">
              <w:rPr>
                <w:rFonts w:ascii="Arial" w:hAnsi="Arial" w:cs="Arial"/>
                <w:b/>
              </w:rPr>
              <w:t xml:space="preserve">Short title: </w:t>
            </w:r>
            <w:r w:rsidR="00035105" w:rsidRPr="00D33C85">
              <w:rPr>
                <w:rFonts w:ascii="Arial" w:hAnsi="Arial" w:cs="Arial"/>
                <w:sz w:val="22"/>
                <w:szCs w:val="22"/>
              </w:rPr>
              <w:t xml:space="preserve">Abolish one species in the genus </w:t>
            </w:r>
            <w:r w:rsidR="00035105" w:rsidRPr="00D33C85">
              <w:rPr>
                <w:rFonts w:ascii="Arial" w:hAnsi="Arial" w:cs="Arial"/>
                <w:i/>
                <w:iCs/>
                <w:sz w:val="22"/>
                <w:szCs w:val="22"/>
              </w:rPr>
              <w:t>Potexvirus</w:t>
            </w:r>
            <w:r w:rsidR="00035105" w:rsidRPr="00D33C85">
              <w:rPr>
                <w:rFonts w:ascii="Arial" w:hAnsi="Arial" w:cs="Arial"/>
                <w:sz w:val="22"/>
                <w:szCs w:val="22"/>
              </w:rPr>
              <w:t xml:space="preserve"> </w:t>
            </w:r>
            <w:r w:rsidR="002C3717">
              <w:rPr>
                <w:rFonts w:ascii="Arial" w:hAnsi="Arial" w:cs="Arial"/>
                <w:sz w:val="22"/>
                <w:szCs w:val="22"/>
              </w:rPr>
              <w:t>(</w:t>
            </w:r>
            <w:r w:rsidR="002C3717">
              <w:rPr>
                <w:rFonts w:ascii="Arial" w:hAnsi="Arial" w:cs="Arial"/>
                <w:i/>
                <w:iCs/>
                <w:sz w:val="22"/>
                <w:szCs w:val="22"/>
              </w:rPr>
              <w:t>Tymo</w:t>
            </w:r>
            <w:r w:rsidR="002C3717" w:rsidRPr="002C3717">
              <w:rPr>
                <w:rFonts w:ascii="Arial" w:hAnsi="Arial" w:cs="Arial"/>
                <w:i/>
                <w:iCs/>
                <w:sz w:val="22"/>
                <w:szCs w:val="22"/>
              </w:rPr>
              <w:t>virales</w:t>
            </w:r>
            <w:r w:rsidR="002C3717">
              <w:rPr>
                <w:rFonts w:ascii="Arial" w:hAnsi="Arial" w:cs="Arial"/>
                <w:sz w:val="22"/>
                <w:szCs w:val="22"/>
              </w:rPr>
              <w:t xml:space="preserve">: </w:t>
            </w:r>
            <w:r w:rsidR="002C3717" w:rsidRPr="002C3717">
              <w:rPr>
                <w:rFonts w:ascii="Arial" w:hAnsi="Arial" w:cs="Arial"/>
                <w:i/>
                <w:iCs/>
                <w:sz w:val="22"/>
                <w:szCs w:val="22"/>
              </w:rPr>
              <w:t>Alphaflexiviridae</w:t>
            </w:r>
            <w:r w:rsidR="002C3717">
              <w:rPr>
                <w:rFonts w:ascii="Arial" w:hAnsi="Arial" w:cs="Arial"/>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512B07CF" w14:textId="77777777" w:rsidR="00D37BD7" w:rsidRDefault="00D37BD7" w:rsidP="007B1846">
      <w:pPr>
        <w:spacing w:before="120" w:after="120"/>
        <w:rPr>
          <w:rFonts w:ascii="Arial" w:hAnsi="Arial" w:cs="Arial"/>
          <w:b/>
        </w:rPr>
      </w:pPr>
    </w:p>
    <w:p w14:paraId="78F16946" w14:textId="61067E60"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170F081B" w14:textId="77777777" w:rsidTr="00F05B35">
        <w:tc>
          <w:tcPr>
            <w:tcW w:w="4368" w:type="dxa"/>
          </w:tcPr>
          <w:p w14:paraId="74DA3A5E" w14:textId="48297947" w:rsidR="00F05B35" w:rsidRDefault="00F05B35"/>
        </w:tc>
        <w:tc>
          <w:tcPr>
            <w:tcW w:w="4704" w:type="dxa"/>
          </w:tcPr>
          <w:p w14:paraId="72FE0B93" w14:textId="7ACA90FF" w:rsidR="00F05B35" w:rsidRDefault="00F05B35"/>
        </w:tc>
      </w:tr>
      <w:tr w:rsidR="00F05B35" w14:paraId="6C9F2292" w14:textId="77777777" w:rsidTr="00F05B35">
        <w:tc>
          <w:tcPr>
            <w:tcW w:w="4368" w:type="dxa"/>
          </w:tcPr>
          <w:p w14:paraId="60C89A13" w14:textId="335D93E0" w:rsidR="00F05B35" w:rsidRPr="00121243" w:rsidRDefault="00035105">
            <w:pPr>
              <w:rPr>
                <w:rFonts w:ascii="Arial" w:hAnsi="Arial" w:cs="Arial"/>
                <w:sz w:val="22"/>
                <w:szCs w:val="22"/>
              </w:rPr>
            </w:pPr>
            <w:r>
              <w:rPr>
                <w:rFonts w:ascii="Arial" w:hAnsi="Arial" w:cs="Arial"/>
                <w:sz w:val="22"/>
                <w:szCs w:val="22"/>
              </w:rPr>
              <w:t>Hammond J, Adams I, Fox A, Blouin AG</w:t>
            </w:r>
          </w:p>
          <w:p w14:paraId="7B9798BD" w14:textId="01CB7EE1" w:rsidR="00121243" w:rsidRPr="00121243" w:rsidRDefault="00121243">
            <w:pPr>
              <w:rPr>
                <w:rFonts w:ascii="Arial" w:hAnsi="Arial" w:cs="Arial"/>
                <w:sz w:val="22"/>
                <w:szCs w:val="22"/>
              </w:rPr>
            </w:pPr>
          </w:p>
          <w:p w14:paraId="76CF26B9" w14:textId="040D6EC4" w:rsidR="00121243" w:rsidRPr="00121243" w:rsidRDefault="00121243">
            <w:pPr>
              <w:rPr>
                <w:rFonts w:ascii="Arial" w:hAnsi="Arial" w:cs="Arial"/>
                <w:sz w:val="22"/>
                <w:szCs w:val="22"/>
              </w:rPr>
            </w:pPr>
          </w:p>
          <w:p w14:paraId="36B6B778" w14:textId="591A4B53" w:rsidR="00F05B35" w:rsidRPr="00121243" w:rsidRDefault="00F05B35">
            <w:pPr>
              <w:rPr>
                <w:rFonts w:ascii="Arial" w:hAnsi="Arial" w:cs="Arial"/>
                <w:sz w:val="22"/>
                <w:szCs w:val="22"/>
              </w:rPr>
            </w:pPr>
          </w:p>
        </w:tc>
        <w:tc>
          <w:tcPr>
            <w:tcW w:w="4704" w:type="dxa"/>
          </w:tcPr>
          <w:p w14:paraId="7D4F5D41" w14:textId="77777777" w:rsidR="00D37BD7" w:rsidRDefault="00035105">
            <w:pPr>
              <w:rPr>
                <w:rFonts w:ascii="Arial" w:hAnsi="Arial" w:cs="Arial"/>
                <w:sz w:val="22"/>
                <w:szCs w:val="22"/>
              </w:rPr>
            </w:pPr>
            <w:r w:rsidRPr="00D37BD7">
              <w:rPr>
                <w:rFonts w:ascii="Arial" w:hAnsi="Arial" w:cs="Arial"/>
                <w:sz w:val="22"/>
                <w:szCs w:val="22"/>
              </w:rPr>
              <w:t>john.hammond@usda.gov</w:t>
            </w:r>
            <w:r>
              <w:rPr>
                <w:rFonts w:ascii="Arial" w:hAnsi="Arial" w:cs="Arial"/>
                <w:sz w:val="22"/>
                <w:szCs w:val="22"/>
              </w:rPr>
              <w:t xml:space="preserve">; </w:t>
            </w:r>
            <w:r w:rsidRPr="00D37BD7">
              <w:rPr>
                <w:rFonts w:ascii="Arial" w:hAnsi="Arial" w:cs="Arial"/>
                <w:sz w:val="22"/>
                <w:szCs w:val="22"/>
              </w:rPr>
              <w:t>ian.adams@fera.co.uk</w:t>
            </w:r>
            <w:r>
              <w:rPr>
                <w:rFonts w:ascii="Arial" w:hAnsi="Arial" w:cs="Arial"/>
                <w:sz w:val="22"/>
                <w:szCs w:val="22"/>
              </w:rPr>
              <w:t xml:space="preserve">; </w:t>
            </w:r>
            <w:r w:rsidRPr="00D37BD7">
              <w:rPr>
                <w:rFonts w:ascii="Arial" w:hAnsi="Arial" w:cs="Arial"/>
                <w:sz w:val="22"/>
                <w:szCs w:val="22"/>
              </w:rPr>
              <w:t>adrian.fox@fera.co.uk</w:t>
            </w:r>
            <w:r>
              <w:rPr>
                <w:rFonts w:ascii="Arial" w:hAnsi="Arial" w:cs="Arial"/>
                <w:sz w:val="22"/>
                <w:szCs w:val="22"/>
              </w:rPr>
              <w:t xml:space="preserve">; </w:t>
            </w:r>
          </w:p>
          <w:p w14:paraId="1AA95142" w14:textId="68B9785A" w:rsidR="00035105" w:rsidRPr="00121243" w:rsidRDefault="00035105">
            <w:pPr>
              <w:rPr>
                <w:rFonts w:ascii="Arial" w:hAnsi="Arial" w:cs="Arial"/>
                <w:sz w:val="22"/>
                <w:szCs w:val="22"/>
              </w:rPr>
            </w:pPr>
            <w:r w:rsidRPr="00D37BD7">
              <w:rPr>
                <w:rFonts w:ascii="Arial" w:hAnsi="Arial" w:cs="Arial"/>
                <w:sz w:val="22"/>
                <w:szCs w:val="22"/>
              </w:rPr>
              <w:t>ag.blouin@uliege.be</w:t>
            </w:r>
          </w:p>
        </w:tc>
      </w:tr>
    </w:tbl>
    <w:p w14:paraId="0FE69ED1" w14:textId="77777777" w:rsidR="00D37BD7" w:rsidRDefault="00D37BD7" w:rsidP="007B1846">
      <w:pPr>
        <w:spacing w:before="120" w:after="120"/>
        <w:rPr>
          <w:rFonts w:ascii="Arial" w:hAnsi="Arial" w:cs="Arial"/>
          <w:b/>
        </w:rPr>
      </w:pPr>
    </w:p>
    <w:p w14:paraId="0C222C3C" w14:textId="2E4B0AB5"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59EB2993" w14:textId="16953E38" w:rsidR="003332AC" w:rsidRPr="00F30B15" w:rsidRDefault="003332AC" w:rsidP="003332AC">
            <w:pPr>
              <w:rPr>
                <w:rFonts w:ascii="Arial" w:hAnsi="Arial" w:cs="Arial"/>
                <w:sz w:val="22"/>
                <w:szCs w:val="22"/>
              </w:rPr>
            </w:pPr>
            <w:r w:rsidRPr="00F30B15">
              <w:rPr>
                <w:rFonts w:ascii="Arial" w:hAnsi="Arial" w:cs="Arial"/>
                <w:sz w:val="22"/>
                <w:szCs w:val="22"/>
              </w:rPr>
              <w:t>USDA-ARS, Beltsville, Maryland 20705, USA [JH]</w:t>
            </w:r>
          </w:p>
          <w:p w14:paraId="4FC812E8" w14:textId="0223EE16" w:rsidR="003332AC" w:rsidRPr="00F30B15" w:rsidRDefault="003332AC" w:rsidP="003332AC">
            <w:pPr>
              <w:rPr>
                <w:rFonts w:ascii="Arial" w:hAnsi="Arial" w:cs="Arial"/>
                <w:sz w:val="22"/>
                <w:szCs w:val="22"/>
              </w:rPr>
            </w:pPr>
            <w:r w:rsidRPr="00F30B15">
              <w:rPr>
                <w:rFonts w:ascii="Arial" w:hAnsi="Arial" w:cs="Arial"/>
                <w:sz w:val="22"/>
                <w:szCs w:val="22"/>
              </w:rPr>
              <w:t>Fera Science Ltd, York, YO41 1LZ, UK [IA, AF]</w:t>
            </w:r>
          </w:p>
          <w:p w14:paraId="6B198156" w14:textId="1D678255" w:rsidR="00F05B35" w:rsidRPr="00D37BD7" w:rsidRDefault="003332AC">
            <w:pPr>
              <w:rPr>
                <w:rFonts w:eastAsiaTheme="minorEastAsia"/>
              </w:rPr>
            </w:pPr>
            <w:r w:rsidRPr="00F30B15">
              <w:rPr>
                <w:rFonts w:ascii="Arial" w:hAnsi="Arial" w:cs="Arial"/>
                <w:sz w:val="22"/>
                <w:szCs w:val="22"/>
              </w:rPr>
              <w:t>University of Liège, Gembloux Agro-BioTech, 5030 Gembloux, Belgium [AGB]</w:t>
            </w:r>
          </w:p>
        </w:tc>
      </w:tr>
    </w:tbl>
    <w:p w14:paraId="3B567E4A" w14:textId="77777777" w:rsidR="00D37BD7" w:rsidRDefault="00D37BD7" w:rsidP="007B1846">
      <w:pPr>
        <w:spacing w:before="120" w:after="120"/>
        <w:rPr>
          <w:rFonts w:ascii="Arial" w:hAnsi="Arial" w:cs="Arial"/>
          <w:b/>
        </w:rPr>
      </w:pPr>
    </w:p>
    <w:p w14:paraId="42471AF1" w14:textId="26FFB88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25D5158" w:rsidR="00121243" w:rsidRPr="00121243" w:rsidRDefault="003332AC">
            <w:pPr>
              <w:rPr>
                <w:rFonts w:ascii="Arial" w:hAnsi="Arial" w:cs="Arial"/>
                <w:sz w:val="22"/>
                <w:szCs w:val="22"/>
              </w:rPr>
            </w:pPr>
            <w:r>
              <w:rPr>
                <w:rFonts w:ascii="Arial" w:hAnsi="Arial" w:cs="Arial"/>
                <w:sz w:val="22"/>
                <w:szCs w:val="22"/>
              </w:rPr>
              <w:t>John Hammond</w:t>
            </w:r>
            <w:r w:rsidR="00D37BD7">
              <w:rPr>
                <w:rFonts w:ascii="Arial" w:hAnsi="Arial" w:cs="Arial"/>
                <w:sz w:val="22"/>
                <w:szCs w:val="22"/>
              </w:rPr>
              <w:t xml:space="preserve"> (</w:t>
            </w:r>
            <w:r w:rsidR="00D37BD7" w:rsidRPr="00D37BD7">
              <w:rPr>
                <w:rFonts w:ascii="Arial" w:hAnsi="Arial" w:cs="Arial"/>
                <w:sz w:val="22"/>
                <w:szCs w:val="22"/>
              </w:rPr>
              <w:t>john.hammond@usda.gov</w:t>
            </w:r>
            <w:r w:rsidR="00D37BD7">
              <w:rPr>
                <w:rFonts w:ascii="Arial" w:hAnsi="Arial" w:cs="Arial"/>
                <w:sz w:val="22"/>
                <w:szCs w:val="22"/>
              </w:rPr>
              <w:t>)</w:t>
            </w:r>
          </w:p>
        </w:tc>
      </w:tr>
    </w:tbl>
    <w:p w14:paraId="0B151ADA" w14:textId="77777777" w:rsidR="004942AF" w:rsidRDefault="004942AF" w:rsidP="007B1846">
      <w:pPr>
        <w:spacing w:before="120" w:after="120"/>
        <w:rPr>
          <w:rFonts w:ascii="Arial" w:hAnsi="Arial" w:cs="Arial"/>
          <w:b/>
        </w:rPr>
      </w:pPr>
    </w:p>
    <w:p w14:paraId="008FA79C" w14:textId="4C12DF80"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373D8F0A" w:rsidR="00F05B35" w:rsidRPr="00F30B15" w:rsidRDefault="004942AF" w:rsidP="00D37BD7">
            <w:pPr>
              <w:shd w:val="clear" w:color="auto" w:fill="FFFFFF"/>
              <w:outlineLvl w:val="0"/>
              <w:rPr>
                <w:rFonts w:ascii="Arial" w:hAnsi="Arial" w:cs="Arial"/>
                <w:color w:val="11171A"/>
                <w:kern w:val="36"/>
                <w:sz w:val="22"/>
                <w:szCs w:val="22"/>
              </w:rPr>
            </w:pPr>
            <w:r w:rsidRPr="00F30B15">
              <w:rPr>
                <w:rFonts w:ascii="Arial" w:hAnsi="Arial" w:cs="Arial"/>
                <w:i/>
                <w:iCs/>
                <w:color w:val="11171A"/>
                <w:kern w:val="36"/>
                <w:sz w:val="22"/>
                <w:szCs w:val="22"/>
              </w:rPr>
              <w:t>Alphaflexiviridae</w:t>
            </w:r>
            <w:r w:rsidRPr="00F30B15">
              <w:rPr>
                <w:rFonts w:ascii="Arial" w:hAnsi="Arial" w:cs="Arial"/>
                <w:color w:val="11171A"/>
                <w:kern w:val="36"/>
                <w:sz w:val="22"/>
                <w:szCs w:val="22"/>
              </w:rPr>
              <w:t xml:space="preserve"> Study Group</w:t>
            </w:r>
          </w:p>
        </w:tc>
      </w:tr>
    </w:tbl>
    <w:p w14:paraId="35D7EA20" w14:textId="77777777" w:rsidR="00D37BD7" w:rsidRDefault="00D37BD7" w:rsidP="00F05B35">
      <w:pPr>
        <w:spacing w:before="120" w:after="120"/>
        <w:rPr>
          <w:rFonts w:ascii="Arial" w:hAnsi="Arial" w:cs="Arial"/>
          <w:b/>
        </w:rPr>
      </w:pPr>
    </w:p>
    <w:p w14:paraId="77A715CC" w14:textId="7AD76F5B" w:rsidR="00F05B35" w:rsidRDefault="00F05B35" w:rsidP="00F05B35">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10FE0BF4" w14:textId="77777777" w:rsidR="00D37BD7" w:rsidRDefault="00D37BD7" w:rsidP="00F05B35">
      <w:pPr>
        <w:spacing w:before="120" w:after="120"/>
        <w:rPr>
          <w:rFonts w:ascii="Arial" w:hAnsi="Arial" w:cs="Arial"/>
          <w:b/>
        </w:rPr>
      </w:pPr>
    </w:p>
    <w:p w14:paraId="40D9375E" w14:textId="4FA53C10"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23ACD0E" w:rsidR="00F05B35" w:rsidRPr="00F30B15" w:rsidRDefault="00D37BD7" w:rsidP="00F05B35">
            <w:pPr>
              <w:rPr>
                <w:rFonts w:ascii="Arial" w:hAnsi="Arial" w:cs="Arial"/>
                <w:sz w:val="22"/>
                <w:szCs w:val="22"/>
              </w:rPr>
            </w:pPr>
            <w:r w:rsidRPr="00F30B15">
              <w:rPr>
                <w:rFonts w:ascii="Arial" w:hAnsi="Arial" w:cs="Arial"/>
                <w:sz w:val="22"/>
                <w:szCs w:val="22"/>
              </w:rPr>
              <w:t>August 2,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25730BF3" w14:textId="77777777" w:rsidR="00D37BD7" w:rsidRDefault="00D37BD7" w:rsidP="007B1846">
      <w:pPr>
        <w:spacing w:before="120" w:after="120"/>
        <w:rPr>
          <w:rFonts w:ascii="Arial" w:hAnsi="Arial" w:cs="Arial"/>
          <w:b/>
        </w:rPr>
      </w:pPr>
    </w:p>
    <w:p w14:paraId="4303ED1F" w14:textId="76408D20"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40F6D6CB" w14:textId="54D981CE" w:rsidR="00121243" w:rsidRDefault="00121243">
      <w:pPr>
        <w:rPr>
          <w:rFonts w:ascii="Arial" w:eastAsia="Times" w:hAnsi="Arial" w:cs="Arial"/>
          <w:b/>
          <w:color w:val="000000"/>
          <w:lang w:eastAsia="en-GB"/>
        </w:rPr>
      </w:pPr>
    </w:p>
    <w:p w14:paraId="3C3300FA" w14:textId="60B2A87E" w:rsidR="00F05B35" w:rsidRPr="009320C8" w:rsidRDefault="00F05B35"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66D8D3D7" w14:textId="5A5A597C" w:rsidR="00F05B35" w:rsidRDefault="00F05B35"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237296" w:rsidRPr="00121243" w14:paraId="73A476AD" w14:textId="77777777" w:rsidTr="00C8180D">
        <w:trPr>
          <w:trHeight w:val="4290"/>
        </w:trPr>
        <w:tc>
          <w:tcPr>
            <w:tcW w:w="9072" w:type="dxa"/>
          </w:tcPr>
          <w:p w14:paraId="7C6993E3" w14:textId="77777777" w:rsidR="00237296" w:rsidRPr="00121243" w:rsidRDefault="00237296" w:rsidP="00F05B35">
            <w:pPr>
              <w:pStyle w:val="BodyTextIndent"/>
              <w:ind w:left="0" w:firstLine="0"/>
              <w:rPr>
                <w:rFonts w:ascii="Arial" w:hAnsi="Arial" w:cs="Arial"/>
                <w:color w:val="0000FF"/>
                <w:sz w:val="22"/>
                <w:szCs w:val="22"/>
              </w:rPr>
            </w:pPr>
          </w:p>
          <w:p w14:paraId="44CDDEF7" w14:textId="77777777" w:rsidR="00237296" w:rsidRPr="00121243" w:rsidRDefault="00237296" w:rsidP="00F05B35">
            <w:pPr>
              <w:pStyle w:val="BodyTextIndent"/>
              <w:ind w:left="0" w:firstLine="0"/>
              <w:rPr>
                <w:rFonts w:ascii="Arial" w:hAnsi="Arial" w:cs="Arial"/>
                <w:color w:val="0000FF"/>
                <w:sz w:val="22"/>
                <w:szCs w:val="22"/>
              </w:rPr>
            </w:pPr>
          </w:p>
          <w:p w14:paraId="0A042DC8" w14:textId="77777777" w:rsidR="00237296" w:rsidRPr="00121243" w:rsidRDefault="00237296" w:rsidP="00F05B35">
            <w:pPr>
              <w:pStyle w:val="BodyTextIndent"/>
              <w:ind w:left="0" w:firstLine="0"/>
              <w:rPr>
                <w:rFonts w:ascii="Arial" w:hAnsi="Arial" w:cs="Arial"/>
                <w:color w:val="0000FF"/>
                <w:sz w:val="22"/>
                <w:szCs w:val="22"/>
              </w:rPr>
            </w:pPr>
          </w:p>
          <w:p w14:paraId="535E8940" w14:textId="716F4166" w:rsidR="00237296" w:rsidRPr="00121243" w:rsidRDefault="00237296" w:rsidP="00F05B35">
            <w:pPr>
              <w:pStyle w:val="BodyTextIndent"/>
              <w:ind w:left="0" w:firstLine="0"/>
              <w:rPr>
                <w:rFonts w:ascii="Arial" w:hAnsi="Arial" w:cs="Arial"/>
                <w:color w:val="0000FF"/>
                <w:sz w:val="22"/>
                <w:szCs w:val="22"/>
              </w:rPr>
            </w:pPr>
          </w:p>
          <w:p w14:paraId="542CDA1E" w14:textId="57B898AC" w:rsidR="00121243" w:rsidRPr="00121243" w:rsidRDefault="00121243" w:rsidP="00F05B35">
            <w:pPr>
              <w:pStyle w:val="BodyTextIndent"/>
              <w:ind w:left="0" w:firstLine="0"/>
              <w:rPr>
                <w:rFonts w:ascii="Arial" w:hAnsi="Arial" w:cs="Arial"/>
                <w:color w:val="0000FF"/>
                <w:sz w:val="22"/>
                <w:szCs w:val="22"/>
              </w:rPr>
            </w:pPr>
          </w:p>
          <w:p w14:paraId="5FC5EE47" w14:textId="4752F3EE" w:rsidR="00121243" w:rsidRPr="00121243" w:rsidRDefault="00121243" w:rsidP="00F05B35">
            <w:pPr>
              <w:pStyle w:val="BodyTextIndent"/>
              <w:ind w:left="0" w:firstLine="0"/>
              <w:rPr>
                <w:rFonts w:ascii="Arial" w:hAnsi="Arial" w:cs="Arial"/>
                <w:color w:val="0000FF"/>
                <w:sz w:val="22"/>
                <w:szCs w:val="22"/>
              </w:rPr>
            </w:pPr>
          </w:p>
          <w:p w14:paraId="5464DF01" w14:textId="3CCC18A2" w:rsidR="00121243" w:rsidRPr="00121243" w:rsidRDefault="00121243" w:rsidP="00F05B35">
            <w:pPr>
              <w:pStyle w:val="BodyTextIndent"/>
              <w:ind w:left="0" w:firstLine="0"/>
              <w:rPr>
                <w:rFonts w:ascii="Arial" w:hAnsi="Arial" w:cs="Arial"/>
                <w:color w:val="0000FF"/>
                <w:sz w:val="22"/>
                <w:szCs w:val="22"/>
              </w:rPr>
            </w:pPr>
          </w:p>
          <w:p w14:paraId="7CD9CE92" w14:textId="4AD6C16E" w:rsidR="00121243" w:rsidRPr="00121243" w:rsidRDefault="00121243" w:rsidP="00F05B35">
            <w:pPr>
              <w:pStyle w:val="BodyTextIndent"/>
              <w:ind w:left="0" w:firstLine="0"/>
              <w:rPr>
                <w:rFonts w:ascii="Arial" w:hAnsi="Arial" w:cs="Arial"/>
                <w:color w:val="0000FF"/>
                <w:sz w:val="22"/>
                <w:szCs w:val="22"/>
              </w:rPr>
            </w:pPr>
          </w:p>
          <w:p w14:paraId="2BC785AF" w14:textId="3660DC5A" w:rsidR="00121243" w:rsidRDefault="00121243" w:rsidP="00F05B35">
            <w:pPr>
              <w:pStyle w:val="BodyTextIndent"/>
              <w:ind w:left="0" w:firstLine="0"/>
              <w:rPr>
                <w:rFonts w:ascii="Arial" w:hAnsi="Arial" w:cs="Arial"/>
                <w:color w:val="0000FF"/>
                <w:sz w:val="22"/>
                <w:szCs w:val="22"/>
              </w:rPr>
            </w:pPr>
          </w:p>
          <w:p w14:paraId="3CF23725" w14:textId="333A671A" w:rsidR="00121243" w:rsidRDefault="00121243" w:rsidP="00F05B35">
            <w:pPr>
              <w:pStyle w:val="BodyTextIndent"/>
              <w:ind w:left="0" w:firstLine="0"/>
              <w:rPr>
                <w:rFonts w:ascii="Arial" w:hAnsi="Arial" w:cs="Arial"/>
                <w:color w:val="0000FF"/>
                <w:sz w:val="22"/>
                <w:szCs w:val="22"/>
              </w:rPr>
            </w:pPr>
          </w:p>
          <w:p w14:paraId="6292100F" w14:textId="187EF175" w:rsidR="00121243" w:rsidRDefault="00121243" w:rsidP="00F05B35">
            <w:pPr>
              <w:pStyle w:val="BodyTextIndent"/>
              <w:ind w:left="0" w:firstLine="0"/>
              <w:rPr>
                <w:rFonts w:ascii="Arial" w:hAnsi="Arial" w:cs="Arial"/>
                <w:color w:val="0000FF"/>
                <w:sz w:val="22"/>
                <w:szCs w:val="22"/>
              </w:rPr>
            </w:pPr>
          </w:p>
          <w:p w14:paraId="5901DF75" w14:textId="37E6700F" w:rsidR="00121243" w:rsidRDefault="00121243" w:rsidP="00F05B35">
            <w:pPr>
              <w:pStyle w:val="BodyTextIndent"/>
              <w:ind w:left="0" w:firstLine="0"/>
              <w:rPr>
                <w:rFonts w:ascii="Arial" w:hAnsi="Arial" w:cs="Arial"/>
                <w:color w:val="0000FF"/>
                <w:sz w:val="22"/>
                <w:szCs w:val="22"/>
              </w:rPr>
            </w:pPr>
          </w:p>
          <w:p w14:paraId="1E65C026" w14:textId="40893D55" w:rsidR="00121243" w:rsidRDefault="00121243" w:rsidP="00F05B35">
            <w:pPr>
              <w:pStyle w:val="BodyTextIndent"/>
              <w:ind w:left="0" w:firstLine="0"/>
              <w:rPr>
                <w:rFonts w:ascii="Arial" w:hAnsi="Arial" w:cs="Arial"/>
                <w:color w:val="0000FF"/>
                <w:sz w:val="22"/>
                <w:szCs w:val="22"/>
              </w:rPr>
            </w:pPr>
          </w:p>
          <w:p w14:paraId="6C02C350" w14:textId="410BC14F" w:rsidR="00121243" w:rsidRDefault="00121243" w:rsidP="00F05B35">
            <w:pPr>
              <w:pStyle w:val="BodyTextIndent"/>
              <w:ind w:left="0" w:firstLine="0"/>
              <w:rPr>
                <w:rFonts w:ascii="Arial" w:hAnsi="Arial" w:cs="Arial"/>
                <w:color w:val="0000FF"/>
                <w:sz w:val="22"/>
                <w:szCs w:val="22"/>
              </w:rPr>
            </w:pPr>
          </w:p>
          <w:p w14:paraId="7B03C73E" w14:textId="5AFF83AB" w:rsidR="00121243" w:rsidRDefault="00121243" w:rsidP="00F05B35">
            <w:pPr>
              <w:pStyle w:val="BodyTextIndent"/>
              <w:ind w:left="0" w:firstLine="0"/>
              <w:rPr>
                <w:rFonts w:ascii="Arial" w:hAnsi="Arial" w:cs="Arial"/>
                <w:color w:val="0000FF"/>
                <w:sz w:val="22"/>
                <w:szCs w:val="22"/>
              </w:rPr>
            </w:pPr>
          </w:p>
          <w:p w14:paraId="176B1190" w14:textId="018D7E02" w:rsidR="00121243" w:rsidRDefault="00121243" w:rsidP="00F05B35">
            <w:pPr>
              <w:pStyle w:val="BodyTextIndent"/>
              <w:ind w:left="0" w:firstLine="0"/>
              <w:rPr>
                <w:rFonts w:ascii="Arial" w:hAnsi="Arial" w:cs="Arial"/>
                <w:color w:val="0000FF"/>
                <w:sz w:val="22"/>
                <w:szCs w:val="22"/>
              </w:rPr>
            </w:pPr>
          </w:p>
          <w:p w14:paraId="2C27CB26" w14:textId="0DA94208" w:rsidR="00121243" w:rsidRDefault="00121243" w:rsidP="00F05B35">
            <w:pPr>
              <w:pStyle w:val="BodyTextIndent"/>
              <w:ind w:left="0" w:firstLine="0"/>
              <w:rPr>
                <w:rFonts w:ascii="Arial" w:hAnsi="Arial" w:cs="Arial"/>
                <w:color w:val="0000FF"/>
                <w:sz w:val="22"/>
                <w:szCs w:val="22"/>
              </w:rPr>
            </w:pPr>
          </w:p>
          <w:p w14:paraId="3156E7FD" w14:textId="6E0EA425" w:rsidR="00121243" w:rsidRDefault="00121243" w:rsidP="00F05B35">
            <w:pPr>
              <w:pStyle w:val="BodyTextIndent"/>
              <w:ind w:left="0" w:firstLine="0"/>
              <w:rPr>
                <w:rFonts w:ascii="Arial" w:hAnsi="Arial" w:cs="Arial"/>
                <w:color w:val="0000FF"/>
                <w:sz w:val="22"/>
                <w:szCs w:val="22"/>
              </w:rPr>
            </w:pPr>
          </w:p>
          <w:p w14:paraId="42BC0FB9" w14:textId="43B3FA35" w:rsidR="00121243" w:rsidRDefault="00121243" w:rsidP="00F05B35">
            <w:pPr>
              <w:pStyle w:val="BodyTextIndent"/>
              <w:ind w:left="0" w:firstLine="0"/>
              <w:rPr>
                <w:rFonts w:ascii="Arial" w:hAnsi="Arial" w:cs="Arial"/>
                <w:color w:val="0000FF"/>
                <w:sz w:val="22"/>
                <w:szCs w:val="22"/>
              </w:rPr>
            </w:pPr>
          </w:p>
          <w:p w14:paraId="6A92A076" w14:textId="1622CD93" w:rsidR="00121243" w:rsidRDefault="00121243" w:rsidP="00F05B35">
            <w:pPr>
              <w:pStyle w:val="BodyTextIndent"/>
              <w:ind w:left="0" w:firstLine="0"/>
              <w:rPr>
                <w:rFonts w:ascii="Arial" w:hAnsi="Arial" w:cs="Arial"/>
                <w:color w:val="0000FF"/>
                <w:sz w:val="22"/>
                <w:szCs w:val="22"/>
              </w:rPr>
            </w:pPr>
          </w:p>
          <w:p w14:paraId="7A5A749A" w14:textId="7B3839F1" w:rsidR="00121243" w:rsidRPr="00121243" w:rsidRDefault="00121243" w:rsidP="00F05B35">
            <w:pPr>
              <w:pStyle w:val="BodyTextIndent"/>
              <w:ind w:left="0" w:firstLine="0"/>
              <w:rPr>
                <w:rFonts w:ascii="Arial" w:hAnsi="Arial" w:cs="Arial"/>
                <w:color w:val="0000FF"/>
                <w:sz w:val="22"/>
                <w:szCs w:val="22"/>
              </w:rPr>
            </w:pPr>
          </w:p>
          <w:p w14:paraId="3713D873" w14:textId="77777777" w:rsidR="00121243" w:rsidRPr="00121243" w:rsidRDefault="00121243" w:rsidP="00F05B35">
            <w:pPr>
              <w:pStyle w:val="BodyTextIndent"/>
              <w:ind w:left="0" w:firstLine="0"/>
              <w:rPr>
                <w:rFonts w:ascii="Arial" w:hAnsi="Arial" w:cs="Arial"/>
                <w:color w:val="0000FF"/>
                <w:sz w:val="22"/>
                <w:szCs w:val="22"/>
              </w:rPr>
            </w:pPr>
          </w:p>
          <w:p w14:paraId="3D3C6EF6" w14:textId="77777777" w:rsidR="00237296" w:rsidRPr="00121243" w:rsidRDefault="00237296" w:rsidP="00F05B35">
            <w:pPr>
              <w:pStyle w:val="BodyTextIndent"/>
              <w:ind w:left="0" w:firstLine="0"/>
              <w:rPr>
                <w:rFonts w:ascii="Arial" w:hAnsi="Arial" w:cs="Arial"/>
                <w:color w:val="0000FF"/>
                <w:sz w:val="22"/>
                <w:szCs w:val="22"/>
              </w:rPr>
            </w:pPr>
          </w:p>
          <w:p w14:paraId="2FE15C73" w14:textId="6CC42E98" w:rsidR="00237296" w:rsidRPr="00121243" w:rsidRDefault="00237296" w:rsidP="00F05B35">
            <w:pPr>
              <w:pStyle w:val="BodyTextIndent"/>
              <w:ind w:left="0" w:firstLine="0"/>
              <w:rPr>
                <w:rFonts w:ascii="Arial" w:hAnsi="Arial" w:cs="Arial"/>
                <w:color w:val="0000FF"/>
                <w:sz w:val="22"/>
                <w:szCs w:val="22"/>
              </w:rPr>
            </w:pPr>
          </w:p>
        </w:tc>
      </w:tr>
    </w:tbl>
    <w:p w14:paraId="0A287402" w14:textId="4688E993" w:rsidR="00121243" w:rsidRDefault="00121243" w:rsidP="00F05B35"/>
    <w:p w14:paraId="0D758B57" w14:textId="77777777" w:rsidR="00121243" w:rsidRDefault="00121243">
      <w: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685EEAE6" w14:textId="77777777" w:rsidR="00D37BD7" w:rsidRDefault="00D37BD7" w:rsidP="007B1846">
      <w:pPr>
        <w:spacing w:before="120" w:after="120"/>
        <w:rPr>
          <w:rFonts w:ascii="Arial" w:hAnsi="Arial" w:cs="Arial"/>
          <w:b/>
        </w:rPr>
      </w:pPr>
    </w:p>
    <w:p w14:paraId="20CC400A" w14:textId="37558F15"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166E31B2" w:rsidR="00237296" w:rsidRPr="00D37BD7" w:rsidRDefault="00D37BD7" w:rsidP="007B1846">
            <w:pPr>
              <w:spacing w:before="120" w:after="120"/>
              <w:rPr>
                <w:rFonts w:ascii="Arial" w:hAnsi="Arial" w:cs="Arial"/>
                <w:bCs/>
                <w:sz w:val="22"/>
                <w:szCs w:val="22"/>
              </w:rPr>
            </w:pPr>
            <w:r w:rsidRPr="00D37BD7">
              <w:rPr>
                <w:rFonts w:ascii="Arial" w:hAnsi="Arial" w:cs="Arial"/>
                <w:bCs/>
                <w:sz w:val="22"/>
                <w:szCs w:val="22"/>
              </w:rPr>
              <w:t>2020.030P.</w:t>
            </w:r>
            <w:r w:rsidR="00005917">
              <w:rPr>
                <w:rFonts w:ascii="Arial" w:hAnsi="Arial" w:cs="Arial"/>
                <w:bCs/>
                <w:sz w:val="22"/>
                <w:szCs w:val="22"/>
              </w:rPr>
              <w:t>R</w:t>
            </w:r>
            <w:r w:rsidRPr="00D37BD7">
              <w:rPr>
                <w:rFonts w:ascii="Arial" w:hAnsi="Arial" w:cs="Arial"/>
                <w:bCs/>
                <w:sz w:val="22"/>
                <w:szCs w:val="22"/>
              </w:rPr>
              <w:t>.Alphaflexiviridae_ab1sp</w:t>
            </w:r>
            <w:r w:rsidR="00DF13F5" w:rsidRPr="00D37BD7">
              <w:rPr>
                <w:rFonts w:ascii="Arial" w:hAnsi="Arial" w:cs="Arial"/>
                <w:bCs/>
                <w:sz w:val="22"/>
                <w:szCs w:val="22"/>
              </w:rPr>
              <w:t>.xslx</w:t>
            </w:r>
          </w:p>
        </w:tc>
      </w:tr>
    </w:tbl>
    <w:p w14:paraId="1F23BE23" w14:textId="77777777" w:rsidR="00D37BD7" w:rsidRDefault="00D37BD7" w:rsidP="007B1846">
      <w:pPr>
        <w:spacing w:before="120" w:after="120"/>
        <w:rPr>
          <w:rFonts w:ascii="Arial" w:hAnsi="Arial" w:cs="Arial"/>
          <w:b/>
        </w:rPr>
      </w:pPr>
    </w:p>
    <w:p w14:paraId="1F242705" w14:textId="1C666454"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39421377" w:rsidR="00237296" w:rsidRPr="00D37BD7" w:rsidRDefault="00C73110" w:rsidP="00237296">
            <w:pPr>
              <w:rPr>
                <w:rFonts w:ascii="Arial" w:hAnsi="Arial" w:cs="Arial"/>
                <w:bCs/>
                <w:sz w:val="22"/>
                <w:szCs w:val="22"/>
              </w:rPr>
            </w:pPr>
            <w:r>
              <w:rPr>
                <w:rFonts w:ascii="Arial" w:hAnsi="Arial" w:cs="Arial"/>
                <w:bCs/>
                <w:sz w:val="22"/>
                <w:szCs w:val="22"/>
              </w:rPr>
              <w:t>S</w:t>
            </w:r>
            <w:r w:rsidR="00630FDD" w:rsidRPr="00630FDD">
              <w:rPr>
                <w:rFonts w:ascii="Arial" w:hAnsi="Arial" w:cs="Arial"/>
                <w:bCs/>
                <w:sz w:val="22"/>
                <w:szCs w:val="22"/>
              </w:rPr>
              <w:t>equences of two historic</w:t>
            </w:r>
            <w:r w:rsidR="004942AF">
              <w:rPr>
                <w:rFonts w:ascii="Arial" w:hAnsi="Arial" w:cs="Arial"/>
                <w:bCs/>
                <w:sz w:val="22"/>
                <w:szCs w:val="22"/>
              </w:rPr>
              <w:t xml:space="preserve"> (&gt;40 years old)</w:t>
            </w:r>
            <w:r w:rsidR="00630FDD" w:rsidRPr="00630FDD">
              <w:rPr>
                <w:rFonts w:ascii="Arial" w:hAnsi="Arial" w:cs="Arial"/>
                <w:bCs/>
                <w:sz w:val="22"/>
                <w:szCs w:val="22"/>
              </w:rPr>
              <w:t xml:space="preserve"> isolates of </w:t>
            </w:r>
            <w:r w:rsidR="00630FDD">
              <w:rPr>
                <w:rFonts w:ascii="Arial" w:hAnsi="Arial" w:cs="Arial"/>
                <w:bCs/>
                <w:sz w:val="22"/>
                <w:szCs w:val="22"/>
              </w:rPr>
              <w:t>p</w:t>
            </w:r>
            <w:r w:rsidR="00630FDD" w:rsidRPr="00630FDD">
              <w:rPr>
                <w:rFonts w:ascii="Arial" w:hAnsi="Arial" w:cs="Arial"/>
                <w:bCs/>
                <w:sz w:val="22"/>
                <w:szCs w:val="22"/>
              </w:rPr>
              <w:t>lantain virus X</w:t>
            </w:r>
            <w:r w:rsidR="00630FDD">
              <w:rPr>
                <w:rFonts w:ascii="Arial" w:hAnsi="Arial" w:cs="Arial"/>
                <w:bCs/>
                <w:i/>
                <w:iCs/>
                <w:sz w:val="22"/>
                <w:szCs w:val="22"/>
              </w:rPr>
              <w:t xml:space="preserve"> </w:t>
            </w:r>
            <w:r w:rsidR="00630FDD">
              <w:rPr>
                <w:rFonts w:ascii="Arial" w:hAnsi="Arial" w:cs="Arial"/>
                <w:bCs/>
                <w:sz w:val="22"/>
                <w:szCs w:val="22"/>
              </w:rPr>
              <w:t xml:space="preserve">(PlVX), and </w:t>
            </w:r>
            <w:r>
              <w:rPr>
                <w:rFonts w:ascii="Arial" w:hAnsi="Arial" w:cs="Arial"/>
                <w:bCs/>
                <w:sz w:val="22"/>
                <w:szCs w:val="22"/>
              </w:rPr>
              <w:t>multiple</w:t>
            </w:r>
            <w:r w:rsidR="00630FDD">
              <w:rPr>
                <w:rFonts w:ascii="Arial" w:hAnsi="Arial" w:cs="Arial"/>
                <w:bCs/>
                <w:sz w:val="22"/>
                <w:szCs w:val="22"/>
              </w:rPr>
              <w:t xml:space="preserve"> contemporary isolates from </w:t>
            </w:r>
            <w:r w:rsidR="00630FDD">
              <w:rPr>
                <w:rFonts w:ascii="Arial" w:hAnsi="Arial" w:cs="Arial"/>
                <w:bCs/>
                <w:i/>
                <w:iCs/>
                <w:sz w:val="22"/>
                <w:szCs w:val="22"/>
              </w:rPr>
              <w:t>Plantago lanceolata</w:t>
            </w:r>
            <w:r w:rsidR="00630FDD">
              <w:rPr>
                <w:rFonts w:ascii="Arial" w:hAnsi="Arial" w:cs="Arial"/>
                <w:bCs/>
                <w:sz w:val="22"/>
                <w:szCs w:val="22"/>
              </w:rPr>
              <w:t xml:space="preserve"> from the United Kingdom (UK) and the Netherlands, </w:t>
            </w:r>
            <w:r w:rsidR="00630FDD">
              <w:rPr>
                <w:rFonts w:ascii="Arial" w:hAnsi="Arial" w:cs="Arial"/>
                <w:bCs/>
                <w:i/>
                <w:iCs/>
                <w:sz w:val="22"/>
                <w:szCs w:val="22"/>
              </w:rPr>
              <w:t>Browallia americana</w:t>
            </w:r>
            <w:r w:rsidR="00630FDD">
              <w:rPr>
                <w:rFonts w:ascii="Arial" w:hAnsi="Arial" w:cs="Arial"/>
                <w:bCs/>
                <w:sz w:val="22"/>
                <w:szCs w:val="22"/>
              </w:rPr>
              <w:t xml:space="preserve"> from Belgium, and </w:t>
            </w:r>
            <w:r w:rsidR="00630FDD">
              <w:rPr>
                <w:rFonts w:ascii="Arial" w:hAnsi="Arial" w:cs="Arial"/>
                <w:bCs/>
                <w:i/>
                <w:iCs/>
                <w:sz w:val="22"/>
                <w:szCs w:val="22"/>
              </w:rPr>
              <w:t>Capsicum</w:t>
            </w:r>
            <w:r w:rsidR="00630FDD">
              <w:rPr>
                <w:rFonts w:ascii="Arial" w:hAnsi="Arial" w:cs="Arial"/>
                <w:bCs/>
                <w:sz w:val="22"/>
                <w:szCs w:val="22"/>
              </w:rPr>
              <w:t xml:space="preserve"> </w:t>
            </w:r>
            <w:r w:rsidR="00455EF8" w:rsidRPr="00455EF8">
              <w:rPr>
                <w:rFonts w:ascii="Arial" w:hAnsi="Arial" w:cs="Arial"/>
                <w:bCs/>
                <w:i/>
                <w:iCs/>
                <w:sz w:val="22"/>
                <w:szCs w:val="22"/>
              </w:rPr>
              <w:t>annuum</w:t>
            </w:r>
            <w:r w:rsidR="00630FDD">
              <w:rPr>
                <w:rFonts w:ascii="Arial" w:hAnsi="Arial" w:cs="Arial"/>
                <w:bCs/>
                <w:sz w:val="22"/>
                <w:szCs w:val="22"/>
              </w:rPr>
              <w:t xml:space="preserve"> from Ethiopia share high nucleotide and amino acid identit</w:t>
            </w:r>
            <w:r w:rsidR="00455EF8">
              <w:rPr>
                <w:rFonts w:ascii="Arial" w:hAnsi="Arial" w:cs="Arial"/>
                <w:bCs/>
                <w:sz w:val="22"/>
                <w:szCs w:val="22"/>
              </w:rPr>
              <w:t>ies</w:t>
            </w:r>
            <w:r w:rsidR="00630FDD">
              <w:rPr>
                <w:rFonts w:ascii="Arial" w:hAnsi="Arial" w:cs="Arial"/>
                <w:bCs/>
                <w:sz w:val="22"/>
                <w:szCs w:val="22"/>
              </w:rPr>
              <w:t xml:space="preserve"> with isolates </w:t>
            </w:r>
            <w:r w:rsidR="00455EF8">
              <w:rPr>
                <w:rFonts w:ascii="Arial" w:hAnsi="Arial" w:cs="Arial"/>
                <w:bCs/>
                <w:sz w:val="22"/>
                <w:szCs w:val="22"/>
              </w:rPr>
              <w:t>of</w:t>
            </w:r>
            <w:r w:rsidR="00630FDD">
              <w:rPr>
                <w:rFonts w:ascii="Arial" w:hAnsi="Arial" w:cs="Arial"/>
                <w:bCs/>
                <w:sz w:val="22"/>
                <w:szCs w:val="22"/>
              </w:rPr>
              <w:t xml:space="preserve"> actinidia virus X (AVX) from </w:t>
            </w:r>
            <w:r w:rsidR="00630FDD">
              <w:rPr>
                <w:rFonts w:ascii="Arial" w:hAnsi="Arial" w:cs="Arial"/>
                <w:bCs/>
                <w:i/>
                <w:iCs/>
                <w:sz w:val="22"/>
                <w:szCs w:val="22"/>
              </w:rPr>
              <w:t>Actinidia chinensis</w:t>
            </w:r>
            <w:r w:rsidR="00630FDD">
              <w:rPr>
                <w:rFonts w:ascii="Arial" w:hAnsi="Arial" w:cs="Arial"/>
                <w:bCs/>
                <w:sz w:val="22"/>
                <w:szCs w:val="22"/>
              </w:rPr>
              <w:t xml:space="preserve"> and </w:t>
            </w:r>
            <w:r w:rsidR="00630FDD" w:rsidRPr="00630FDD">
              <w:rPr>
                <w:rFonts w:ascii="Arial" w:hAnsi="Arial" w:cs="Arial"/>
                <w:bCs/>
                <w:i/>
                <w:iCs/>
                <w:sz w:val="22"/>
                <w:szCs w:val="22"/>
              </w:rPr>
              <w:t>Ribes nigrum</w:t>
            </w:r>
            <w:r w:rsidR="00630FDD">
              <w:rPr>
                <w:rFonts w:ascii="Arial" w:hAnsi="Arial" w:cs="Arial"/>
                <w:bCs/>
                <w:sz w:val="22"/>
                <w:szCs w:val="22"/>
              </w:rPr>
              <w:t xml:space="preserve">. </w:t>
            </w:r>
            <w:r>
              <w:rPr>
                <w:rFonts w:ascii="Arial" w:hAnsi="Arial" w:cs="Arial"/>
                <w:bCs/>
                <w:sz w:val="22"/>
                <w:szCs w:val="22"/>
              </w:rPr>
              <w:t>V</w:t>
            </w:r>
            <w:r w:rsidR="00630FDD">
              <w:rPr>
                <w:rFonts w:ascii="Arial" w:hAnsi="Arial" w:cs="Arial"/>
                <w:bCs/>
                <w:sz w:val="22"/>
                <w:szCs w:val="22"/>
              </w:rPr>
              <w:t xml:space="preserve">ariability of contemporary isolates of PlVX from the UK </w:t>
            </w:r>
            <w:r w:rsidR="007A2167">
              <w:rPr>
                <w:rFonts w:ascii="Arial" w:hAnsi="Arial" w:cs="Arial"/>
                <w:bCs/>
                <w:sz w:val="22"/>
                <w:szCs w:val="22"/>
              </w:rPr>
              <w:t xml:space="preserve">encompasses all but the </w:t>
            </w:r>
            <w:r w:rsidR="007A2167">
              <w:rPr>
                <w:rFonts w:ascii="Arial" w:hAnsi="Arial" w:cs="Arial"/>
                <w:bCs/>
                <w:i/>
                <w:iCs/>
                <w:sz w:val="22"/>
                <w:szCs w:val="22"/>
              </w:rPr>
              <w:t>Ribes</w:t>
            </w:r>
            <w:r w:rsidR="007A2167">
              <w:rPr>
                <w:rFonts w:ascii="Arial" w:hAnsi="Arial" w:cs="Arial"/>
                <w:bCs/>
                <w:sz w:val="22"/>
                <w:szCs w:val="22"/>
              </w:rPr>
              <w:t xml:space="preserve"> isolate of AVX, which is closely related, such that PlVX and AVX are clearly synonymous</w:t>
            </w:r>
            <w:r>
              <w:rPr>
                <w:rFonts w:ascii="Arial" w:hAnsi="Arial" w:cs="Arial"/>
                <w:bCs/>
                <w:sz w:val="22"/>
                <w:szCs w:val="22"/>
              </w:rPr>
              <w:t>. T</w:t>
            </w:r>
            <w:r w:rsidR="007A2167">
              <w:rPr>
                <w:rFonts w:ascii="Arial" w:hAnsi="Arial" w:cs="Arial"/>
                <w:bCs/>
                <w:sz w:val="22"/>
                <w:szCs w:val="22"/>
              </w:rPr>
              <w:t>he whole genome</w:t>
            </w:r>
            <w:r>
              <w:rPr>
                <w:rFonts w:ascii="Arial" w:hAnsi="Arial" w:cs="Arial"/>
                <w:bCs/>
                <w:sz w:val="22"/>
                <w:szCs w:val="22"/>
              </w:rPr>
              <w:t xml:space="preserve">s have </w:t>
            </w:r>
            <w:r w:rsidR="007A2167">
              <w:rPr>
                <w:rFonts w:ascii="Arial" w:hAnsi="Arial" w:cs="Arial"/>
                <w:bCs/>
                <w:sz w:val="22"/>
                <w:szCs w:val="22"/>
              </w:rPr>
              <w:t xml:space="preserve">sequence identity of </w:t>
            </w:r>
            <w:r w:rsidR="00462D31">
              <w:rPr>
                <w:rFonts w:ascii="Arial" w:hAnsi="Arial" w:cs="Arial"/>
                <w:bCs/>
                <w:sz w:val="22"/>
                <w:szCs w:val="22"/>
              </w:rPr>
              <w:t>~</w:t>
            </w:r>
            <w:r w:rsidR="007A2167">
              <w:rPr>
                <w:rFonts w:ascii="Arial" w:hAnsi="Arial" w:cs="Arial"/>
                <w:bCs/>
                <w:sz w:val="22"/>
                <w:szCs w:val="22"/>
              </w:rPr>
              <w:t>83</w:t>
            </w:r>
            <w:r w:rsidR="00462D31">
              <w:rPr>
                <w:rFonts w:ascii="Arial" w:hAnsi="Arial" w:cs="Arial"/>
                <w:bCs/>
                <w:sz w:val="22"/>
                <w:szCs w:val="22"/>
              </w:rPr>
              <w:t>-91</w:t>
            </w:r>
            <w:r w:rsidR="007A2167">
              <w:rPr>
                <w:rFonts w:ascii="Arial" w:hAnsi="Arial" w:cs="Arial"/>
                <w:bCs/>
                <w:sz w:val="22"/>
                <w:szCs w:val="22"/>
              </w:rPr>
              <w:t xml:space="preserve">%, </w:t>
            </w:r>
            <w:r>
              <w:rPr>
                <w:rFonts w:ascii="Arial" w:hAnsi="Arial" w:cs="Arial"/>
                <w:bCs/>
                <w:sz w:val="22"/>
                <w:szCs w:val="22"/>
              </w:rPr>
              <w:t>with 82.01</w:t>
            </w:r>
            <w:r w:rsidR="007A2167">
              <w:rPr>
                <w:rFonts w:ascii="Arial" w:hAnsi="Arial" w:cs="Arial"/>
                <w:bCs/>
                <w:sz w:val="22"/>
                <w:szCs w:val="22"/>
              </w:rPr>
              <w:t xml:space="preserve">% </w:t>
            </w:r>
            <w:r>
              <w:rPr>
                <w:rFonts w:ascii="Arial" w:hAnsi="Arial" w:cs="Arial"/>
                <w:bCs/>
                <w:sz w:val="22"/>
                <w:szCs w:val="22"/>
              </w:rPr>
              <w:t xml:space="preserve">and 84.54% </w:t>
            </w:r>
            <w:r w:rsidR="00455EF8">
              <w:rPr>
                <w:rFonts w:ascii="Arial" w:hAnsi="Arial" w:cs="Arial"/>
                <w:bCs/>
                <w:sz w:val="22"/>
                <w:szCs w:val="22"/>
              </w:rPr>
              <w:t>(nt</w:t>
            </w:r>
            <w:r>
              <w:rPr>
                <w:rFonts w:ascii="Arial" w:hAnsi="Arial" w:cs="Arial"/>
                <w:bCs/>
                <w:sz w:val="22"/>
                <w:szCs w:val="22"/>
              </w:rPr>
              <w:t xml:space="preserve"> identity</w:t>
            </w:r>
            <w:r w:rsidR="00455EF8">
              <w:rPr>
                <w:rFonts w:ascii="Arial" w:hAnsi="Arial" w:cs="Arial"/>
                <w:bCs/>
                <w:sz w:val="22"/>
                <w:szCs w:val="22"/>
              </w:rPr>
              <w:t xml:space="preserve">) and </w:t>
            </w:r>
            <w:r>
              <w:rPr>
                <w:rFonts w:ascii="Arial" w:hAnsi="Arial" w:cs="Arial"/>
                <w:bCs/>
                <w:sz w:val="22"/>
                <w:szCs w:val="22"/>
              </w:rPr>
              <w:t>93.72</w:t>
            </w:r>
            <w:r w:rsidR="00455EF8">
              <w:rPr>
                <w:rFonts w:ascii="Arial" w:hAnsi="Arial" w:cs="Arial"/>
                <w:bCs/>
                <w:sz w:val="22"/>
                <w:szCs w:val="22"/>
              </w:rPr>
              <w:t xml:space="preserve">% </w:t>
            </w:r>
            <w:r>
              <w:rPr>
                <w:rFonts w:ascii="Arial" w:hAnsi="Arial" w:cs="Arial"/>
                <w:bCs/>
                <w:sz w:val="22"/>
                <w:szCs w:val="22"/>
              </w:rPr>
              <w:t xml:space="preserve">and 97.98% </w:t>
            </w:r>
            <w:r w:rsidR="00455EF8">
              <w:rPr>
                <w:rFonts w:ascii="Arial" w:hAnsi="Arial" w:cs="Arial"/>
                <w:bCs/>
                <w:sz w:val="22"/>
                <w:szCs w:val="22"/>
              </w:rPr>
              <w:t>(aa</w:t>
            </w:r>
            <w:r>
              <w:rPr>
                <w:rFonts w:ascii="Arial" w:hAnsi="Arial" w:cs="Arial"/>
                <w:bCs/>
                <w:sz w:val="22"/>
                <w:szCs w:val="22"/>
              </w:rPr>
              <w:t xml:space="preserve"> identity</w:t>
            </w:r>
            <w:r w:rsidR="00455EF8">
              <w:rPr>
                <w:rFonts w:ascii="Arial" w:hAnsi="Arial" w:cs="Arial"/>
                <w:bCs/>
                <w:sz w:val="22"/>
                <w:szCs w:val="22"/>
              </w:rPr>
              <w:t>) for the polymerase and CP respectively</w:t>
            </w:r>
            <w:r>
              <w:rPr>
                <w:rFonts w:ascii="Arial" w:hAnsi="Arial" w:cs="Arial"/>
                <w:bCs/>
                <w:sz w:val="22"/>
                <w:szCs w:val="22"/>
              </w:rPr>
              <w:t>. T</w:t>
            </w:r>
            <w:r w:rsidR="00455EF8">
              <w:rPr>
                <w:rFonts w:ascii="Arial" w:hAnsi="Arial" w:cs="Arial"/>
                <w:bCs/>
                <w:sz w:val="22"/>
                <w:szCs w:val="22"/>
              </w:rPr>
              <w:t>herefore</w:t>
            </w:r>
            <w:r w:rsidR="00DF13F5">
              <w:rPr>
                <w:rFonts w:ascii="Arial" w:hAnsi="Arial" w:cs="Arial"/>
                <w:bCs/>
                <w:sz w:val="22"/>
                <w:szCs w:val="22"/>
              </w:rPr>
              <w:t>,</w:t>
            </w:r>
            <w:r w:rsidR="00455EF8">
              <w:rPr>
                <w:rFonts w:ascii="Arial" w:hAnsi="Arial" w:cs="Arial"/>
                <w:bCs/>
                <w:sz w:val="22"/>
                <w:szCs w:val="22"/>
              </w:rPr>
              <w:t xml:space="preserve"> PlVX and AVX should be considered isolates of the same species.</w:t>
            </w:r>
            <w:r w:rsidR="00630FDD">
              <w:rPr>
                <w:rFonts w:ascii="Arial" w:hAnsi="Arial" w:cs="Arial"/>
                <w:bCs/>
                <w:sz w:val="22"/>
                <w:szCs w:val="22"/>
              </w:rPr>
              <w:t xml:space="preserve"> </w:t>
            </w:r>
            <w:r w:rsidR="00A55D3F">
              <w:rPr>
                <w:rFonts w:ascii="Arial" w:hAnsi="Arial" w:cs="Arial"/>
                <w:bCs/>
                <w:sz w:val="22"/>
                <w:szCs w:val="22"/>
              </w:rPr>
              <w:t>I</w:t>
            </w:r>
            <w:r w:rsidR="00A55D3F">
              <w:rPr>
                <w:rFonts w:ascii="Arial" w:hAnsi="Arial" w:cs="Arial"/>
                <w:sz w:val="22"/>
                <w:szCs w:val="22"/>
              </w:rPr>
              <w:t xml:space="preserve">t is proposed that </w:t>
            </w:r>
            <w:r w:rsidR="00A55D3F">
              <w:rPr>
                <w:rFonts w:ascii="Arial" w:hAnsi="Arial" w:cs="Arial"/>
                <w:i/>
                <w:iCs/>
                <w:sz w:val="22"/>
                <w:szCs w:val="22"/>
              </w:rPr>
              <w:t>Actinidia virus X</w:t>
            </w:r>
            <w:r w:rsidR="00A55D3F">
              <w:rPr>
                <w:rFonts w:ascii="Arial" w:hAnsi="Arial" w:cs="Arial"/>
                <w:sz w:val="22"/>
                <w:szCs w:val="22"/>
              </w:rPr>
              <w:t xml:space="preserve"> should be abolished as it is a synonym of the earlier described and accepted species </w:t>
            </w:r>
            <w:r w:rsidR="00A55D3F">
              <w:rPr>
                <w:rFonts w:ascii="Arial" w:hAnsi="Arial" w:cs="Arial"/>
                <w:i/>
                <w:iCs/>
                <w:sz w:val="22"/>
                <w:szCs w:val="22"/>
              </w:rPr>
              <w:t>Plantain virus X</w:t>
            </w:r>
            <w:r w:rsidR="00A55D3F">
              <w:rPr>
                <w:rFonts w:ascii="Arial" w:hAnsi="Arial" w:cs="Arial"/>
                <w:sz w:val="22"/>
                <w:szCs w:val="22"/>
              </w:rPr>
              <w:t>.</w:t>
            </w:r>
          </w:p>
        </w:tc>
      </w:tr>
    </w:tbl>
    <w:p w14:paraId="6C8A288C" w14:textId="77777777" w:rsidR="00D37BD7" w:rsidRDefault="00D37BD7" w:rsidP="007B1846">
      <w:pPr>
        <w:pStyle w:val="BodyTextIndent"/>
        <w:spacing w:before="120" w:after="120"/>
        <w:ind w:left="0" w:firstLine="0"/>
        <w:rPr>
          <w:rFonts w:ascii="Arial" w:hAnsi="Arial" w:cs="Arial"/>
          <w:b/>
          <w:color w:val="000000"/>
          <w:szCs w:val="24"/>
        </w:rPr>
      </w:pPr>
    </w:p>
    <w:p w14:paraId="201C3F87" w14:textId="36F19266"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43A71702" w14:textId="31EC5599" w:rsidR="00386DD8" w:rsidRPr="004942AF" w:rsidRDefault="00DF13F5" w:rsidP="009623BE">
                  <w:pPr>
                    <w:rPr>
                      <w:rFonts w:ascii="Arial" w:hAnsi="Arial" w:cs="Arial"/>
                      <w:sz w:val="22"/>
                      <w:szCs w:val="22"/>
                    </w:rPr>
                  </w:pPr>
                  <w:r w:rsidRPr="004942AF">
                    <w:rPr>
                      <w:rFonts w:ascii="Arial" w:hAnsi="Arial" w:cs="Arial"/>
                      <w:i/>
                      <w:iCs/>
                      <w:sz w:val="22"/>
                      <w:szCs w:val="22"/>
                    </w:rPr>
                    <w:t>Plantain virus X</w:t>
                  </w:r>
                  <w:r w:rsidRPr="004942AF">
                    <w:rPr>
                      <w:rFonts w:ascii="Arial" w:hAnsi="Arial" w:cs="Arial"/>
                      <w:sz w:val="22"/>
                      <w:szCs w:val="22"/>
                    </w:rPr>
                    <w:t xml:space="preserve"> (plantain virus X; PlVX) was isolated from </w:t>
                  </w:r>
                  <w:r w:rsidRPr="004942AF">
                    <w:rPr>
                      <w:rFonts w:ascii="Arial" w:hAnsi="Arial" w:cs="Arial"/>
                      <w:i/>
                      <w:iCs/>
                      <w:sz w:val="22"/>
                      <w:szCs w:val="22"/>
                    </w:rPr>
                    <w:t>Plantago lanceolata</w:t>
                  </w:r>
                  <w:r w:rsidRPr="004942AF">
                    <w:rPr>
                      <w:rFonts w:ascii="Arial" w:hAnsi="Arial" w:cs="Arial"/>
                      <w:sz w:val="22"/>
                      <w:szCs w:val="22"/>
                    </w:rPr>
                    <w:t xml:space="preserve"> in the United Kingdom, biologically and serologically characterized, and reported as a distinct new potexvirus (Hammond and Hull, 1981), and accepted as a species in the Potexvirus group in the ICTV </w:t>
                  </w:r>
                  <w:r w:rsidR="003765B2" w:rsidRPr="004942AF">
                    <w:rPr>
                      <w:rFonts w:ascii="Arial" w:hAnsi="Arial" w:cs="Arial"/>
                      <w:sz w:val="22"/>
                      <w:szCs w:val="22"/>
                    </w:rPr>
                    <w:t>4</w:t>
                  </w:r>
                  <w:r w:rsidR="003765B2" w:rsidRPr="004942AF">
                    <w:rPr>
                      <w:vertAlign w:val="superscript"/>
                    </w:rPr>
                    <w:t>th</w:t>
                  </w:r>
                  <w:r w:rsidR="003765B2" w:rsidRPr="004942AF">
                    <w:t xml:space="preserve"> </w:t>
                  </w:r>
                  <w:r w:rsidRPr="004942AF">
                    <w:rPr>
                      <w:rFonts w:ascii="Arial" w:hAnsi="Arial" w:cs="Arial"/>
                      <w:sz w:val="22"/>
                      <w:szCs w:val="22"/>
                    </w:rPr>
                    <w:t xml:space="preserve">Report (1982), initially as </w:t>
                  </w:r>
                  <w:r w:rsidRPr="004942AF">
                    <w:rPr>
                      <w:rFonts w:ascii="Arial" w:hAnsi="Arial" w:cs="Arial"/>
                      <w:i/>
                      <w:iCs/>
                      <w:sz w:val="22"/>
                      <w:szCs w:val="22"/>
                    </w:rPr>
                    <w:t>Plantago virus X</w:t>
                  </w:r>
                  <w:r w:rsidRPr="004942AF">
                    <w:rPr>
                      <w:rFonts w:ascii="Arial" w:hAnsi="Arial" w:cs="Arial"/>
                      <w:sz w:val="22"/>
                      <w:szCs w:val="22"/>
                    </w:rPr>
                    <w:t xml:space="preserve">, corrected to </w:t>
                  </w:r>
                  <w:r w:rsidRPr="004942AF">
                    <w:rPr>
                      <w:rFonts w:ascii="Arial" w:hAnsi="Arial" w:cs="Arial"/>
                      <w:i/>
                      <w:iCs/>
                      <w:sz w:val="22"/>
                      <w:szCs w:val="22"/>
                    </w:rPr>
                    <w:t>Plantain virus X</w:t>
                  </w:r>
                  <w:r w:rsidRPr="004942AF">
                    <w:rPr>
                      <w:rFonts w:ascii="Arial" w:hAnsi="Arial" w:cs="Arial"/>
                      <w:sz w:val="22"/>
                      <w:szCs w:val="22"/>
                    </w:rPr>
                    <w:t xml:space="preserve"> in the </w:t>
                  </w:r>
                  <w:r w:rsidR="00DE1648" w:rsidRPr="004942AF">
                    <w:rPr>
                      <w:rFonts w:ascii="Arial" w:hAnsi="Arial" w:cs="Arial"/>
                      <w:sz w:val="22"/>
                      <w:szCs w:val="22"/>
                    </w:rPr>
                    <w:t xml:space="preserve">ICTV </w:t>
                  </w:r>
                  <w:r w:rsidR="003765B2" w:rsidRPr="004942AF">
                    <w:rPr>
                      <w:rFonts w:ascii="Arial" w:hAnsi="Arial" w:cs="Arial"/>
                      <w:sz w:val="22"/>
                      <w:szCs w:val="22"/>
                    </w:rPr>
                    <w:t>5</w:t>
                  </w:r>
                  <w:r w:rsidR="003765B2" w:rsidRPr="004942AF">
                    <w:rPr>
                      <w:vertAlign w:val="superscript"/>
                    </w:rPr>
                    <w:t>th</w:t>
                  </w:r>
                  <w:r w:rsidR="003765B2" w:rsidRPr="004942AF">
                    <w:t xml:space="preserve"> </w:t>
                  </w:r>
                  <w:r w:rsidR="00DE1648" w:rsidRPr="004942AF">
                    <w:rPr>
                      <w:rFonts w:ascii="Arial" w:hAnsi="Arial" w:cs="Arial"/>
                      <w:sz w:val="22"/>
                      <w:szCs w:val="22"/>
                    </w:rPr>
                    <w:t xml:space="preserve">Report (1991). At that time no sequence information was generated. </w:t>
                  </w:r>
                </w:p>
                <w:p w14:paraId="3699B7B0" w14:textId="11B286BA" w:rsidR="00237296" w:rsidRPr="004942AF" w:rsidRDefault="00386DD8" w:rsidP="009623BE">
                  <w:pPr>
                    <w:rPr>
                      <w:rFonts w:ascii="Arial" w:hAnsi="Arial" w:cs="Arial"/>
                      <w:sz w:val="22"/>
                      <w:szCs w:val="22"/>
                    </w:rPr>
                  </w:pPr>
                  <w:r w:rsidRPr="004942AF">
                    <w:rPr>
                      <w:rFonts w:ascii="Arial" w:hAnsi="Arial" w:cs="Arial"/>
                      <w:i/>
                      <w:iCs/>
                      <w:sz w:val="22"/>
                      <w:szCs w:val="22"/>
                    </w:rPr>
                    <w:t>Actinidia virus X</w:t>
                  </w:r>
                  <w:r w:rsidRPr="004942AF">
                    <w:rPr>
                      <w:rFonts w:ascii="Arial" w:hAnsi="Arial" w:cs="Arial"/>
                      <w:sz w:val="22"/>
                      <w:szCs w:val="22"/>
                    </w:rPr>
                    <w:t xml:space="preserve"> (Actinidia virus X; AVX) was initially detected from an </w:t>
                  </w:r>
                  <w:r w:rsidRPr="004942AF">
                    <w:rPr>
                      <w:rFonts w:ascii="Arial" w:hAnsi="Arial" w:cs="Arial"/>
                      <w:i/>
                      <w:iCs/>
                      <w:sz w:val="22"/>
                      <w:szCs w:val="22"/>
                    </w:rPr>
                    <w:t>Actinidia chinensis</w:t>
                  </w:r>
                  <w:r w:rsidRPr="004942AF">
                    <w:rPr>
                      <w:rFonts w:ascii="Arial" w:hAnsi="Arial" w:cs="Arial"/>
                      <w:sz w:val="22"/>
                      <w:szCs w:val="22"/>
                    </w:rPr>
                    <w:t xml:space="preserve"> </w:t>
                  </w:r>
                  <w:r w:rsidR="00DE1648" w:rsidRPr="004942AF">
                    <w:rPr>
                      <w:rFonts w:ascii="Arial" w:hAnsi="Arial" w:cs="Arial"/>
                      <w:sz w:val="22"/>
                      <w:szCs w:val="22"/>
                    </w:rPr>
                    <w:t xml:space="preserve"> </w:t>
                  </w:r>
                  <w:r w:rsidRPr="004942AF">
                    <w:rPr>
                      <w:rFonts w:ascii="Arial" w:hAnsi="Arial" w:cs="Arial"/>
                      <w:sz w:val="22"/>
                      <w:szCs w:val="22"/>
                    </w:rPr>
                    <w:t xml:space="preserve">cultivar imported to New Zealand </w:t>
                  </w:r>
                  <w:r w:rsidRPr="004942AF">
                    <w:rPr>
                      <w:rFonts w:ascii="Arial" w:hAnsi="Arial" w:cs="Arial"/>
                      <w:sz w:val="22"/>
                      <w:szCs w:val="22"/>
                    </w:rPr>
                    <w:fldChar w:fldCharType="begin"/>
                  </w:r>
                  <w:r w:rsidRPr="004942AF">
                    <w:rPr>
                      <w:rFonts w:ascii="Arial" w:hAnsi="Arial" w:cs="Arial"/>
                      <w:sz w:val="22"/>
                      <w:szCs w:val="22"/>
                    </w:rPr>
                    <w:instrText xml:space="preserve"> ADDIN EN.CITE &lt;EndNote&gt;&lt;Cite&gt;&lt;Author&gt;Pearson&lt;/Author&gt;&lt;Year&gt;2010&lt;/Year&gt;&lt;RecNum&gt;15&lt;/RecNum&gt;&lt;DisplayText&gt;(Pearson et al., 2010, Blouin et al., 2013)&lt;/DisplayText&gt;&lt;record&gt;&lt;rec-number&gt;15&lt;/rec-number&gt;&lt;foreign-keys&gt;&lt;key app="EN" db-id="dw5arat06p0sdde2e2ovs05s5at0dwwef5dt" timestamp="1565020359"&gt;15&lt;/key&gt;&lt;/foreign-keys&gt;&lt;ref-type name="Conference Proceedings"&gt;10&lt;/ref-type&gt;&lt;contributors&gt;&lt;authors&gt;&lt;author&gt;Pearson, MN&lt;/author&gt;&lt;author&gt;Cohen, D&lt;/author&gt;&lt;author&gt;Chavan, Ramesh&lt;/author&gt;&lt;author&gt;Blouin, Arnaud&lt;/author&gt;&lt;/authors&gt;&lt;/contributors&gt;&lt;titles&gt;&lt;title&gt;Actinidia is a natural host to a wide range of plant viruses&lt;/title&gt;&lt;secondary-title&gt;VII International Symposium on Kiwifruit 913&lt;/secondary-title&gt;&lt;/titles&gt;&lt;pages&gt;467-471&lt;/pages&gt;&lt;dates&gt;&lt;year&gt;2010&lt;/year&gt;&lt;/dates&gt;&lt;isbn&gt;9066056045&lt;/isbn&gt;&lt;urls&gt;&lt;/urls&gt;&lt;/record&gt;&lt;/Cite&gt;&lt;Cite&gt;&lt;Author&gt;Blouin&lt;/Author&gt;&lt;Year&gt;2013&lt;/Year&gt;&lt;RecNum&gt;6&lt;/RecNum&gt;&lt;record&gt;&lt;rec-number&gt;6&lt;/rec-number&gt;&lt;foreign-keys&gt;&lt;key app="EN" db-id="9af9awr50a2t0oep2rav9z2ide9xwvxdazvw" timestamp="1582287318"&gt;6&lt;/key&gt;&lt;/foreign-keys&gt;&lt;ref-type name="Journal Article"&gt;17&lt;/ref-type&gt;&lt;contributors&gt;&lt;authors&gt;&lt;author&gt;Blouin, AG&lt;/author&gt;&lt;author&gt;Pearson, MN&lt;/author&gt;&lt;author&gt;Chavan, RR&lt;/author&gt;&lt;author&gt;Woo, ENY&lt;/author&gt;&lt;author&gt;Lebas, BSM&lt;/author&gt;&lt;author&gt;Veerakone, S&lt;/author&gt;&lt;author&gt;Ratti, C&lt;/author&gt;&lt;author&gt;Biccheri, R&lt;/author&gt;&lt;author&gt;MacDiarmid, RM&lt;/author&gt;&lt;author&gt;Cohen, D&lt;/author&gt;&lt;/authors&gt;&lt;/contributors&gt;&lt;titles&gt;&lt;title&gt;Viruses of kiwifruit (Actinidia species)&lt;/title&gt;&lt;secondary-title&gt;Journal of Plant Pathology&lt;/secondary-title&gt;&lt;/titles&gt;&lt;periodical&gt;&lt;full-title&gt;Journal of Plant Pathology&lt;/full-title&gt;&lt;/periodical&gt;&lt;pages&gt;221-235&lt;/pages&gt;&lt;dates&gt;&lt;year&gt;2013&lt;/year&gt;&lt;/dates&gt;&lt;isbn&gt;1125-4653&lt;/isbn&gt;&lt;urls&gt;&lt;/urls&gt;&lt;/record&gt;&lt;/Cite&gt;&lt;/EndNote&gt;</w:instrText>
                  </w:r>
                  <w:r w:rsidRPr="004942AF">
                    <w:rPr>
                      <w:rFonts w:ascii="Arial" w:hAnsi="Arial" w:cs="Arial"/>
                      <w:sz w:val="22"/>
                      <w:szCs w:val="22"/>
                    </w:rPr>
                    <w:fldChar w:fldCharType="separate"/>
                  </w:r>
                  <w:r w:rsidRPr="004942AF">
                    <w:rPr>
                      <w:rFonts w:ascii="Arial" w:hAnsi="Arial" w:cs="Arial"/>
                      <w:noProof/>
                      <w:sz w:val="22"/>
                      <w:szCs w:val="22"/>
                    </w:rPr>
                    <w:t>(Pearson et al., 201</w:t>
                  </w:r>
                  <w:r w:rsidR="006E5D18" w:rsidRPr="004942AF">
                    <w:rPr>
                      <w:rFonts w:ascii="Arial" w:hAnsi="Arial" w:cs="Arial"/>
                      <w:noProof/>
                      <w:sz w:val="22"/>
                      <w:szCs w:val="22"/>
                    </w:rPr>
                    <w:t>1</w:t>
                  </w:r>
                  <w:r w:rsidRPr="004942AF">
                    <w:rPr>
                      <w:rFonts w:ascii="Arial" w:hAnsi="Arial" w:cs="Arial"/>
                      <w:noProof/>
                      <w:sz w:val="22"/>
                      <w:szCs w:val="22"/>
                    </w:rPr>
                    <w:t>, Blouin et al., 2013)</w:t>
                  </w:r>
                  <w:r w:rsidRPr="004942AF">
                    <w:rPr>
                      <w:rFonts w:ascii="Arial" w:hAnsi="Arial" w:cs="Arial"/>
                      <w:sz w:val="22"/>
                      <w:szCs w:val="22"/>
                    </w:rPr>
                    <w:fldChar w:fldCharType="end"/>
                  </w:r>
                  <w:r w:rsidRPr="004942AF">
                    <w:rPr>
                      <w:rFonts w:ascii="Arial" w:hAnsi="Arial" w:cs="Arial"/>
                      <w:sz w:val="22"/>
                      <w:szCs w:val="22"/>
                    </w:rPr>
                    <w:t xml:space="preserve">, with a partial sequence of this isolate available (KC568202); the full sequence on an isolate from </w:t>
                  </w:r>
                  <w:r w:rsidRPr="004942AF">
                    <w:rPr>
                      <w:rFonts w:ascii="Arial" w:hAnsi="Arial" w:cs="Arial"/>
                      <w:i/>
                      <w:iCs/>
                      <w:sz w:val="22"/>
                      <w:szCs w:val="22"/>
                    </w:rPr>
                    <w:t>Ribes nigrum</w:t>
                  </w:r>
                  <w:r w:rsidRPr="004942AF">
                    <w:rPr>
                      <w:rFonts w:ascii="Arial" w:hAnsi="Arial" w:cs="Arial"/>
                      <w:sz w:val="22"/>
                      <w:szCs w:val="22"/>
                    </w:rPr>
                    <w:t xml:space="preserve"> imported to Canada (KR872420; James and Phelan, 2016) showed; this seque</w:t>
                  </w:r>
                  <w:r w:rsidR="00792F69" w:rsidRPr="004942AF">
                    <w:rPr>
                      <w:rFonts w:ascii="Arial" w:hAnsi="Arial" w:cs="Arial"/>
                      <w:sz w:val="22"/>
                      <w:szCs w:val="22"/>
                    </w:rPr>
                    <w:t>nce ha</w:t>
                  </w:r>
                  <w:r w:rsidR="009360EE" w:rsidRPr="004942AF">
                    <w:rPr>
                      <w:rFonts w:ascii="Arial" w:hAnsi="Arial" w:cs="Arial"/>
                      <w:sz w:val="22"/>
                      <w:szCs w:val="22"/>
                    </w:rPr>
                    <w:t>s c.80.8</w:t>
                  </w:r>
                  <w:r w:rsidR="00792F69" w:rsidRPr="004942AF">
                    <w:rPr>
                      <w:rFonts w:ascii="Arial" w:hAnsi="Arial" w:cs="Arial"/>
                      <w:sz w:val="22"/>
                      <w:szCs w:val="22"/>
                    </w:rPr>
                    <w:t xml:space="preserve">% </w:t>
                  </w:r>
                  <w:r w:rsidR="009360EE" w:rsidRPr="004942AF">
                    <w:rPr>
                      <w:rFonts w:ascii="Arial" w:hAnsi="Arial" w:cs="Arial"/>
                      <w:sz w:val="22"/>
                      <w:szCs w:val="22"/>
                    </w:rPr>
                    <w:t>identity to the Act</w:t>
                  </w:r>
                  <w:r w:rsidR="0018391D" w:rsidRPr="004942AF">
                    <w:rPr>
                      <w:rFonts w:ascii="Arial" w:hAnsi="Arial" w:cs="Arial"/>
                      <w:sz w:val="22"/>
                      <w:szCs w:val="22"/>
                    </w:rPr>
                    <w:t>i</w:t>
                  </w:r>
                  <w:r w:rsidR="009360EE" w:rsidRPr="004942AF">
                    <w:rPr>
                      <w:rFonts w:ascii="Arial" w:hAnsi="Arial" w:cs="Arial"/>
                      <w:sz w:val="22"/>
                      <w:szCs w:val="22"/>
                    </w:rPr>
                    <w:t>nidia isolate</w:t>
                  </w:r>
                  <w:r w:rsidR="003765B2" w:rsidRPr="004942AF">
                    <w:rPr>
                      <w:rFonts w:ascii="Arial" w:hAnsi="Arial" w:cs="Arial"/>
                      <w:sz w:val="22"/>
                      <w:szCs w:val="22"/>
                    </w:rPr>
                    <w:t>,</w:t>
                  </w:r>
                  <w:r w:rsidR="003765B2" w:rsidRPr="004942AF">
                    <w:t xml:space="preserve"> </w:t>
                  </w:r>
                  <w:r w:rsidR="003765B2" w:rsidRPr="004942AF">
                    <w:rPr>
                      <w:rFonts w:ascii="Arial" w:hAnsi="Arial" w:cs="Arial"/>
                      <w:sz w:val="22"/>
                      <w:szCs w:val="22"/>
                    </w:rPr>
                    <w:t xml:space="preserve">and was the basis for acceptance of </w:t>
                  </w:r>
                  <w:r w:rsidR="003765B2" w:rsidRPr="004942AF">
                    <w:rPr>
                      <w:rFonts w:ascii="Arial" w:hAnsi="Arial" w:cs="Arial"/>
                      <w:i/>
                      <w:iCs/>
                      <w:sz w:val="22"/>
                      <w:szCs w:val="22"/>
                    </w:rPr>
                    <w:t>Actinidia virus X</w:t>
                  </w:r>
                  <w:r w:rsidR="003765B2" w:rsidRPr="004942AF">
                    <w:rPr>
                      <w:rFonts w:ascii="Arial" w:hAnsi="Arial" w:cs="Arial"/>
                      <w:sz w:val="22"/>
                      <w:szCs w:val="22"/>
                    </w:rPr>
                    <w:t xml:space="preserve"> as a species at the ICTV EC 49 in Singapore (2017)</w:t>
                  </w:r>
                  <w:r w:rsidR="0018391D" w:rsidRPr="004942AF">
                    <w:rPr>
                      <w:rFonts w:ascii="Arial" w:hAnsi="Arial" w:cs="Arial"/>
                      <w:sz w:val="22"/>
                      <w:szCs w:val="22"/>
                    </w:rPr>
                    <w:t xml:space="preserve"> and ratified in 2018 (MSL #32)</w:t>
                  </w:r>
                  <w:r w:rsidR="009360EE" w:rsidRPr="004942AF">
                    <w:rPr>
                      <w:rFonts w:ascii="Arial" w:hAnsi="Arial" w:cs="Arial"/>
                      <w:sz w:val="22"/>
                      <w:szCs w:val="22"/>
                    </w:rPr>
                    <w:t xml:space="preserve">. </w:t>
                  </w:r>
                  <w:r w:rsidR="00343FB7" w:rsidRPr="004942AF">
                    <w:rPr>
                      <w:rFonts w:ascii="Arial" w:hAnsi="Arial" w:cs="Arial"/>
                      <w:sz w:val="22"/>
                      <w:szCs w:val="22"/>
                    </w:rPr>
                    <w:t xml:space="preserve">It was determined that </w:t>
                  </w:r>
                  <w:r w:rsidR="00343FB7" w:rsidRPr="004942AF">
                    <w:rPr>
                      <w:rFonts w:ascii="Arial" w:hAnsi="Arial" w:cs="Arial"/>
                      <w:i/>
                      <w:iCs/>
                      <w:sz w:val="22"/>
                      <w:szCs w:val="22"/>
                    </w:rPr>
                    <w:t>A. chinensis</w:t>
                  </w:r>
                  <w:r w:rsidR="00343FB7" w:rsidRPr="004942AF">
                    <w:rPr>
                      <w:rFonts w:ascii="Arial" w:hAnsi="Arial" w:cs="Arial"/>
                      <w:sz w:val="22"/>
                      <w:szCs w:val="22"/>
                    </w:rPr>
                    <w:t xml:space="preserve"> is not a preferred host </w:t>
                  </w:r>
                  <w:r w:rsidR="00343FB7" w:rsidRPr="004942AF">
                    <w:rPr>
                      <w:rFonts w:ascii="Arial" w:hAnsi="Arial" w:cs="Arial"/>
                      <w:sz w:val="22"/>
                      <w:szCs w:val="22"/>
                    </w:rPr>
                    <w:fldChar w:fldCharType="begin"/>
                  </w:r>
                  <w:r w:rsidR="00343FB7" w:rsidRPr="004942AF">
                    <w:rPr>
                      <w:rFonts w:ascii="Arial" w:hAnsi="Arial" w:cs="Arial"/>
                      <w:sz w:val="22"/>
                      <w:szCs w:val="22"/>
                    </w:rPr>
                    <w:instrText xml:space="preserve"> ADDIN EN.CITE &lt;EndNote&gt;&lt;Cite&gt;&lt;Author&gt;Blouin&lt;/Author&gt;&lt;Year&gt;2013&lt;/Year&gt;&lt;RecNum&gt;6&lt;/RecNum&gt;&lt;DisplayText&gt;(Blouin et al., 2013)&lt;/DisplayText&gt;&lt;record&gt;&lt;rec-number&gt;6&lt;/rec-number&gt;&lt;foreign-keys&gt;&lt;key app="EN" db-id="9af9awr50a2t0oep2rav9z2ide9xwvxdazvw" timestamp="1582287318"&gt;6&lt;/key&gt;&lt;/foreign-keys&gt;&lt;ref-type name="Journal Article"&gt;17&lt;/ref-type&gt;&lt;contributors&gt;&lt;authors&gt;&lt;author&gt;Blouin, AG&lt;/author&gt;&lt;author&gt;Pearson, MN&lt;/author&gt;&lt;author&gt;Chavan, RR&lt;/author&gt;&lt;author&gt;Woo, ENY&lt;/author&gt;&lt;author&gt;Lebas, BSM&lt;/author&gt;&lt;author&gt;Veerakone, S&lt;/author&gt;&lt;author&gt;Ratti, C&lt;/author&gt;&lt;author&gt;Biccheri, R&lt;/author&gt;&lt;author&gt;MacDiarmid, RM&lt;/author&gt;&lt;author&gt;Cohen, D&lt;/author&gt;&lt;/authors&gt;&lt;/contributors&gt;&lt;titles&gt;&lt;title&gt;Viruses of kiwifruit (Actinidia species)&lt;/title&gt;&lt;secondary-title&gt;Journal of Plant Pathology&lt;/secondary-title&gt;&lt;/titles&gt;&lt;periodical&gt;&lt;full-title&gt;Journal of Plant Pathology&lt;/full-title&gt;&lt;/periodical&gt;&lt;pages&gt;221-235&lt;/pages&gt;&lt;dates&gt;&lt;year&gt;2013&lt;/year&gt;&lt;/dates&gt;&lt;isbn&gt;1125-4653&lt;/isbn&gt;&lt;urls&gt;&lt;/urls&gt;&lt;/record&gt;&lt;/Cite&gt;&lt;/EndNote&gt;</w:instrText>
                  </w:r>
                  <w:r w:rsidR="00343FB7" w:rsidRPr="004942AF">
                    <w:rPr>
                      <w:rFonts w:ascii="Arial" w:hAnsi="Arial" w:cs="Arial"/>
                      <w:sz w:val="22"/>
                      <w:szCs w:val="22"/>
                    </w:rPr>
                    <w:fldChar w:fldCharType="separate"/>
                  </w:r>
                  <w:r w:rsidR="00343FB7" w:rsidRPr="004942AF">
                    <w:rPr>
                      <w:rFonts w:ascii="Arial" w:hAnsi="Arial" w:cs="Arial"/>
                      <w:noProof/>
                      <w:sz w:val="22"/>
                      <w:szCs w:val="22"/>
                    </w:rPr>
                    <w:t>(Blouin et al., 2013)</w:t>
                  </w:r>
                  <w:r w:rsidR="00343FB7" w:rsidRPr="004942AF">
                    <w:rPr>
                      <w:rFonts w:ascii="Arial" w:hAnsi="Arial" w:cs="Arial"/>
                      <w:sz w:val="22"/>
                      <w:szCs w:val="22"/>
                    </w:rPr>
                    <w:fldChar w:fldCharType="end"/>
                  </w:r>
                  <w:r w:rsidR="00343FB7" w:rsidRPr="004942AF">
                    <w:rPr>
                      <w:rFonts w:ascii="Arial" w:hAnsi="Arial" w:cs="Arial"/>
                      <w:sz w:val="22"/>
                      <w:szCs w:val="22"/>
                    </w:rPr>
                    <w:t xml:space="preserve">, as when </w:t>
                  </w:r>
                  <w:r w:rsidR="00343FB7" w:rsidRPr="004942AF">
                    <w:rPr>
                      <w:rFonts w:ascii="Arial" w:hAnsi="Arial" w:cs="Arial"/>
                      <w:i/>
                      <w:sz w:val="22"/>
                      <w:szCs w:val="22"/>
                    </w:rPr>
                    <w:t>A. chinensis</w:t>
                  </w:r>
                  <w:r w:rsidR="00343FB7" w:rsidRPr="004942AF">
                    <w:rPr>
                      <w:rFonts w:ascii="Arial" w:hAnsi="Arial" w:cs="Arial"/>
                      <w:sz w:val="22"/>
                      <w:szCs w:val="22"/>
                    </w:rPr>
                    <w:t xml:space="preserve"> was mechanically infected with the virus the tit</w:t>
                  </w:r>
                  <w:r w:rsidR="00E51BEA" w:rsidRPr="004942AF">
                    <w:rPr>
                      <w:rFonts w:ascii="Arial" w:hAnsi="Arial" w:cs="Arial"/>
                      <w:sz w:val="22"/>
                      <w:szCs w:val="22"/>
                    </w:rPr>
                    <w:t>er</w:t>
                  </w:r>
                  <w:r w:rsidR="00343FB7" w:rsidRPr="004942AF">
                    <w:rPr>
                      <w:rFonts w:ascii="Arial" w:hAnsi="Arial" w:cs="Arial"/>
                      <w:sz w:val="22"/>
                      <w:szCs w:val="22"/>
                    </w:rPr>
                    <w:t xml:space="preserve"> fell rapidly and could not be detected after 2 months </w:t>
                  </w:r>
                  <w:r w:rsidR="00343FB7" w:rsidRPr="004942AF">
                    <w:rPr>
                      <w:rFonts w:ascii="Arial" w:hAnsi="Arial" w:cs="Arial"/>
                      <w:sz w:val="22"/>
                      <w:szCs w:val="22"/>
                    </w:rPr>
                    <w:fldChar w:fldCharType="begin"/>
                  </w:r>
                  <w:r w:rsidR="00343FB7" w:rsidRPr="004942AF">
                    <w:rPr>
                      <w:rFonts w:ascii="Arial" w:hAnsi="Arial" w:cs="Arial"/>
                      <w:sz w:val="22"/>
                      <w:szCs w:val="22"/>
                    </w:rPr>
                    <w:instrText xml:space="preserve"> ADDIN EN.CITE &lt;EndNote&gt;&lt;Cite&gt;&lt;Author&gt;Pearson&lt;/Author&gt;&lt;Year&gt;2011&lt;/Year&gt;&lt;RecNum&gt;3&lt;/RecNum&gt;&lt;DisplayText&gt;(Pearson et al., 2011)&lt;/DisplayText&gt;&lt;record&gt;&lt;rec-number&gt;3&lt;/rec-number&gt;&lt;foreign-keys&gt;&lt;key app="EN" db-id="9af9awr50a2t0oep2rav9z2ide9xwvxdazvw" timestamp="1582287318"&gt;3&lt;/key&gt;&lt;/foreign-keys&gt;&lt;ref-type name="Journal Article"&gt;17&lt;/ref-type&gt;&lt;contributors&gt;&lt;authors&gt;&lt;author&gt;Pearson, Michael&lt;/author&gt;&lt;author&gt;Cohen, Daniel&lt;/author&gt;&lt;author&gt;Chavan, Ramesh&lt;/author&gt;&lt;author&gt;Blouin, Arnaud&lt;/author&gt;&lt;/authors&gt;&lt;/contributors&gt;&lt;titles&gt;&lt;title&gt;Actinidia is a natural host to a wide range of plant viruses&lt;/title&gt;&lt;secondary-title&gt;Acta horticulturae&lt;/secondary-title&gt;&lt;/titles&gt;&lt;periodical&gt;&lt;full-title&gt;Acta horticulturae&lt;/full-title&gt;&lt;/periodical&gt;&lt;pages&gt;467-472&lt;/pages&gt;&lt;volume&gt;913&lt;/volume&gt;&lt;dates&gt;&lt;year&gt;2011&lt;/year&gt;&lt;pub-dates&gt;&lt;date&gt;06/01&lt;/date&gt;&lt;/pub-dates&gt;&lt;/dates&gt;&lt;urls&gt;&lt;/urls&gt;&lt;electronic-resource-num&gt;10.17660/ActaHortic.2011.913.62&lt;/electronic-resource-num&gt;&lt;/record&gt;&lt;/Cite&gt;&lt;/EndNote&gt;</w:instrText>
                  </w:r>
                  <w:r w:rsidR="00343FB7" w:rsidRPr="004942AF">
                    <w:rPr>
                      <w:rFonts w:ascii="Arial" w:hAnsi="Arial" w:cs="Arial"/>
                      <w:sz w:val="22"/>
                      <w:szCs w:val="22"/>
                    </w:rPr>
                    <w:fldChar w:fldCharType="separate"/>
                  </w:r>
                  <w:r w:rsidR="00343FB7" w:rsidRPr="004942AF">
                    <w:rPr>
                      <w:rFonts w:ascii="Arial" w:hAnsi="Arial" w:cs="Arial"/>
                      <w:noProof/>
                      <w:sz w:val="22"/>
                      <w:szCs w:val="22"/>
                    </w:rPr>
                    <w:t>(Pearson et al., 2011)</w:t>
                  </w:r>
                  <w:r w:rsidR="00343FB7" w:rsidRPr="004942AF">
                    <w:rPr>
                      <w:rFonts w:ascii="Arial" w:hAnsi="Arial" w:cs="Arial"/>
                      <w:sz w:val="22"/>
                      <w:szCs w:val="22"/>
                    </w:rPr>
                    <w:fldChar w:fldCharType="end"/>
                  </w:r>
                  <w:r w:rsidR="00343FB7" w:rsidRPr="004942AF">
                    <w:rPr>
                      <w:rFonts w:ascii="Arial" w:hAnsi="Arial" w:cs="Arial"/>
                      <w:sz w:val="22"/>
                      <w:szCs w:val="22"/>
                    </w:rPr>
                    <w:t>.</w:t>
                  </w:r>
                </w:p>
                <w:p w14:paraId="2BA882BF" w14:textId="2C3C96D8" w:rsidR="00C251C7" w:rsidRPr="004942AF" w:rsidRDefault="00343FB7" w:rsidP="009623BE">
                  <w:pPr>
                    <w:rPr>
                      <w:rFonts w:ascii="Arial" w:hAnsi="Arial" w:cs="Arial"/>
                      <w:sz w:val="22"/>
                      <w:szCs w:val="22"/>
                    </w:rPr>
                  </w:pPr>
                  <w:r w:rsidRPr="004942AF">
                    <w:rPr>
                      <w:rFonts w:ascii="Arial" w:hAnsi="Arial" w:cs="Arial"/>
                      <w:sz w:val="22"/>
                      <w:szCs w:val="22"/>
                    </w:rPr>
                    <w:t>Recently two original isolates of PlVX (from 1976 and 1977) were recovered from a plant virus collection held at the University of Warwick (UK)</w:t>
                  </w:r>
                  <w:r w:rsidR="000456B2">
                    <w:rPr>
                      <w:rFonts w:ascii="Arial" w:hAnsi="Arial" w:cs="Arial"/>
                      <w:sz w:val="22"/>
                      <w:szCs w:val="22"/>
                    </w:rPr>
                    <w:t>,</w:t>
                  </w:r>
                  <w:r w:rsidRPr="004942AF">
                    <w:rPr>
                      <w:rFonts w:ascii="Arial" w:hAnsi="Arial" w:cs="Arial"/>
                      <w:sz w:val="22"/>
                      <w:szCs w:val="22"/>
                    </w:rPr>
                    <w:t xml:space="preserve"> and nearly full-length sequences determined for each</w:t>
                  </w:r>
                  <w:r w:rsidR="00993231" w:rsidRPr="004942AF">
                    <w:rPr>
                      <w:rFonts w:ascii="Arial" w:hAnsi="Arial" w:cs="Arial"/>
                      <w:sz w:val="22"/>
                      <w:szCs w:val="22"/>
                    </w:rPr>
                    <w:t xml:space="preserve"> (MN334616, MN334615 respectively)</w:t>
                  </w:r>
                  <w:r w:rsidRPr="004942AF">
                    <w:rPr>
                      <w:rFonts w:ascii="Arial" w:hAnsi="Arial" w:cs="Arial"/>
                      <w:sz w:val="22"/>
                      <w:szCs w:val="22"/>
                    </w:rPr>
                    <w:t xml:space="preserve">. Multiple current isolates were also obtained from </w:t>
                  </w:r>
                  <w:r w:rsidRPr="004942AF">
                    <w:rPr>
                      <w:rFonts w:ascii="Arial" w:hAnsi="Arial" w:cs="Arial"/>
                      <w:i/>
                      <w:iCs/>
                      <w:sz w:val="22"/>
                      <w:szCs w:val="22"/>
                    </w:rPr>
                    <w:t xml:space="preserve">P. lanceolata </w:t>
                  </w:r>
                  <w:r w:rsidRPr="004942AF">
                    <w:rPr>
                      <w:rFonts w:ascii="Arial" w:hAnsi="Arial" w:cs="Arial"/>
                      <w:sz w:val="22"/>
                      <w:szCs w:val="22"/>
                    </w:rPr>
                    <w:t xml:space="preserve">collected from one of the original UK PlVX sampling sites; additional samples </w:t>
                  </w:r>
                  <w:r w:rsidR="00215F46" w:rsidRPr="004942AF">
                    <w:rPr>
                      <w:rFonts w:ascii="Arial" w:hAnsi="Arial" w:cs="Arial"/>
                      <w:sz w:val="22"/>
                      <w:szCs w:val="22"/>
                    </w:rPr>
                    <w:t xml:space="preserve">of </w:t>
                  </w:r>
                  <w:r w:rsidR="00215F46" w:rsidRPr="004942AF">
                    <w:rPr>
                      <w:rFonts w:ascii="Arial" w:hAnsi="Arial" w:cs="Arial"/>
                      <w:i/>
                      <w:iCs/>
                      <w:sz w:val="22"/>
                      <w:szCs w:val="22"/>
                    </w:rPr>
                    <w:t xml:space="preserve">P. lanceolata </w:t>
                  </w:r>
                  <w:r w:rsidR="00215F46" w:rsidRPr="004942AF">
                    <w:rPr>
                      <w:rFonts w:ascii="Arial" w:hAnsi="Arial" w:cs="Arial"/>
                      <w:sz w:val="22"/>
                      <w:szCs w:val="22"/>
                    </w:rPr>
                    <w:t xml:space="preserve">were collected in the Netherlands, and the virus also detected in </w:t>
                  </w:r>
                  <w:r w:rsidR="00215F46" w:rsidRPr="004942AF">
                    <w:rPr>
                      <w:rFonts w:ascii="Arial" w:hAnsi="Arial" w:cs="Arial"/>
                      <w:i/>
                      <w:iCs/>
                      <w:sz w:val="22"/>
                      <w:szCs w:val="22"/>
                    </w:rPr>
                    <w:t>Browallia americana</w:t>
                  </w:r>
                  <w:r w:rsidR="00215F46" w:rsidRPr="004942AF">
                    <w:rPr>
                      <w:rFonts w:ascii="Arial" w:hAnsi="Arial" w:cs="Arial"/>
                      <w:sz w:val="22"/>
                      <w:szCs w:val="22"/>
                    </w:rPr>
                    <w:t xml:space="preserve"> in Belgium, and in a sample of </w:t>
                  </w:r>
                  <w:r w:rsidR="00215F46" w:rsidRPr="004942AF">
                    <w:rPr>
                      <w:rFonts w:ascii="Arial" w:hAnsi="Arial" w:cs="Arial"/>
                      <w:i/>
                      <w:iCs/>
                      <w:sz w:val="22"/>
                      <w:szCs w:val="22"/>
                    </w:rPr>
                    <w:t>Capsicum annuum</w:t>
                  </w:r>
                  <w:r w:rsidR="00215F46" w:rsidRPr="004942AF">
                    <w:rPr>
                      <w:rFonts w:ascii="Arial" w:hAnsi="Arial" w:cs="Arial"/>
                      <w:sz w:val="22"/>
                      <w:szCs w:val="22"/>
                    </w:rPr>
                    <w:t xml:space="preserve"> imported to the Netherlands from Ethiopia in 2011. </w:t>
                  </w:r>
                  <w:r w:rsidR="00F175AE" w:rsidRPr="004942AF">
                    <w:rPr>
                      <w:rFonts w:ascii="Arial" w:hAnsi="Arial" w:cs="Arial"/>
                      <w:sz w:val="22"/>
                      <w:szCs w:val="22"/>
                    </w:rPr>
                    <w:t xml:space="preserve">Essentially full genome sequences were also determined for an isolate from </w:t>
                  </w:r>
                  <w:r w:rsidR="00F175AE" w:rsidRPr="004942AF">
                    <w:rPr>
                      <w:rFonts w:ascii="Arial" w:hAnsi="Arial" w:cs="Arial"/>
                      <w:i/>
                      <w:iCs/>
                      <w:sz w:val="22"/>
                      <w:szCs w:val="22"/>
                    </w:rPr>
                    <w:t xml:space="preserve">P. lanceolata </w:t>
                  </w:r>
                  <w:r w:rsidR="00F175AE" w:rsidRPr="004942AF">
                    <w:rPr>
                      <w:rFonts w:ascii="Arial" w:hAnsi="Arial" w:cs="Arial"/>
                      <w:sz w:val="22"/>
                      <w:szCs w:val="22"/>
                    </w:rPr>
                    <w:t>from the Netherlands</w:t>
                  </w:r>
                  <w:r w:rsidR="00993231" w:rsidRPr="004942AF">
                    <w:rPr>
                      <w:rFonts w:ascii="Arial" w:hAnsi="Arial" w:cs="Arial"/>
                      <w:sz w:val="22"/>
                      <w:szCs w:val="22"/>
                    </w:rPr>
                    <w:t xml:space="preserve"> (MT123349)</w:t>
                  </w:r>
                  <w:r w:rsidR="00F175AE" w:rsidRPr="004942AF">
                    <w:rPr>
                      <w:rFonts w:ascii="Arial" w:hAnsi="Arial" w:cs="Arial"/>
                      <w:sz w:val="22"/>
                      <w:szCs w:val="22"/>
                    </w:rPr>
                    <w:t xml:space="preserve">, </w:t>
                  </w:r>
                  <w:r w:rsidR="00F175AE" w:rsidRPr="004942AF">
                    <w:rPr>
                      <w:rFonts w:ascii="Arial" w:hAnsi="Arial" w:cs="Arial"/>
                      <w:i/>
                      <w:iCs/>
                      <w:sz w:val="22"/>
                      <w:szCs w:val="22"/>
                    </w:rPr>
                    <w:t>B. americana</w:t>
                  </w:r>
                  <w:r w:rsidR="00F175AE" w:rsidRPr="004942AF">
                    <w:rPr>
                      <w:rFonts w:ascii="Arial" w:hAnsi="Arial" w:cs="Arial"/>
                      <w:sz w:val="22"/>
                      <w:szCs w:val="22"/>
                    </w:rPr>
                    <w:t xml:space="preserve"> in Belgium</w:t>
                  </w:r>
                  <w:r w:rsidR="00993231" w:rsidRPr="004942AF">
                    <w:rPr>
                      <w:rFonts w:ascii="Arial" w:hAnsi="Arial" w:cs="Arial"/>
                      <w:sz w:val="22"/>
                      <w:szCs w:val="22"/>
                    </w:rPr>
                    <w:t xml:space="preserve"> (MN923516)</w:t>
                  </w:r>
                  <w:r w:rsidR="00F175AE" w:rsidRPr="004942AF">
                    <w:rPr>
                      <w:rFonts w:ascii="Arial" w:hAnsi="Arial" w:cs="Arial"/>
                      <w:sz w:val="22"/>
                      <w:szCs w:val="22"/>
                    </w:rPr>
                    <w:t xml:space="preserve">, and from </w:t>
                  </w:r>
                  <w:r w:rsidR="00F175AE" w:rsidRPr="004942AF">
                    <w:rPr>
                      <w:rFonts w:ascii="Arial" w:hAnsi="Arial" w:cs="Arial"/>
                      <w:i/>
                      <w:iCs/>
                      <w:sz w:val="22"/>
                      <w:szCs w:val="22"/>
                    </w:rPr>
                    <w:t>Capsicum annuum</w:t>
                  </w:r>
                  <w:r w:rsidR="00993231" w:rsidRPr="004942AF">
                    <w:rPr>
                      <w:rFonts w:ascii="Arial" w:hAnsi="Arial" w:cs="Arial"/>
                      <w:sz w:val="22"/>
                      <w:szCs w:val="22"/>
                    </w:rPr>
                    <w:t xml:space="preserve"> (MN756626)</w:t>
                  </w:r>
                  <w:r w:rsidR="00F175AE" w:rsidRPr="004942AF">
                    <w:rPr>
                      <w:rFonts w:ascii="Arial" w:hAnsi="Arial" w:cs="Arial"/>
                      <w:sz w:val="22"/>
                      <w:szCs w:val="22"/>
                    </w:rPr>
                    <w:t xml:space="preserve">; partial polymerase sequences were also determined from several contemporary isolates from </w:t>
                  </w:r>
                  <w:r w:rsidR="00F175AE" w:rsidRPr="004942AF">
                    <w:rPr>
                      <w:rFonts w:ascii="Arial" w:hAnsi="Arial" w:cs="Arial"/>
                      <w:i/>
                      <w:iCs/>
                      <w:sz w:val="22"/>
                      <w:szCs w:val="22"/>
                    </w:rPr>
                    <w:t xml:space="preserve">P. lanceolata </w:t>
                  </w:r>
                  <w:r w:rsidR="00F175AE" w:rsidRPr="004942AF">
                    <w:rPr>
                      <w:rFonts w:ascii="Arial" w:hAnsi="Arial" w:cs="Arial"/>
                      <w:sz w:val="22"/>
                      <w:szCs w:val="22"/>
                    </w:rPr>
                    <w:t xml:space="preserve">from the UK </w:t>
                  </w:r>
                  <w:r w:rsidR="00993231" w:rsidRPr="004942AF">
                    <w:rPr>
                      <w:rFonts w:ascii="Arial" w:hAnsi="Arial" w:cs="Arial"/>
                      <w:sz w:val="22"/>
                      <w:szCs w:val="22"/>
                    </w:rPr>
                    <w:t xml:space="preserve">(MN557306-MN557312) </w:t>
                  </w:r>
                  <w:r w:rsidR="00F175AE" w:rsidRPr="004942AF">
                    <w:rPr>
                      <w:rFonts w:ascii="Arial" w:hAnsi="Arial" w:cs="Arial"/>
                      <w:sz w:val="22"/>
                      <w:szCs w:val="22"/>
                    </w:rPr>
                    <w:t>and from the Netherlands</w:t>
                  </w:r>
                  <w:r w:rsidR="00993231" w:rsidRPr="004942AF">
                    <w:rPr>
                      <w:rFonts w:ascii="Arial" w:hAnsi="Arial" w:cs="Arial"/>
                      <w:sz w:val="22"/>
                      <w:szCs w:val="22"/>
                    </w:rPr>
                    <w:t xml:space="preserve"> (MN432890, MN432891)</w:t>
                  </w:r>
                  <w:r w:rsidR="00F175AE" w:rsidRPr="004942AF">
                    <w:rPr>
                      <w:rFonts w:ascii="Arial" w:hAnsi="Arial" w:cs="Arial"/>
                      <w:sz w:val="22"/>
                      <w:szCs w:val="22"/>
                    </w:rPr>
                    <w:t xml:space="preserve">. </w:t>
                  </w:r>
                  <w:r w:rsidR="000456B2">
                    <w:rPr>
                      <w:rFonts w:ascii="Arial" w:hAnsi="Arial" w:cs="Arial"/>
                      <w:sz w:val="22"/>
                      <w:szCs w:val="22"/>
                    </w:rPr>
                    <w:t>The genomic sequences of PlVX and AVX group together in phylogenetic trees, and distinguished from other potexvirus species (</w:t>
                  </w:r>
                  <w:r w:rsidR="000456B2" w:rsidRPr="000456B2">
                    <w:rPr>
                      <w:rFonts w:ascii="Arial" w:hAnsi="Arial" w:cs="Arial"/>
                      <w:b/>
                      <w:bCs/>
                      <w:sz w:val="22"/>
                      <w:szCs w:val="22"/>
                    </w:rPr>
                    <w:t>Figure 1</w:t>
                  </w:r>
                  <w:r w:rsidR="000456B2">
                    <w:rPr>
                      <w:rFonts w:ascii="Arial" w:hAnsi="Arial" w:cs="Arial"/>
                      <w:sz w:val="22"/>
                      <w:szCs w:val="22"/>
                    </w:rPr>
                    <w:t>).</w:t>
                  </w:r>
                </w:p>
                <w:p w14:paraId="2D8C14E8" w14:textId="5B7A3294" w:rsidR="00343FB7" w:rsidRPr="004942AF" w:rsidRDefault="00C251C7" w:rsidP="009623BE">
                  <w:pPr>
                    <w:rPr>
                      <w:rFonts w:ascii="Arial" w:hAnsi="Arial" w:cs="Arial"/>
                      <w:sz w:val="22"/>
                      <w:szCs w:val="22"/>
                    </w:rPr>
                  </w:pPr>
                  <w:r w:rsidRPr="004942AF">
                    <w:rPr>
                      <w:rFonts w:ascii="Arial" w:hAnsi="Arial" w:cs="Arial"/>
                      <w:sz w:val="22"/>
                      <w:szCs w:val="22"/>
                    </w:rPr>
                    <w:lastRenderedPageBreak/>
                    <w:t xml:space="preserve">The genome sequences of the various PlVX and AVX isolates </w:t>
                  </w:r>
                  <w:r w:rsidRPr="004942AF">
                    <w:rPr>
                      <w:rFonts w:ascii="Arial" w:hAnsi="Arial" w:cs="Arial"/>
                      <w:bCs/>
                      <w:sz w:val="22"/>
                      <w:szCs w:val="22"/>
                    </w:rPr>
                    <w:t xml:space="preserve">have nucleotide sequence identity of ~83-91%, with </w:t>
                  </w:r>
                  <w:r w:rsidRPr="00651EFE">
                    <w:rPr>
                      <w:rFonts w:ascii="Arial" w:hAnsi="Arial" w:cs="Arial"/>
                      <w:b/>
                      <w:sz w:val="22"/>
                      <w:szCs w:val="22"/>
                    </w:rPr>
                    <w:t>82.01%</w:t>
                  </w:r>
                  <w:r w:rsidRPr="004942AF">
                    <w:rPr>
                      <w:rFonts w:ascii="Arial" w:hAnsi="Arial" w:cs="Arial"/>
                      <w:bCs/>
                      <w:sz w:val="22"/>
                      <w:szCs w:val="22"/>
                    </w:rPr>
                    <w:t xml:space="preserve"> and </w:t>
                  </w:r>
                  <w:r w:rsidRPr="00651EFE">
                    <w:rPr>
                      <w:rFonts w:ascii="Arial" w:hAnsi="Arial" w:cs="Arial"/>
                      <w:b/>
                      <w:sz w:val="22"/>
                      <w:szCs w:val="22"/>
                    </w:rPr>
                    <w:t>84.54%</w:t>
                  </w:r>
                  <w:r w:rsidRPr="004942AF">
                    <w:rPr>
                      <w:rFonts w:ascii="Arial" w:hAnsi="Arial" w:cs="Arial"/>
                      <w:bCs/>
                      <w:sz w:val="22"/>
                      <w:szCs w:val="22"/>
                    </w:rPr>
                    <w:t xml:space="preserve"> (nt identity) and </w:t>
                  </w:r>
                  <w:r w:rsidRPr="00651EFE">
                    <w:rPr>
                      <w:rFonts w:ascii="Arial" w:hAnsi="Arial" w:cs="Arial"/>
                      <w:b/>
                      <w:sz w:val="22"/>
                      <w:szCs w:val="22"/>
                    </w:rPr>
                    <w:t>93.72%</w:t>
                  </w:r>
                  <w:r w:rsidRPr="004942AF">
                    <w:rPr>
                      <w:rFonts w:ascii="Arial" w:hAnsi="Arial" w:cs="Arial"/>
                      <w:bCs/>
                      <w:sz w:val="22"/>
                      <w:szCs w:val="22"/>
                    </w:rPr>
                    <w:t xml:space="preserve"> and </w:t>
                  </w:r>
                  <w:r w:rsidRPr="00651EFE">
                    <w:rPr>
                      <w:rFonts w:ascii="Arial" w:hAnsi="Arial" w:cs="Arial"/>
                      <w:b/>
                      <w:sz w:val="22"/>
                      <w:szCs w:val="22"/>
                    </w:rPr>
                    <w:t>97.98%</w:t>
                  </w:r>
                  <w:r w:rsidRPr="004942AF">
                    <w:rPr>
                      <w:rFonts w:ascii="Arial" w:hAnsi="Arial" w:cs="Arial"/>
                      <w:bCs/>
                      <w:sz w:val="22"/>
                      <w:szCs w:val="22"/>
                    </w:rPr>
                    <w:t xml:space="preserve"> (aa identity) </w:t>
                  </w:r>
                  <w:r w:rsidRPr="00651EFE">
                    <w:rPr>
                      <w:rFonts w:ascii="Arial" w:hAnsi="Arial" w:cs="Arial"/>
                      <w:b/>
                      <w:sz w:val="22"/>
                      <w:szCs w:val="22"/>
                    </w:rPr>
                    <w:t>for the polymerase and CP respectively</w:t>
                  </w:r>
                  <w:r w:rsidRPr="004942AF">
                    <w:rPr>
                      <w:rFonts w:ascii="Arial" w:hAnsi="Arial" w:cs="Arial"/>
                      <w:bCs/>
                      <w:sz w:val="22"/>
                      <w:szCs w:val="22"/>
                    </w:rPr>
                    <w:t xml:space="preserve"> of PlVX 77/48 (MN334615) and AVX RV3124 (KR872420). </w:t>
                  </w:r>
                  <w:r w:rsidR="00993231" w:rsidRPr="004942AF">
                    <w:rPr>
                      <w:rFonts w:ascii="Arial" w:hAnsi="Arial" w:cs="Arial"/>
                      <w:sz w:val="22"/>
                      <w:szCs w:val="22"/>
                    </w:rPr>
                    <w:t>The sequence variation among partial polymerase sequence of contemporary</w:t>
                  </w:r>
                  <w:r w:rsidRPr="004942AF">
                    <w:rPr>
                      <w:rFonts w:ascii="Arial" w:hAnsi="Arial" w:cs="Arial"/>
                      <w:sz w:val="22"/>
                      <w:szCs w:val="22"/>
                    </w:rPr>
                    <w:t xml:space="preserve"> PlVX</w:t>
                  </w:r>
                  <w:r w:rsidR="00993231" w:rsidRPr="004942AF">
                    <w:rPr>
                      <w:rFonts w:ascii="Arial" w:hAnsi="Arial" w:cs="Arial"/>
                      <w:sz w:val="22"/>
                      <w:szCs w:val="22"/>
                    </w:rPr>
                    <w:t xml:space="preserve"> isolates from the UK encompasses that of the equivalent region of all </w:t>
                  </w:r>
                  <w:r w:rsidRPr="004942AF">
                    <w:rPr>
                      <w:rFonts w:ascii="Arial" w:hAnsi="Arial" w:cs="Arial"/>
                      <w:sz w:val="22"/>
                      <w:szCs w:val="22"/>
                    </w:rPr>
                    <w:t>other PlVX/AVX isolates except for</w:t>
                  </w:r>
                  <w:r w:rsidR="00993231" w:rsidRPr="004942AF">
                    <w:rPr>
                      <w:rFonts w:ascii="Arial" w:hAnsi="Arial" w:cs="Arial"/>
                      <w:sz w:val="22"/>
                      <w:szCs w:val="22"/>
                    </w:rPr>
                    <w:t xml:space="preserve"> the </w:t>
                  </w:r>
                  <w:r w:rsidRPr="004942AF">
                    <w:rPr>
                      <w:rFonts w:ascii="Arial" w:hAnsi="Arial" w:cs="Arial"/>
                      <w:i/>
                      <w:iCs/>
                      <w:sz w:val="22"/>
                      <w:szCs w:val="22"/>
                    </w:rPr>
                    <w:t>Ribes nigrum</w:t>
                  </w:r>
                  <w:r w:rsidRPr="004942AF">
                    <w:rPr>
                      <w:rFonts w:ascii="Arial" w:hAnsi="Arial" w:cs="Arial"/>
                      <w:sz w:val="22"/>
                      <w:szCs w:val="22"/>
                    </w:rPr>
                    <w:t xml:space="preserve"> isolate of AVX, which is still more closely related than that of other potexviruses</w:t>
                  </w:r>
                  <w:r w:rsidR="000456B2">
                    <w:rPr>
                      <w:rFonts w:ascii="Arial" w:hAnsi="Arial" w:cs="Arial"/>
                      <w:sz w:val="22"/>
                      <w:szCs w:val="22"/>
                    </w:rPr>
                    <w:t xml:space="preserve"> (</w:t>
                  </w:r>
                  <w:r w:rsidR="000456B2">
                    <w:rPr>
                      <w:rFonts w:ascii="Arial" w:hAnsi="Arial" w:cs="Arial"/>
                      <w:b/>
                      <w:bCs/>
                      <w:sz w:val="22"/>
                      <w:szCs w:val="22"/>
                    </w:rPr>
                    <w:t>Figure 2</w:t>
                  </w:r>
                  <w:r w:rsidR="000456B2">
                    <w:rPr>
                      <w:rFonts w:ascii="Arial" w:hAnsi="Arial" w:cs="Arial"/>
                      <w:sz w:val="22"/>
                      <w:szCs w:val="22"/>
                    </w:rPr>
                    <w:t>)</w:t>
                  </w:r>
                  <w:r w:rsidRPr="004942AF">
                    <w:rPr>
                      <w:rFonts w:ascii="Arial" w:hAnsi="Arial" w:cs="Arial"/>
                      <w:sz w:val="22"/>
                      <w:szCs w:val="22"/>
                    </w:rPr>
                    <w:t>.</w:t>
                  </w:r>
                </w:p>
                <w:p w14:paraId="3DC11343" w14:textId="66FC28DB" w:rsidR="006E2288" w:rsidRPr="004942AF" w:rsidRDefault="00C3773F" w:rsidP="00462D31">
                  <w:pPr>
                    <w:rPr>
                      <w:rFonts w:ascii="Arial" w:hAnsi="Arial" w:cs="Arial"/>
                      <w:bCs/>
                      <w:sz w:val="22"/>
                      <w:szCs w:val="22"/>
                    </w:rPr>
                  </w:pPr>
                  <w:r w:rsidRPr="004942AF">
                    <w:rPr>
                      <w:rFonts w:ascii="Arial" w:hAnsi="Arial" w:cs="Arial"/>
                      <w:b/>
                      <w:bCs/>
                      <w:sz w:val="22"/>
                      <w:szCs w:val="22"/>
                      <w:shd w:val="clear" w:color="auto" w:fill="FFFFFF"/>
                    </w:rPr>
                    <w:t xml:space="preserve">The sequence-based species differentiation criteria for the genus </w:t>
                  </w:r>
                  <w:r w:rsidRPr="004942AF">
                    <w:rPr>
                      <w:rFonts w:ascii="Arial" w:hAnsi="Arial" w:cs="Arial"/>
                      <w:b/>
                      <w:bCs/>
                      <w:i/>
                      <w:iCs/>
                      <w:sz w:val="22"/>
                      <w:szCs w:val="22"/>
                      <w:shd w:val="clear" w:color="auto" w:fill="FFFFFF"/>
                    </w:rPr>
                    <w:t xml:space="preserve">Potexvirus </w:t>
                  </w:r>
                  <w:r w:rsidRPr="004942AF">
                    <w:rPr>
                      <w:rFonts w:ascii="Arial" w:hAnsi="Arial" w:cs="Arial"/>
                      <w:b/>
                      <w:bCs/>
                      <w:sz w:val="22"/>
                      <w:szCs w:val="22"/>
                      <w:shd w:val="clear" w:color="auto" w:fill="FFFFFF"/>
                    </w:rPr>
                    <w:t xml:space="preserve">are that isolates of different species have less than 72% nt identity (or 80% aa identity) between their CP or Rep genes. </w:t>
                  </w:r>
                  <w:r w:rsidR="00462D31" w:rsidRPr="004942AF">
                    <w:rPr>
                      <w:rFonts w:ascii="Arial" w:hAnsi="Arial" w:cs="Arial"/>
                      <w:bCs/>
                      <w:sz w:val="22"/>
                      <w:szCs w:val="22"/>
                    </w:rPr>
                    <w:t>Therefore, PlVX and AVX should be considered isolates of the same species</w:t>
                  </w:r>
                  <w:r w:rsidR="00E81286" w:rsidRPr="004942AF">
                    <w:rPr>
                      <w:rFonts w:ascii="Arial" w:hAnsi="Arial" w:cs="Arial"/>
                      <w:bCs/>
                      <w:sz w:val="22"/>
                      <w:szCs w:val="22"/>
                    </w:rPr>
                    <w:t xml:space="preserve">; this is also supported by results of submitting the PlVX 77/48 genomic sequence (MN334615) to the </w:t>
                  </w:r>
                  <w:r w:rsidR="00E81286" w:rsidRPr="004942AF">
                    <w:rPr>
                      <w:rFonts w:ascii="Arial" w:hAnsi="Arial" w:cs="Arial"/>
                      <w:bCs/>
                      <w:sz w:val="22"/>
                      <w:szCs w:val="22"/>
                      <w:u w:val="single"/>
                    </w:rPr>
                    <w:t>PA</w:t>
                  </w:r>
                  <w:r w:rsidR="00E81286" w:rsidRPr="004942AF">
                    <w:rPr>
                      <w:rFonts w:ascii="Arial" w:hAnsi="Arial" w:cs="Arial"/>
                      <w:bCs/>
                      <w:sz w:val="22"/>
                      <w:szCs w:val="22"/>
                    </w:rPr>
                    <w:t xml:space="preserve">irwise </w:t>
                  </w:r>
                  <w:r w:rsidR="00E81286" w:rsidRPr="004942AF">
                    <w:rPr>
                      <w:rFonts w:ascii="Arial" w:hAnsi="Arial" w:cs="Arial"/>
                      <w:bCs/>
                      <w:sz w:val="22"/>
                      <w:szCs w:val="22"/>
                      <w:u w:val="single"/>
                    </w:rPr>
                    <w:t>S</w:t>
                  </w:r>
                  <w:r w:rsidR="00E81286" w:rsidRPr="004942AF">
                    <w:rPr>
                      <w:rFonts w:ascii="Arial" w:hAnsi="Arial" w:cs="Arial"/>
                      <w:bCs/>
                      <w:sz w:val="22"/>
                      <w:szCs w:val="22"/>
                    </w:rPr>
                    <w:t xml:space="preserve">equence </w:t>
                  </w:r>
                  <w:r w:rsidR="00E81286" w:rsidRPr="004942AF">
                    <w:rPr>
                      <w:rFonts w:ascii="Arial" w:hAnsi="Arial" w:cs="Arial"/>
                      <w:bCs/>
                      <w:sz w:val="22"/>
                      <w:szCs w:val="22"/>
                      <w:u w:val="single"/>
                    </w:rPr>
                    <w:t>C</w:t>
                  </w:r>
                  <w:r w:rsidR="00E81286" w:rsidRPr="004942AF">
                    <w:rPr>
                      <w:rFonts w:ascii="Arial" w:hAnsi="Arial" w:cs="Arial"/>
                      <w:bCs/>
                      <w:sz w:val="22"/>
                      <w:szCs w:val="22"/>
                    </w:rPr>
                    <w:t>omparison tool (PASC) (</w:t>
                  </w:r>
                  <w:hyperlink r:id="rId8" w:history="1">
                    <w:r w:rsidR="00E81286" w:rsidRPr="004942AF">
                      <w:rPr>
                        <w:rStyle w:val="Hyperlink"/>
                        <w:rFonts w:ascii="Arial" w:eastAsia="Times" w:hAnsi="Arial" w:cs="Arial"/>
                        <w:color w:val="auto"/>
                        <w:sz w:val="22"/>
                        <w:szCs w:val="22"/>
                      </w:rPr>
                      <w:t>https://www.ncbi.nlm.nih.gov/sutils/pasc/viridty.cgi?textpage=overview</w:t>
                    </w:r>
                  </w:hyperlink>
                  <w:r w:rsidR="00E81286" w:rsidRPr="004942AF">
                    <w:rPr>
                      <w:rFonts w:ascii="Arial" w:hAnsi="Arial" w:cs="Arial"/>
                      <w:sz w:val="22"/>
                      <w:szCs w:val="22"/>
                    </w:rPr>
                    <w:t>), which shows PlVX and AVX at the ‘same species’ level of 82.73% identity</w:t>
                  </w:r>
                  <w:r w:rsidR="00462D31" w:rsidRPr="004942AF">
                    <w:rPr>
                      <w:rFonts w:ascii="Arial" w:hAnsi="Arial" w:cs="Arial"/>
                      <w:bCs/>
                      <w:sz w:val="22"/>
                      <w:szCs w:val="22"/>
                    </w:rPr>
                    <w:t xml:space="preserve">. </w:t>
                  </w:r>
                </w:p>
                <w:p w14:paraId="6CC4C37C" w14:textId="6C8C5C55" w:rsidR="008041B4" w:rsidRPr="004942AF" w:rsidRDefault="006E2288" w:rsidP="00462D31">
                  <w:pPr>
                    <w:rPr>
                      <w:rFonts w:ascii="Arial" w:hAnsi="Arial" w:cs="Arial"/>
                      <w:bCs/>
                      <w:sz w:val="22"/>
                      <w:szCs w:val="22"/>
                    </w:rPr>
                  </w:pPr>
                  <w:r w:rsidRPr="004942AF">
                    <w:rPr>
                      <w:rFonts w:ascii="Arial" w:hAnsi="Arial" w:cs="Arial"/>
                      <w:bCs/>
                      <w:sz w:val="22"/>
                      <w:szCs w:val="22"/>
                    </w:rPr>
                    <w:t xml:space="preserve">Neighbor-Joining trees of both the polymerase </w:t>
                  </w:r>
                  <w:r w:rsidR="000456B2">
                    <w:rPr>
                      <w:rFonts w:ascii="Arial" w:hAnsi="Arial" w:cs="Arial"/>
                      <w:bCs/>
                      <w:sz w:val="22"/>
                      <w:szCs w:val="22"/>
                    </w:rPr>
                    <w:t>(</w:t>
                  </w:r>
                  <w:r w:rsidR="000456B2">
                    <w:rPr>
                      <w:rFonts w:ascii="Arial" w:hAnsi="Arial" w:cs="Arial"/>
                      <w:b/>
                      <w:sz w:val="22"/>
                      <w:szCs w:val="22"/>
                    </w:rPr>
                    <w:t>Figure 3</w:t>
                  </w:r>
                  <w:r w:rsidR="000456B2">
                    <w:rPr>
                      <w:rFonts w:ascii="Arial" w:hAnsi="Arial" w:cs="Arial"/>
                      <w:bCs/>
                      <w:sz w:val="22"/>
                      <w:szCs w:val="22"/>
                    </w:rPr>
                    <w:t>)</w:t>
                  </w:r>
                  <w:r w:rsidR="000456B2">
                    <w:rPr>
                      <w:rFonts w:ascii="Arial" w:hAnsi="Arial" w:cs="Arial"/>
                      <w:b/>
                      <w:sz w:val="22"/>
                      <w:szCs w:val="22"/>
                    </w:rPr>
                    <w:t xml:space="preserve"> </w:t>
                  </w:r>
                  <w:r w:rsidRPr="004942AF">
                    <w:rPr>
                      <w:rFonts w:ascii="Arial" w:hAnsi="Arial" w:cs="Arial"/>
                      <w:bCs/>
                      <w:sz w:val="22"/>
                      <w:szCs w:val="22"/>
                    </w:rPr>
                    <w:t xml:space="preserve">and CP </w:t>
                  </w:r>
                  <w:r w:rsidR="000456B2">
                    <w:rPr>
                      <w:rFonts w:ascii="Arial" w:hAnsi="Arial" w:cs="Arial"/>
                      <w:bCs/>
                      <w:sz w:val="22"/>
                      <w:szCs w:val="22"/>
                    </w:rPr>
                    <w:t>(</w:t>
                  </w:r>
                  <w:r w:rsidR="000456B2">
                    <w:rPr>
                      <w:rFonts w:ascii="Arial" w:hAnsi="Arial" w:cs="Arial"/>
                      <w:b/>
                      <w:sz w:val="22"/>
                      <w:szCs w:val="22"/>
                    </w:rPr>
                    <w:t>Figure 4</w:t>
                  </w:r>
                  <w:r w:rsidR="000456B2">
                    <w:rPr>
                      <w:rFonts w:ascii="Arial" w:hAnsi="Arial" w:cs="Arial"/>
                      <w:bCs/>
                      <w:sz w:val="22"/>
                      <w:szCs w:val="22"/>
                    </w:rPr>
                    <w:t>)</w:t>
                  </w:r>
                  <w:r w:rsidR="000456B2">
                    <w:rPr>
                      <w:rFonts w:ascii="Arial" w:hAnsi="Arial" w:cs="Arial"/>
                      <w:b/>
                      <w:sz w:val="22"/>
                      <w:szCs w:val="22"/>
                    </w:rPr>
                    <w:t xml:space="preserve"> </w:t>
                  </w:r>
                  <w:r w:rsidRPr="004942AF">
                    <w:rPr>
                      <w:rFonts w:ascii="Arial" w:hAnsi="Arial" w:cs="Arial"/>
                      <w:bCs/>
                      <w:sz w:val="22"/>
                      <w:szCs w:val="22"/>
                    </w:rPr>
                    <w:t xml:space="preserve">amino acid sequences of the two historical isolates of PlVX (77/48 and 76/16), the </w:t>
                  </w:r>
                  <w:r w:rsidRPr="004942AF">
                    <w:rPr>
                      <w:rFonts w:ascii="Arial" w:hAnsi="Arial" w:cs="Arial"/>
                      <w:bCs/>
                      <w:i/>
                      <w:iCs/>
                      <w:sz w:val="22"/>
                      <w:szCs w:val="22"/>
                    </w:rPr>
                    <w:t>Ribes nigrum</w:t>
                  </w:r>
                  <w:r w:rsidRPr="004942AF">
                    <w:rPr>
                      <w:rFonts w:ascii="Arial" w:hAnsi="Arial" w:cs="Arial"/>
                      <w:bCs/>
                      <w:sz w:val="22"/>
                      <w:szCs w:val="22"/>
                    </w:rPr>
                    <w:t xml:space="preserve"> isolate of AVX (RV3124), and other currently recognized species of the genus </w:t>
                  </w:r>
                  <w:r w:rsidRPr="004942AF">
                    <w:rPr>
                      <w:rFonts w:ascii="Arial" w:hAnsi="Arial" w:cs="Arial"/>
                      <w:bCs/>
                      <w:i/>
                      <w:iCs/>
                      <w:sz w:val="22"/>
                      <w:szCs w:val="22"/>
                    </w:rPr>
                    <w:t>Potexvirus</w:t>
                  </w:r>
                  <w:r w:rsidRPr="004942AF">
                    <w:rPr>
                      <w:rFonts w:ascii="Arial" w:hAnsi="Arial" w:cs="Arial"/>
                      <w:bCs/>
                      <w:sz w:val="22"/>
                      <w:szCs w:val="22"/>
                    </w:rPr>
                    <w:t xml:space="preserve"> </w:t>
                  </w:r>
                  <w:r w:rsidR="00147458" w:rsidRPr="004942AF">
                    <w:rPr>
                      <w:rFonts w:ascii="Arial" w:hAnsi="Arial" w:cs="Arial"/>
                      <w:bCs/>
                      <w:sz w:val="22"/>
                      <w:szCs w:val="22"/>
                    </w:rPr>
                    <w:t xml:space="preserve">and other genera in the </w:t>
                  </w:r>
                  <w:r w:rsidR="008041B4" w:rsidRPr="004942AF">
                    <w:rPr>
                      <w:rFonts w:ascii="Arial" w:hAnsi="Arial" w:cs="Arial"/>
                      <w:bCs/>
                      <w:i/>
                      <w:iCs/>
                      <w:sz w:val="22"/>
                      <w:szCs w:val="22"/>
                    </w:rPr>
                    <w:t>Alphaflexiviridae</w:t>
                  </w:r>
                  <w:r w:rsidR="008041B4" w:rsidRPr="004942AF">
                    <w:rPr>
                      <w:rFonts w:ascii="Arial" w:hAnsi="Arial" w:cs="Arial"/>
                      <w:bCs/>
                      <w:sz w:val="22"/>
                      <w:szCs w:val="22"/>
                    </w:rPr>
                    <w:t xml:space="preserve"> </w:t>
                  </w:r>
                  <w:r w:rsidR="00C251C7" w:rsidRPr="004942AF">
                    <w:rPr>
                      <w:rFonts w:ascii="Arial" w:hAnsi="Arial" w:cs="Arial"/>
                      <w:bCs/>
                      <w:sz w:val="22"/>
                      <w:szCs w:val="22"/>
                    </w:rPr>
                    <w:t xml:space="preserve">also </w:t>
                  </w:r>
                  <w:r w:rsidR="008041B4" w:rsidRPr="004942AF">
                    <w:rPr>
                      <w:rFonts w:ascii="Arial" w:hAnsi="Arial" w:cs="Arial"/>
                      <w:bCs/>
                      <w:sz w:val="22"/>
                      <w:szCs w:val="22"/>
                    </w:rPr>
                    <w:t xml:space="preserve">clearly show that PlVX and AVX are grouped closely together and differentiated from the other potexvirus species and members of the other genera; the potexvirus species most closely group in the polymerase and CP trees </w:t>
                  </w:r>
                  <w:r w:rsidR="00C251C7" w:rsidRPr="004942AF">
                    <w:rPr>
                      <w:rFonts w:ascii="Arial" w:hAnsi="Arial" w:cs="Arial"/>
                      <w:bCs/>
                      <w:sz w:val="22"/>
                      <w:szCs w:val="22"/>
                    </w:rPr>
                    <w:t>(</w:t>
                  </w:r>
                  <w:r w:rsidR="00C251C7" w:rsidRPr="004942AF">
                    <w:rPr>
                      <w:rFonts w:ascii="Arial" w:hAnsi="Arial" w:cs="Arial"/>
                      <w:bCs/>
                      <w:i/>
                      <w:iCs/>
                      <w:sz w:val="22"/>
                      <w:szCs w:val="22"/>
                    </w:rPr>
                    <w:t>Narcissus mosaic virus</w:t>
                  </w:r>
                  <w:r w:rsidR="00C251C7" w:rsidRPr="004942AF">
                    <w:rPr>
                      <w:rFonts w:ascii="Arial" w:hAnsi="Arial" w:cs="Arial"/>
                      <w:bCs/>
                      <w:sz w:val="22"/>
                      <w:szCs w:val="22"/>
                    </w:rPr>
                    <w:t xml:space="preserve">, </w:t>
                  </w:r>
                  <w:r w:rsidR="00C251C7" w:rsidRPr="004942AF">
                    <w:rPr>
                      <w:rFonts w:ascii="Arial" w:hAnsi="Arial" w:cs="Arial"/>
                      <w:bCs/>
                      <w:i/>
                      <w:iCs/>
                      <w:sz w:val="22"/>
                      <w:szCs w:val="22"/>
                    </w:rPr>
                    <w:t>Asparagus virus 3</w:t>
                  </w:r>
                  <w:r w:rsidR="00C251C7" w:rsidRPr="004942AF">
                    <w:rPr>
                      <w:rFonts w:ascii="Arial" w:hAnsi="Arial" w:cs="Arial"/>
                      <w:bCs/>
                      <w:sz w:val="22"/>
                      <w:szCs w:val="22"/>
                    </w:rPr>
                    <w:t xml:space="preserve">, and </w:t>
                  </w:r>
                  <w:r w:rsidR="00C251C7" w:rsidRPr="004942AF">
                    <w:rPr>
                      <w:rFonts w:ascii="Arial" w:hAnsi="Arial" w:cs="Arial"/>
                      <w:bCs/>
                      <w:i/>
                      <w:iCs/>
                      <w:sz w:val="22"/>
                      <w:szCs w:val="22"/>
                    </w:rPr>
                    <w:t>Malva mosaic virus</w:t>
                  </w:r>
                  <w:r w:rsidR="00C251C7" w:rsidRPr="004942AF">
                    <w:rPr>
                      <w:rFonts w:ascii="Arial" w:hAnsi="Arial" w:cs="Arial"/>
                      <w:bCs/>
                      <w:sz w:val="22"/>
                      <w:szCs w:val="22"/>
                    </w:rPr>
                    <w:t xml:space="preserve">) </w:t>
                  </w:r>
                  <w:r w:rsidR="008041B4" w:rsidRPr="004942AF">
                    <w:rPr>
                      <w:rFonts w:ascii="Arial" w:hAnsi="Arial" w:cs="Arial"/>
                      <w:bCs/>
                      <w:sz w:val="22"/>
                      <w:szCs w:val="22"/>
                    </w:rPr>
                    <w:t xml:space="preserve">are also those identified by PASC </w:t>
                  </w:r>
                  <w:r w:rsidR="00C251C7" w:rsidRPr="004942AF">
                    <w:rPr>
                      <w:rFonts w:ascii="Arial" w:hAnsi="Arial" w:cs="Arial"/>
                      <w:bCs/>
                      <w:sz w:val="22"/>
                      <w:szCs w:val="22"/>
                    </w:rPr>
                    <w:t xml:space="preserve">as being most closely related </w:t>
                  </w:r>
                  <w:r w:rsidR="008041B4" w:rsidRPr="004942AF">
                    <w:rPr>
                      <w:rFonts w:ascii="Arial" w:hAnsi="Arial" w:cs="Arial"/>
                      <w:bCs/>
                      <w:sz w:val="22"/>
                      <w:szCs w:val="22"/>
                    </w:rPr>
                    <w:t>at the full genome level</w:t>
                  </w:r>
                  <w:r w:rsidR="000456B2">
                    <w:rPr>
                      <w:rFonts w:ascii="Arial" w:hAnsi="Arial" w:cs="Arial"/>
                      <w:bCs/>
                      <w:sz w:val="22"/>
                      <w:szCs w:val="22"/>
                    </w:rPr>
                    <w:t xml:space="preserve"> (</w:t>
                  </w:r>
                  <w:r w:rsidR="000456B2" w:rsidRPr="000456B2">
                    <w:rPr>
                      <w:rFonts w:ascii="Arial" w:hAnsi="Arial" w:cs="Arial"/>
                      <w:b/>
                      <w:sz w:val="22"/>
                      <w:szCs w:val="22"/>
                    </w:rPr>
                    <w:t>Figure 5</w:t>
                  </w:r>
                  <w:r w:rsidR="000456B2">
                    <w:rPr>
                      <w:rFonts w:ascii="Arial" w:hAnsi="Arial" w:cs="Arial"/>
                      <w:bCs/>
                      <w:sz w:val="22"/>
                      <w:szCs w:val="22"/>
                    </w:rPr>
                    <w:t>)</w:t>
                  </w:r>
                  <w:r w:rsidR="008041B4" w:rsidRPr="004942AF">
                    <w:rPr>
                      <w:rFonts w:ascii="Arial" w:hAnsi="Arial" w:cs="Arial"/>
                      <w:bCs/>
                      <w:sz w:val="22"/>
                      <w:szCs w:val="22"/>
                    </w:rPr>
                    <w:t>.</w:t>
                  </w:r>
                  <w:r w:rsidRPr="004942AF">
                    <w:rPr>
                      <w:rFonts w:ascii="Arial" w:hAnsi="Arial" w:cs="Arial"/>
                      <w:bCs/>
                      <w:i/>
                      <w:iCs/>
                      <w:sz w:val="22"/>
                      <w:szCs w:val="22"/>
                    </w:rPr>
                    <w:t xml:space="preserve"> </w:t>
                  </w:r>
                </w:p>
                <w:p w14:paraId="25B24A01" w14:textId="53839BAA" w:rsidR="00462D31" w:rsidRPr="004942AF" w:rsidRDefault="008041B4" w:rsidP="00462D31">
                  <w:pPr>
                    <w:rPr>
                      <w:rFonts w:ascii="Arial" w:hAnsi="Arial" w:cs="Arial"/>
                      <w:bCs/>
                      <w:sz w:val="22"/>
                      <w:szCs w:val="22"/>
                    </w:rPr>
                  </w:pPr>
                  <w:r w:rsidRPr="004942AF">
                    <w:rPr>
                      <w:rFonts w:ascii="Arial" w:hAnsi="Arial" w:cs="Arial"/>
                      <w:bCs/>
                      <w:sz w:val="22"/>
                      <w:szCs w:val="22"/>
                    </w:rPr>
                    <w:t>Based on the identities between isolates described as AVX and PlVX being above the established level for distinct</w:t>
                  </w:r>
                  <w:r w:rsidR="00C251C7" w:rsidRPr="004942AF">
                    <w:rPr>
                      <w:rFonts w:ascii="Arial" w:hAnsi="Arial" w:cs="Arial"/>
                      <w:bCs/>
                      <w:sz w:val="22"/>
                      <w:szCs w:val="22"/>
                    </w:rPr>
                    <w:t>ion</w:t>
                  </w:r>
                  <w:r w:rsidRPr="004942AF">
                    <w:rPr>
                      <w:rFonts w:ascii="Arial" w:hAnsi="Arial" w:cs="Arial"/>
                      <w:bCs/>
                      <w:sz w:val="22"/>
                      <w:szCs w:val="22"/>
                    </w:rPr>
                    <w:t xml:space="preserve"> of species in the genus </w:t>
                  </w:r>
                  <w:r w:rsidRPr="004942AF">
                    <w:rPr>
                      <w:rFonts w:ascii="Arial" w:hAnsi="Arial" w:cs="Arial"/>
                      <w:bCs/>
                      <w:i/>
                      <w:iCs/>
                      <w:sz w:val="22"/>
                      <w:szCs w:val="22"/>
                    </w:rPr>
                    <w:t xml:space="preserve">Potexvirus, </w:t>
                  </w:r>
                  <w:r w:rsidRPr="004942AF">
                    <w:rPr>
                      <w:rFonts w:ascii="Arial" w:hAnsi="Arial" w:cs="Arial"/>
                      <w:bCs/>
                      <w:sz w:val="22"/>
                      <w:szCs w:val="22"/>
                    </w:rPr>
                    <w:t>PlVX and AVX represent a single species</w:t>
                  </w:r>
                  <w:r w:rsidR="00993231" w:rsidRPr="004942AF">
                    <w:rPr>
                      <w:rFonts w:ascii="Arial" w:hAnsi="Arial" w:cs="Arial"/>
                      <w:bCs/>
                      <w:sz w:val="22"/>
                      <w:szCs w:val="22"/>
                    </w:rPr>
                    <w:t>.</w:t>
                  </w:r>
                  <w:r w:rsidRPr="004942AF">
                    <w:rPr>
                      <w:rFonts w:ascii="Arial" w:hAnsi="Arial" w:cs="Arial"/>
                      <w:bCs/>
                      <w:sz w:val="22"/>
                      <w:szCs w:val="22"/>
                    </w:rPr>
                    <w:t xml:space="preserve"> </w:t>
                  </w:r>
                  <w:r w:rsidR="00462D31" w:rsidRPr="004942AF">
                    <w:rPr>
                      <w:rFonts w:ascii="Arial" w:hAnsi="Arial" w:cs="Arial"/>
                      <w:bCs/>
                      <w:sz w:val="22"/>
                      <w:szCs w:val="22"/>
                    </w:rPr>
                    <w:t>I</w:t>
                  </w:r>
                  <w:r w:rsidR="00462D31" w:rsidRPr="004942AF">
                    <w:rPr>
                      <w:rFonts w:ascii="Arial" w:hAnsi="Arial" w:cs="Arial"/>
                      <w:sz w:val="22"/>
                      <w:szCs w:val="22"/>
                    </w:rPr>
                    <w:t xml:space="preserve">t is </w:t>
                  </w:r>
                  <w:r w:rsidR="00993231" w:rsidRPr="004942AF">
                    <w:rPr>
                      <w:rFonts w:ascii="Arial" w:hAnsi="Arial" w:cs="Arial"/>
                      <w:sz w:val="22"/>
                      <w:szCs w:val="22"/>
                    </w:rPr>
                    <w:t xml:space="preserve">therefore </w:t>
                  </w:r>
                  <w:r w:rsidR="00462D31" w:rsidRPr="004942AF">
                    <w:rPr>
                      <w:rFonts w:ascii="Arial" w:hAnsi="Arial" w:cs="Arial"/>
                      <w:sz w:val="22"/>
                      <w:szCs w:val="22"/>
                    </w:rPr>
                    <w:t xml:space="preserve">proposed that </w:t>
                  </w:r>
                  <w:r w:rsidR="00462D31" w:rsidRPr="004942AF">
                    <w:rPr>
                      <w:rFonts w:ascii="Arial" w:hAnsi="Arial" w:cs="Arial"/>
                      <w:i/>
                      <w:iCs/>
                      <w:sz w:val="22"/>
                      <w:szCs w:val="22"/>
                    </w:rPr>
                    <w:t>Actinidia virus X</w:t>
                  </w:r>
                  <w:r w:rsidR="00462D31" w:rsidRPr="004942AF">
                    <w:rPr>
                      <w:rFonts w:ascii="Arial" w:hAnsi="Arial" w:cs="Arial"/>
                      <w:sz w:val="22"/>
                      <w:szCs w:val="22"/>
                    </w:rPr>
                    <w:t xml:space="preserve"> should be abolished as it is a synonym of the earlier described and accepted species </w:t>
                  </w:r>
                  <w:r w:rsidR="00462D31" w:rsidRPr="004942AF">
                    <w:rPr>
                      <w:rFonts w:ascii="Arial" w:hAnsi="Arial" w:cs="Arial"/>
                      <w:i/>
                      <w:iCs/>
                      <w:sz w:val="22"/>
                      <w:szCs w:val="22"/>
                    </w:rPr>
                    <w:t>Plantain virus X</w:t>
                  </w:r>
                  <w:r w:rsidR="00C3773F" w:rsidRPr="004942AF">
                    <w:rPr>
                      <w:rFonts w:ascii="Arial" w:hAnsi="Arial" w:cs="Arial"/>
                      <w:i/>
                      <w:iCs/>
                      <w:sz w:val="22"/>
                      <w:szCs w:val="22"/>
                    </w:rPr>
                    <w:t xml:space="preserve">. </w:t>
                  </w:r>
                  <w:r w:rsidR="00C3773F" w:rsidRPr="004942AF">
                    <w:rPr>
                      <w:rFonts w:ascii="Arial" w:hAnsi="Arial" w:cs="Arial"/>
                      <w:sz w:val="22"/>
                      <w:szCs w:val="22"/>
                    </w:rPr>
                    <w:t xml:space="preserve">In addition to its earlier report and biological characterization, PlVX was previously known to be naturally present in </w:t>
                  </w:r>
                  <w:r w:rsidR="00E51BEA" w:rsidRPr="004942AF">
                    <w:rPr>
                      <w:rFonts w:ascii="Arial" w:hAnsi="Arial" w:cs="Arial"/>
                      <w:i/>
                      <w:iCs/>
                      <w:sz w:val="22"/>
                      <w:szCs w:val="22"/>
                    </w:rPr>
                    <w:t>P. lanceolata</w:t>
                  </w:r>
                  <w:r w:rsidR="00E51BEA" w:rsidRPr="004942AF">
                    <w:rPr>
                      <w:rFonts w:ascii="Arial" w:hAnsi="Arial" w:cs="Arial"/>
                      <w:sz w:val="22"/>
                      <w:szCs w:val="22"/>
                    </w:rPr>
                    <w:t xml:space="preserve"> in multiple regions of the UK (Hammond and Hull, 1981, Hammond, 1981), and has now been found in </w:t>
                  </w:r>
                  <w:r w:rsidR="00E51BEA" w:rsidRPr="004942AF">
                    <w:rPr>
                      <w:rFonts w:ascii="Arial" w:hAnsi="Arial" w:cs="Arial"/>
                      <w:i/>
                      <w:iCs/>
                      <w:sz w:val="22"/>
                      <w:szCs w:val="22"/>
                    </w:rPr>
                    <w:t xml:space="preserve">P. lanceolata </w:t>
                  </w:r>
                  <w:r w:rsidR="00E51BEA" w:rsidRPr="004942AF">
                    <w:rPr>
                      <w:rFonts w:ascii="Arial" w:hAnsi="Arial" w:cs="Arial"/>
                      <w:sz w:val="22"/>
                      <w:szCs w:val="22"/>
                    </w:rPr>
                    <w:t>in several locations in the Netherlands (Hammond et al., in review)</w:t>
                  </w:r>
                  <w:r w:rsidR="00C3773F" w:rsidRPr="004942AF">
                    <w:rPr>
                      <w:rFonts w:ascii="Arial" w:hAnsi="Arial" w:cs="Arial"/>
                      <w:sz w:val="22"/>
                      <w:szCs w:val="22"/>
                    </w:rPr>
                    <w:t xml:space="preserve">, whereas </w:t>
                  </w:r>
                  <w:r w:rsidR="00C3773F" w:rsidRPr="004942AF">
                    <w:rPr>
                      <w:rFonts w:ascii="Arial" w:hAnsi="Arial" w:cs="Arial"/>
                      <w:i/>
                      <w:iCs/>
                      <w:sz w:val="22"/>
                      <w:szCs w:val="22"/>
                    </w:rPr>
                    <w:t>Actinidia chinensis</w:t>
                  </w:r>
                  <w:r w:rsidR="00C3773F" w:rsidRPr="004942AF">
                    <w:rPr>
                      <w:rFonts w:ascii="Arial" w:hAnsi="Arial" w:cs="Arial"/>
                      <w:sz w:val="22"/>
                      <w:szCs w:val="22"/>
                    </w:rPr>
                    <w:t xml:space="preserve"> has been found not to be a preferred host </w:t>
                  </w:r>
                  <w:r w:rsidR="00E51BEA" w:rsidRPr="004942AF">
                    <w:rPr>
                      <w:rFonts w:ascii="Arial" w:hAnsi="Arial" w:cs="Arial"/>
                      <w:sz w:val="22"/>
                      <w:szCs w:val="22"/>
                    </w:rPr>
                    <w:t xml:space="preserve">of the isolate initially described as AVX </w:t>
                  </w:r>
                  <w:r w:rsidR="00C3773F" w:rsidRPr="004942AF">
                    <w:rPr>
                      <w:rFonts w:ascii="Arial" w:hAnsi="Arial" w:cs="Arial"/>
                      <w:sz w:val="22"/>
                      <w:szCs w:val="22"/>
                    </w:rPr>
                    <w:fldChar w:fldCharType="begin"/>
                  </w:r>
                  <w:r w:rsidR="00C3773F" w:rsidRPr="004942AF">
                    <w:rPr>
                      <w:rFonts w:ascii="Arial" w:hAnsi="Arial" w:cs="Arial"/>
                      <w:sz w:val="22"/>
                      <w:szCs w:val="22"/>
                    </w:rPr>
                    <w:instrText xml:space="preserve"> ADDIN EN.CITE &lt;EndNote&gt;&lt;Cite&gt;&lt;Author&gt;Blouin&lt;/Author&gt;&lt;Year&gt;2013&lt;/Year&gt;&lt;RecNum&gt;6&lt;/RecNum&gt;&lt;DisplayText&gt;(Blouin et al., 2013)&lt;/DisplayText&gt;&lt;record&gt;&lt;rec-number&gt;6&lt;/rec-number&gt;&lt;foreign-keys&gt;&lt;key app="EN" db-id="9af9awr50a2t0oep2rav9z2ide9xwvxdazvw" timestamp="1582287318"&gt;6&lt;/key&gt;&lt;/foreign-keys&gt;&lt;ref-type name="Journal Article"&gt;17&lt;/ref-type&gt;&lt;contributors&gt;&lt;authors&gt;&lt;author&gt;Blouin, AG&lt;/author&gt;&lt;author&gt;Pearson, MN&lt;/author&gt;&lt;author&gt;Chavan, RR&lt;/author&gt;&lt;author&gt;Woo, ENY&lt;/author&gt;&lt;author&gt;Lebas, BSM&lt;/author&gt;&lt;author&gt;Veerakone, S&lt;/author&gt;&lt;author&gt;Ratti, C&lt;/author&gt;&lt;author&gt;Biccheri, R&lt;/author&gt;&lt;author&gt;MacDiarmid, RM&lt;/author&gt;&lt;author&gt;Cohen, D&lt;/author&gt;&lt;/authors&gt;&lt;/contributors&gt;&lt;titles&gt;&lt;title&gt;Viruses of kiwifruit (Actinidia species)&lt;/title&gt;&lt;secondary-title&gt;Journal of Plant Pathology&lt;/secondary-title&gt;&lt;/titles&gt;&lt;periodical&gt;&lt;full-title&gt;Journal of Plant Pathology&lt;/full-title&gt;&lt;/periodical&gt;&lt;pages&gt;221-235&lt;/pages&gt;&lt;dates&gt;&lt;year&gt;2013&lt;/year&gt;&lt;/dates&gt;&lt;isbn&gt;1125-4653&lt;/isbn&gt;&lt;urls&gt;&lt;/urls&gt;&lt;/record&gt;&lt;/Cite&gt;&lt;/EndNote&gt;</w:instrText>
                  </w:r>
                  <w:r w:rsidR="00C3773F" w:rsidRPr="004942AF">
                    <w:rPr>
                      <w:rFonts w:ascii="Arial" w:hAnsi="Arial" w:cs="Arial"/>
                      <w:sz w:val="22"/>
                      <w:szCs w:val="22"/>
                    </w:rPr>
                    <w:fldChar w:fldCharType="separate"/>
                  </w:r>
                  <w:r w:rsidR="00C3773F" w:rsidRPr="004942AF">
                    <w:rPr>
                      <w:rFonts w:ascii="Arial" w:hAnsi="Arial" w:cs="Arial"/>
                      <w:noProof/>
                      <w:sz w:val="22"/>
                      <w:szCs w:val="22"/>
                    </w:rPr>
                    <w:t>(Blouin et al., 2013)</w:t>
                  </w:r>
                  <w:r w:rsidR="00C3773F" w:rsidRPr="004942AF">
                    <w:rPr>
                      <w:rFonts w:ascii="Arial" w:hAnsi="Arial" w:cs="Arial"/>
                      <w:sz w:val="22"/>
                      <w:szCs w:val="22"/>
                    </w:rPr>
                    <w:fldChar w:fldCharType="end"/>
                  </w:r>
                  <w:r w:rsidR="00E51BEA" w:rsidRPr="004942AF">
                    <w:rPr>
                      <w:rFonts w:ascii="Arial" w:hAnsi="Arial" w:cs="Arial"/>
                      <w:sz w:val="22"/>
                      <w:szCs w:val="22"/>
                    </w:rPr>
                    <w:t xml:space="preserve">; to date there remain only reports of natural infection of </w:t>
                  </w:r>
                  <w:r w:rsidR="004942AF">
                    <w:rPr>
                      <w:rFonts w:ascii="Arial" w:hAnsi="Arial" w:cs="Arial"/>
                      <w:sz w:val="22"/>
                      <w:szCs w:val="22"/>
                    </w:rPr>
                    <w:t xml:space="preserve">three plants </w:t>
                  </w:r>
                  <w:r w:rsidR="00E51BEA" w:rsidRPr="004942AF">
                    <w:rPr>
                      <w:rFonts w:ascii="Arial" w:hAnsi="Arial" w:cs="Arial"/>
                      <w:sz w:val="22"/>
                      <w:szCs w:val="22"/>
                    </w:rPr>
                    <w:t xml:space="preserve">of </w:t>
                  </w:r>
                  <w:r w:rsidR="00E51BEA" w:rsidRPr="004942AF">
                    <w:rPr>
                      <w:rFonts w:ascii="Arial" w:hAnsi="Arial" w:cs="Arial"/>
                      <w:i/>
                      <w:iCs/>
                      <w:sz w:val="22"/>
                      <w:szCs w:val="22"/>
                    </w:rPr>
                    <w:t>Actinidia chinensis</w:t>
                  </w:r>
                  <w:r w:rsidR="00E51BEA" w:rsidRPr="004942AF">
                    <w:rPr>
                      <w:rFonts w:ascii="Arial" w:hAnsi="Arial" w:cs="Arial"/>
                      <w:sz w:val="22"/>
                      <w:szCs w:val="22"/>
                    </w:rPr>
                    <w:t xml:space="preserve"> </w:t>
                  </w:r>
                  <w:r w:rsidR="00E51BEA" w:rsidRPr="004942AF">
                    <w:rPr>
                      <w:rFonts w:ascii="Arial" w:hAnsi="Arial" w:cs="Arial"/>
                      <w:sz w:val="22"/>
                      <w:szCs w:val="22"/>
                    </w:rPr>
                    <w:fldChar w:fldCharType="begin"/>
                  </w:r>
                  <w:r w:rsidR="00E51BEA" w:rsidRPr="004942AF">
                    <w:rPr>
                      <w:rFonts w:ascii="Arial" w:hAnsi="Arial" w:cs="Arial"/>
                      <w:sz w:val="22"/>
                      <w:szCs w:val="22"/>
                    </w:rPr>
                    <w:instrText xml:space="preserve"> ADDIN EN.CITE &lt;EndNote&gt;&lt;Cite&gt;&lt;Author&gt;Pearson&lt;/Author&gt;&lt;Year&gt;2011&lt;/Year&gt;&lt;RecNum&gt;3&lt;/RecNum&gt;&lt;DisplayText&gt;(Pearson et al., 2011)&lt;/DisplayText&gt;&lt;record&gt;&lt;rec-number&gt;3&lt;/rec-number&gt;&lt;foreign-keys&gt;&lt;key app="EN" db-id="9af9awr50a2t0oep2rav9z2ide9xwvxdazvw" timestamp="1582287318"&gt;3&lt;/key&gt;&lt;/foreign-keys&gt;&lt;ref-type name="Journal Article"&gt;17&lt;/ref-type&gt;&lt;contributors&gt;&lt;authors&gt;&lt;author&gt;Pearson, Michael&lt;/author&gt;&lt;author&gt;Cohen, Daniel&lt;/author&gt;&lt;author&gt;Chavan, Ramesh&lt;/author&gt;&lt;author&gt;Blouin, Arnaud&lt;/author&gt;&lt;/authors&gt;&lt;/contributors&gt;&lt;titles&gt;&lt;title&gt;Actinidia is a natural host to a wide range of plant viruses&lt;/title&gt;&lt;secondary-title&gt;Acta horticulturae&lt;/secondary-title&gt;&lt;/titles&gt;&lt;periodical&gt;&lt;full-title&gt;Acta horticulturae&lt;/full-title&gt;&lt;/periodical&gt;&lt;pages&gt;467-472&lt;/pages&gt;&lt;volume&gt;913&lt;/volume&gt;&lt;dates&gt;&lt;year&gt;2011&lt;/year&gt;&lt;pub-dates&gt;&lt;date&gt;06/01&lt;/date&gt;&lt;/pub-dates&gt;&lt;/dates&gt;&lt;urls&gt;&lt;/urls&gt;&lt;electronic-resource-num&gt;10.17660/ActaHortic.2011.913.62&lt;/electronic-resource-num&gt;&lt;/record&gt;&lt;/Cite&gt;&lt;/EndNote&gt;</w:instrText>
                  </w:r>
                  <w:r w:rsidR="00E51BEA" w:rsidRPr="004942AF">
                    <w:rPr>
                      <w:rFonts w:ascii="Arial" w:hAnsi="Arial" w:cs="Arial"/>
                      <w:sz w:val="22"/>
                      <w:szCs w:val="22"/>
                    </w:rPr>
                    <w:fldChar w:fldCharType="separate"/>
                  </w:r>
                  <w:r w:rsidR="00E51BEA" w:rsidRPr="004942AF">
                    <w:rPr>
                      <w:rFonts w:ascii="Arial" w:hAnsi="Arial" w:cs="Arial"/>
                      <w:noProof/>
                      <w:sz w:val="22"/>
                      <w:szCs w:val="22"/>
                    </w:rPr>
                    <w:t>(Pearson et al., 2011; Blouin et al., 2013)</w:t>
                  </w:r>
                  <w:r w:rsidR="00A51379">
                    <w:rPr>
                      <w:rFonts w:ascii="Arial" w:hAnsi="Arial" w:cs="Arial"/>
                      <w:noProof/>
                      <w:sz w:val="22"/>
                      <w:szCs w:val="22"/>
                    </w:rPr>
                    <w:t>,</w:t>
                  </w:r>
                  <w:r w:rsidR="00E51BEA" w:rsidRPr="004942AF">
                    <w:rPr>
                      <w:rFonts w:ascii="Arial" w:hAnsi="Arial" w:cs="Arial"/>
                      <w:noProof/>
                      <w:sz w:val="22"/>
                      <w:szCs w:val="22"/>
                    </w:rPr>
                    <w:t xml:space="preserve"> </w:t>
                  </w:r>
                  <w:r w:rsidR="00E51BEA" w:rsidRPr="004942AF">
                    <w:rPr>
                      <w:rFonts w:ascii="Arial" w:hAnsi="Arial" w:cs="Arial"/>
                      <w:sz w:val="22"/>
                      <w:szCs w:val="22"/>
                    </w:rPr>
                    <w:fldChar w:fldCharType="end"/>
                  </w:r>
                  <w:r w:rsidR="004942AF">
                    <w:rPr>
                      <w:rFonts w:ascii="Arial" w:hAnsi="Arial" w:cs="Arial"/>
                      <w:sz w:val="22"/>
                      <w:szCs w:val="22"/>
                    </w:rPr>
                    <w:t xml:space="preserve">and </w:t>
                  </w:r>
                  <w:r w:rsidR="00A51379">
                    <w:rPr>
                      <w:rFonts w:ascii="Arial" w:hAnsi="Arial" w:cs="Arial"/>
                      <w:sz w:val="22"/>
                      <w:szCs w:val="22"/>
                    </w:rPr>
                    <w:t xml:space="preserve">a few </w:t>
                  </w:r>
                  <w:r w:rsidR="004942AF" w:rsidRPr="004942AF">
                    <w:rPr>
                      <w:rFonts w:ascii="Arial" w:hAnsi="Arial" w:cs="Arial"/>
                      <w:sz w:val="22"/>
                      <w:szCs w:val="22"/>
                    </w:rPr>
                    <w:t>plant</w:t>
                  </w:r>
                  <w:r w:rsidR="00A51379">
                    <w:rPr>
                      <w:rFonts w:ascii="Arial" w:hAnsi="Arial" w:cs="Arial"/>
                      <w:sz w:val="22"/>
                      <w:szCs w:val="22"/>
                    </w:rPr>
                    <w:t>s</w:t>
                  </w:r>
                  <w:r w:rsidR="00E51BEA" w:rsidRPr="004942AF">
                    <w:rPr>
                      <w:rFonts w:ascii="Arial" w:hAnsi="Arial" w:cs="Arial"/>
                      <w:sz w:val="22"/>
                      <w:szCs w:val="22"/>
                    </w:rPr>
                    <w:t xml:space="preserve"> </w:t>
                  </w:r>
                  <w:r w:rsidR="00A51379">
                    <w:rPr>
                      <w:rFonts w:ascii="Arial" w:hAnsi="Arial" w:cs="Arial"/>
                      <w:sz w:val="22"/>
                      <w:szCs w:val="22"/>
                    </w:rPr>
                    <w:t xml:space="preserve">of </w:t>
                  </w:r>
                  <w:r w:rsidR="00E51BEA" w:rsidRPr="004942AF">
                    <w:rPr>
                      <w:rFonts w:ascii="Arial" w:hAnsi="Arial" w:cs="Arial"/>
                      <w:i/>
                      <w:iCs/>
                      <w:sz w:val="22"/>
                      <w:szCs w:val="22"/>
                    </w:rPr>
                    <w:t>Ribes nigrum</w:t>
                  </w:r>
                  <w:r w:rsidR="00E51BEA" w:rsidRPr="004942AF">
                    <w:rPr>
                      <w:rFonts w:ascii="Arial" w:hAnsi="Arial" w:cs="Arial"/>
                      <w:sz w:val="22"/>
                      <w:szCs w:val="22"/>
                    </w:rPr>
                    <w:t xml:space="preserve"> (James and Phelan, 2016).</w:t>
                  </w:r>
                </w:p>
                <w:p w14:paraId="02F60EA0" w14:textId="08559D33" w:rsidR="00F175AE" w:rsidRPr="004942AF" w:rsidRDefault="00F175AE" w:rsidP="009623BE">
                  <w:pPr>
                    <w:rPr>
                      <w:rFonts w:ascii="Arial" w:hAnsi="Arial" w:cs="Arial"/>
                      <w:sz w:val="22"/>
                      <w:szCs w:val="22"/>
                    </w:rPr>
                  </w:pPr>
                </w:p>
                <w:p w14:paraId="2F304204" w14:textId="77777777" w:rsidR="00237296" w:rsidRPr="00121243" w:rsidRDefault="00237296" w:rsidP="009623BE">
                  <w:pPr>
                    <w:rPr>
                      <w:rFonts w:ascii="Arial" w:hAnsi="Arial" w:cs="Arial"/>
                      <w:color w:val="0000FF"/>
                      <w:sz w:val="22"/>
                      <w:szCs w:val="22"/>
                    </w:rPr>
                  </w:pPr>
                </w:p>
                <w:p w14:paraId="59EFA4D0"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6379C0">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7610F1A6" w14:textId="77777777" w:rsidR="00D37BD7" w:rsidRDefault="00D37BD7" w:rsidP="007B1846">
      <w:pPr>
        <w:pStyle w:val="BodyTextIndent"/>
        <w:spacing w:before="120" w:after="120"/>
        <w:ind w:left="0" w:firstLine="0"/>
        <w:rPr>
          <w:rFonts w:ascii="Arial" w:hAnsi="Arial" w:cs="Arial"/>
          <w:b/>
          <w:color w:val="000000"/>
          <w:szCs w:val="24"/>
        </w:rPr>
      </w:pPr>
    </w:p>
    <w:p w14:paraId="18632853" w14:textId="77777777" w:rsidR="00D37BD7" w:rsidRDefault="00D37BD7" w:rsidP="007B1846">
      <w:pPr>
        <w:pStyle w:val="BodyTextIndent"/>
        <w:spacing w:before="120" w:after="120"/>
        <w:ind w:left="0" w:firstLine="0"/>
        <w:rPr>
          <w:rFonts w:ascii="Arial" w:hAnsi="Arial" w:cs="Arial"/>
          <w:b/>
          <w:color w:val="000000"/>
          <w:szCs w:val="24"/>
        </w:rPr>
      </w:pPr>
    </w:p>
    <w:p w14:paraId="3E2127E2" w14:textId="77777777" w:rsidR="00F30B15" w:rsidRDefault="00F30B15" w:rsidP="007B1846">
      <w:pPr>
        <w:pStyle w:val="BodyTextIndent"/>
        <w:spacing w:before="120" w:after="120"/>
        <w:ind w:left="0" w:firstLine="0"/>
        <w:rPr>
          <w:rFonts w:ascii="Arial" w:hAnsi="Arial" w:cs="Arial"/>
          <w:b/>
          <w:color w:val="000000"/>
          <w:szCs w:val="24"/>
        </w:rPr>
      </w:pPr>
    </w:p>
    <w:p w14:paraId="44993DF2" w14:textId="77777777" w:rsidR="00F30B15" w:rsidRDefault="00F30B15" w:rsidP="007B1846">
      <w:pPr>
        <w:pStyle w:val="BodyTextIndent"/>
        <w:spacing w:before="120" w:after="120"/>
        <w:ind w:left="0" w:firstLine="0"/>
        <w:rPr>
          <w:rFonts w:ascii="Arial" w:hAnsi="Arial" w:cs="Arial"/>
          <w:b/>
          <w:color w:val="000000"/>
          <w:szCs w:val="24"/>
        </w:rPr>
      </w:pPr>
    </w:p>
    <w:p w14:paraId="48640361" w14:textId="77777777" w:rsidR="00F30B15" w:rsidRDefault="00F30B15" w:rsidP="007B1846">
      <w:pPr>
        <w:pStyle w:val="BodyTextIndent"/>
        <w:spacing w:before="120" w:after="120"/>
        <w:ind w:left="0" w:firstLine="0"/>
        <w:rPr>
          <w:rFonts w:ascii="Arial" w:hAnsi="Arial" w:cs="Arial"/>
          <w:b/>
          <w:color w:val="000000"/>
          <w:szCs w:val="24"/>
        </w:rPr>
      </w:pPr>
    </w:p>
    <w:p w14:paraId="6E7AC28C" w14:textId="77777777" w:rsidR="00F30B15" w:rsidRDefault="00F30B15" w:rsidP="007B1846">
      <w:pPr>
        <w:pStyle w:val="BodyTextIndent"/>
        <w:spacing w:before="120" w:after="120"/>
        <w:ind w:left="0" w:firstLine="0"/>
        <w:rPr>
          <w:rFonts w:ascii="Arial" w:hAnsi="Arial" w:cs="Arial"/>
          <w:b/>
          <w:color w:val="000000"/>
          <w:szCs w:val="24"/>
        </w:rPr>
      </w:pPr>
    </w:p>
    <w:p w14:paraId="1D5A2E9A" w14:textId="77777777" w:rsidR="00F30B15" w:rsidRDefault="00F30B15" w:rsidP="007B1846">
      <w:pPr>
        <w:pStyle w:val="BodyTextIndent"/>
        <w:spacing w:before="120" w:after="120"/>
        <w:ind w:left="0" w:firstLine="0"/>
        <w:rPr>
          <w:rFonts w:ascii="Arial" w:hAnsi="Arial" w:cs="Arial"/>
          <w:b/>
          <w:color w:val="000000"/>
          <w:szCs w:val="24"/>
        </w:rPr>
      </w:pPr>
    </w:p>
    <w:p w14:paraId="3A7B521C" w14:textId="77777777" w:rsidR="00F30B15" w:rsidRDefault="00F30B15" w:rsidP="007B1846">
      <w:pPr>
        <w:pStyle w:val="BodyTextIndent"/>
        <w:spacing w:before="120" w:after="120"/>
        <w:ind w:left="0" w:firstLine="0"/>
        <w:rPr>
          <w:rFonts w:ascii="Arial" w:hAnsi="Arial" w:cs="Arial"/>
          <w:b/>
          <w:color w:val="000000"/>
          <w:szCs w:val="24"/>
        </w:rPr>
      </w:pPr>
    </w:p>
    <w:p w14:paraId="1DABB405" w14:textId="77777777" w:rsidR="00F30B15" w:rsidRDefault="00F30B15" w:rsidP="007B1846">
      <w:pPr>
        <w:pStyle w:val="BodyTextIndent"/>
        <w:spacing w:before="120" w:after="120"/>
        <w:ind w:left="0" w:firstLine="0"/>
        <w:rPr>
          <w:rFonts w:ascii="Arial" w:hAnsi="Arial" w:cs="Arial"/>
          <w:b/>
          <w:color w:val="000000"/>
          <w:szCs w:val="24"/>
        </w:rPr>
      </w:pPr>
    </w:p>
    <w:p w14:paraId="4E0578C6" w14:textId="77777777" w:rsidR="00F30B15" w:rsidRDefault="00F30B15" w:rsidP="007B1846">
      <w:pPr>
        <w:pStyle w:val="BodyTextIndent"/>
        <w:spacing w:before="120" w:after="120"/>
        <w:ind w:left="0" w:firstLine="0"/>
        <w:rPr>
          <w:rFonts w:ascii="Arial" w:hAnsi="Arial" w:cs="Arial"/>
          <w:b/>
          <w:color w:val="000000"/>
          <w:szCs w:val="24"/>
        </w:rPr>
      </w:pPr>
    </w:p>
    <w:p w14:paraId="54512685" w14:textId="77777777" w:rsidR="00F30B15" w:rsidRDefault="00F30B15" w:rsidP="00F30B15">
      <w:pPr>
        <w:pStyle w:val="BodyTextIndent"/>
        <w:spacing w:before="120" w:after="120"/>
        <w:ind w:left="0" w:firstLine="0"/>
        <w:rPr>
          <w:rFonts w:ascii="Arial" w:hAnsi="Arial" w:cs="Arial"/>
          <w:b/>
          <w:sz w:val="22"/>
          <w:szCs w:val="22"/>
        </w:rPr>
      </w:pPr>
      <w:r w:rsidRPr="009C677A">
        <w:rPr>
          <w:rFonts w:ascii="Arial" w:hAnsi="Arial" w:cs="Arial"/>
          <w:b/>
          <w:noProof/>
          <w:sz w:val="22"/>
          <w:szCs w:val="22"/>
        </w:rPr>
        <w:lastRenderedPageBreak/>
        <w:drawing>
          <wp:anchor distT="0" distB="0" distL="114300" distR="114300" simplePos="0" relativeHeight="251668480" behindDoc="1" locked="0" layoutInCell="1" allowOverlap="1" wp14:anchorId="2F5A846B" wp14:editId="7063C050">
            <wp:simplePos x="0" y="0"/>
            <wp:positionH relativeFrom="column">
              <wp:posOffset>263232</wp:posOffset>
            </wp:positionH>
            <wp:positionV relativeFrom="paragraph">
              <wp:posOffset>537406</wp:posOffset>
            </wp:positionV>
            <wp:extent cx="5372934" cy="30230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72934" cy="3023020"/>
                    </a:xfrm>
                    <a:prstGeom prst="rect">
                      <a:avLst/>
                    </a:prstGeom>
                  </pic:spPr>
                </pic:pic>
              </a:graphicData>
            </a:graphic>
            <wp14:sizeRelH relativeFrom="margin">
              <wp14:pctWidth>0</wp14:pctWidth>
            </wp14:sizeRelH>
            <wp14:sizeRelV relativeFrom="margin">
              <wp14:pctHeight>0</wp14:pctHeight>
            </wp14:sizeRelV>
          </wp:anchor>
        </w:drawing>
      </w:r>
      <w:r w:rsidR="00237296">
        <w:rPr>
          <w:rFonts w:ascii="Arial" w:hAnsi="Arial" w:cs="Arial"/>
          <w:b/>
          <w:color w:val="000000"/>
          <w:szCs w:val="24"/>
        </w:rPr>
        <w:t>Supporting evidence</w:t>
      </w:r>
    </w:p>
    <w:p w14:paraId="4BA1007F" w14:textId="77777777" w:rsidR="00F30B15" w:rsidRDefault="00F30B15" w:rsidP="00F30B15">
      <w:pPr>
        <w:pStyle w:val="BodyTextIndent"/>
        <w:spacing w:before="120" w:after="120"/>
        <w:ind w:left="0" w:firstLine="0"/>
        <w:rPr>
          <w:rFonts w:ascii="Arial" w:hAnsi="Arial" w:cs="Arial"/>
          <w:b/>
          <w:sz w:val="22"/>
          <w:szCs w:val="22"/>
        </w:rPr>
      </w:pPr>
    </w:p>
    <w:p w14:paraId="6D4B9FDF" w14:textId="77777777" w:rsidR="00F30B15" w:rsidRDefault="00F30B15" w:rsidP="00F30B15">
      <w:pPr>
        <w:pStyle w:val="BodyTextIndent"/>
        <w:spacing w:before="120" w:after="120"/>
        <w:ind w:left="0" w:firstLine="0"/>
        <w:rPr>
          <w:rFonts w:ascii="Arial" w:hAnsi="Arial" w:cs="Arial"/>
          <w:b/>
          <w:sz w:val="22"/>
          <w:szCs w:val="22"/>
        </w:rPr>
      </w:pPr>
    </w:p>
    <w:p w14:paraId="240CCBF0" w14:textId="77777777" w:rsidR="00F30B15" w:rsidRDefault="00F30B15" w:rsidP="00F30B15">
      <w:pPr>
        <w:pStyle w:val="BodyTextIndent"/>
        <w:spacing w:before="120" w:after="120"/>
        <w:ind w:left="0" w:firstLine="0"/>
        <w:rPr>
          <w:rFonts w:ascii="Arial" w:hAnsi="Arial" w:cs="Arial"/>
          <w:b/>
          <w:sz w:val="22"/>
          <w:szCs w:val="22"/>
        </w:rPr>
      </w:pPr>
    </w:p>
    <w:p w14:paraId="6BDA7AD4" w14:textId="77777777" w:rsidR="00F30B15" w:rsidRDefault="00F30B15" w:rsidP="00F30B15">
      <w:pPr>
        <w:pStyle w:val="BodyTextIndent"/>
        <w:spacing w:before="120" w:after="120"/>
        <w:ind w:left="0" w:firstLine="0"/>
        <w:rPr>
          <w:rFonts w:ascii="Arial" w:hAnsi="Arial" w:cs="Arial"/>
          <w:b/>
          <w:sz w:val="22"/>
          <w:szCs w:val="22"/>
        </w:rPr>
      </w:pPr>
    </w:p>
    <w:p w14:paraId="207A6DC9" w14:textId="77777777" w:rsidR="00F30B15" w:rsidRDefault="00F30B15" w:rsidP="00F30B15">
      <w:pPr>
        <w:pStyle w:val="BodyTextIndent"/>
        <w:spacing w:before="120" w:after="120"/>
        <w:ind w:left="0" w:firstLine="0"/>
        <w:rPr>
          <w:rFonts w:ascii="Arial" w:hAnsi="Arial" w:cs="Arial"/>
          <w:b/>
          <w:sz w:val="22"/>
          <w:szCs w:val="22"/>
        </w:rPr>
      </w:pPr>
    </w:p>
    <w:p w14:paraId="0C3044C4" w14:textId="77777777" w:rsidR="00F30B15" w:rsidRDefault="00F30B15" w:rsidP="00F30B15">
      <w:pPr>
        <w:pStyle w:val="BodyTextIndent"/>
        <w:spacing w:before="120" w:after="120"/>
        <w:ind w:left="0" w:firstLine="0"/>
        <w:rPr>
          <w:rFonts w:ascii="Arial" w:hAnsi="Arial" w:cs="Arial"/>
          <w:b/>
          <w:sz w:val="22"/>
          <w:szCs w:val="22"/>
        </w:rPr>
      </w:pPr>
    </w:p>
    <w:p w14:paraId="2A261C83" w14:textId="77777777" w:rsidR="00F30B15" w:rsidRDefault="00F30B15" w:rsidP="00F30B15">
      <w:pPr>
        <w:pStyle w:val="BodyTextIndent"/>
        <w:spacing w:before="120" w:after="120"/>
        <w:ind w:left="0" w:firstLine="0"/>
        <w:rPr>
          <w:rFonts w:ascii="Arial" w:hAnsi="Arial" w:cs="Arial"/>
          <w:b/>
          <w:sz w:val="22"/>
          <w:szCs w:val="22"/>
        </w:rPr>
      </w:pPr>
    </w:p>
    <w:p w14:paraId="63574013" w14:textId="77777777" w:rsidR="00F30B15" w:rsidRDefault="00F30B15" w:rsidP="00F30B15">
      <w:pPr>
        <w:pStyle w:val="BodyTextIndent"/>
        <w:spacing w:before="120" w:after="120"/>
        <w:ind w:left="0" w:firstLine="0"/>
        <w:rPr>
          <w:rFonts w:ascii="Arial" w:hAnsi="Arial" w:cs="Arial"/>
          <w:b/>
          <w:sz w:val="22"/>
          <w:szCs w:val="22"/>
        </w:rPr>
      </w:pPr>
    </w:p>
    <w:p w14:paraId="725CE2E7" w14:textId="77777777" w:rsidR="00F30B15" w:rsidRDefault="00F30B15" w:rsidP="00F30B15">
      <w:pPr>
        <w:pStyle w:val="BodyTextIndent"/>
        <w:spacing w:before="120" w:after="120"/>
        <w:ind w:left="0" w:firstLine="0"/>
        <w:rPr>
          <w:rFonts w:ascii="Arial" w:hAnsi="Arial" w:cs="Arial"/>
          <w:b/>
          <w:sz w:val="22"/>
          <w:szCs w:val="22"/>
        </w:rPr>
      </w:pPr>
    </w:p>
    <w:p w14:paraId="067A0788" w14:textId="77777777" w:rsidR="00F30B15" w:rsidRDefault="00F30B15" w:rsidP="00F30B15">
      <w:pPr>
        <w:pStyle w:val="BodyTextIndent"/>
        <w:spacing w:before="120" w:after="120"/>
        <w:ind w:left="0" w:firstLine="0"/>
        <w:rPr>
          <w:rFonts w:ascii="Arial" w:hAnsi="Arial" w:cs="Arial"/>
          <w:b/>
          <w:sz w:val="22"/>
          <w:szCs w:val="22"/>
        </w:rPr>
      </w:pPr>
    </w:p>
    <w:p w14:paraId="432B8989" w14:textId="77777777" w:rsidR="00F30B15" w:rsidRDefault="00F30B15" w:rsidP="00F30B15">
      <w:pPr>
        <w:pStyle w:val="BodyTextIndent"/>
        <w:spacing w:before="120" w:after="120"/>
        <w:ind w:left="0" w:firstLine="0"/>
        <w:rPr>
          <w:rFonts w:ascii="Arial" w:hAnsi="Arial" w:cs="Arial"/>
          <w:b/>
          <w:sz w:val="22"/>
          <w:szCs w:val="22"/>
        </w:rPr>
      </w:pPr>
    </w:p>
    <w:p w14:paraId="0262C755" w14:textId="77777777" w:rsidR="00F30B15" w:rsidRDefault="00F30B15" w:rsidP="00F30B15">
      <w:pPr>
        <w:pStyle w:val="BodyTextIndent"/>
        <w:spacing w:before="120" w:after="120"/>
        <w:ind w:left="0" w:firstLine="0"/>
        <w:rPr>
          <w:rFonts w:ascii="Arial" w:hAnsi="Arial" w:cs="Arial"/>
          <w:b/>
          <w:sz w:val="22"/>
          <w:szCs w:val="22"/>
        </w:rPr>
      </w:pPr>
    </w:p>
    <w:p w14:paraId="7E3AF1B2" w14:textId="77777777" w:rsidR="00F30B15" w:rsidRDefault="00F30B15" w:rsidP="00F30B15">
      <w:pPr>
        <w:pStyle w:val="BodyTextIndent"/>
        <w:spacing w:before="120" w:after="120"/>
        <w:ind w:left="0" w:firstLine="0"/>
        <w:rPr>
          <w:rFonts w:ascii="Arial" w:hAnsi="Arial" w:cs="Arial"/>
          <w:b/>
          <w:sz w:val="22"/>
          <w:szCs w:val="22"/>
        </w:rPr>
      </w:pPr>
    </w:p>
    <w:p w14:paraId="4C6A9EC6" w14:textId="77777777" w:rsidR="00F30B15" w:rsidRDefault="00F30B15" w:rsidP="00F30B15">
      <w:pPr>
        <w:pStyle w:val="BodyTextIndent"/>
        <w:spacing w:before="120" w:after="120"/>
        <w:ind w:left="0" w:firstLine="0"/>
        <w:rPr>
          <w:rFonts w:ascii="Arial" w:hAnsi="Arial" w:cs="Arial"/>
          <w:b/>
          <w:sz w:val="22"/>
          <w:szCs w:val="22"/>
        </w:rPr>
      </w:pPr>
    </w:p>
    <w:p w14:paraId="64FB309A" w14:textId="77777777" w:rsidR="00F30B15" w:rsidRDefault="00F30B15" w:rsidP="00F30B15">
      <w:pPr>
        <w:pStyle w:val="BodyTextIndent"/>
        <w:spacing w:before="120" w:after="120"/>
        <w:ind w:left="0" w:firstLine="0"/>
        <w:rPr>
          <w:rFonts w:ascii="Arial" w:hAnsi="Arial" w:cs="Arial"/>
          <w:b/>
          <w:sz w:val="22"/>
          <w:szCs w:val="22"/>
        </w:rPr>
      </w:pPr>
    </w:p>
    <w:p w14:paraId="5E2B46FB" w14:textId="315A0193" w:rsidR="00237296" w:rsidRPr="00F30B15" w:rsidRDefault="00651EFE" w:rsidP="00F30B15">
      <w:pPr>
        <w:pStyle w:val="BodyTextIndent"/>
        <w:spacing w:before="120" w:after="120"/>
        <w:ind w:left="0" w:firstLine="0"/>
        <w:rPr>
          <w:rFonts w:ascii="Arial" w:hAnsi="Arial" w:cs="Arial"/>
          <w:b/>
          <w:color w:val="000000"/>
          <w:szCs w:val="24"/>
        </w:rPr>
      </w:pPr>
      <w:r>
        <w:rPr>
          <w:rFonts w:ascii="Arial" w:hAnsi="Arial" w:cs="Arial"/>
          <w:b/>
          <w:sz w:val="22"/>
          <w:szCs w:val="22"/>
        </w:rPr>
        <w:t>Figure 1</w:t>
      </w:r>
      <w:r w:rsidR="003835E2">
        <w:rPr>
          <w:rFonts w:ascii="Arial" w:hAnsi="Arial" w:cs="Arial"/>
          <w:b/>
          <w:sz w:val="22"/>
          <w:szCs w:val="22"/>
        </w:rPr>
        <w:t>.</w:t>
      </w:r>
      <w:r>
        <w:rPr>
          <w:rFonts w:ascii="Arial" w:hAnsi="Arial" w:cs="Arial"/>
          <w:bCs/>
          <w:sz w:val="22"/>
          <w:szCs w:val="22"/>
        </w:rPr>
        <w:t xml:space="preserve">  Maximum likelihood phylogenetic tree (500 bootstrap replications) produced from genomes of plantain virus X (PlVX), actinidia mosaic virus (AVX), and related genomes of the genus </w:t>
      </w:r>
      <w:r>
        <w:rPr>
          <w:rFonts w:ascii="Arial" w:hAnsi="Arial" w:cs="Arial"/>
          <w:bCs/>
          <w:i/>
          <w:iCs/>
          <w:sz w:val="22"/>
          <w:szCs w:val="22"/>
        </w:rPr>
        <w:t>Potexvirus</w:t>
      </w:r>
      <w:r>
        <w:rPr>
          <w:rFonts w:ascii="Arial" w:hAnsi="Arial" w:cs="Arial"/>
          <w:bCs/>
          <w:sz w:val="22"/>
          <w:szCs w:val="22"/>
        </w:rPr>
        <w:t>. PlVX and AVX isolate labels include host species and country of isolation (UK: United Kingdom; NL: The Netherlands; NZ: New Zealand).</w:t>
      </w:r>
    </w:p>
    <w:p w14:paraId="5129F4BC" w14:textId="519EB334" w:rsidR="00651EFE" w:rsidRDefault="00651EFE" w:rsidP="00237296">
      <w:pPr>
        <w:rPr>
          <w:rFonts w:ascii="Arial" w:hAnsi="Arial" w:cs="Arial"/>
          <w:bCs/>
          <w:sz w:val="22"/>
          <w:szCs w:val="22"/>
        </w:rPr>
      </w:pPr>
    </w:p>
    <w:p w14:paraId="76C0F3ED" w14:textId="77777777" w:rsidR="00D37BD7" w:rsidRDefault="00D37BD7">
      <w:pPr>
        <w:rPr>
          <w:rFonts w:ascii="Arial" w:hAnsi="Arial" w:cs="Arial"/>
          <w:b/>
          <w:sz w:val="22"/>
          <w:szCs w:val="22"/>
        </w:rPr>
      </w:pPr>
      <w:r>
        <w:rPr>
          <w:rFonts w:ascii="Arial" w:hAnsi="Arial" w:cs="Arial"/>
          <w:b/>
          <w:sz w:val="22"/>
          <w:szCs w:val="22"/>
        </w:rPr>
        <w:br w:type="page"/>
      </w:r>
    </w:p>
    <w:p w14:paraId="2C8F6239" w14:textId="78854916" w:rsidR="00D37BD7" w:rsidRDefault="00FB7DD5" w:rsidP="00237296">
      <w:pPr>
        <w:rPr>
          <w:rFonts w:ascii="Arial" w:hAnsi="Arial" w:cs="Arial"/>
          <w:b/>
          <w:sz w:val="22"/>
          <w:szCs w:val="22"/>
        </w:rPr>
      </w:pPr>
      <w:r w:rsidRPr="00FB7DD5">
        <w:rPr>
          <w:rFonts w:ascii="Arial" w:hAnsi="Arial" w:cs="Arial"/>
          <w:b/>
          <w:noProof/>
          <w:sz w:val="22"/>
          <w:szCs w:val="22"/>
        </w:rPr>
        <w:lastRenderedPageBreak/>
        <w:drawing>
          <wp:anchor distT="0" distB="0" distL="114300" distR="114300" simplePos="0" relativeHeight="251670528" behindDoc="1" locked="0" layoutInCell="1" allowOverlap="1" wp14:anchorId="2C51D731" wp14:editId="62165281">
            <wp:simplePos x="0" y="0"/>
            <wp:positionH relativeFrom="column">
              <wp:posOffset>140164</wp:posOffset>
            </wp:positionH>
            <wp:positionV relativeFrom="paragraph">
              <wp:posOffset>1</wp:posOffset>
            </wp:positionV>
            <wp:extent cx="5286453" cy="4211580"/>
            <wp:effectExtent l="0" t="0" r="0" b="508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06224" cy="4227331"/>
                    </a:xfrm>
                    <a:prstGeom prst="rect">
                      <a:avLst/>
                    </a:prstGeom>
                  </pic:spPr>
                </pic:pic>
              </a:graphicData>
            </a:graphic>
            <wp14:sizeRelH relativeFrom="margin">
              <wp14:pctWidth>0</wp14:pctWidth>
            </wp14:sizeRelH>
            <wp14:sizeRelV relativeFrom="margin">
              <wp14:pctHeight>0</wp14:pctHeight>
            </wp14:sizeRelV>
          </wp:anchor>
        </w:drawing>
      </w:r>
    </w:p>
    <w:p w14:paraId="113A9A3D" w14:textId="478DB157" w:rsidR="00D37BD7" w:rsidRDefault="00D37BD7" w:rsidP="00237296">
      <w:pPr>
        <w:rPr>
          <w:rFonts w:ascii="Arial" w:hAnsi="Arial" w:cs="Arial"/>
          <w:b/>
          <w:sz w:val="22"/>
          <w:szCs w:val="22"/>
        </w:rPr>
      </w:pPr>
    </w:p>
    <w:p w14:paraId="60826615" w14:textId="1FD518DF" w:rsidR="00D37BD7" w:rsidRDefault="00D37BD7" w:rsidP="00237296">
      <w:pPr>
        <w:rPr>
          <w:rFonts w:ascii="Arial" w:hAnsi="Arial" w:cs="Arial"/>
          <w:b/>
          <w:sz w:val="22"/>
          <w:szCs w:val="22"/>
        </w:rPr>
      </w:pPr>
    </w:p>
    <w:p w14:paraId="7A273055" w14:textId="77777777" w:rsidR="00D37BD7" w:rsidRDefault="00D37BD7" w:rsidP="00237296">
      <w:pPr>
        <w:rPr>
          <w:rFonts w:ascii="Arial" w:hAnsi="Arial" w:cs="Arial"/>
          <w:b/>
          <w:sz w:val="22"/>
          <w:szCs w:val="22"/>
        </w:rPr>
      </w:pPr>
    </w:p>
    <w:p w14:paraId="6DC8E3A5" w14:textId="77777777" w:rsidR="00D37BD7" w:rsidRDefault="00D37BD7" w:rsidP="00237296">
      <w:pPr>
        <w:rPr>
          <w:rFonts w:ascii="Arial" w:hAnsi="Arial" w:cs="Arial"/>
          <w:b/>
          <w:sz w:val="22"/>
          <w:szCs w:val="22"/>
        </w:rPr>
      </w:pPr>
    </w:p>
    <w:p w14:paraId="6F135D03" w14:textId="77777777" w:rsidR="00D37BD7" w:rsidRDefault="00D37BD7" w:rsidP="00237296">
      <w:pPr>
        <w:rPr>
          <w:rFonts w:ascii="Arial" w:hAnsi="Arial" w:cs="Arial"/>
          <w:b/>
          <w:sz w:val="22"/>
          <w:szCs w:val="22"/>
        </w:rPr>
      </w:pPr>
    </w:p>
    <w:p w14:paraId="527F7FDA" w14:textId="77777777" w:rsidR="00D37BD7" w:rsidRDefault="00D37BD7" w:rsidP="00237296">
      <w:pPr>
        <w:rPr>
          <w:rFonts w:ascii="Arial" w:hAnsi="Arial" w:cs="Arial"/>
          <w:b/>
          <w:sz w:val="22"/>
          <w:szCs w:val="22"/>
        </w:rPr>
      </w:pPr>
    </w:p>
    <w:p w14:paraId="66133D58" w14:textId="77777777" w:rsidR="00D37BD7" w:rsidRDefault="00D37BD7" w:rsidP="00237296">
      <w:pPr>
        <w:rPr>
          <w:rFonts w:ascii="Arial" w:hAnsi="Arial" w:cs="Arial"/>
          <w:b/>
          <w:sz w:val="22"/>
          <w:szCs w:val="22"/>
        </w:rPr>
      </w:pPr>
    </w:p>
    <w:p w14:paraId="2D62EC07" w14:textId="77777777" w:rsidR="00D37BD7" w:rsidRDefault="00D37BD7" w:rsidP="00237296">
      <w:pPr>
        <w:rPr>
          <w:rFonts w:ascii="Arial" w:hAnsi="Arial" w:cs="Arial"/>
          <w:b/>
          <w:sz w:val="22"/>
          <w:szCs w:val="22"/>
        </w:rPr>
      </w:pPr>
    </w:p>
    <w:p w14:paraId="397931B8" w14:textId="77777777" w:rsidR="00D37BD7" w:rsidRDefault="00D37BD7" w:rsidP="00237296">
      <w:pPr>
        <w:rPr>
          <w:rFonts w:ascii="Arial" w:hAnsi="Arial" w:cs="Arial"/>
          <w:b/>
          <w:sz w:val="22"/>
          <w:szCs w:val="22"/>
        </w:rPr>
      </w:pPr>
    </w:p>
    <w:p w14:paraId="226C1227" w14:textId="77777777" w:rsidR="00D37BD7" w:rsidRDefault="00D37BD7" w:rsidP="00237296">
      <w:pPr>
        <w:rPr>
          <w:rFonts w:ascii="Arial" w:hAnsi="Arial" w:cs="Arial"/>
          <w:b/>
          <w:sz w:val="22"/>
          <w:szCs w:val="22"/>
        </w:rPr>
      </w:pPr>
    </w:p>
    <w:p w14:paraId="714619FD" w14:textId="77777777" w:rsidR="00D37BD7" w:rsidRDefault="00D37BD7" w:rsidP="00237296">
      <w:pPr>
        <w:rPr>
          <w:rFonts w:ascii="Arial" w:hAnsi="Arial" w:cs="Arial"/>
          <w:b/>
          <w:sz w:val="22"/>
          <w:szCs w:val="22"/>
        </w:rPr>
      </w:pPr>
    </w:p>
    <w:p w14:paraId="6007AD18" w14:textId="77777777" w:rsidR="00D37BD7" w:rsidRDefault="00D37BD7" w:rsidP="00237296">
      <w:pPr>
        <w:rPr>
          <w:rFonts w:ascii="Arial" w:hAnsi="Arial" w:cs="Arial"/>
          <w:b/>
          <w:sz w:val="22"/>
          <w:szCs w:val="22"/>
        </w:rPr>
      </w:pPr>
    </w:p>
    <w:p w14:paraId="0834372E" w14:textId="77777777" w:rsidR="00D37BD7" w:rsidRDefault="00D37BD7" w:rsidP="00237296">
      <w:pPr>
        <w:rPr>
          <w:rFonts w:ascii="Arial" w:hAnsi="Arial" w:cs="Arial"/>
          <w:b/>
          <w:sz w:val="22"/>
          <w:szCs w:val="22"/>
        </w:rPr>
      </w:pPr>
    </w:p>
    <w:p w14:paraId="61A6FB3C" w14:textId="77777777" w:rsidR="00D37BD7" w:rsidRDefault="00D37BD7" w:rsidP="00237296">
      <w:pPr>
        <w:rPr>
          <w:rFonts w:ascii="Arial" w:hAnsi="Arial" w:cs="Arial"/>
          <w:b/>
          <w:sz w:val="22"/>
          <w:szCs w:val="22"/>
        </w:rPr>
      </w:pPr>
    </w:p>
    <w:p w14:paraId="6C0EA2DA" w14:textId="77777777" w:rsidR="00D37BD7" w:rsidRDefault="00D37BD7" w:rsidP="00237296">
      <w:pPr>
        <w:rPr>
          <w:rFonts w:ascii="Arial" w:hAnsi="Arial" w:cs="Arial"/>
          <w:b/>
          <w:sz w:val="22"/>
          <w:szCs w:val="22"/>
        </w:rPr>
      </w:pPr>
    </w:p>
    <w:p w14:paraId="459C86D5" w14:textId="77777777" w:rsidR="00D37BD7" w:rsidRDefault="00D37BD7" w:rsidP="00237296">
      <w:pPr>
        <w:rPr>
          <w:rFonts w:ascii="Arial" w:hAnsi="Arial" w:cs="Arial"/>
          <w:b/>
          <w:sz w:val="22"/>
          <w:szCs w:val="22"/>
        </w:rPr>
      </w:pPr>
    </w:p>
    <w:p w14:paraId="51589248" w14:textId="77777777" w:rsidR="00D37BD7" w:rsidRDefault="00D37BD7" w:rsidP="00237296">
      <w:pPr>
        <w:rPr>
          <w:rFonts w:ascii="Arial" w:hAnsi="Arial" w:cs="Arial"/>
          <w:b/>
          <w:sz w:val="22"/>
          <w:szCs w:val="22"/>
        </w:rPr>
      </w:pPr>
    </w:p>
    <w:p w14:paraId="25BA3C87" w14:textId="77777777" w:rsidR="00D37BD7" w:rsidRDefault="00D37BD7" w:rsidP="00237296">
      <w:pPr>
        <w:rPr>
          <w:rFonts w:ascii="Arial" w:hAnsi="Arial" w:cs="Arial"/>
          <w:b/>
          <w:sz w:val="22"/>
          <w:szCs w:val="22"/>
        </w:rPr>
      </w:pPr>
    </w:p>
    <w:p w14:paraId="3B047115" w14:textId="77777777" w:rsidR="00D37BD7" w:rsidRDefault="00D37BD7" w:rsidP="00237296">
      <w:pPr>
        <w:rPr>
          <w:rFonts w:ascii="Arial" w:hAnsi="Arial" w:cs="Arial"/>
          <w:b/>
          <w:sz w:val="22"/>
          <w:szCs w:val="22"/>
        </w:rPr>
      </w:pPr>
    </w:p>
    <w:p w14:paraId="3E10D97D" w14:textId="77777777" w:rsidR="00D37BD7" w:rsidRDefault="00D37BD7" w:rsidP="00237296">
      <w:pPr>
        <w:rPr>
          <w:rFonts w:ascii="Arial" w:hAnsi="Arial" w:cs="Arial"/>
          <w:b/>
          <w:sz w:val="22"/>
          <w:szCs w:val="22"/>
        </w:rPr>
      </w:pPr>
    </w:p>
    <w:p w14:paraId="335212DD" w14:textId="77777777" w:rsidR="00D37BD7" w:rsidRDefault="00D37BD7" w:rsidP="00237296">
      <w:pPr>
        <w:rPr>
          <w:rFonts w:ascii="Arial" w:hAnsi="Arial" w:cs="Arial"/>
          <w:b/>
          <w:sz w:val="22"/>
          <w:szCs w:val="22"/>
        </w:rPr>
      </w:pPr>
    </w:p>
    <w:p w14:paraId="1CC22925" w14:textId="77777777" w:rsidR="00D37BD7" w:rsidRDefault="00D37BD7" w:rsidP="00237296">
      <w:pPr>
        <w:rPr>
          <w:rFonts w:ascii="Arial" w:hAnsi="Arial" w:cs="Arial"/>
          <w:b/>
          <w:sz w:val="22"/>
          <w:szCs w:val="22"/>
        </w:rPr>
      </w:pPr>
    </w:p>
    <w:p w14:paraId="2E678A3F" w14:textId="77777777" w:rsidR="00D37BD7" w:rsidRDefault="00D37BD7" w:rsidP="00237296">
      <w:pPr>
        <w:rPr>
          <w:rFonts w:ascii="Arial" w:hAnsi="Arial" w:cs="Arial"/>
          <w:b/>
          <w:sz w:val="22"/>
          <w:szCs w:val="22"/>
        </w:rPr>
      </w:pPr>
    </w:p>
    <w:p w14:paraId="1365DB8B" w14:textId="77777777" w:rsidR="00D37BD7" w:rsidRDefault="00D37BD7" w:rsidP="00237296">
      <w:pPr>
        <w:rPr>
          <w:rFonts w:ascii="Arial" w:hAnsi="Arial" w:cs="Arial"/>
          <w:b/>
          <w:sz w:val="22"/>
          <w:szCs w:val="22"/>
        </w:rPr>
      </w:pPr>
    </w:p>
    <w:p w14:paraId="45A182A4" w14:textId="77777777" w:rsidR="00D37BD7" w:rsidRDefault="00D37BD7" w:rsidP="00237296">
      <w:pPr>
        <w:rPr>
          <w:rFonts w:ascii="Arial" w:hAnsi="Arial" w:cs="Arial"/>
          <w:b/>
          <w:sz w:val="22"/>
          <w:szCs w:val="22"/>
        </w:rPr>
      </w:pPr>
    </w:p>
    <w:p w14:paraId="6F86A4B1" w14:textId="77777777" w:rsidR="00D37BD7" w:rsidRDefault="00D37BD7" w:rsidP="00237296">
      <w:pPr>
        <w:rPr>
          <w:rFonts w:ascii="Arial" w:hAnsi="Arial" w:cs="Arial"/>
          <w:b/>
          <w:sz w:val="22"/>
          <w:szCs w:val="22"/>
        </w:rPr>
      </w:pPr>
    </w:p>
    <w:p w14:paraId="2875AC45" w14:textId="77777777" w:rsidR="00D37BD7" w:rsidRDefault="00D37BD7" w:rsidP="00237296">
      <w:pPr>
        <w:rPr>
          <w:rFonts w:ascii="Arial" w:hAnsi="Arial" w:cs="Arial"/>
          <w:b/>
          <w:sz w:val="22"/>
          <w:szCs w:val="22"/>
        </w:rPr>
      </w:pPr>
    </w:p>
    <w:p w14:paraId="504DA2BD" w14:textId="119A3438" w:rsidR="00651EFE" w:rsidRPr="00651EFE" w:rsidRDefault="00651EFE" w:rsidP="00237296">
      <w:pPr>
        <w:rPr>
          <w:rFonts w:ascii="Arial" w:hAnsi="Arial" w:cs="Arial"/>
          <w:bCs/>
          <w:sz w:val="22"/>
          <w:szCs w:val="22"/>
        </w:rPr>
      </w:pPr>
      <w:r>
        <w:rPr>
          <w:rFonts w:ascii="Arial" w:hAnsi="Arial" w:cs="Arial"/>
          <w:b/>
          <w:sz w:val="22"/>
          <w:szCs w:val="22"/>
        </w:rPr>
        <w:t>Figure 2</w:t>
      </w:r>
      <w:r w:rsidR="003835E2">
        <w:rPr>
          <w:rFonts w:ascii="Arial" w:hAnsi="Arial" w:cs="Arial"/>
          <w:b/>
          <w:sz w:val="22"/>
          <w:szCs w:val="22"/>
        </w:rPr>
        <w:t>.</w:t>
      </w:r>
      <w:r>
        <w:rPr>
          <w:rFonts w:ascii="Arial" w:hAnsi="Arial" w:cs="Arial"/>
          <w:b/>
          <w:sz w:val="22"/>
          <w:szCs w:val="22"/>
        </w:rPr>
        <w:t xml:space="preserve"> </w:t>
      </w:r>
      <w:r>
        <w:rPr>
          <w:rFonts w:ascii="Arial" w:hAnsi="Arial" w:cs="Arial"/>
          <w:bCs/>
          <w:sz w:val="22"/>
          <w:szCs w:val="22"/>
        </w:rPr>
        <w:t xml:space="preserve"> Maximum likelihood phylogenetic tree (500 bootstrap replications) produced from partial polymerase nucleotide sequences of plantain virus X (PlVX), actinidia mosaic virus (AVX), and related genomes of the genus </w:t>
      </w:r>
      <w:r>
        <w:rPr>
          <w:rFonts w:ascii="Arial" w:hAnsi="Arial" w:cs="Arial"/>
          <w:bCs/>
          <w:i/>
          <w:iCs/>
          <w:sz w:val="22"/>
          <w:szCs w:val="22"/>
        </w:rPr>
        <w:t>Potexvirus</w:t>
      </w:r>
      <w:r>
        <w:rPr>
          <w:rFonts w:ascii="Arial" w:hAnsi="Arial" w:cs="Arial"/>
          <w:bCs/>
          <w:sz w:val="22"/>
          <w:szCs w:val="22"/>
        </w:rPr>
        <w:t>. PlVX and AVX isolate labels include host species and country of isolation (UK: United Kingdom; NL: The Netherlands; NZ: New Zealand).</w:t>
      </w:r>
    </w:p>
    <w:p w14:paraId="6041B665" w14:textId="53FF2E29" w:rsidR="00237296" w:rsidRPr="00121243" w:rsidRDefault="00237296" w:rsidP="00237296">
      <w:pPr>
        <w:rPr>
          <w:rFonts w:ascii="Arial" w:hAnsi="Arial" w:cs="Arial"/>
          <w:b/>
          <w:sz w:val="22"/>
          <w:szCs w:val="22"/>
        </w:rPr>
      </w:pPr>
    </w:p>
    <w:p w14:paraId="377072AF" w14:textId="77777777" w:rsidR="00D37BD7" w:rsidRDefault="00D37BD7">
      <w:pPr>
        <w:rPr>
          <w:rFonts w:ascii="Arial" w:hAnsi="Arial" w:cs="Arial"/>
          <w:b/>
          <w:sz w:val="22"/>
          <w:szCs w:val="22"/>
        </w:rPr>
      </w:pPr>
      <w:r>
        <w:rPr>
          <w:rFonts w:ascii="Arial" w:hAnsi="Arial" w:cs="Arial"/>
          <w:b/>
          <w:sz w:val="22"/>
          <w:szCs w:val="22"/>
        </w:rPr>
        <w:br w:type="page"/>
      </w:r>
    </w:p>
    <w:p w14:paraId="5B5282AF" w14:textId="2BF7E96C" w:rsidR="00D37BD7" w:rsidRDefault="00FB7DD5" w:rsidP="00237296">
      <w:pPr>
        <w:rPr>
          <w:rFonts w:ascii="Arial" w:hAnsi="Arial" w:cs="Arial"/>
          <w:b/>
          <w:sz w:val="22"/>
          <w:szCs w:val="22"/>
        </w:rPr>
      </w:pPr>
      <w:r>
        <w:rPr>
          <w:rFonts w:ascii="Arial" w:hAnsi="Arial" w:cs="Arial"/>
          <w:b/>
          <w:noProof/>
          <w:sz w:val="22"/>
          <w:szCs w:val="22"/>
        </w:rPr>
        <w:lastRenderedPageBreak/>
        <w:drawing>
          <wp:anchor distT="0" distB="0" distL="114300" distR="114300" simplePos="0" relativeHeight="251671552" behindDoc="1" locked="0" layoutInCell="1" allowOverlap="1" wp14:anchorId="5C1FEFB6" wp14:editId="0C9E3A71">
            <wp:simplePos x="0" y="0"/>
            <wp:positionH relativeFrom="column">
              <wp:posOffset>904120</wp:posOffset>
            </wp:positionH>
            <wp:positionV relativeFrom="paragraph">
              <wp:posOffset>98</wp:posOffset>
            </wp:positionV>
            <wp:extent cx="3638646" cy="6647754"/>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1">
                      <a:extLst>
                        <a:ext uri="{28A0092B-C50C-407E-A947-70E740481C1C}">
                          <a14:useLocalDpi xmlns:a14="http://schemas.microsoft.com/office/drawing/2010/main" val="0"/>
                        </a:ext>
                      </a:extLst>
                    </a:blip>
                    <a:stretch>
                      <a:fillRect/>
                    </a:stretch>
                  </pic:blipFill>
                  <pic:spPr>
                    <a:xfrm>
                      <a:off x="0" y="0"/>
                      <a:ext cx="3638646" cy="6647754"/>
                    </a:xfrm>
                    <a:prstGeom prst="rect">
                      <a:avLst/>
                    </a:prstGeom>
                  </pic:spPr>
                </pic:pic>
              </a:graphicData>
            </a:graphic>
            <wp14:sizeRelH relativeFrom="margin">
              <wp14:pctWidth>0</wp14:pctWidth>
            </wp14:sizeRelH>
            <wp14:sizeRelV relativeFrom="margin">
              <wp14:pctHeight>0</wp14:pctHeight>
            </wp14:sizeRelV>
          </wp:anchor>
        </w:drawing>
      </w:r>
    </w:p>
    <w:p w14:paraId="61B1A3DE" w14:textId="77777777" w:rsidR="00D37BD7" w:rsidRDefault="00D37BD7" w:rsidP="00237296">
      <w:pPr>
        <w:rPr>
          <w:rFonts w:ascii="Arial" w:hAnsi="Arial" w:cs="Arial"/>
          <w:b/>
          <w:sz w:val="22"/>
          <w:szCs w:val="22"/>
        </w:rPr>
      </w:pPr>
    </w:p>
    <w:p w14:paraId="4B9A1D45" w14:textId="77777777" w:rsidR="00D37BD7" w:rsidRDefault="00D37BD7" w:rsidP="00237296">
      <w:pPr>
        <w:rPr>
          <w:rFonts w:ascii="Arial" w:hAnsi="Arial" w:cs="Arial"/>
          <w:b/>
          <w:sz w:val="22"/>
          <w:szCs w:val="22"/>
        </w:rPr>
      </w:pPr>
    </w:p>
    <w:p w14:paraId="2A484967" w14:textId="77777777" w:rsidR="00D37BD7" w:rsidRDefault="00D37BD7" w:rsidP="00237296">
      <w:pPr>
        <w:rPr>
          <w:rFonts w:ascii="Arial" w:hAnsi="Arial" w:cs="Arial"/>
          <w:b/>
          <w:sz w:val="22"/>
          <w:szCs w:val="22"/>
        </w:rPr>
      </w:pPr>
    </w:p>
    <w:p w14:paraId="2D249F4F" w14:textId="77777777" w:rsidR="00D37BD7" w:rsidRDefault="00D37BD7" w:rsidP="00237296">
      <w:pPr>
        <w:rPr>
          <w:rFonts w:ascii="Arial" w:hAnsi="Arial" w:cs="Arial"/>
          <w:b/>
          <w:sz w:val="22"/>
          <w:szCs w:val="22"/>
        </w:rPr>
      </w:pPr>
    </w:p>
    <w:p w14:paraId="356F3412" w14:textId="77777777" w:rsidR="00D37BD7" w:rsidRDefault="00D37BD7" w:rsidP="00237296">
      <w:pPr>
        <w:rPr>
          <w:rFonts w:ascii="Arial" w:hAnsi="Arial" w:cs="Arial"/>
          <w:b/>
          <w:sz w:val="22"/>
          <w:szCs w:val="22"/>
        </w:rPr>
      </w:pPr>
    </w:p>
    <w:p w14:paraId="15DBA655" w14:textId="77777777" w:rsidR="00D37BD7" w:rsidRDefault="00D37BD7" w:rsidP="00237296">
      <w:pPr>
        <w:rPr>
          <w:rFonts w:ascii="Arial" w:hAnsi="Arial" w:cs="Arial"/>
          <w:b/>
          <w:sz w:val="22"/>
          <w:szCs w:val="22"/>
        </w:rPr>
      </w:pPr>
    </w:p>
    <w:p w14:paraId="659CCA82" w14:textId="77777777" w:rsidR="00D37BD7" w:rsidRDefault="00D37BD7" w:rsidP="00237296">
      <w:pPr>
        <w:rPr>
          <w:rFonts w:ascii="Arial" w:hAnsi="Arial" w:cs="Arial"/>
          <w:b/>
          <w:sz w:val="22"/>
          <w:szCs w:val="22"/>
        </w:rPr>
      </w:pPr>
    </w:p>
    <w:p w14:paraId="0232D2A5" w14:textId="77777777" w:rsidR="00D37BD7" w:rsidRDefault="00D37BD7" w:rsidP="00237296">
      <w:pPr>
        <w:rPr>
          <w:rFonts w:ascii="Arial" w:hAnsi="Arial" w:cs="Arial"/>
          <w:b/>
          <w:sz w:val="22"/>
          <w:szCs w:val="22"/>
        </w:rPr>
      </w:pPr>
    </w:p>
    <w:p w14:paraId="71DD20AA" w14:textId="77777777" w:rsidR="00D37BD7" w:rsidRDefault="00D37BD7" w:rsidP="00237296">
      <w:pPr>
        <w:rPr>
          <w:rFonts w:ascii="Arial" w:hAnsi="Arial" w:cs="Arial"/>
          <w:b/>
          <w:sz w:val="22"/>
          <w:szCs w:val="22"/>
        </w:rPr>
      </w:pPr>
    </w:p>
    <w:p w14:paraId="3462CF7F" w14:textId="77777777" w:rsidR="00D37BD7" w:rsidRDefault="00D37BD7" w:rsidP="00237296">
      <w:pPr>
        <w:rPr>
          <w:rFonts w:ascii="Arial" w:hAnsi="Arial" w:cs="Arial"/>
          <w:b/>
          <w:sz w:val="22"/>
          <w:szCs w:val="22"/>
        </w:rPr>
      </w:pPr>
    </w:p>
    <w:p w14:paraId="3469C574" w14:textId="77777777" w:rsidR="00D37BD7" w:rsidRDefault="00D37BD7" w:rsidP="00237296">
      <w:pPr>
        <w:rPr>
          <w:rFonts w:ascii="Arial" w:hAnsi="Arial" w:cs="Arial"/>
          <w:b/>
          <w:sz w:val="22"/>
          <w:szCs w:val="22"/>
        </w:rPr>
      </w:pPr>
    </w:p>
    <w:p w14:paraId="28D17D5A" w14:textId="77777777" w:rsidR="00D37BD7" w:rsidRDefault="00D37BD7" w:rsidP="00237296">
      <w:pPr>
        <w:rPr>
          <w:rFonts w:ascii="Arial" w:hAnsi="Arial" w:cs="Arial"/>
          <w:b/>
          <w:sz w:val="22"/>
          <w:szCs w:val="22"/>
        </w:rPr>
      </w:pPr>
    </w:p>
    <w:p w14:paraId="517D8782" w14:textId="77777777" w:rsidR="00D37BD7" w:rsidRDefault="00D37BD7" w:rsidP="00237296">
      <w:pPr>
        <w:rPr>
          <w:rFonts w:ascii="Arial" w:hAnsi="Arial" w:cs="Arial"/>
          <w:b/>
          <w:sz w:val="22"/>
          <w:szCs w:val="22"/>
        </w:rPr>
      </w:pPr>
    </w:p>
    <w:p w14:paraId="2244ADC2" w14:textId="77777777" w:rsidR="00D37BD7" w:rsidRDefault="00D37BD7" w:rsidP="00237296">
      <w:pPr>
        <w:rPr>
          <w:rFonts w:ascii="Arial" w:hAnsi="Arial" w:cs="Arial"/>
          <w:b/>
          <w:sz w:val="22"/>
          <w:szCs w:val="22"/>
        </w:rPr>
      </w:pPr>
    </w:p>
    <w:p w14:paraId="5C68DAFE" w14:textId="77777777" w:rsidR="00D37BD7" w:rsidRDefault="00D37BD7" w:rsidP="00237296">
      <w:pPr>
        <w:rPr>
          <w:rFonts w:ascii="Arial" w:hAnsi="Arial" w:cs="Arial"/>
          <w:b/>
          <w:sz w:val="22"/>
          <w:szCs w:val="22"/>
        </w:rPr>
      </w:pPr>
    </w:p>
    <w:p w14:paraId="28213B41" w14:textId="77777777" w:rsidR="00D37BD7" w:rsidRDefault="00D37BD7" w:rsidP="00237296">
      <w:pPr>
        <w:rPr>
          <w:rFonts w:ascii="Arial" w:hAnsi="Arial" w:cs="Arial"/>
          <w:b/>
          <w:sz w:val="22"/>
          <w:szCs w:val="22"/>
        </w:rPr>
      </w:pPr>
    </w:p>
    <w:p w14:paraId="57A93842" w14:textId="22CCF5A1" w:rsidR="00D37BD7" w:rsidRDefault="00D37BD7" w:rsidP="00237296">
      <w:pPr>
        <w:rPr>
          <w:rFonts w:ascii="Arial" w:hAnsi="Arial" w:cs="Arial"/>
          <w:b/>
          <w:sz w:val="22"/>
          <w:szCs w:val="22"/>
        </w:rPr>
      </w:pPr>
    </w:p>
    <w:p w14:paraId="5DEB1680" w14:textId="77777777" w:rsidR="00D37BD7" w:rsidRDefault="00D37BD7" w:rsidP="00237296">
      <w:pPr>
        <w:rPr>
          <w:rFonts w:ascii="Arial" w:hAnsi="Arial" w:cs="Arial"/>
          <w:b/>
          <w:sz w:val="22"/>
          <w:szCs w:val="22"/>
        </w:rPr>
      </w:pPr>
    </w:p>
    <w:p w14:paraId="6F5A16C8" w14:textId="77777777" w:rsidR="00D37BD7" w:rsidRDefault="00D37BD7" w:rsidP="00237296">
      <w:pPr>
        <w:rPr>
          <w:rFonts w:ascii="Arial" w:hAnsi="Arial" w:cs="Arial"/>
          <w:b/>
          <w:sz w:val="22"/>
          <w:szCs w:val="22"/>
        </w:rPr>
      </w:pPr>
    </w:p>
    <w:p w14:paraId="326E204C" w14:textId="77777777" w:rsidR="00D37BD7" w:rsidRDefault="00D37BD7" w:rsidP="00237296">
      <w:pPr>
        <w:rPr>
          <w:rFonts w:ascii="Arial" w:hAnsi="Arial" w:cs="Arial"/>
          <w:b/>
          <w:sz w:val="22"/>
          <w:szCs w:val="22"/>
        </w:rPr>
      </w:pPr>
    </w:p>
    <w:p w14:paraId="4F3CF70A" w14:textId="77777777" w:rsidR="00D37BD7" w:rsidRDefault="00D37BD7" w:rsidP="00237296">
      <w:pPr>
        <w:rPr>
          <w:rFonts w:ascii="Arial" w:hAnsi="Arial" w:cs="Arial"/>
          <w:b/>
          <w:sz w:val="22"/>
          <w:szCs w:val="22"/>
        </w:rPr>
      </w:pPr>
    </w:p>
    <w:p w14:paraId="131A73C1" w14:textId="77777777" w:rsidR="00D37BD7" w:rsidRDefault="00D37BD7" w:rsidP="00237296">
      <w:pPr>
        <w:rPr>
          <w:rFonts w:ascii="Arial" w:hAnsi="Arial" w:cs="Arial"/>
          <w:b/>
          <w:sz w:val="22"/>
          <w:szCs w:val="22"/>
        </w:rPr>
      </w:pPr>
    </w:p>
    <w:p w14:paraId="792E900B" w14:textId="77777777" w:rsidR="00D37BD7" w:rsidRDefault="00D37BD7" w:rsidP="00237296">
      <w:pPr>
        <w:rPr>
          <w:rFonts w:ascii="Arial" w:hAnsi="Arial" w:cs="Arial"/>
          <w:b/>
          <w:sz w:val="22"/>
          <w:szCs w:val="22"/>
        </w:rPr>
      </w:pPr>
    </w:p>
    <w:p w14:paraId="5031807A" w14:textId="77777777" w:rsidR="003835E2" w:rsidRDefault="003835E2" w:rsidP="00237296">
      <w:pPr>
        <w:rPr>
          <w:rFonts w:ascii="Arial" w:hAnsi="Arial" w:cs="Arial"/>
          <w:b/>
          <w:sz w:val="22"/>
          <w:szCs w:val="22"/>
        </w:rPr>
      </w:pPr>
    </w:p>
    <w:p w14:paraId="16251812" w14:textId="77777777" w:rsidR="003835E2" w:rsidRDefault="003835E2" w:rsidP="00237296">
      <w:pPr>
        <w:rPr>
          <w:rFonts w:ascii="Arial" w:hAnsi="Arial" w:cs="Arial"/>
          <w:b/>
          <w:sz w:val="22"/>
          <w:szCs w:val="22"/>
        </w:rPr>
      </w:pPr>
    </w:p>
    <w:p w14:paraId="67E342A3" w14:textId="77777777" w:rsidR="003835E2" w:rsidRDefault="003835E2" w:rsidP="00237296">
      <w:pPr>
        <w:rPr>
          <w:rFonts w:ascii="Arial" w:hAnsi="Arial" w:cs="Arial"/>
          <w:b/>
          <w:sz w:val="22"/>
          <w:szCs w:val="22"/>
        </w:rPr>
      </w:pPr>
    </w:p>
    <w:p w14:paraId="1CCD0864" w14:textId="77777777" w:rsidR="003835E2" w:rsidRDefault="003835E2" w:rsidP="00237296">
      <w:pPr>
        <w:rPr>
          <w:rFonts w:ascii="Arial" w:hAnsi="Arial" w:cs="Arial"/>
          <w:b/>
          <w:sz w:val="22"/>
          <w:szCs w:val="22"/>
        </w:rPr>
      </w:pPr>
    </w:p>
    <w:p w14:paraId="061CF43C" w14:textId="77777777" w:rsidR="003835E2" w:rsidRDefault="003835E2" w:rsidP="00237296">
      <w:pPr>
        <w:rPr>
          <w:rFonts w:ascii="Arial" w:hAnsi="Arial" w:cs="Arial"/>
          <w:b/>
          <w:sz w:val="22"/>
          <w:szCs w:val="22"/>
        </w:rPr>
      </w:pPr>
    </w:p>
    <w:p w14:paraId="611E929E" w14:textId="77777777" w:rsidR="003835E2" w:rsidRDefault="003835E2" w:rsidP="00237296">
      <w:pPr>
        <w:rPr>
          <w:rFonts w:ascii="Arial" w:hAnsi="Arial" w:cs="Arial"/>
          <w:b/>
          <w:sz w:val="22"/>
          <w:szCs w:val="22"/>
        </w:rPr>
      </w:pPr>
    </w:p>
    <w:p w14:paraId="25DD5F8A" w14:textId="77777777" w:rsidR="003835E2" w:rsidRDefault="003835E2" w:rsidP="00237296">
      <w:pPr>
        <w:rPr>
          <w:rFonts w:ascii="Arial" w:hAnsi="Arial" w:cs="Arial"/>
          <w:b/>
          <w:sz w:val="22"/>
          <w:szCs w:val="22"/>
        </w:rPr>
      </w:pPr>
    </w:p>
    <w:p w14:paraId="75BF84CA" w14:textId="77777777" w:rsidR="003835E2" w:rsidRDefault="003835E2" w:rsidP="00237296">
      <w:pPr>
        <w:rPr>
          <w:rFonts w:ascii="Arial" w:hAnsi="Arial" w:cs="Arial"/>
          <w:b/>
          <w:sz w:val="22"/>
          <w:szCs w:val="22"/>
        </w:rPr>
      </w:pPr>
    </w:p>
    <w:p w14:paraId="38315528" w14:textId="77777777" w:rsidR="003835E2" w:rsidRDefault="003835E2" w:rsidP="00237296">
      <w:pPr>
        <w:rPr>
          <w:rFonts w:ascii="Arial" w:hAnsi="Arial" w:cs="Arial"/>
          <w:b/>
          <w:sz w:val="22"/>
          <w:szCs w:val="22"/>
        </w:rPr>
      </w:pPr>
    </w:p>
    <w:p w14:paraId="30D9B632" w14:textId="77777777" w:rsidR="003835E2" w:rsidRDefault="003835E2" w:rsidP="00237296">
      <w:pPr>
        <w:rPr>
          <w:rFonts w:ascii="Arial" w:hAnsi="Arial" w:cs="Arial"/>
          <w:b/>
          <w:sz w:val="22"/>
          <w:szCs w:val="22"/>
        </w:rPr>
      </w:pPr>
    </w:p>
    <w:p w14:paraId="558A04A6" w14:textId="77777777" w:rsidR="003835E2" w:rsidRDefault="003835E2" w:rsidP="00237296">
      <w:pPr>
        <w:rPr>
          <w:rFonts w:ascii="Arial" w:hAnsi="Arial" w:cs="Arial"/>
          <w:b/>
          <w:sz w:val="22"/>
          <w:szCs w:val="22"/>
        </w:rPr>
      </w:pPr>
    </w:p>
    <w:p w14:paraId="1C6EEAB6" w14:textId="77777777" w:rsidR="003835E2" w:rsidRDefault="003835E2" w:rsidP="00237296">
      <w:pPr>
        <w:rPr>
          <w:rFonts w:ascii="Arial" w:hAnsi="Arial" w:cs="Arial"/>
          <w:b/>
          <w:sz w:val="22"/>
          <w:szCs w:val="22"/>
        </w:rPr>
      </w:pPr>
    </w:p>
    <w:p w14:paraId="337F6781" w14:textId="77777777" w:rsidR="003835E2" w:rsidRDefault="003835E2" w:rsidP="00237296">
      <w:pPr>
        <w:rPr>
          <w:rFonts w:ascii="Arial" w:hAnsi="Arial" w:cs="Arial"/>
          <w:b/>
          <w:sz w:val="22"/>
          <w:szCs w:val="22"/>
        </w:rPr>
      </w:pPr>
    </w:p>
    <w:p w14:paraId="11D3D62E" w14:textId="77777777" w:rsidR="003835E2" w:rsidRDefault="003835E2" w:rsidP="00237296">
      <w:pPr>
        <w:rPr>
          <w:rFonts w:ascii="Arial" w:hAnsi="Arial" w:cs="Arial"/>
          <w:b/>
          <w:sz w:val="22"/>
          <w:szCs w:val="22"/>
        </w:rPr>
      </w:pPr>
    </w:p>
    <w:p w14:paraId="6A214971" w14:textId="77777777" w:rsidR="003835E2" w:rsidRDefault="003835E2" w:rsidP="00237296">
      <w:pPr>
        <w:rPr>
          <w:rFonts w:ascii="Arial" w:hAnsi="Arial" w:cs="Arial"/>
          <w:b/>
          <w:sz w:val="22"/>
          <w:szCs w:val="22"/>
        </w:rPr>
      </w:pPr>
    </w:p>
    <w:p w14:paraId="409DBFA5" w14:textId="77777777" w:rsidR="003835E2" w:rsidRDefault="003835E2" w:rsidP="00237296">
      <w:pPr>
        <w:rPr>
          <w:rFonts w:ascii="Arial" w:hAnsi="Arial" w:cs="Arial"/>
          <w:b/>
          <w:sz w:val="22"/>
          <w:szCs w:val="22"/>
        </w:rPr>
      </w:pPr>
    </w:p>
    <w:p w14:paraId="3D8CD352" w14:textId="77777777" w:rsidR="003835E2" w:rsidRDefault="003835E2" w:rsidP="00237296">
      <w:pPr>
        <w:rPr>
          <w:rFonts w:ascii="Arial" w:hAnsi="Arial" w:cs="Arial"/>
          <w:b/>
          <w:sz w:val="22"/>
          <w:szCs w:val="22"/>
        </w:rPr>
      </w:pPr>
    </w:p>
    <w:p w14:paraId="67838C24" w14:textId="77777777" w:rsidR="003835E2" w:rsidRDefault="003835E2" w:rsidP="00237296">
      <w:pPr>
        <w:rPr>
          <w:rFonts w:ascii="Arial" w:hAnsi="Arial" w:cs="Arial"/>
          <w:b/>
          <w:sz w:val="22"/>
          <w:szCs w:val="22"/>
        </w:rPr>
      </w:pPr>
    </w:p>
    <w:p w14:paraId="008C6552" w14:textId="77777777" w:rsidR="003835E2" w:rsidRDefault="003835E2" w:rsidP="00237296">
      <w:pPr>
        <w:rPr>
          <w:rFonts w:ascii="Arial" w:hAnsi="Arial" w:cs="Arial"/>
          <w:b/>
          <w:sz w:val="22"/>
          <w:szCs w:val="22"/>
        </w:rPr>
      </w:pPr>
    </w:p>
    <w:p w14:paraId="7F9AC331" w14:textId="3CA42781" w:rsidR="00237296" w:rsidRDefault="00786270" w:rsidP="00237296">
      <w:pPr>
        <w:rPr>
          <w:rFonts w:ascii="Arial" w:hAnsi="Arial" w:cs="Arial"/>
          <w:sz w:val="22"/>
          <w:szCs w:val="22"/>
          <w:shd w:val="clear" w:color="auto" w:fill="FFFFFF"/>
        </w:rPr>
      </w:pPr>
      <w:r w:rsidRPr="00786270">
        <w:rPr>
          <w:rFonts w:ascii="Arial" w:hAnsi="Arial" w:cs="Arial"/>
          <w:b/>
          <w:sz w:val="22"/>
          <w:szCs w:val="22"/>
        </w:rPr>
        <w:t>Figure 3</w:t>
      </w:r>
      <w:r w:rsidR="003835E2">
        <w:rPr>
          <w:rFonts w:ascii="Arial" w:hAnsi="Arial" w:cs="Arial"/>
          <w:b/>
          <w:sz w:val="22"/>
          <w:szCs w:val="22"/>
        </w:rPr>
        <w:t>.</w:t>
      </w:r>
      <w:r>
        <w:rPr>
          <w:rFonts w:ascii="Arial" w:hAnsi="Arial" w:cs="Arial"/>
          <w:bCs/>
          <w:sz w:val="22"/>
          <w:szCs w:val="22"/>
        </w:rPr>
        <w:t xml:space="preserve">  Neighbor joining phylogenetic tree (1000 bootstrap replications) of the polymerase amino acid sequences of plantain virus X (PlVX), actinidia mosaic virus (AVX), and related species of the genus </w:t>
      </w:r>
      <w:r>
        <w:rPr>
          <w:rFonts w:ascii="Arial" w:hAnsi="Arial" w:cs="Arial"/>
          <w:bCs/>
          <w:i/>
          <w:iCs/>
          <w:sz w:val="22"/>
          <w:szCs w:val="22"/>
        </w:rPr>
        <w:t>Potexvirus</w:t>
      </w:r>
      <w:r>
        <w:rPr>
          <w:rFonts w:ascii="Arial" w:hAnsi="Arial" w:cs="Arial"/>
          <w:bCs/>
          <w:sz w:val="22"/>
          <w:szCs w:val="22"/>
        </w:rPr>
        <w:t xml:space="preserve"> and other genera in the </w:t>
      </w:r>
      <w:r>
        <w:rPr>
          <w:rFonts w:ascii="Arial" w:hAnsi="Arial" w:cs="Arial"/>
          <w:bCs/>
          <w:i/>
          <w:iCs/>
          <w:sz w:val="22"/>
          <w:szCs w:val="22"/>
        </w:rPr>
        <w:t>Alphaflexiviridae</w:t>
      </w:r>
      <w:r>
        <w:rPr>
          <w:rFonts w:ascii="Arial" w:hAnsi="Arial" w:cs="Arial"/>
          <w:bCs/>
          <w:sz w:val="22"/>
          <w:szCs w:val="22"/>
        </w:rPr>
        <w:t xml:space="preserve">. The tree was generated using MEGA 6, with alignments created using MUSCLE. Other virus abbreviations: </w:t>
      </w:r>
      <w:r w:rsidR="00433B07">
        <w:rPr>
          <w:rFonts w:ascii="Arial" w:hAnsi="Arial" w:cs="Arial"/>
          <w:bCs/>
          <w:sz w:val="22"/>
          <w:szCs w:val="22"/>
        </w:rPr>
        <w:t xml:space="preserve">AlVX – Allium virus X; AlsVX – </w:t>
      </w:r>
      <w:r w:rsidR="00075826">
        <w:rPr>
          <w:rFonts w:ascii="Arial" w:hAnsi="Arial" w:cs="Arial"/>
          <w:bCs/>
          <w:sz w:val="22"/>
          <w:szCs w:val="22"/>
        </w:rPr>
        <w:t>A</w:t>
      </w:r>
      <w:r w:rsidR="00433B07">
        <w:rPr>
          <w:rFonts w:ascii="Arial" w:hAnsi="Arial" w:cs="Arial"/>
          <w:bCs/>
          <w:sz w:val="22"/>
          <w:szCs w:val="22"/>
        </w:rPr>
        <w:t>lstroemeria virus X; AltMV – Alternanthera mosaic virus; ArPV – Arachis pintoi virus; AV-3 – asparagus virus 3</w:t>
      </w:r>
      <w:r w:rsidR="00075826">
        <w:rPr>
          <w:rFonts w:ascii="Arial" w:hAnsi="Arial" w:cs="Arial"/>
          <w:bCs/>
          <w:sz w:val="22"/>
          <w:szCs w:val="22"/>
        </w:rPr>
        <w:t xml:space="preserve">; BaMV – bamboo mosaic virus; BlVE – blackberry virus E; BotVX – Botrytis virus X; ClYMV – clover yellow mosaic virus; CsCMV – cassava common mosaic virus; CsVX – cassava virus X; CVX – cactus virus X; CymMV – Cymbidium mosaic virus; CYVCV – citrus yellow vein clearing virus; DOSV – donkey orchid symptomless virus; FoMV – foxtail mosaic virus; GarVA – garlic virus A; GarVC – garlic virus C; GarVD – garlic virus D; GarVE – garlic virus E; GarVX – garlic virus X; HdRSV – hydrangea ringspot virus; HVX – hosta virus X; ICRSV – Indian </w:t>
      </w:r>
      <w:r w:rsidR="00075826">
        <w:rPr>
          <w:rFonts w:ascii="Arial" w:hAnsi="Arial" w:cs="Arial"/>
          <w:bCs/>
          <w:sz w:val="22"/>
          <w:szCs w:val="22"/>
        </w:rPr>
        <w:lastRenderedPageBreak/>
        <w:t xml:space="preserve">citrus ringspot virus; LeVX – lettuce virus X; LiVX – Lily virus X; LoLV – Lolium latent virus; MalMV – Malva mosaic virus; MVX – mint virus X; NeVX – Nerine virus X; NMV – narcissus mosaic virus; OpVX – Opuntia virus X; PAMV – potato aucuba mosaic virus; PapMV – papaya mosaic virus; </w:t>
      </w:r>
      <w:r w:rsidR="00885E68">
        <w:rPr>
          <w:rFonts w:ascii="Arial" w:hAnsi="Arial" w:cs="Arial"/>
          <w:bCs/>
          <w:sz w:val="22"/>
          <w:szCs w:val="22"/>
        </w:rPr>
        <w:t xml:space="preserve">PepMV – pepino mosaic virus; PhVX – Phaius virus X; PiVX – pitaya virus X; PlAMV – Plantago asiatica mosaic virus; PVX – potato virus X; SchVX – Schlumbergera virus X; ShVX – shallot virus X; SMYEV – strawberry mild yellow edge virus; SSDaV - </w:t>
      </w:r>
      <w:r w:rsidR="00885E68" w:rsidRPr="00885E68">
        <w:rPr>
          <w:rStyle w:val="Emphasis"/>
          <w:rFonts w:ascii="Arial" w:eastAsia="Times" w:hAnsi="Arial" w:cs="Arial"/>
          <w:i w:val="0"/>
          <w:iCs w:val="0"/>
          <w:sz w:val="22"/>
          <w:szCs w:val="22"/>
          <w:shd w:val="clear" w:color="auto" w:fill="FFFFFF"/>
        </w:rPr>
        <w:t>Sclerotinia sclerotiorum</w:t>
      </w:r>
      <w:r w:rsidR="00885E68" w:rsidRPr="00885E68">
        <w:rPr>
          <w:rFonts w:ascii="Arial" w:hAnsi="Arial" w:cs="Arial"/>
          <w:sz w:val="22"/>
          <w:szCs w:val="22"/>
          <w:shd w:val="clear" w:color="auto" w:fill="FFFFFF"/>
        </w:rPr>
        <w:t> debilitation-associated virus</w:t>
      </w:r>
      <w:r w:rsidR="00885E68">
        <w:rPr>
          <w:rFonts w:ascii="Arial" w:hAnsi="Arial" w:cs="Arial"/>
          <w:sz w:val="22"/>
          <w:szCs w:val="22"/>
          <w:shd w:val="clear" w:color="auto" w:fill="FFFFFF"/>
        </w:rPr>
        <w:t>; TRMV – Tamus red mosaic virus; TVX – tulip virus X; VanLV – vanilla latent virus; WClMV – white clover mosaic virus; YVX – yam virus X; ZyVX – Zygocactus virus X.</w:t>
      </w:r>
    </w:p>
    <w:p w14:paraId="2C73CFD5" w14:textId="71F8EBDA" w:rsidR="00885E68" w:rsidRDefault="00885E68" w:rsidP="00237296">
      <w:pPr>
        <w:rPr>
          <w:rFonts w:ascii="Arial" w:hAnsi="Arial" w:cs="Arial"/>
          <w:sz w:val="22"/>
          <w:szCs w:val="22"/>
          <w:shd w:val="clear" w:color="auto" w:fill="FFFFFF"/>
        </w:rPr>
      </w:pPr>
    </w:p>
    <w:p w14:paraId="113D5C09" w14:textId="77777777" w:rsidR="00D37BD7" w:rsidRDefault="00D37BD7">
      <w:pPr>
        <w:rPr>
          <w:rFonts w:ascii="Arial" w:hAnsi="Arial" w:cs="Arial"/>
          <w:b/>
          <w:bCs/>
          <w:sz w:val="22"/>
          <w:szCs w:val="22"/>
          <w:shd w:val="clear" w:color="auto" w:fill="FFFFFF"/>
        </w:rPr>
      </w:pPr>
      <w:r>
        <w:rPr>
          <w:rFonts w:ascii="Arial" w:hAnsi="Arial" w:cs="Arial"/>
          <w:b/>
          <w:bCs/>
          <w:sz w:val="22"/>
          <w:szCs w:val="22"/>
          <w:shd w:val="clear" w:color="auto" w:fill="FFFFFF"/>
        </w:rPr>
        <w:br w:type="page"/>
      </w:r>
    </w:p>
    <w:p w14:paraId="02AE8053" w14:textId="05A8549B" w:rsidR="00D37BD7" w:rsidRDefault="00562EEF" w:rsidP="00885E68">
      <w:pPr>
        <w:rPr>
          <w:rFonts w:ascii="Arial" w:hAnsi="Arial" w:cs="Arial"/>
          <w:b/>
          <w:bCs/>
          <w:sz w:val="22"/>
          <w:szCs w:val="22"/>
          <w:shd w:val="clear" w:color="auto" w:fill="FFFFFF"/>
        </w:rPr>
      </w:pPr>
      <w:r>
        <w:rPr>
          <w:rFonts w:ascii="Arial" w:hAnsi="Arial" w:cs="Arial"/>
          <w:b/>
          <w:bCs/>
          <w:noProof/>
          <w:sz w:val="22"/>
          <w:szCs w:val="22"/>
        </w:rPr>
        <w:lastRenderedPageBreak/>
        <w:drawing>
          <wp:anchor distT="0" distB="0" distL="114300" distR="114300" simplePos="0" relativeHeight="251672576" behindDoc="1" locked="0" layoutInCell="1" allowOverlap="1" wp14:anchorId="58FF7B05" wp14:editId="1F96BE0B">
            <wp:simplePos x="0" y="0"/>
            <wp:positionH relativeFrom="column">
              <wp:posOffset>881650</wp:posOffset>
            </wp:positionH>
            <wp:positionV relativeFrom="paragraph">
              <wp:posOffset>-63118</wp:posOffset>
            </wp:positionV>
            <wp:extent cx="4141868" cy="7032410"/>
            <wp:effectExtent l="0" t="0" r="0" b="381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2">
                      <a:extLst>
                        <a:ext uri="{28A0092B-C50C-407E-A947-70E740481C1C}">
                          <a14:useLocalDpi xmlns:a14="http://schemas.microsoft.com/office/drawing/2010/main" val="0"/>
                        </a:ext>
                      </a:extLst>
                    </a:blip>
                    <a:stretch>
                      <a:fillRect/>
                    </a:stretch>
                  </pic:blipFill>
                  <pic:spPr>
                    <a:xfrm>
                      <a:off x="0" y="0"/>
                      <a:ext cx="4141868" cy="7032410"/>
                    </a:xfrm>
                    <a:prstGeom prst="rect">
                      <a:avLst/>
                    </a:prstGeom>
                  </pic:spPr>
                </pic:pic>
              </a:graphicData>
            </a:graphic>
            <wp14:sizeRelH relativeFrom="margin">
              <wp14:pctWidth>0</wp14:pctWidth>
            </wp14:sizeRelH>
            <wp14:sizeRelV relativeFrom="margin">
              <wp14:pctHeight>0</wp14:pctHeight>
            </wp14:sizeRelV>
          </wp:anchor>
        </w:drawing>
      </w:r>
    </w:p>
    <w:p w14:paraId="1EDB5F14" w14:textId="2405D8EF" w:rsidR="00D37BD7" w:rsidRDefault="00D37BD7" w:rsidP="00885E68">
      <w:pPr>
        <w:rPr>
          <w:rFonts w:ascii="Arial" w:hAnsi="Arial" w:cs="Arial"/>
          <w:b/>
          <w:bCs/>
          <w:sz w:val="22"/>
          <w:szCs w:val="22"/>
          <w:shd w:val="clear" w:color="auto" w:fill="FFFFFF"/>
        </w:rPr>
      </w:pPr>
    </w:p>
    <w:p w14:paraId="55DFFDBA" w14:textId="77777777" w:rsidR="00D37BD7" w:rsidRDefault="00D37BD7" w:rsidP="00885E68">
      <w:pPr>
        <w:rPr>
          <w:rFonts w:ascii="Arial" w:hAnsi="Arial" w:cs="Arial"/>
          <w:b/>
          <w:bCs/>
          <w:sz w:val="22"/>
          <w:szCs w:val="22"/>
          <w:shd w:val="clear" w:color="auto" w:fill="FFFFFF"/>
        </w:rPr>
      </w:pPr>
    </w:p>
    <w:p w14:paraId="143D8E36" w14:textId="77777777" w:rsidR="00D37BD7" w:rsidRDefault="00D37BD7" w:rsidP="00885E68">
      <w:pPr>
        <w:rPr>
          <w:rFonts w:ascii="Arial" w:hAnsi="Arial" w:cs="Arial"/>
          <w:b/>
          <w:bCs/>
          <w:sz w:val="22"/>
          <w:szCs w:val="22"/>
          <w:shd w:val="clear" w:color="auto" w:fill="FFFFFF"/>
        </w:rPr>
      </w:pPr>
    </w:p>
    <w:p w14:paraId="540C77CC" w14:textId="77777777" w:rsidR="00D37BD7" w:rsidRDefault="00D37BD7" w:rsidP="00885E68">
      <w:pPr>
        <w:rPr>
          <w:rFonts w:ascii="Arial" w:hAnsi="Arial" w:cs="Arial"/>
          <w:b/>
          <w:bCs/>
          <w:sz w:val="22"/>
          <w:szCs w:val="22"/>
          <w:shd w:val="clear" w:color="auto" w:fill="FFFFFF"/>
        </w:rPr>
      </w:pPr>
    </w:p>
    <w:p w14:paraId="691E2BAF" w14:textId="77777777" w:rsidR="00D37BD7" w:rsidRDefault="00D37BD7" w:rsidP="00885E68">
      <w:pPr>
        <w:rPr>
          <w:rFonts w:ascii="Arial" w:hAnsi="Arial" w:cs="Arial"/>
          <w:b/>
          <w:bCs/>
          <w:sz w:val="22"/>
          <w:szCs w:val="22"/>
          <w:shd w:val="clear" w:color="auto" w:fill="FFFFFF"/>
        </w:rPr>
      </w:pPr>
    </w:p>
    <w:p w14:paraId="2D74A5CC" w14:textId="77777777" w:rsidR="00D37BD7" w:rsidRDefault="00D37BD7" w:rsidP="00885E68">
      <w:pPr>
        <w:rPr>
          <w:rFonts w:ascii="Arial" w:hAnsi="Arial" w:cs="Arial"/>
          <w:b/>
          <w:bCs/>
          <w:sz w:val="22"/>
          <w:szCs w:val="22"/>
          <w:shd w:val="clear" w:color="auto" w:fill="FFFFFF"/>
        </w:rPr>
      </w:pPr>
    </w:p>
    <w:p w14:paraId="50602013" w14:textId="77777777" w:rsidR="00D37BD7" w:rsidRDefault="00D37BD7" w:rsidP="00885E68">
      <w:pPr>
        <w:rPr>
          <w:rFonts w:ascii="Arial" w:hAnsi="Arial" w:cs="Arial"/>
          <w:b/>
          <w:bCs/>
          <w:sz w:val="22"/>
          <w:szCs w:val="22"/>
          <w:shd w:val="clear" w:color="auto" w:fill="FFFFFF"/>
        </w:rPr>
      </w:pPr>
    </w:p>
    <w:p w14:paraId="3AE2EC59" w14:textId="77777777" w:rsidR="00D37BD7" w:rsidRDefault="00D37BD7" w:rsidP="00885E68">
      <w:pPr>
        <w:rPr>
          <w:rFonts w:ascii="Arial" w:hAnsi="Arial" w:cs="Arial"/>
          <w:b/>
          <w:bCs/>
          <w:sz w:val="22"/>
          <w:szCs w:val="22"/>
          <w:shd w:val="clear" w:color="auto" w:fill="FFFFFF"/>
        </w:rPr>
      </w:pPr>
    </w:p>
    <w:p w14:paraId="2C160893" w14:textId="77777777" w:rsidR="00D37BD7" w:rsidRDefault="00D37BD7" w:rsidP="00885E68">
      <w:pPr>
        <w:rPr>
          <w:rFonts w:ascii="Arial" w:hAnsi="Arial" w:cs="Arial"/>
          <w:b/>
          <w:bCs/>
          <w:sz w:val="22"/>
          <w:szCs w:val="22"/>
          <w:shd w:val="clear" w:color="auto" w:fill="FFFFFF"/>
        </w:rPr>
      </w:pPr>
    </w:p>
    <w:p w14:paraId="7D50A1B6" w14:textId="77777777" w:rsidR="00D37BD7" w:rsidRDefault="00D37BD7" w:rsidP="00885E68">
      <w:pPr>
        <w:rPr>
          <w:rFonts w:ascii="Arial" w:hAnsi="Arial" w:cs="Arial"/>
          <w:b/>
          <w:bCs/>
          <w:sz w:val="22"/>
          <w:szCs w:val="22"/>
          <w:shd w:val="clear" w:color="auto" w:fill="FFFFFF"/>
        </w:rPr>
      </w:pPr>
    </w:p>
    <w:p w14:paraId="79F15912" w14:textId="77777777" w:rsidR="00D37BD7" w:rsidRDefault="00D37BD7" w:rsidP="00885E68">
      <w:pPr>
        <w:rPr>
          <w:rFonts w:ascii="Arial" w:hAnsi="Arial" w:cs="Arial"/>
          <w:b/>
          <w:bCs/>
          <w:sz w:val="22"/>
          <w:szCs w:val="22"/>
          <w:shd w:val="clear" w:color="auto" w:fill="FFFFFF"/>
        </w:rPr>
      </w:pPr>
    </w:p>
    <w:p w14:paraId="198829AC" w14:textId="77777777" w:rsidR="00D37BD7" w:rsidRDefault="00D37BD7" w:rsidP="00885E68">
      <w:pPr>
        <w:rPr>
          <w:rFonts w:ascii="Arial" w:hAnsi="Arial" w:cs="Arial"/>
          <w:b/>
          <w:bCs/>
          <w:sz w:val="22"/>
          <w:szCs w:val="22"/>
          <w:shd w:val="clear" w:color="auto" w:fill="FFFFFF"/>
        </w:rPr>
      </w:pPr>
    </w:p>
    <w:p w14:paraId="574BF52B" w14:textId="77777777" w:rsidR="00D37BD7" w:rsidRDefault="00D37BD7" w:rsidP="00885E68">
      <w:pPr>
        <w:rPr>
          <w:rFonts w:ascii="Arial" w:hAnsi="Arial" w:cs="Arial"/>
          <w:b/>
          <w:bCs/>
          <w:sz w:val="22"/>
          <w:szCs w:val="22"/>
          <w:shd w:val="clear" w:color="auto" w:fill="FFFFFF"/>
        </w:rPr>
      </w:pPr>
    </w:p>
    <w:p w14:paraId="3853F634" w14:textId="77777777" w:rsidR="00D37BD7" w:rsidRDefault="00D37BD7" w:rsidP="00885E68">
      <w:pPr>
        <w:rPr>
          <w:rFonts w:ascii="Arial" w:hAnsi="Arial" w:cs="Arial"/>
          <w:b/>
          <w:bCs/>
          <w:sz w:val="22"/>
          <w:szCs w:val="22"/>
          <w:shd w:val="clear" w:color="auto" w:fill="FFFFFF"/>
        </w:rPr>
      </w:pPr>
    </w:p>
    <w:p w14:paraId="40F543D7" w14:textId="77777777" w:rsidR="00D37BD7" w:rsidRDefault="00D37BD7" w:rsidP="00885E68">
      <w:pPr>
        <w:rPr>
          <w:rFonts w:ascii="Arial" w:hAnsi="Arial" w:cs="Arial"/>
          <w:b/>
          <w:bCs/>
          <w:sz w:val="22"/>
          <w:szCs w:val="22"/>
          <w:shd w:val="clear" w:color="auto" w:fill="FFFFFF"/>
        </w:rPr>
      </w:pPr>
    </w:p>
    <w:p w14:paraId="3BE534AA" w14:textId="77777777" w:rsidR="00D37BD7" w:rsidRDefault="00D37BD7" w:rsidP="00885E68">
      <w:pPr>
        <w:rPr>
          <w:rFonts w:ascii="Arial" w:hAnsi="Arial" w:cs="Arial"/>
          <w:b/>
          <w:bCs/>
          <w:sz w:val="22"/>
          <w:szCs w:val="22"/>
          <w:shd w:val="clear" w:color="auto" w:fill="FFFFFF"/>
        </w:rPr>
      </w:pPr>
    </w:p>
    <w:p w14:paraId="304BF652" w14:textId="77777777" w:rsidR="00D37BD7" w:rsidRDefault="00D37BD7" w:rsidP="00885E68">
      <w:pPr>
        <w:rPr>
          <w:rFonts w:ascii="Arial" w:hAnsi="Arial" w:cs="Arial"/>
          <w:b/>
          <w:bCs/>
          <w:sz w:val="22"/>
          <w:szCs w:val="22"/>
          <w:shd w:val="clear" w:color="auto" w:fill="FFFFFF"/>
        </w:rPr>
      </w:pPr>
    </w:p>
    <w:p w14:paraId="34B2DD97" w14:textId="77777777" w:rsidR="00D37BD7" w:rsidRDefault="00D37BD7" w:rsidP="00885E68">
      <w:pPr>
        <w:rPr>
          <w:rFonts w:ascii="Arial" w:hAnsi="Arial" w:cs="Arial"/>
          <w:b/>
          <w:bCs/>
          <w:sz w:val="22"/>
          <w:szCs w:val="22"/>
          <w:shd w:val="clear" w:color="auto" w:fill="FFFFFF"/>
        </w:rPr>
      </w:pPr>
    </w:p>
    <w:p w14:paraId="092FF2D3" w14:textId="77777777" w:rsidR="00D37BD7" w:rsidRDefault="00D37BD7" w:rsidP="00885E68">
      <w:pPr>
        <w:rPr>
          <w:rFonts w:ascii="Arial" w:hAnsi="Arial" w:cs="Arial"/>
          <w:b/>
          <w:bCs/>
          <w:sz w:val="22"/>
          <w:szCs w:val="22"/>
          <w:shd w:val="clear" w:color="auto" w:fill="FFFFFF"/>
        </w:rPr>
      </w:pPr>
    </w:p>
    <w:p w14:paraId="3B69AFD9" w14:textId="2E120DCE" w:rsidR="00D37BD7" w:rsidRDefault="00D37BD7" w:rsidP="00885E68">
      <w:pPr>
        <w:rPr>
          <w:rFonts w:ascii="Arial" w:hAnsi="Arial" w:cs="Arial"/>
          <w:b/>
          <w:bCs/>
          <w:sz w:val="22"/>
          <w:szCs w:val="22"/>
          <w:shd w:val="clear" w:color="auto" w:fill="FFFFFF"/>
        </w:rPr>
      </w:pPr>
    </w:p>
    <w:p w14:paraId="713F421F" w14:textId="77777777" w:rsidR="00D37BD7" w:rsidRDefault="00D37BD7" w:rsidP="00885E68">
      <w:pPr>
        <w:rPr>
          <w:rFonts w:ascii="Arial" w:hAnsi="Arial" w:cs="Arial"/>
          <w:b/>
          <w:bCs/>
          <w:sz w:val="22"/>
          <w:szCs w:val="22"/>
          <w:shd w:val="clear" w:color="auto" w:fill="FFFFFF"/>
        </w:rPr>
      </w:pPr>
    </w:p>
    <w:p w14:paraId="6BB5269D" w14:textId="77777777" w:rsidR="00D37BD7" w:rsidRDefault="00D37BD7" w:rsidP="00885E68">
      <w:pPr>
        <w:rPr>
          <w:rFonts w:ascii="Arial" w:hAnsi="Arial" w:cs="Arial"/>
          <w:b/>
          <w:bCs/>
          <w:sz w:val="22"/>
          <w:szCs w:val="22"/>
          <w:shd w:val="clear" w:color="auto" w:fill="FFFFFF"/>
        </w:rPr>
      </w:pPr>
    </w:p>
    <w:p w14:paraId="0818E017" w14:textId="77777777" w:rsidR="00D37BD7" w:rsidRDefault="00D37BD7" w:rsidP="00885E68">
      <w:pPr>
        <w:rPr>
          <w:rFonts w:ascii="Arial" w:hAnsi="Arial" w:cs="Arial"/>
          <w:b/>
          <w:bCs/>
          <w:sz w:val="22"/>
          <w:szCs w:val="22"/>
          <w:shd w:val="clear" w:color="auto" w:fill="FFFFFF"/>
        </w:rPr>
      </w:pPr>
    </w:p>
    <w:p w14:paraId="2FE89D1C" w14:textId="77777777" w:rsidR="00D37BD7" w:rsidRDefault="00D37BD7" w:rsidP="00885E68">
      <w:pPr>
        <w:rPr>
          <w:rFonts w:ascii="Arial" w:hAnsi="Arial" w:cs="Arial"/>
          <w:b/>
          <w:bCs/>
          <w:sz w:val="22"/>
          <w:szCs w:val="22"/>
          <w:shd w:val="clear" w:color="auto" w:fill="FFFFFF"/>
        </w:rPr>
      </w:pPr>
    </w:p>
    <w:p w14:paraId="74174B52" w14:textId="77777777" w:rsidR="00D37BD7" w:rsidRDefault="00D37BD7" w:rsidP="00885E68">
      <w:pPr>
        <w:rPr>
          <w:rFonts w:ascii="Arial" w:hAnsi="Arial" w:cs="Arial"/>
          <w:b/>
          <w:bCs/>
          <w:sz w:val="22"/>
          <w:szCs w:val="22"/>
          <w:shd w:val="clear" w:color="auto" w:fill="FFFFFF"/>
        </w:rPr>
      </w:pPr>
    </w:p>
    <w:p w14:paraId="7F9F8416" w14:textId="77777777" w:rsidR="00D37BD7" w:rsidRDefault="00D37BD7" w:rsidP="00885E68">
      <w:pPr>
        <w:rPr>
          <w:rFonts w:ascii="Arial" w:hAnsi="Arial" w:cs="Arial"/>
          <w:b/>
          <w:bCs/>
          <w:sz w:val="22"/>
          <w:szCs w:val="22"/>
          <w:shd w:val="clear" w:color="auto" w:fill="FFFFFF"/>
        </w:rPr>
      </w:pPr>
    </w:p>
    <w:p w14:paraId="4FA733BC" w14:textId="77777777" w:rsidR="00D37BD7" w:rsidRDefault="00D37BD7" w:rsidP="00885E68">
      <w:pPr>
        <w:rPr>
          <w:rFonts w:ascii="Arial" w:hAnsi="Arial" w:cs="Arial"/>
          <w:b/>
          <w:bCs/>
          <w:sz w:val="22"/>
          <w:szCs w:val="22"/>
          <w:shd w:val="clear" w:color="auto" w:fill="FFFFFF"/>
        </w:rPr>
      </w:pPr>
    </w:p>
    <w:p w14:paraId="0DED598A" w14:textId="77777777" w:rsidR="003835E2" w:rsidRDefault="003835E2" w:rsidP="00885E68">
      <w:pPr>
        <w:rPr>
          <w:rFonts w:ascii="Arial" w:hAnsi="Arial" w:cs="Arial"/>
          <w:b/>
          <w:bCs/>
          <w:sz w:val="22"/>
          <w:szCs w:val="22"/>
          <w:shd w:val="clear" w:color="auto" w:fill="FFFFFF"/>
        </w:rPr>
      </w:pPr>
    </w:p>
    <w:p w14:paraId="7DAE79D6" w14:textId="77777777" w:rsidR="003835E2" w:rsidRDefault="003835E2" w:rsidP="00885E68">
      <w:pPr>
        <w:rPr>
          <w:rFonts w:ascii="Arial" w:hAnsi="Arial" w:cs="Arial"/>
          <w:b/>
          <w:bCs/>
          <w:sz w:val="22"/>
          <w:szCs w:val="22"/>
          <w:shd w:val="clear" w:color="auto" w:fill="FFFFFF"/>
        </w:rPr>
      </w:pPr>
    </w:p>
    <w:p w14:paraId="711D3000" w14:textId="77777777" w:rsidR="003835E2" w:rsidRDefault="003835E2" w:rsidP="00885E68">
      <w:pPr>
        <w:rPr>
          <w:rFonts w:ascii="Arial" w:hAnsi="Arial" w:cs="Arial"/>
          <w:b/>
          <w:bCs/>
          <w:sz w:val="22"/>
          <w:szCs w:val="22"/>
          <w:shd w:val="clear" w:color="auto" w:fill="FFFFFF"/>
        </w:rPr>
      </w:pPr>
    </w:p>
    <w:p w14:paraId="083F7731" w14:textId="77777777" w:rsidR="003835E2" w:rsidRDefault="003835E2" w:rsidP="00885E68">
      <w:pPr>
        <w:rPr>
          <w:rFonts w:ascii="Arial" w:hAnsi="Arial" w:cs="Arial"/>
          <w:b/>
          <w:bCs/>
          <w:sz w:val="22"/>
          <w:szCs w:val="22"/>
          <w:shd w:val="clear" w:color="auto" w:fill="FFFFFF"/>
        </w:rPr>
      </w:pPr>
    </w:p>
    <w:p w14:paraId="08FE7FFA" w14:textId="77777777" w:rsidR="003835E2" w:rsidRDefault="003835E2" w:rsidP="00885E68">
      <w:pPr>
        <w:rPr>
          <w:rFonts w:ascii="Arial" w:hAnsi="Arial" w:cs="Arial"/>
          <w:b/>
          <w:bCs/>
          <w:sz w:val="22"/>
          <w:szCs w:val="22"/>
          <w:shd w:val="clear" w:color="auto" w:fill="FFFFFF"/>
        </w:rPr>
      </w:pPr>
    </w:p>
    <w:p w14:paraId="23A38877" w14:textId="77777777" w:rsidR="003835E2" w:rsidRDefault="003835E2" w:rsidP="00885E68">
      <w:pPr>
        <w:rPr>
          <w:rFonts w:ascii="Arial" w:hAnsi="Arial" w:cs="Arial"/>
          <w:b/>
          <w:bCs/>
          <w:sz w:val="22"/>
          <w:szCs w:val="22"/>
          <w:shd w:val="clear" w:color="auto" w:fill="FFFFFF"/>
        </w:rPr>
      </w:pPr>
    </w:p>
    <w:p w14:paraId="2D203736" w14:textId="77777777" w:rsidR="003835E2" w:rsidRDefault="003835E2" w:rsidP="00885E68">
      <w:pPr>
        <w:rPr>
          <w:rFonts w:ascii="Arial" w:hAnsi="Arial" w:cs="Arial"/>
          <w:b/>
          <w:bCs/>
          <w:sz w:val="22"/>
          <w:szCs w:val="22"/>
          <w:shd w:val="clear" w:color="auto" w:fill="FFFFFF"/>
        </w:rPr>
      </w:pPr>
    </w:p>
    <w:p w14:paraId="4A891727" w14:textId="77777777" w:rsidR="003835E2" w:rsidRDefault="003835E2" w:rsidP="00885E68">
      <w:pPr>
        <w:rPr>
          <w:rFonts w:ascii="Arial" w:hAnsi="Arial" w:cs="Arial"/>
          <w:b/>
          <w:bCs/>
          <w:sz w:val="22"/>
          <w:szCs w:val="22"/>
          <w:shd w:val="clear" w:color="auto" w:fill="FFFFFF"/>
        </w:rPr>
      </w:pPr>
    </w:p>
    <w:p w14:paraId="1E125E2F" w14:textId="77777777" w:rsidR="003835E2" w:rsidRDefault="003835E2" w:rsidP="00885E68">
      <w:pPr>
        <w:rPr>
          <w:rFonts w:ascii="Arial" w:hAnsi="Arial" w:cs="Arial"/>
          <w:b/>
          <w:bCs/>
          <w:sz w:val="22"/>
          <w:szCs w:val="22"/>
          <w:shd w:val="clear" w:color="auto" w:fill="FFFFFF"/>
        </w:rPr>
      </w:pPr>
    </w:p>
    <w:p w14:paraId="2D90242E" w14:textId="77777777" w:rsidR="003835E2" w:rsidRDefault="003835E2" w:rsidP="00885E68">
      <w:pPr>
        <w:rPr>
          <w:rFonts w:ascii="Arial" w:hAnsi="Arial" w:cs="Arial"/>
          <w:b/>
          <w:bCs/>
          <w:sz w:val="22"/>
          <w:szCs w:val="22"/>
          <w:shd w:val="clear" w:color="auto" w:fill="FFFFFF"/>
        </w:rPr>
      </w:pPr>
    </w:p>
    <w:p w14:paraId="6AB86E9C" w14:textId="77777777" w:rsidR="003835E2" w:rsidRDefault="003835E2" w:rsidP="00885E68">
      <w:pPr>
        <w:rPr>
          <w:rFonts w:ascii="Arial" w:hAnsi="Arial" w:cs="Arial"/>
          <w:b/>
          <w:bCs/>
          <w:sz w:val="22"/>
          <w:szCs w:val="22"/>
          <w:shd w:val="clear" w:color="auto" w:fill="FFFFFF"/>
        </w:rPr>
      </w:pPr>
    </w:p>
    <w:p w14:paraId="61F79493" w14:textId="77777777" w:rsidR="003835E2" w:rsidRDefault="003835E2" w:rsidP="00885E68">
      <w:pPr>
        <w:rPr>
          <w:rFonts w:ascii="Arial" w:hAnsi="Arial" w:cs="Arial"/>
          <w:b/>
          <w:bCs/>
          <w:sz w:val="22"/>
          <w:szCs w:val="22"/>
          <w:shd w:val="clear" w:color="auto" w:fill="FFFFFF"/>
        </w:rPr>
      </w:pPr>
    </w:p>
    <w:p w14:paraId="45029F5C" w14:textId="77777777" w:rsidR="003835E2" w:rsidRDefault="003835E2" w:rsidP="00885E68">
      <w:pPr>
        <w:rPr>
          <w:rFonts w:ascii="Arial" w:hAnsi="Arial" w:cs="Arial"/>
          <w:b/>
          <w:bCs/>
          <w:sz w:val="22"/>
          <w:szCs w:val="22"/>
          <w:shd w:val="clear" w:color="auto" w:fill="FFFFFF"/>
        </w:rPr>
      </w:pPr>
    </w:p>
    <w:p w14:paraId="24824B61" w14:textId="77777777" w:rsidR="003835E2" w:rsidRDefault="003835E2" w:rsidP="00885E68">
      <w:pPr>
        <w:rPr>
          <w:rFonts w:ascii="Arial" w:hAnsi="Arial" w:cs="Arial"/>
          <w:b/>
          <w:bCs/>
          <w:sz w:val="22"/>
          <w:szCs w:val="22"/>
          <w:shd w:val="clear" w:color="auto" w:fill="FFFFFF"/>
        </w:rPr>
      </w:pPr>
    </w:p>
    <w:p w14:paraId="53ABBE98" w14:textId="77777777" w:rsidR="003835E2" w:rsidRDefault="003835E2" w:rsidP="00885E68">
      <w:pPr>
        <w:rPr>
          <w:rFonts w:ascii="Arial" w:hAnsi="Arial" w:cs="Arial"/>
          <w:b/>
          <w:bCs/>
          <w:sz w:val="22"/>
          <w:szCs w:val="22"/>
          <w:shd w:val="clear" w:color="auto" w:fill="FFFFFF"/>
        </w:rPr>
      </w:pPr>
    </w:p>
    <w:p w14:paraId="01D6672D" w14:textId="77777777" w:rsidR="003835E2" w:rsidRDefault="003835E2" w:rsidP="00885E68">
      <w:pPr>
        <w:rPr>
          <w:rFonts w:ascii="Arial" w:hAnsi="Arial" w:cs="Arial"/>
          <w:b/>
          <w:bCs/>
          <w:sz w:val="22"/>
          <w:szCs w:val="22"/>
          <w:shd w:val="clear" w:color="auto" w:fill="FFFFFF"/>
        </w:rPr>
      </w:pPr>
    </w:p>
    <w:p w14:paraId="6602F7BE" w14:textId="77777777" w:rsidR="003835E2" w:rsidRDefault="003835E2" w:rsidP="00885E68">
      <w:pPr>
        <w:rPr>
          <w:rFonts w:ascii="Arial" w:hAnsi="Arial" w:cs="Arial"/>
          <w:b/>
          <w:bCs/>
          <w:sz w:val="22"/>
          <w:szCs w:val="22"/>
          <w:shd w:val="clear" w:color="auto" w:fill="FFFFFF"/>
        </w:rPr>
      </w:pPr>
    </w:p>
    <w:p w14:paraId="423F6C17" w14:textId="1AE71BBA" w:rsidR="00885E68" w:rsidRDefault="00885E68" w:rsidP="00885E68">
      <w:pPr>
        <w:rPr>
          <w:rFonts w:ascii="Arial" w:hAnsi="Arial" w:cs="Arial"/>
          <w:sz w:val="22"/>
          <w:szCs w:val="22"/>
          <w:shd w:val="clear" w:color="auto" w:fill="FFFFFF"/>
        </w:rPr>
      </w:pPr>
      <w:r>
        <w:rPr>
          <w:rFonts w:ascii="Arial" w:hAnsi="Arial" w:cs="Arial"/>
          <w:b/>
          <w:bCs/>
          <w:sz w:val="22"/>
          <w:szCs w:val="22"/>
          <w:shd w:val="clear" w:color="auto" w:fill="FFFFFF"/>
        </w:rPr>
        <w:t>Figure 4</w:t>
      </w:r>
      <w:r w:rsidR="003835E2">
        <w:rPr>
          <w:rFonts w:ascii="Arial" w:hAnsi="Arial" w:cs="Arial"/>
          <w:b/>
          <w:bCs/>
          <w:sz w:val="22"/>
          <w:szCs w:val="22"/>
          <w:shd w:val="clear" w:color="auto" w:fill="FFFFFF"/>
        </w:rPr>
        <w:t>.</w:t>
      </w:r>
      <w:r>
        <w:rPr>
          <w:rFonts w:ascii="Arial" w:hAnsi="Arial" w:cs="Arial"/>
          <w:sz w:val="22"/>
          <w:szCs w:val="22"/>
          <w:shd w:val="clear" w:color="auto" w:fill="FFFFFF"/>
        </w:rPr>
        <w:t xml:space="preserve">  </w:t>
      </w:r>
      <w:r>
        <w:rPr>
          <w:rFonts w:ascii="Arial" w:hAnsi="Arial" w:cs="Arial"/>
          <w:bCs/>
          <w:sz w:val="22"/>
          <w:szCs w:val="22"/>
        </w:rPr>
        <w:t xml:space="preserve">Neighbor joining phylogenetic tree (1000 bootstrap replications) of the coat protein amino acid sequences of plantain virus X (PlVX), actinidia mosaic virus (AVX), and related species of the genus </w:t>
      </w:r>
      <w:r>
        <w:rPr>
          <w:rFonts w:ascii="Arial" w:hAnsi="Arial" w:cs="Arial"/>
          <w:bCs/>
          <w:i/>
          <w:iCs/>
          <w:sz w:val="22"/>
          <w:szCs w:val="22"/>
        </w:rPr>
        <w:t>Potexvirus</w:t>
      </w:r>
      <w:r>
        <w:rPr>
          <w:rFonts w:ascii="Arial" w:hAnsi="Arial" w:cs="Arial"/>
          <w:bCs/>
          <w:sz w:val="22"/>
          <w:szCs w:val="22"/>
        </w:rPr>
        <w:t xml:space="preserve"> and other genera in the </w:t>
      </w:r>
      <w:r>
        <w:rPr>
          <w:rFonts w:ascii="Arial" w:hAnsi="Arial" w:cs="Arial"/>
          <w:bCs/>
          <w:i/>
          <w:iCs/>
          <w:sz w:val="22"/>
          <w:szCs w:val="22"/>
        </w:rPr>
        <w:t>Alphaflexiviridae</w:t>
      </w:r>
      <w:r>
        <w:rPr>
          <w:rFonts w:ascii="Arial" w:hAnsi="Arial" w:cs="Arial"/>
          <w:bCs/>
          <w:sz w:val="22"/>
          <w:szCs w:val="22"/>
        </w:rPr>
        <w:t xml:space="preserve">. The tree was generated using MEGA 6, with alignments created using MUSCLE. Other virus abbreviations: AlVX – Allium virus X; AlsVX – Alstroemeria virus X; AltMV – Alternanthera mosaic virus; ArPV – Arachis pintoi virus; AV-3 – asparagus virus 3; BaMV – bamboo mosaic virus; BlVE – blackberry virus E; BotVX – Botrytis virus X; ClYMV – clover yellow mosaic virus; CsCMV – cassava common mosaic virus; CsVX – cassava virus X; CVX – cactus virus X; CymMV – Cymbidium mosaic virus; CYVCV – citrus yellow vein clearing virus; DOSV – donkey orchid symptomless virus; FoMV – foxtail mosaic virus; GarVA – </w:t>
      </w:r>
      <w:r>
        <w:rPr>
          <w:rFonts w:ascii="Arial" w:hAnsi="Arial" w:cs="Arial"/>
          <w:bCs/>
          <w:sz w:val="22"/>
          <w:szCs w:val="22"/>
        </w:rPr>
        <w:lastRenderedPageBreak/>
        <w:t xml:space="preserve">garlic virus A; GarVC – garlic virus C; GarVD – garlic virus D; GarVE – garlic virus E; GarVX – garlic virus X; HdRSV – hydrangea ringspot virus; HVX – hosta virus X; ICRSV – Indian citrus ringspot virus; LeVX – lettuce virus X; LiVX – Lily virus X; LoLV – Lolium latent virus; MalMV – Malva mosaic virus; MVX – mint virus X; NeVX – Nerine virus X; NMV – narcissus mosaic virus; OpVX – Opuntia virus X; PAMV – potato aucuba mosaic virus; PapMV – papaya mosaic virus; PepMV – pepino mosaic virus; PhVX – Phaius virus X; PiVX – pitaya virus X; PlAMV – Plantago asiatica mosaic virus; PVX – potato virus X; SchVX – Schlumbergera virus X; ShVX – shallot virus X; SMYEV – strawberry mild yellow edge virus; SSDaV - </w:t>
      </w:r>
      <w:r w:rsidRPr="00885E68">
        <w:rPr>
          <w:rStyle w:val="Emphasis"/>
          <w:rFonts w:ascii="Arial" w:eastAsia="Times" w:hAnsi="Arial" w:cs="Arial"/>
          <w:i w:val="0"/>
          <w:iCs w:val="0"/>
          <w:sz w:val="22"/>
          <w:szCs w:val="22"/>
          <w:shd w:val="clear" w:color="auto" w:fill="FFFFFF"/>
        </w:rPr>
        <w:t>Sclerotinia sclerotiorum</w:t>
      </w:r>
      <w:r w:rsidRPr="00885E68">
        <w:rPr>
          <w:rFonts w:ascii="Arial" w:hAnsi="Arial" w:cs="Arial"/>
          <w:sz w:val="22"/>
          <w:szCs w:val="22"/>
          <w:shd w:val="clear" w:color="auto" w:fill="FFFFFF"/>
        </w:rPr>
        <w:t> debilitation-associated virus</w:t>
      </w:r>
      <w:r>
        <w:rPr>
          <w:rFonts w:ascii="Arial" w:hAnsi="Arial" w:cs="Arial"/>
          <w:sz w:val="22"/>
          <w:szCs w:val="22"/>
          <w:shd w:val="clear" w:color="auto" w:fill="FFFFFF"/>
        </w:rPr>
        <w:t>; TRMV – Tamus red mosaic virus; TVX – tulip virus X; VanLV – vanilla latent virus; WClMV – white clover mosaic virus; YVX – yam virus X; ZyVX – Zygocactus virus X.</w:t>
      </w:r>
    </w:p>
    <w:p w14:paraId="3FD8F388" w14:textId="01037EA7" w:rsidR="00885E68" w:rsidRDefault="00885E68" w:rsidP="00885E68">
      <w:pPr>
        <w:rPr>
          <w:rFonts w:ascii="Arial" w:hAnsi="Arial" w:cs="Arial"/>
          <w:sz w:val="22"/>
          <w:szCs w:val="22"/>
          <w:shd w:val="clear" w:color="auto" w:fill="FFFFFF"/>
        </w:rPr>
      </w:pPr>
    </w:p>
    <w:p w14:paraId="1A7A4A7B" w14:textId="77777777" w:rsidR="00D37BD7" w:rsidRDefault="00D37BD7">
      <w:pPr>
        <w:rPr>
          <w:rFonts w:ascii="Arial" w:hAnsi="Arial" w:cs="Arial"/>
          <w:b/>
          <w:bCs/>
          <w:sz w:val="22"/>
          <w:szCs w:val="22"/>
          <w:shd w:val="clear" w:color="auto" w:fill="FFFFFF"/>
        </w:rPr>
      </w:pPr>
      <w:r>
        <w:rPr>
          <w:rFonts w:ascii="Arial" w:hAnsi="Arial" w:cs="Arial"/>
          <w:b/>
          <w:bCs/>
          <w:sz w:val="22"/>
          <w:szCs w:val="22"/>
          <w:shd w:val="clear" w:color="auto" w:fill="FFFFFF"/>
        </w:rPr>
        <w:br w:type="page"/>
      </w:r>
    </w:p>
    <w:p w14:paraId="5EE335BE" w14:textId="1AC78702" w:rsidR="00D37BD7" w:rsidRDefault="007E6B30" w:rsidP="00885E68">
      <w:pPr>
        <w:rPr>
          <w:rFonts w:ascii="Arial" w:hAnsi="Arial" w:cs="Arial"/>
          <w:b/>
          <w:bCs/>
          <w:sz w:val="22"/>
          <w:szCs w:val="22"/>
          <w:shd w:val="clear" w:color="auto" w:fill="FFFFFF"/>
        </w:rPr>
      </w:pPr>
      <w:r w:rsidRPr="007E6B30">
        <w:rPr>
          <w:rFonts w:ascii="Arial" w:hAnsi="Arial" w:cs="Arial"/>
          <w:b/>
          <w:bCs/>
          <w:noProof/>
          <w:sz w:val="22"/>
          <w:szCs w:val="22"/>
          <w:shd w:val="clear" w:color="auto" w:fill="FFFFFF"/>
        </w:rPr>
        <w:lastRenderedPageBreak/>
        <w:drawing>
          <wp:anchor distT="0" distB="0" distL="114300" distR="114300" simplePos="0" relativeHeight="251674624" behindDoc="1" locked="0" layoutInCell="1" allowOverlap="1" wp14:anchorId="20CB3B09" wp14:editId="67E8AF63">
            <wp:simplePos x="0" y="0"/>
            <wp:positionH relativeFrom="column">
              <wp:posOffset>0</wp:posOffset>
            </wp:positionH>
            <wp:positionV relativeFrom="paragraph">
              <wp:posOffset>165735</wp:posOffset>
            </wp:positionV>
            <wp:extent cx="5727700" cy="7149465"/>
            <wp:effectExtent l="0" t="0" r="0" b="6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27700" cy="7149465"/>
                    </a:xfrm>
                    <a:prstGeom prst="rect">
                      <a:avLst/>
                    </a:prstGeom>
                  </pic:spPr>
                </pic:pic>
              </a:graphicData>
            </a:graphic>
          </wp:anchor>
        </w:drawing>
      </w:r>
    </w:p>
    <w:p w14:paraId="68DEC90B" w14:textId="2201BBF1" w:rsidR="00D37BD7" w:rsidRDefault="00D37BD7" w:rsidP="00885E68">
      <w:pPr>
        <w:rPr>
          <w:rFonts w:ascii="Arial" w:hAnsi="Arial" w:cs="Arial"/>
          <w:b/>
          <w:bCs/>
          <w:sz w:val="22"/>
          <w:szCs w:val="22"/>
          <w:shd w:val="clear" w:color="auto" w:fill="FFFFFF"/>
        </w:rPr>
      </w:pPr>
    </w:p>
    <w:p w14:paraId="6383FEE6" w14:textId="1637703F" w:rsidR="00D37BD7" w:rsidRDefault="00D37BD7" w:rsidP="00885E68">
      <w:pPr>
        <w:rPr>
          <w:rFonts w:ascii="Arial" w:hAnsi="Arial" w:cs="Arial"/>
          <w:b/>
          <w:bCs/>
          <w:sz w:val="22"/>
          <w:szCs w:val="22"/>
          <w:shd w:val="clear" w:color="auto" w:fill="FFFFFF"/>
        </w:rPr>
      </w:pPr>
    </w:p>
    <w:p w14:paraId="18BCEC64" w14:textId="56E6144D" w:rsidR="00D37BD7" w:rsidRDefault="00D37BD7" w:rsidP="00885E68">
      <w:pPr>
        <w:rPr>
          <w:rFonts w:ascii="Arial" w:hAnsi="Arial" w:cs="Arial"/>
          <w:b/>
          <w:bCs/>
          <w:sz w:val="22"/>
          <w:szCs w:val="22"/>
          <w:shd w:val="clear" w:color="auto" w:fill="FFFFFF"/>
        </w:rPr>
      </w:pPr>
    </w:p>
    <w:p w14:paraId="0DBF4D3D" w14:textId="2593CD23" w:rsidR="00D37BD7" w:rsidRDefault="00D37BD7" w:rsidP="00885E68">
      <w:pPr>
        <w:rPr>
          <w:rFonts w:ascii="Arial" w:hAnsi="Arial" w:cs="Arial"/>
          <w:b/>
          <w:bCs/>
          <w:sz w:val="22"/>
          <w:szCs w:val="22"/>
          <w:shd w:val="clear" w:color="auto" w:fill="FFFFFF"/>
        </w:rPr>
      </w:pPr>
    </w:p>
    <w:p w14:paraId="2D0A4C5C" w14:textId="0DA780E9" w:rsidR="00D37BD7" w:rsidRDefault="00D37BD7" w:rsidP="00885E68">
      <w:pPr>
        <w:rPr>
          <w:rFonts w:ascii="Arial" w:hAnsi="Arial" w:cs="Arial"/>
          <w:b/>
          <w:bCs/>
          <w:sz w:val="22"/>
          <w:szCs w:val="22"/>
          <w:shd w:val="clear" w:color="auto" w:fill="FFFFFF"/>
        </w:rPr>
      </w:pPr>
    </w:p>
    <w:p w14:paraId="0F2E2CCC" w14:textId="7C811DDB" w:rsidR="00D37BD7" w:rsidRDefault="00D37BD7" w:rsidP="00885E68">
      <w:pPr>
        <w:rPr>
          <w:rFonts w:ascii="Arial" w:hAnsi="Arial" w:cs="Arial"/>
          <w:b/>
          <w:bCs/>
          <w:sz w:val="22"/>
          <w:szCs w:val="22"/>
          <w:shd w:val="clear" w:color="auto" w:fill="FFFFFF"/>
        </w:rPr>
      </w:pPr>
    </w:p>
    <w:p w14:paraId="3BECE821" w14:textId="77777777" w:rsidR="00D37BD7" w:rsidRDefault="00D37BD7" w:rsidP="00885E68">
      <w:pPr>
        <w:rPr>
          <w:rFonts w:ascii="Arial" w:hAnsi="Arial" w:cs="Arial"/>
          <w:b/>
          <w:bCs/>
          <w:sz w:val="22"/>
          <w:szCs w:val="22"/>
          <w:shd w:val="clear" w:color="auto" w:fill="FFFFFF"/>
        </w:rPr>
      </w:pPr>
    </w:p>
    <w:p w14:paraId="21D2F4E5" w14:textId="77777777" w:rsidR="00D37BD7" w:rsidRDefault="00D37BD7" w:rsidP="00885E68">
      <w:pPr>
        <w:rPr>
          <w:rFonts w:ascii="Arial" w:hAnsi="Arial" w:cs="Arial"/>
          <w:b/>
          <w:bCs/>
          <w:sz w:val="22"/>
          <w:szCs w:val="22"/>
          <w:shd w:val="clear" w:color="auto" w:fill="FFFFFF"/>
        </w:rPr>
      </w:pPr>
    </w:p>
    <w:p w14:paraId="52868C87" w14:textId="77777777" w:rsidR="00D37BD7" w:rsidRDefault="00D37BD7" w:rsidP="00885E68">
      <w:pPr>
        <w:rPr>
          <w:rFonts w:ascii="Arial" w:hAnsi="Arial" w:cs="Arial"/>
          <w:b/>
          <w:bCs/>
          <w:sz w:val="22"/>
          <w:szCs w:val="22"/>
          <w:shd w:val="clear" w:color="auto" w:fill="FFFFFF"/>
        </w:rPr>
      </w:pPr>
    </w:p>
    <w:p w14:paraId="7669C5E8" w14:textId="77777777" w:rsidR="00D37BD7" w:rsidRDefault="00D37BD7" w:rsidP="00885E68">
      <w:pPr>
        <w:rPr>
          <w:rFonts w:ascii="Arial" w:hAnsi="Arial" w:cs="Arial"/>
          <w:b/>
          <w:bCs/>
          <w:sz w:val="22"/>
          <w:szCs w:val="22"/>
          <w:shd w:val="clear" w:color="auto" w:fill="FFFFFF"/>
        </w:rPr>
      </w:pPr>
    </w:p>
    <w:p w14:paraId="1A3428A5" w14:textId="77777777" w:rsidR="00D37BD7" w:rsidRDefault="00D37BD7" w:rsidP="00885E68">
      <w:pPr>
        <w:rPr>
          <w:rFonts w:ascii="Arial" w:hAnsi="Arial" w:cs="Arial"/>
          <w:b/>
          <w:bCs/>
          <w:sz w:val="22"/>
          <w:szCs w:val="22"/>
          <w:shd w:val="clear" w:color="auto" w:fill="FFFFFF"/>
        </w:rPr>
      </w:pPr>
    </w:p>
    <w:p w14:paraId="74FC9D68" w14:textId="77777777" w:rsidR="00D37BD7" w:rsidRDefault="00D37BD7" w:rsidP="00885E68">
      <w:pPr>
        <w:rPr>
          <w:rFonts w:ascii="Arial" w:hAnsi="Arial" w:cs="Arial"/>
          <w:b/>
          <w:bCs/>
          <w:sz w:val="22"/>
          <w:szCs w:val="22"/>
          <w:shd w:val="clear" w:color="auto" w:fill="FFFFFF"/>
        </w:rPr>
      </w:pPr>
    </w:p>
    <w:p w14:paraId="2FB69E16" w14:textId="77777777" w:rsidR="00D37BD7" w:rsidRDefault="00D37BD7" w:rsidP="00885E68">
      <w:pPr>
        <w:rPr>
          <w:rFonts w:ascii="Arial" w:hAnsi="Arial" w:cs="Arial"/>
          <w:b/>
          <w:bCs/>
          <w:sz w:val="22"/>
          <w:szCs w:val="22"/>
          <w:shd w:val="clear" w:color="auto" w:fill="FFFFFF"/>
        </w:rPr>
      </w:pPr>
    </w:p>
    <w:p w14:paraId="7E4E760B" w14:textId="77777777" w:rsidR="00D37BD7" w:rsidRDefault="00D37BD7" w:rsidP="00885E68">
      <w:pPr>
        <w:rPr>
          <w:rFonts w:ascii="Arial" w:hAnsi="Arial" w:cs="Arial"/>
          <w:b/>
          <w:bCs/>
          <w:sz w:val="22"/>
          <w:szCs w:val="22"/>
          <w:shd w:val="clear" w:color="auto" w:fill="FFFFFF"/>
        </w:rPr>
      </w:pPr>
    </w:p>
    <w:p w14:paraId="3C596601" w14:textId="77777777" w:rsidR="00D37BD7" w:rsidRDefault="00D37BD7" w:rsidP="00885E68">
      <w:pPr>
        <w:rPr>
          <w:rFonts w:ascii="Arial" w:hAnsi="Arial" w:cs="Arial"/>
          <w:b/>
          <w:bCs/>
          <w:sz w:val="22"/>
          <w:szCs w:val="22"/>
          <w:shd w:val="clear" w:color="auto" w:fill="FFFFFF"/>
        </w:rPr>
      </w:pPr>
    </w:p>
    <w:p w14:paraId="59C84D00" w14:textId="15DEAE0B" w:rsidR="00D37BD7" w:rsidRDefault="00D37BD7" w:rsidP="00885E68">
      <w:pPr>
        <w:rPr>
          <w:rFonts w:ascii="Arial" w:hAnsi="Arial" w:cs="Arial"/>
          <w:b/>
          <w:bCs/>
          <w:sz w:val="22"/>
          <w:szCs w:val="22"/>
          <w:shd w:val="clear" w:color="auto" w:fill="FFFFFF"/>
        </w:rPr>
      </w:pPr>
    </w:p>
    <w:p w14:paraId="2B4A9B56" w14:textId="77777777" w:rsidR="00D37BD7" w:rsidRDefault="00D37BD7" w:rsidP="00885E68">
      <w:pPr>
        <w:rPr>
          <w:rFonts w:ascii="Arial" w:hAnsi="Arial" w:cs="Arial"/>
          <w:b/>
          <w:bCs/>
          <w:sz w:val="22"/>
          <w:szCs w:val="22"/>
          <w:shd w:val="clear" w:color="auto" w:fill="FFFFFF"/>
        </w:rPr>
      </w:pPr>
    </w:p>
    <w:p w14:paraId="7AAE67FD" w14:textId="77777777" w:rsidR="00D37BD7" w:rsidRDefault="00D37BD7" w:rsidP="00885E68">
      <w:pPr>
        <w:rPr>
          <w:rFonts w:ascii="Arial" w:hAnsi="Arial" w:cs="Arial"/>
          <w:b/>
          <w:bCs/>
          <w:sz w:val="22"/>
          <w:szCs w:val="22"/>
          <w:shd w:val="clear" w:color="auto" w:fill="FFFFFF"/>
        </w:rPr>
      </w:pPr>
    </w:p>
    <w:p w14:paraId="7A48BFA4" w14:textId="77777777" w:rsidR="00D37BD7" w:rsidRDefault="00D37BD7" w:rsidP="00885E68">
      <w:pPr>
        <w:rPr>
          <w:rFonts w:ascii="Arial" w:hAnsi="Arial" w:cs="Arial"/>
          <w:b/>
          <w:bCs/>
          <w:sz w:val="22"/>
          <w:szCs w:val="22"/>
          <w:shd w:val="clear" w:color="auto" w:fill="FFFFFF"/>
        </w:rPr>
      </w:pPr>
    </w:p>
    <w:p w14:paraId="41E7294E" w14:textId="77777777" w:rsidR="00D37BD7" w:rsidRDefault="00D37BD7" w:rsidP="00885E68">
      <w:pPr>
        <w:rPr>
          <w:rFonts w:ascii="Arial" w:hAnsi="Arial" w:cs="Arial"/>
          <w:b/>
          <w:bCs/>
          <w:sz w:val="22"/>
          <w:szCs w:val="22"/>
          <w:shd w:val="clear" w:color="auto" w:fill="FFFFFF"/>
        </w:rPr>
      </w:pPr>
    </w:p>
    <w:p w14:paraId="186E69CE" w14:textId="77777777" w:rsidR="00D37BD7" w:rsidRDefault="00D37BD7" w:rsidP="00885E68">
      <w:pPr>
        <w:rPr>
          <w:rFonts w:ascii="Arial" w:hAnsi="Arial" w:cs="Arial"/>
          <w:b/>
          <w:bCs/>
          <w:sz w:val="22"/>
          <w:szCs w:val="22"/>
          <w:shd w:val="clear" w:color="auto" w:fill="FFFFFF"/>
        </w:rPr>
      </w:pPr>
    </w:p>
    <w:p w14:paraId="7657198E" w14:textId="77777777" w:rsidR="003835E2" w:rsidRDefault="003835E2" w:rsidP="00885E68">
      <w:pPr>
        <w:rPr>
          <w:rFonts w:ascii="Arial" w:hAnsi="Arial" w:cs="Arial"/>
          <w:b/>
          <w:bCs/>
          <w:sz w:val="22"/>
          <w:szCs w:val="22"/>
          <w:shd w:val="clear" w:color="auto" w:fill="FFFFFF"/>
        </w:rPr>
      </w:pPr>
    </w:p>
    <w:p w14:paraId="6890EAB3" w14:textId="77777777" w:rsidR="003835E2" w:rsidRDefault="003835E2" w:rsidP="00885E68">
      <w:pPr>
        <w:rPr>
          <w:rFonts w:ascii="Arial" w:hAnsi="Arial" w:cs="Arial"/>
          <w:b/>
          <w:bCs/>
          <w:sz w:val="22"/>
          <w:szCs w:val="22"/>
          <w:shd w:val="clear" w:color="auto" w:fill="FFFFFF"/>
        </w:rPr>
      </w:pPr>
    </w:p>
    <w:p w14:paraId="0EA56765" w14:textId="77777777" w:rsidR="003835E2" w:rsidRDefault="003835E2" w:rsidP="00885E68">
      <w:pPr>
        <w:rPr>
          <w:rFonts w:ascii="Arial" w:hAnsi="Arial" w:cs="Arial"/>
          <w:b/>
          <w:bCs/>
          <w:sz w:val="22"/>
          <w:szCs w:val="22"/>
          <w:shd w:val="clear" w:color="auto" w:fill="FFFFFF"/>
        </w:rPr>
      </w:pPr>
    </w:p>
    <w:p w14:paraId="0A531204" w14:textId="77777777" w:rsidR="003835E2" w:rsidRDefault="003835E2" w:rsidP="00885E68">
      <w:pPr>
        <w:rPr>
          <w:rFonts w:ascii="Arial" w:hAnsi="Arial" w:cs="Arial"/>
          <w:b/>
          <w:bCs/>
          <w:sz w:val="22"/>
          <w:szCs w:val="22"/>
          <w:shd w:val="clear" w:color="auto" w:fill="FFFFFF"/>
        </w:rPr>
      </w:pPr>
    </w:p>
    <w:p w14:paraId="44210D88" w14:textId="77777777" w:rsidR="003835E2" w:rsidRDefault="003835E2" w:rsidP="00885E68">
      <w:pPr>
        <w:rPr>
          <w:rFonts w:ascii="Arial" w:hAnsi="Arial" w:cs="Arial"/>
          <w:b/>
          <w:bCs/>
          <w:sz w:val="22"/>
          <w:szCs w:val="22"/>
          <w:shd w:val="clear" w:color="auto" w:fill="FFFFFF"/>
        </w:rPr>
      </w:pPr>
    </w:p>
    <w:p w14:paraId="7D0C5FD5" w14:textId="77777777" w:rsidR="003835E2" w:rsidRDefault="003835E2" w:rsidP="00885E68">
      <w:pPr>
        <w:rPr>
          <w:rFonts w:ascii="Arial" w:hAnsi="Arial" w:cs="Arial"/>
          <w:b/>
          <w:bCs/>
          <w:sz w:val="22"/>
          <w:szCs w:val="22"/>
          <w:shd w:val="clear" w:color="auto" w:fill="FFFFFF"/>
        </w:rPr>
      </w:pPr>
    </w:p>
    <w:p w14:paraId="53C08373" w14:textId="77777777" w:rsidR="003835E2" w:rsidRDefault="003835E2" w:rsidP="00885E68">
      <w:pPr>
        <w:rPr>
          <w:rFonts w:ascii="Arial" w:hAnsi="Arial" w:cs="Arial"/>
          <w:b/>
          <w:bCs/>
          <w:sz w:val="22"/>
          <w:szCs w:val="22"/>
          <w:shd w:val="clear" w:color="auto" w:fill="FFFFFF"/>
        </w:rPr>
      </w:pPr>
    </w:p>
    <w:p w14:paraId="0C4A585C" w14:textId="77777777" w:rsidR="003835E2" w:rsidRDefault="003835E2" w:rsidP="00885E68">
      <w:pPr>
        <w:rPr>
          <w:rFonts w:ascii="Arial" w:hAnsi="Arial" w:cs="Arial"/>
          <w:b/>
          <w:bCs/>
          <w:sz w:val="22"/>
          <w:szCs w:val="22"/>
          <w:shd w:val="clear" w:color="auto" w:fill="FFFFFF"/>
        </w:rPr>
      </w:pPr>
    </w:p>
    <w:p w14:paraId="12039EF3" w14:textId="77777777" w:rsidR="003835E2" w:rsidRDefault="003835E2" w:rsidP="00885E68">
      <w:pPr>
        <w:rPr>
          <w:rFonts w:ascii="Arial" w:hAnsi="Arial" w:cs="Arial"/>
          <w:b/>
          <w:bCs/>
          <w:sz w:val="22"/>
          <w:szCs w:val="22"/>
          <w:shd w:val="clear" w:color="auto" w:fill="FFFFFF"/>
        </w:rPr>
      </w:pPr>
    </w:p>
    <w:p w14:paraId="771A484F" w14:textId="77777777" w:rsidR="003835E2" w:rsidRDefault="003835E2" w:rsidP="00885E68">
      <w:pPr>
        <w:rPr>
          <w:rFonts w:ascii="Arial" w:hAnsi="Arial" w:cs="Arial"/>
          <w:b/>
          <w:bCs/>
          <w:sz w:val="22"/>
          <w:szCs w:val="22"/>
          <w:shd w:val="clear" w:color="auto" w:fill="FFFFFF"/>
        </w:rPr>
      </w:pPr>
    </w:p>
    <w:p w14:paraId="46F747E7" w14:textId="77777777" w:rsidR="003835E2" w:rsidRDefault="003835E2" w:rsidP="00885E68">
      <w:pPr>
        <w:rPr>
          <w:rFonts w:ascii="Arial" w:hAnsi="Arial" w:cs="Arial"/>
          <w:b/>
          <w:bCs/>
          <w:sz w:val="22"/>
          <w:szCs w:val="22"/>
          <w:shd w:val="clear" w:color="auto" w:fill="FFFFFF"/>
        </w:rPr>
      </w:pPr>
    </w:p>
    <w:p w14:paraId="46D20797" w14:textId="77777777" w:rsidR="003835E2" w:rsidRDefault="003835E2" w:rsidP="00885E68">
      <w:pPr>
        <w:rPr>
          <w:rFonts w:ascii="Arial" w:hAnsi="Arial" w:cs="Arial"/>
          <w:b/>
          <w:bCs/>
          <w:sz w:val="22"/>
          <w:szCs w:val="22"/>
          <w:shd w:val="clear" w:color="auto" w:fill="FFFFFF"/>
        </w:rPr>
      </w:pPr>
    </w:p>
    <w:p w14:paraId="1D3F3A97" w14:textId="77777777" w:rsidR="003835E2" w:rsidRDefault="003835E2" w:rsidP="00885E68">
      <w:pPr>
        <w:rPr>
          <w:rFonts w:ascii="Arial" w:hAnsi="Arial" w:cs="Arial"/>
          <w:b/>
          <w:bCs/>
          <w:sz w:val="22"/>
          <w:szCs w:val="22"/>
          <w:shd w:val="clear" w:color="auto" w:fill="FFFFFF"/>
        </w:rPr>
      </w:pPr>
    </w:p>
    <w:p w14:paraId="21C93D71" w14:textId="77777777" w:rsidR="003835E2" w:rsidRDefault="003835E2" w:rsidP="00885E68">
      <w:pPr>
        <w:rPr>
          <w:rFonts w:ascii="Arial" w:hAnsi="Arial" w:cs="Arial"/>
          <w:b/>
          <w:bCs/>
          <w:sz w:val="22"/>
          <w:szCs w:val="22"/>
          <w:shd w:val="clear" w:color="auto" w:fill="FFFFFF"/>
        </w:rPr>
      </w:pPr>
    </w:p>
    <w:p w14:paraId="792E325D" w14:textId="77777777" w:rsidR="003835E2" w:rsidRDefault="003835E2" w:rsidP="00885E68">
      <w:pPr>
        <w:rPr>
          <w:rFonts w:ascii="Arial" w:hAnsi="Arial" w:cs="Arial"/>
          <w:b/>
          <w:bCs/>
          <w:sz w:val="22"/>
          <w:szCs w:val="22"/>
          <w:shd w:val="clear" w:color="auto" w:fill="FFFFFF"/>
        </w:rPr>
      </w:pPr>
    </w:p>
    <w:p w14:paraId="0143150F" w14:textId="77777777" w:rsidR="003835E2" w:rsidRDefault="003835E2" w:rsidP="00885E68">
      <w:pPr>
        <w:rPr>
          <w:rFonts w:ascii="Arial" w:hAnsi="Arial" w:cs="Arial"/>
          <w:b/>
          <w:bCs/>
          <w:sz w:val="22"/>
          <w:szCs w:val="22"/>
          <w:shd w:val="clear" w:color="auto" w:fill="FFFFFF"/>
        </w:rPr>
      </w:pPr>
    </w:p>
    <w:p w14:paraId="55B40869" w14:textId="77777777" w:rsidR="003835E2" w:rsidRDefault="003835E2" w:rsidP="00885E68">
      <w:pPr>
        <w:rPr>
          <w:rFonts w:ascii="Arial" w:hAnsi="Arial" w:cs="Arial"/>
          <w:b/>
          <w:bCs/>
          <w:sz w:val="22"/>
          <w:szCs w:val="22"/>
          <w:shd w:val="clear" w:color="auto" w:fill="FFFFFF"/>
        </w:rPr>
      </w:pPr>
    </w:p>
    <w:p w14:paraId="5EB42329" w14:textId="77777777" w:rsidR="003835E2" w:rsidRDefault="003835E2" w:rsidP="00885E68">
      <w:pPr>
        <w:rPr>
          <w:rFonts w:ascii="Arial" w:hAnsi="Arial" w:cs="Arial"/>
          <w:b/>
          <w:bCs/>
          <w:sz w:val="22"/>
          <w:szCs w:val="22"/>
          <w:shd w:val="clear" w:color="auto" w:fill="FFFFFF"/>
        </w:rPr>
      </w:pPr>
    </w:p>
    <w:p w14:paraId="38DBC10A" w14:textId="77777777" w:rsidR="003835E2" w:rsidRDefault="003835E2" w:rsidP="00885E68">
      <w:pPr>
        <w:rPr>
          <w:rFonts w:ascii="Arial" w:hAnsi="Arial" w:cs="Arial"/>
          <w:b/>
          <w:bCs/>
          <w:sz w:val="22"/>
          <w:szCs w:val="22"/>
          <w:shd w:val="clear" w:color="auto" w:fill="FFFFFF"/>
        </w:rPr>
      </w:pPr>
    </w:p>
    <w:p w14:paraId="6FE3A506" w14:textId="77777777" w:rsidR="003835E2" w:rsidRDefault="003835E2" w:rsidP="00885E68">
      <w:pPr>
        <w:rPr>
          <w:rFonts w:ascii="Arial" w:hAnsi="Arial" w:cs="Arial"/>
          <w:b/>
          <w:bCs/>
          <w:sz w:val="22"/>
          <w:szCs w:val="22"/>
          <w:shd w:val="clear" w:color="auto" w:fill="FFFFFF"/>
        </w:rPr>
      </w:pPr>
    </w:p>
    <w:p w14:paraId="056F15A1" w14:textId="77777777" w:rsidR="003835E2" w:rsidRDefault="003835E2" w:rsidP="00885E68">
      <w:pPr>
        <w:rPr>
          <w:rFonts w:ascii="Arial" w:hAnsi="Arial" w:cs="Arial"/>
          <w:b/>
          <w:bCs/>
          <w:sz w:val="22"/>
          <w:szCs w:val="22"/>
          <w:shd w:val="clear" w:color="auto" w:fill="FFFFFF"/>
        </w:rPr>
      </w:pPr>
    </w:p>
    <w:p w14:paraId="5E38B4F2" w14:textId="77777777" w:rsidR="003835E2" w:rsidRDefault="003835E2" w:rsidP="00885E68">
      <w:pPr>
        <w:rPr>
          <w:rFonts w:ascii="Arial" w:hAnsi="Arial" w:cs="Arial"/>
          <w:b/>
          <w:bCs/>
          <w:sz w:val="22"/>
          <w:szCs w:val="22"/>
          <w:shd w:val="clear" w:color="auto" w:fill="FFFFFF"/>
        </w:rPr>
      </w:pPr>
    </w:p>
    <w:p w14:paraId="6EB7C13C" w14:textId="77777777" w:rsidR="003835E2" w:rsidRDefault="003835E2" w:rsidP="00885E68">
      <w:pPr>
        <w:rPr>
          <w:rFonts w:ascii="Arial" w:hAnsi="Arial" w:cs="Arial"/>
          <w:b/>
          <w:bCs/>
          <w:sz w:val="22"/>
          <w:szCs w:val="22"/>
          <w:shd w:val="clear" w:color="auto" w:fill="FFFFFF"/>
        </w:rPr>
      </w:pPr>
    </w:p>
    <w:p w14:paraId="47D2F6C0" w14:textId="77777777" w:rsidR="003835E2" w:rsidRDefault="003835E2" w:rsidP="00885E68">
      <w:pPr>
        <w:rPr>
          <w:rFonts w:ascii="Arial" w:hAnsi="Arial" w:cs="Arial"/>
          <w:b/>
          <w:bCs/>
          <w:sz w:val="22"/>
          <w:szCs w:val="22"/>
          <w:shd w:val="clear" w:color="auto" w:fill="FFFFFF"/>
        </w:rPr>
      </w:pPr>
    </w:p>
    <w:p w14:paraId="55F4F1D4" w14:textId="77777777" w:rsidR="003835E2" w:rsidRDefault="003835E2" w:rsidP="00885E68">
      <w:pPr>
        <w:rPr>
          <w:rFonts w:ascii="Arial" w:hAnsi="Arial" w:cs="Arial"/>
          <w:b/>
          <w:bCs/>
          <w:sz w:val="22"/>
          <w:szCs w:val="22"/>
          <w:shd w:val="clear" w:color="auto" w:fill="FFFFFF"/>
        </w:rPr>
      </w:pPr>
    </w:p>
    <w:p w14:paraId="7E1E82C3" w14:textId="424A3781" w:rsidR="00885E68" w:rsidRPr="008544A4" w:rsidRDefault="00885E68" w:rsidP="00885E68">
      <w:pPr>
        <w:rPr>
          <w:rFonts w:ascii="Arial" w:hAnsi="Arial" w:cs="Arial"/>
          <w:sz w:val="22"/>
          <w:szCs w:val="22"/>
          <w:shd w:val="clear" w:color="auto" w:fill="FFFFFF"/>
        </w:rPr>
      </w:pPr>
      <w:r>
        <w:rPr>
          <w:rFonts w:ascii="Arial" w:hAnsi="Arial" w:cs="Arial"/>
          <w:b/>
          <w:bCs/>
          <w:sz w:val="22"/>
          <w:szCs w:val="22"/>
          <w:shd w:val="clear" w:color="auto" w:fill="FFFFFF"/>
        </w:rPr>
        <w:t>Figure 5</w:t>
      </w:r>
      <w:r w:rsidR="003835E2">
        <w:rPr>
          <w:rFonts w:ascii="Arial" w:hAnsi="Arial" w:cs="Arial"/>
          <w:b/>
          <w:bCs/>
          <w:sz w:val="22"/>
          <w:szCs w:val="22"/>
          <w:shd w:val="clear" w:color="auto" w:fill="FFFFFF"/>
        </w:rPr>
        <w:t>.</w:t>
      </w:r>
      <w:r w:rsidR="008544A4">
        <w:rPr>
          <w:rFonts w:ascii="Arial" w:hAnsi="Arial" w:cs="Arial"/>
          <w:sz w:val="22"/>
          <w:szCs w:val="22"/>
          <w:shd w:val="clear" w:color="auto" w:fill="FFFFFF"/>
        </w:rPr>
        <w:t xml:space="preserve">  Full genome nucleotide sequence comparison of plantain virus X against other potexviruses using the </w:t>
      </w:r>
      <w:r w:rsidR="008544A4" w:rsidRPr="004942AF">
        <w:rPr>
          <w:rFonts w:ascii="Arial" w:hAnsi="Arial" w:cs="Arial"/>
          <w:bCs/>
          <w:sz w:val="22"/>
          <w:szCs w:val="22"/>
          <w:u w:val="single"/>
        </w:rPr>
        <w:t>PA</w:t>
      </w:r>
      <w:r w:rsidR="008544A4" w:rsidRPr="004942AF">
        <w:rPr>
          <w:rFonts w:ascii="Arial" w:hAnsi="Arial" w:cs="Arial"/>
          <w:bCs/>
          <w:sz w:val="22"/>
          <w:szCs w:val="22"/>
        </w:rPr>
        <w:t xml:space="preserve">irwise </w:t>
      </w:r>
      <w:r w:rsidR="008544A4" w:rsidRPr="004942AF">
        <w:rPr>
          <w:rFonts w:ascii="Arial" w:hAnsi="Arial" w:cs="Arial"/>
          <w:bCs/>
          <w:sz w:val="22"/>
          <w:szCs w:val="22"/>
          <w:u w:val="single"/>
        </w:rPr>
        <w:t>S</w:t>
      </w:r>
      <w:r w:rsidR="008544A4" w:rsidRPr="004942AF">
        <w:rPr>
          <w:rFonts w:ascii="Arial" w:hAnsi="Arial" w:cs="Arial"/>
          <w:bCs/>
          <w:sz w:val="22"/>
          <w:szCs w:val="22"/>
        </w:rPr>
        <w:t xml:space="preserve">equence </w:t>
      </w:r>
      <w:r w:rsidR="008544A4" w:rsidRPr="004942AF">
        <w:rPr>
          <w:rFonts w:ascii="Arial" w:hAnsi="Arial" w:cs="Arial"/>
          <w:bCs/>
          <w:sz w:val="22"/>
          <w:szCs w:val="22"/>
          <w:u w:val="single"/>
        </w:rPr>
        <w:t>C</w:t>
      </w:r>
      <w:r w:rsidR="008544A4" w:rsidRPr="004942AF">
        <w:rPr>
          <w:rFonts w:ascii="Arial" w:hAnsi="Arial" w:cs="Arial"/>
          <w:bCs/>
          <w:sz w:val="22"/>
          <w:szCs w:val="22"/>
        </w:rPr>
        <w:t>omparison tool (PASC) (</w:t>
      </w:r>
      <w:hyperlink r:id="rId14" w:history="1">
        <w:r w:rsidR="008544A4" w:rsidRPr="004942AF">
          <w:rPr>
            <w:rStyle w:val="Hyperlink"/>
            <w:rFonts w:ascii="Arial" w:eastAsia="Times" w:hAnsi="Arial" w:cs="Arial"/>
            <w:color w:val="auto"/>
            <w:sz w:val="22"/>
            <w:szCs w:val="22"/>
          </w:rPr>
          <w:t>https://www.ncbi.nlm.nih.gov/sutils/pasc/viridty.cgi?textpage=overview</w:t>
        </w:r>
      </w:hyperlink>
      <w:r w:rsidR="008544A4" w:rsidRPr="004942AF">
        <w:rPr>
          <w:rFonts w:ascii="Arial" w:hAnsi="Arial" w:cs="Arial"/>
          <w:sz w:val="22"/>
          <w:szCs w:val="22"/>
        </w:rPr>
        <w:t>), which shows PlVX and AVX at the ‘same species’ level of 82.73% identity</w:t>
      </w:r>
      <w:r w:rsidR="008544A4" w:rsidRPr="004942AF">
        <w:rPr>
          <w:rFonts w:ascii="Arial" w:hAnsi="Arial" w:cs="Arial"/>
          <w:bCs/>
          <w:sz w:val="22"/>
          <w:szCs w:val="22"/>
        </w:rPr>
        <w:t>.</w:t>
      </w:r>
    </w:p>
    <w:p w14:paraId="757D035A" w14:textId="38FB131B" w:rsidR="00885E68" w:rsidRPr="00885E68" w:rsidRDefault="00885E68" w:rsidP="00237296">
      <w:pPr>
        <w:rPr>
          <w:rFonts w:ascii="Arial" w:hAnsi="Arial" w:cs="Arial"/>
          <w:sz w:val="22"/>
          <w:szCs w:val="22"/>
        </w:rPr>
      </w:pPr>
    </w:p>
    <w:p w14:paraId="65151574" w14:textId="74E4FA59" w:rsidR="00237296" w:rsidRPr="00121243" w:rsidRDefault="00237296" w:rsidP="00237296">
      <w:pPr>
        <w:rPr>
          <w:rFonts w:ascii="Arial" w:hAnsi="Arial" w:cs="Arial"/>
          <w:b/>
          <w:sz w:val="22"/>
          <w:szCs w:val="22"/>
        </w:rPr>
      </w:pPr>
    </w:p>
    <w:p w14:paraId="5F0B33BA" w14:textId="4BCC510B" w:rsidR="00237296" w:rsidRDefault="00237296" w:rsidP="00237296">
      <w:pPr>
        <w:rPr>
          <w:rFonts w:ascii="Arial" w:hAnsi="Arial" w:cs="Arial"/>
          <w:b/>
        </w:rPr>
      </w:pPr>
    </w:p>
    <w:p w14:paraId="784DF11A" w14:textId="3BA3F1BC" w:rsidR="00237296" w:rsidRDefault="00237296" w:rsidP="007B1846">
      <w:pPr>
        <w:spacing w:before="120" w:after="120"/>
        <w:rPr>
          <w:rFonts w:ascii="Arial" w:hAnsi="Arial" w:cs="Arial"/>
          <w:b/>
        </w:rPr>
      </w:pPr>
      <w:r w:rsidRPr="009320C8">
        <w:rPr>
          <w:rFonts w:ascii="Arial" w:hAnsi="Arial" w:cs="Arial"/>
          <w:b/>
        </w:rPr>
        <w:lastRenderedPageBreak/>
        <w:t>References</w:t>
      </w:r>
    </w:p>
    <w:p w14:paraId="1C1115A0" w14:textId="77777777" w:rsidR="003835E2" w:rsidRDefault="003835E2" w:rsidP="00B549FE">
      <w:pPr>
        <w:rPr>
          <w:rFonts w:ascii="Arial" w:hAnsi="Arial" w:cs="Arial"/>
          <w:noProof/>
          <w:sz w:val="22"/>
          <w:szCs w:val="22"/>
        </w:rPr>
      </w:pPr>
    </w:p>
    <w:p w14:paraId="3B80726C" w14:textId="77C2E477" w:rsidR="003765B2" w:rsidRPr="00F30B15" w:rsidRDefault="00B549FE" w:rsidP="00F30B15">
      <w:pPr>
        <w:pStyle w:val="ListParagraph"/>
        <w:numPr>
          <w:ilvl w:val="0"/>
          <w:numId w:val="6"/>
        </w:numPr>
        <w:ind w:left="284" w:hanging="284"/>
        <w:rPr>
          <w:rFonts w:ascii="Arial" w:hAnsi="Arial" w:cs="Arial"/>
          <w:noProof/>
        </w:rPr>
      </w:pPr>
      <w:r w:rsidRPr="00F30B15">
        <w:rPr>
          <w:rFonts w:ascii="Arial" w:hAnsi="Arial" w:cs="Arial"/>
          <w:noProof/>
        </w:rPr>
        <w:t>Blouin A, Pearson M, Chavan R</w:t>
      </w:r>
      <w:r w:rsidRPr="00F30B15">
        <w:rPr>
          <w:rFonts w:ascii="Arial" w:hAnsi="Arial" w:cs="Arial"/>
          <w:i/>
          <w:noProof/>
        </w:rPr>
        <w:t xml:space="preserve">, </w:t>
      </w:r>
      <w:r w:rsidR="00316542" w:rsidRPr="00F30B15">
        <w:rPr>
          <w:rStyle w:val="Emphasis"/>
          <w:rFonts w:ascii="Arial" w:eastAsia="Times" w:hAnsi="Arial" w:cs="Arial"/>
          <w:i w:val="0"/>
          <w:iCs w:val="0"/>
          <w:color w:val="111111"/>
          <w:shd w:val="clear" w:color="auto" w:fill="FFFFFF"/>
        </w:rPr>
        <w:t>Woo ENY, Lebas BSM, Veerakone S, Ratti C, Biccheri R, MacDiarmid RM, Cohen</w:t>
      </w:r>
      <w:r w:rsidRPr="00F30B15">
        <w:rPr>
          <w:rFonts w:ascii="Arial" w:hAnsi="Arial" w:cs="Arial"/>
          <w:noProof/>
        </w:rPr>
        <w:t xml:space="preserve"> </w:t>
      </w:r>
      <w:r w:rsidR="00316542" w:rsidRPr="00F30B15">
        <w:rPr>
          <w:rStyle w:val="Emphasis"/>
          <w:rFonts w:ascii="Arial" w:eastAsia="Times" w:hAnsi="Arial" w:cs="Arial"/>
          <w:i w:val="0"/>
          <w:iCs w:val="0"/>
          <w:color w:val="111111"/>
          <w:shd w:val="clear" w:color="auto" w:fill="FFFFFF"/>
        </w:rPr>
        <w:t>D</w:t>
      </w:r>
      <w:r w:rsidR="00D37BD7" w:rsidRPr="00F30B15">
        <w:rPr>
          <w:rStyle w:val="Emphasis"/>
          <w:rFonts w:ascii="Arial" w:eastAsia="Times" w:hAnsi="Arial" w:cs="Arial"/>
          <w:i w:val="0"/>
          <w:iCs w:val="0"/>
          <w:color w:val="111111"/>
          <w:shd w:val="clear" w:color="auto" w:fill="FFFFFF"/>
        </w:rPr>
        <w:t xml:space="preserve"> (</w:t>
      </w:r>
      <w:r w:rsidRPr="00F30B15">
        <w:rPr>
          <w:rFonts w:ascii="Arial" w:hAnsi="Arial" w:cs="Arial"/>
          <w:noProof/>
        </w:rPr>
        <w:t>2013</w:t>
      </w:r>
      <w:r w:rsidR="00D37BD7" w:rsidRPr="00F30B15">
        <w:rPr>
          <w:rFonts w:ascii="Arial" w:hAnsi="Arial" w:cs="Arial"/>
          <w:noProof/>
        </w:rPr>
        <w:t>)</w:t>
      </w:r>
      <w:r w:rsidRPr="00F30B15">
        <w:rPr>
          <w:rFonts w:ascii="Arial" w:hAnsi="Arial" w:cs="Arial"/>
          <w:noProof/>
        </w:rPr>
        <w:t xml:space="preserve"> Viruses of kiwifruit (</w:t>
      </w:r>
      <w:r w:rsidRPr="00F30B15">
        <w:rPr>
          <w:rFonts w:ascii="Arial" w:hAnsi="Arial" w:cs="Arial"/>
          <w:i/>
          <w:iCs/>
          <w:noProof/>
        </w:rPr>
        <w:t>Actinidia</w:t>
      </w:r>
      <w:r w:rsidRPr="00F30B15">
        <w:rPr>
          <w:rFonts w:ascii="Arial" w:hAnsi="Arial" w:cs="Arial"/>
          <w:noProof/>
        </w:rPr>
        <w:t xml:space="preserve"> species). J Plant Pathol </w:t>
      </w:r>
      <w:r w:rsidR="00D37BD7" w:rsidRPr="00F30B15">
        <w:rPr>
          <w:rFonts w:ascii="Arial" w:hAnsi="Arial" w:cs="Arial"/>
          <w:noProof/>
        </w:rPr>
        <w:t>95:</w:t>
      </w:r>
      <w:r w:rsidRPr="00F30B15">
        <w:rPr>
          <w:rFonts w:ascii="Arial" w:hAnsi="Arial" w:cs="Arial"/>
          <w:noProof/>
        </w:rPr>
        <w:t>221-</w:t>
      </w:r>
      <w:r w:rsidR="00D37BD7" w:rsidRPr="00F30B15">
        <w:rPr>
          <w:rFonts w:ascii="Arial" w:hAnsi="Arial" w:cs="Arial"/>
          <w:noProof/>
        </w:rPr>
        <w:t>2</w:t>
      </w:r>
      <w:r w:rsidRPr="00F30B15">
        <w:rPr>
          <w:rFonts w:ascii="Arial" w:hAnsi="Arial" w:cs="Arial"/>
          <w:noProof/>
        </w:rPr>
        <w:t>35.</w:t>
      </w:r>
      <w:r w:rsidR="00316542" w:rsidRPr="00F30B15">
        <w:rPr>
          <w:rFonts w:ascii="Arial" w:hAnsi="Arial" w:cs="Arial"/>
          <w:noProof/>
        </w:rPr>
        <w:t xml:space="preserve"> </w:t>
      </w:r>
      <w:r w:rsidR="002C3717" w:rsidRPr="00F30B15">
        <w:rPr>
          <w:rFonts w:ascii="Arial" w:hAnsi="Arial" w:cs="Arial"/>
          <w:noProof/>
        </w:rPr>
        <w:t>DOI: 10.4454/JPP.V95I2.013</w:t>
      </w:r>
    </w:p>
    <w:p w14:paraId="1330F4D0" w14:textId="77777777" w:rsidR="006E5D18" w:rsidRPr="00316542" w:rsidRDefault="006E5D18" w:rsidP="00F30B15">
      <w:pPr>
        <w:ind w:left="284" w:hanging="284"/>
        <w:rPr>
          <w:rFonts w:ascii="Arial" w:hAnsi="Arial" w:cs="Arial"/>
          <w:noProof/>
          <w:sz w:val="22"/>
          <w:szCs w:val="22"/>
        </w:rPr>
      </w:pPr>
    </w:p>
    <w:p w14:paraId="5FEC7AF1" w14:textId="774A4841" w:rsidR="003765B2" w:rsidRPr="00F30B15" w:rsidRDefault="00E81286" w:rsidP="00F30B15">
      <w:pPr>
        <w:pStyle w:val="ListParagraph"/>
        <w:numPr>
          <w:ilvl w:val="0"/>
          <w:numId w:val="6"/>
        </w:numPr>
        <w:ind w:left="284" w:hanging="284"/>
        <w:rPr>
          <w:rFonts w:ascii="Arial" w:hAnsi="Arial" w:cs="Arial"/>
          <w:noProof/>
        </w:rPr>
      </w:pPr>
      <w:r w:rsidRPr="00F30B15">
        <w:rPr>
          <w:rFonts w:ascii="Arial" w:hAnsi="Arial" w:cs="Arial"/>
          <w:noProof/>
        </w:rPr>
        <w:t>Hammond J</w:t>
      </w:r>
      <w:r w:rsidR="00D37BD7" w:rsidRPr="00F30B15">
        <w:rPr>
          <w:rFonts w:ascii="Arial" w:hAnsi="Arial" w:cs="Arial"/>
          <w:noProof/>
        </w:rPr>
        <w:t xml:space="preserve"> (</w:t>
      </w:r>
      <w:r w:rsidRPr="00F30B15">
        <w:rPr>
          <w:rFonts w:ascii="Arial" w:hAnsi="Arial" w:cs="Arial"/>
          <w:noProof/>
        </w:rPr>
        <w:t>1981</w:t>
      </w:r>
      <w:r w:rsidR="00D37BD7" w:rsidRPr="00F30B15">
        <w:rPr>
          <w:rFonts w:ascii="Arial" w:hAnsi="Arial" w:cs="Arial"/>
          <w:noProof/>
        </w:rPr>
        <w:t>)</w:t>
      </w:r>
      <w:r w:rsidRPr="00F30B15">
        <w:rPr>
          <w:rFonts w:ascii="Arial" w:hAnsi="Arial" w:cs="Arial"/>
          <w:noProof/>
        </w:rPr>
        <w:t xml:space="preserve"> Viruses occurring in </w:t>
      </w:r>
      <w:r w:rsidRPr="00F30B15">
        <w:rPr>
          <w:rFonts w:ascii="Arial" w:hAnsi="Arial" w:cs="Arial"/>
          <w:i/>
          <w:iCs/>
          <w:noProof/>
        </w:rPr>
        <w:t>Plantago</w:t>
      </w:r>
      <w:r w:rsidRPr="00F30B15">
        <w:rPr>
          <w:rFonts w:ascii="Arial" w:hAnsi="Arial" w:cs="Arial"/>
          <w:noProof/>
        </w:rPr>
        <w:t xml:space="preserve"> species in England. </w:t>
      </w:r>
      <w:r w:rsidRPr="00F30B15">
        <w:rPr>
          <w:rFonts w:ascii="Arial" w:hAnsi="Arial" w:cs="Arial"/>
          <w:iCs/>
          <w:noProof/>
        </w:rPr>
        <w:t>Plant Pathol 30</w:t>
      </w:r>
      <w:r w:rsidR="00D37BD7" w:rsidRPr="00F30B15">
        <w:rPr>
          <w:rFonts w:ascii="Arial" w:hAnsi="Arial" w:cs="Arial"/>
          <w:iCs/>
          <w:noProof/>
        </w:rPr>
        <w:t>:</w:t>
      </w:r>
      <w:r w:rsidRPr="00F30B15">
        <w:rPr>
          <w:rFonts w:ascii="Arial" w:hAnsi="Arial" w:cs="Arial"/>
          <w:noProof/>
        </w:rPr>
        <w:t>237-</w:t>
      </w:r>
      <w:r w:rsidR="00D37BD7" w:rsidRPr="00F30B15">
        <w:rPr>
          <w:rFonts w:ascii="Arial" w:hAnsi="Arial" w:cs="Arial"/>
          <w:noProof/>
        </w:rPr>
        <w:t>2</w:t>
      </w:r>
      <w:r w:rsidRPr="00F30B15">
        <w:rPr>
          <w:rFonts w:ascii="Arial" w:hAnsi="Arial" w:cs="Arial"/>
          <w:noProof/>
        </w:rPr>
        <w:t>43.</w:t>
      </w:r>
      <w:r w:rsidR="002C3717" w:rsidRPr="00F30B15">
        <w:rPr>
          <w:rFonts w:ascii="Arial" w:hAnsi="Arial" w:cs="Arial"/>
          <w:noProof/>
        </w:rPr>
        <w:t xml:space="preserve"> DOI: 10.1111/j.1365-3059.1981.tb01263.x</w:t>
      </w:r>
    </w:p>
    <w:p w14:paraId="40A5D18B" w14:textId="77777777" w:rsidR="006E5D18" w:rsidRPr="00316542" w:rsidRDefault="006E5D18" w:rsidP="00F30B15">
      <w:pPr>
        <w:ind w:left="284" w:hanging="284"/>
        <w:rPr>
          <w:rFonts w:ascii="Arial" w:hAnsi="Arial" w:cs="Arial"/>
          <w:noProof/>
          <w:sz w:val="22"/>
          <w:szCs w:val="22"/>
        </w:rPr>
      </w:pPr>
    </w:p>
    <w:p w14:paraId="53241FC8" w14:textId="0C10B05B" w:rsidR="003765B2" w:rsidRPr="00F30B15" w:rsidRDefault="00B549FE" w:rsidP="00F30B15">
      <w:pPr>
        <w:pStyle w:val="ListParagraph"/>
        <w:numPr>
          <w:ilvl w:val="0"/>
          <w:numId w:val="6"/>
        </w:numPr>
        <w:ind w:left="284" w:hanging="284"/>
        <w:rPr>
          <w:rFonts w:ascii="Arial" w:hAnsi="Arial" w:cs="Arial"/>
          <w:noProof/>
        </w:rPr>
      </w:pPr>
      <w:r w:rsidRPr="00F30B15">
        <w:rPr>
          <w:rFonts w:ascii="Arial" w:hAnsi="Arial" w:cs="Arial"/>
          <w:noProof/>
        </w:rPr>
        <w:t>Hammond J, Hull R</w:t>
      </w:r>
      <w:r w:rsidR="00D37BD7" w:rsidRPr="00F30B15">
        <w:rPr>
          <w:rFonts w:ascii="Arial" w:hAnsi="Arial" w:cs="Arial"/>
          <w:noProof/>
        </w:rPr>
        <w:t xml:space="preserve"> (</w:t>
      </w:r>
      <w:r w:rsidRPr="00F30B15">
        <w:rPr>
          <w:rFonts w:ascii="Arial" w:hAnsi="Arial" w:cs="Arial"/>
          <w:noProof/>
        </w:rPr>
        <w:t>1981</w:t>
      </w:r>
      <w:r w:rsidR="00D37BD7" w:rsidRPr="00F30B15">
        <w:rPr>
          <w:rFonts w:ascii="Arial" w:hAnsi="Arial" w:cs="Arial"/>
          <w:noProof/>
        </w:rPr>
        <w:t>)</w:t>
      </w:r>
      <w:r w:rsidR="002C3717" w:rsidRPr="00F30B15">
        <w:rPr>
          <w:rFonts w:ascii="Arial" w:hAnsi="Arial" w:cs="Arial"/>
          <w:noProof/>
        </w:rPr>
        <w:t xml:space="preserve"> </w:t>
      </w:r>
      <w:r w:rsidRPr="00F30B15">
        <w:rPr>
          <w:rFonts w:ascii="Arial" w:hAnsi="Arial" w:cs="Arial"/>
          <w:noProof/>
        </w:rPr>
        <w:t xml:space="preserve">Plantain virus X: A new potexvirus from </w:t>
      </w:r>
      <w:r w:rsidRPr="00F30B15">
        <w:rPr>
          <w:rFonts w:ascii="Arial" w:hAnsi="Arial" w:cs="Arial"/>
          <w:i/>
          <w:iCs/>
          <w:noProof/>
        </w:rPr>
        <w:t>Plantago lanceolata</w:t>
      </w:r>
      <w:r w:rsidRPr="00F30B15">
        <w:rPr>
          <w:rFonts w:ascii="Arial" w:hAnsi="Arial" w:cs="Arial"/>
          <w:noProof/>
        </w:rPr>
        <w:t xml:space="preserve">. </w:t>
      </w:r>
      <w:r w:rsidRPr="00F30B15">
        <w:rPr>
          <w:rFonts w:ascii="Arial" w:hAnsi="Arial" w:cs="Arial"/>
          <w:iCs/>
          <w:noProof/>
        </w:rPr>
        <w:t xml:space="preserve">J </w:t>
      </w:r>
      <w:r w:rsidR="00D37BD7" w:rsidRPr="00F30B15">
        <w:rPr>
          <w:rFonts w:ascii="Arial" w:hAnsi="Arial" w:cs="Arial"/>
          <w:iCs/>
          <w:noProof/>
        </w:rPr>
        <w:t>Gen Virol</w:t>
      </w:r>
      <w:r w:rsidRPr="00F30B15">
        <w:rPr>
          <w:rFonts w:ascii="Arial" w:hAnsi="Arial" w:cs="Arial"/>
          <w:iCs/>
          <w:noProof/>
        </w:rPr>
        <w:t xml:space="preserve"> 54</w:t>
      </w:r>
      <w:r w:rsidR="00D37BD7" w:rsidRPr="00F30B15">
        <w:rPr>
          <w:rFonts w:ascii="Arial" w:hAnsi="Arial" w:cs="Arial"/>
          <w:iCs/>
          <w:noProof/>
        </w:rPr>
        <w:t>:</w:t>
      </w:r>
      <w:r w:rsidRPr="00F30B15">
        <w:rPr>
          <w:rFonts w:ascii="Arial" w:hAnsi="Arial" w:cs="Arial"/>
          <w:noProof/>
        </w:rPr>
        <w:t>75-90.</w:t>
      </w:r>
      <w:r w:rsidR="00316542" w:rsidRPr="00F30B15">
        <w:rPr>
          <w:rFonts w:ascii="Arial" w:hAnsi="Arial" w:cs="Arial"/>
          <w:noProof/>
        </w:rPr>
        <w:t xml:space="preserve"> </w:t>
      </w:r>
      <w:r w:rsidR="002C3717" w:rsidRPr="00F30B15">
        <w:rPr>
          <w:rFonts w:ascii="Arial" w:hAnsi="Arial" w:cs="Arial"/>
          <w:noProof/>
        </w:rPr>
        <w:t>DOI: 10.1099/0022-1317-54-1-75</w:t>
      </w:r>
    </w:p>
    <w:p w14:paraId="1320BE7C" w14:textId="77777777" w:rsidR="006E5D18" w:rsidRPr="00316542" w:rsidRDefault="006E5D18" w:rsidP="00F30B15">
      <w:pPr>
        <w:ind w:left="284" w:hanging="284"/>
        <w:rPr>
          <w:rFonts w:ascii="Arial" w:hAnsi="Arial" w:cs="Arial"/>
          <w:noProof/>
          <w:sz w:val="22"/>
          <w:szCs w:val="22"/>
        </w:rPr>
      </w:pPr>
    </w:p>
    <w:p w14:paraId="107B5BD8" w14:textId="21E6CCFE" w:rsidR="006E5D18" w:rsidRPr="00F30B15" w:rsidRDefault="00B549FE" w:rsidP="00F30B15">
      <w:pPr>
        <w:pStyle w:val="ListParagraph"/>
        <w:numPr>
          <w:ilvl w:val="0"/>
          <w:numId w:val="6"/>
        </w:numPr>
        <w:ind w:left="284" w:hanging="284"/>
        <w:rPr>
          <w:rFonts w:ascii="Arial" w:hAnsi="Arial" w:cs="Arial"/>
          <w:bCs/>
          <w:iCs/>
        </w:rPr>
      </w:pPr>
      <w:r w:rsidRPr="00F30B15">
        <w:rPr>
          <w:rFonts w:ascii="Arial" w:hAnsi="Arial" w:cs="Arial"/>
        </w:rPr>
        <w:t>Hammond J, Adams I, Fowkes AR, McGrieg S, Botermans M, van Oorspronk JJA, Westernberg M, Verbeek M, Dullemans A, Stijger CCMM, Blouin AG, Massart S, De Jonghe K, Heyneman M, Walsh JA, Fox A</w:t>
      </w:r>
      <w:r w:rsidR="00D37BD7" w:rsidRPr="00F30B15">
        <w:rPr>
          <w:rFonts w:ascii="Arial" w:hAnsi="Arial" w:cs="Arial"/>
        </w:rPr>
        <w:t xml:space="preserve"> (2020)</w:t>
      </w:r>
      <w:r w:rsidRPr="00F30B15">
        <w:rPr>
          <w:rFonts w:ascii="Arial" w:hAnsi="Arial" w:cs="Arial"/>
        </w:rPr>
        <w:t xml:space="preserve"> </w:t>
      </w:r>
      <w:r w:rsidRPr="00F30B15">
        <w:rPr>
          <w:rFonts w:ascii="Arial" w:hAnsi="Arial" w:cs="Arial"/>
          <w:bCs/>
        </w:rPr>
        <w:t xml:space="preserve">Sequence analysis of 43-year old samples of </w:t>
      </w:r>
      <w:r w:rsidRPr="00F30B15">
        <w:rPr>
          <w:rFonts w:ascii="Arial" w:hAnsi="Arial" w:cs="Arial"/>
          <w:bCs/>
          <w:i/>
        </w:rPr>
        <w:t>Plantago lanceolata</w:t>
      </w:r>
      <w:r w:rsidRPr="00F30B15">
        <w:rPr>
          <w:rFonts w:ascii="Arial" w:hAnsi="Arial" w:cs="Arial"/>
          <w:bCs/>
        </w:rPr>
        <w:t xml:space="preserve"> show that </w:t>
      </w:r>
      <w:r w:rsidRPr="00F30B15">
        <w:rPr>
          <w:rFonts w:ascii="Arial" w:hAnsi="Arial" w:cs="Arial"/>
          <w:bCs/>
          <w:i/>
          <w:iCs/>
        </w:rPr>
        <w:t>P</w:t>
      </w:r>
      <w:r w:rsidRPr="00F30B15">
        <w:rPr>
          <w:rFonts w:ascii="Arial" w:hAnsi="Arial" w:cs="Arial"/>
          <w:bCs/>
          <w:i/>
        </w:rPr>
        <w:t>lantain virus X</w:t>
      </w:r>
      <w:r w:rsidRPr="00F30B15">
        <w:rPr>
          <w:rFonts w:ascii="Arial" w:hAnsi="Arial" w:cs="Arial"/>
          <w:bCs/>
        </w:rPr>
        <w:t xml:space="preserve"> is synonymous with</w:t>
      </w:r>
      <w:r w:rsidRPr="00F30B15">
        <w:rPr>
          <w:rFonts w:ascii="Arial" w:hAnsi="Arial" w:cs="Arial"/>
          <w:bCs/>
          <w:i/>
          <w:iCs/>
        </w:rPr>
        <w:t xml:space="preserve"> Actinidia</w:t>
      </w:r>
      <w:r w:rsidRPr="00F30B15">
        <w:rPr>
          <w:rFonts w:ascii="Arial" w:hAnsi="Arial" w:cs="Arial"/>
          <w:bCs/>
          <w:i/>
        </w:rPr>
        <w:t xml:space="preserve"> virus X</w:t>
      </w:r>
      <w:r w:rsidRPr="00F30B15">
        <w:rPr>
          <w:rFonts w:ascii="Arial" w:hAnsi="Arial" w:cs="Arial"/>
          <w:bCs/>
        </w:rPr>
        <w:t xml:space="preserve"> </w:t>
      </w:r>
      <w:r w:rsidRPr="00F30B15">
        <w:rPr>
          <w:rFonts w:ascii="Arial" w:hAnsi="Arial" w:cs="Arial"/>
          <w:bCs/>
          <w:iCs/>
        </w:rPr>
        <w:t>and is widely distributed. Plant Pathology (</w:t>
      </w:r>
      <w:r w:rsidR="00D37BD7" w:rsidRPr="00F30B15">
        <w:rPr>
          <w:rFonts w:ascii="Arial" w:hAnsi="Arial" w:cs="Arial"/>
          <w:bCs/>
          <w:i/>
        </w:rPr>
        <w:t>under</w:t>
      </w:r>
      <w:r w:rsidRPr="00F30B15">
        <w:rPr>
          <w:rFonts w:ascii="Arial" w:hAnsi="Arial" w:cs="Arial"/>
          <w:bCs/>
          <w:i/>
        </w:rPr>
        <w:t xml:space="preserve"> review</w:t>
      </w:r>
      <w:r w:rsidRPr="00F30B15">
        <w:rPr>
          <w:rFonts w:ascii="Arial" w:hAnsi="Arial" w:cs="Arial"/>
          <w:bCs/>
          <w:iCs/>
        </w:rPr>
        <w:t>).</w:t>
      </w:r>
    </w:p>
    <w:p w14:paraId="0FE69CCD" w14:textId="77777777" w:rsidR="006E5D18" w:rsidRDefault="006E5D18" w:rsidP="00F30B15">
      <w:pPr>
        <w:ind w:left="284" w:hanging="284"/>
        <w:rPr>
          <w:rFonts w:ascii="Arial" w:hAnsi="Arial" w:cs="Arial"/>
          <w:bCs/>
          <w:iCs/>
          <w:sz w:val="22"/>
          <w:szCs w:val="22"/>
        </w:rPr>
      </w:pPr>
    </w:p>
    <w:p w14:paraId="0FA7D50A" w14:textId="09392490" w:rsidR="003765B2" w:rsidRPr="00F30B15" w:rsidRDefault="00B549FE" w:rsidP="00F30B15">
      <w:pPr>
        <w:pStyle w:val="ListParagraph"/>
        <w:numPr>
          <w:ilvl w:val="0"/>
          <w:numId w:val="6"/>
        </w:numPr>
        <w:ind w:left="284" w:hanging="284"/>
        <w:rPr>
          <w:rFonts w:ascii="Arial" w:hAnsi="Arial" w:cs="Arial"/>
          <w:noProof/>
        </w:rPr>
      </w:pPr>
      <w:r w:rsidRPr="00F30B15">
        <w:rPr>
          <w:rFonts w:ascii="Arial" w:hAnsi="Arial" w:cs="Arial"/>
          <w:noProof/>
        </w:rPr>
        <w:t>James D, Phelan J</w:t>
      </w:r>
      <w:r w:rsidR="00D37BD7" w:rsidRPr="00F30B15">
        <w:rPr>
          <w:rFonts w:ascii="Arial" w:hAnsi="Arial" w:cs="Arial"/>
          <w:noProof/>
        </w:rPr>
        <w:t xml:space="preserve"> (</w:t>
      </w:r>
      <w:r w:rsidRPr="00F30B15">
        <w:rPr>
          <w:rFonts w:ascii="Arial" w:hAnsi="Arial" w:cs="Arial"/>
          <w:noProof/>
        </w:rPr>
        <w:t>2016</w:t>
      </w:r>
      <w:r w:rsidR="00D37BD7" w:rsidRPr="00F30B15">
        <w:rPr>
          <w:rFonts w:ascii="Arial" w:hAnsi="Arial" w:cs="Arial"/>
          <w:noProof/>
        </w:rPr>
        <w:t>)</w:t>
      </w:r>
      <w:r w:rsidRPr="00F30B15">
        <w:rPr>
          <w:rFonts w:ascii="Arial" w:hAnsi="Arial" w:cs="Arial"/>
          <w:noProof/>
        </w:rPr>
        <w:t xml:space="preserve"> Complete genome sequence of a strain of </w:t>
      </w:r>
      <w:r w:rsidRPr="00F30B15">
        <w:rPr>
          <w:rFonts w:ascii="Arial" w:hAnsi="Arial" w:cs="Arial"/>
          <w:i/>
          <w:iCs/>
          <w:noProof/>
        </w:rPr>
        <w:t>Actinidia virus X</w:t>
      </w:r>
      <w:r w:rsidRPr="00F30B15">
        <w:rPr>
          <w:rFonts w:ascii="Arial" w:hAnsi="Arial" w:cs="Arial"/>
          <w:noProof/>
        </w:rPr>
        <w:t xml:space="preserve"> detected in </w:t>
      </w:r>
      <w:r w:rsidRPr="00F30B15">
        <w:rPr>
          <w:rFonts w:ascii="Arial" w:hAnsi="Arial" w:cs="Arial"/>
          <w:i/>
          <w:iCs/>
          <w:noProof/>
        </w:rPr>
        <w:t>Ribes nigrum</w:t>
      </w:r>
      <w:r w:rsidRPr="00F30B15">
        <w:rPr>
          <w:rFonts w:ascii="Arial" w:hAnsi="Arial" w:cs="Arial"/>
          <w:noProof/>
        </w:rPr>
        <w:t xml:space="preserve"> cv. Baldwin showing unusual symptoms. </w:t>
      </w:r>
      <w:r w:rsidRPr="00F30B15">
        <w:rPr>
          <w:rFonts w:ascii="Arial" w:hAnsi="Arial" w:cs="Arial"/>
          <w:iCs/>
          <w:noProof/>
        </w:rPr>
        <w:t xml:space="preserve">Arch </w:t>
      </w:r>
      <w:r w:rsidR="00D37BD7" w:rsidRPr="00F30B15">
        <w:rPr>
          <w:rFonts w:ascii="Arial" w:hAnsi="Arial" w:cs="Arial"/>
          <w:iCs/>
          <w:noProof/>
        </w:rPr>
        <w:t>V</w:t>
      </w:r>
      <w:r w:rsidRPr="00F30B15">
        <w:rPr>
          <w:rFonts w:ascii="Arial" w:hAnsi="Arial" w:cs="Arial"/>
          <w:iCs/>
          <w:noProof/>
        </w:rPr>
        <w:t xml:space="preserve">irol </w:t>
      </w:r>
      <w:r w:rsidRPr="00F30B15">
        <w:rPr>
          <w:rFonts w:ascii="Arial" w:hAnsi="Arial" w:cs="Arial"/>
          <w:bCs/>
          <w:noProof/>
        </w:rPr>
        <w:t>161</w:t>
      </w:r>
      <w:r w:rsidR="00D37BD7" w:rsidRPr="00F30B15">
        <w:rPr>
          <w:rFonts w:ascii="Arial" w:hAnsi="Arial" w:cs="Arial"/>
          <w:noProof/>
        </w:rPr>
        <w:t>:</w:t>
      </w:r>
      <w:r w:rsidRPr="00F30B15">
        <w:rPr>
          <w:rFonts w:ascii="Arial" w:hAnsi="Arial" w:cs="Arial"/>
          <w:noProof/>
        </w:rPr>
        <w:t>507-</w:t>
      </w:r>
      <w:r w:rsidR="00D37BD7" w:rsidRPr="00F30B15">
        <w:rPr>
          <w:rFonts w:ascii="Arial" w:hAnsi="Arial" w:cs="Arial"/>
          <w:noProof/>
        </w:rPr>
        <w:t>5</w:t>
      </w:r>
      <w:r w:rsidRPr="00F30B15">
        <w:rPr>
          <w:rFonts w:ascii="Arial" w:hAnsi="Arial" w:cs="Arial"/>
          <w:noProof/>
        </w:rPr>
        <w:t>11.</w:t>
      </w:r>
      <w:r w:rsidR="006E5D18" w:rsidRPr="00F30B15">
        <w:rPr>
          <w:rFonts w:ascii="Arial" w:hAnsi="Arial" w:cs="Arial"/>
          <w:noProof/>
        </w:rPr>
        <w:t xml:space="preserve"> </w:t>
      </w:r>
      <w:r w:rsidR="002C3717" w:rsidRPr="00F30B15">
        <w:rPr>
          <w:rFonts w:ascii="Arial" w:hAnsi="Arial" w:cs="Arial"/>
          <w:noProof/>
        </w:rPr>
        <w:t>PMID: 26586329 DOI: 10.1007/s00705-015-2678-6</w:t>
      </w:r>
    </w:p>
    <w:p w14:paraId="2F5F7467" w14:textId="77777777" w:rsidR="003765B2" w:rsidRPr="006E5D18" w:rsidRDefault="003765B2" w:rsidP="00F30B15">
      <w:pPr>
        <w:ind w:left="284" w:hanging="284"/>
        <w:rPr>
          <w:rFonts w:ascii="Arial" w:hAnsi="Arial" w:cs="Arial"/>
          <w:bCs/>
          <w:iCs/>
          <w:sz w:val="22"/>
          <w:szCs w:val="22"/>
        </w:rPr>
      </w:pPr>
    </w:p>
    <w:p w14:paraId="60476E57" w14:textId="082E392A" w:rsidR="003765B2" w:rsidRPr="00D37BD7" w:rsidRDefault="00B549FE" w:rsidP="00F30B15">
      <w:pPr>
        <w:pStyle w:val="nova-e-listitem"/>
        <w:numPr>
          <w:ilvl w:val="0"/>
          <w:numId w:val="6"/>
        </w:numPr>
        <w:shd w:val="clear" w:color="auto" w:fill="FFFFFF"/>
        <w:spacing w:before="0" w:beforeAutospacing="0" w:after="0" w:afterAutospacing="0"/>
        <w:ind w:left="284" w:hanging="284"/>
        <w:rPr>
          <w:rFonts w:ascii="Arial" w:hAnsi="Arial" w:cs="Arial"/>
          <w:iCs/>
          <w:noProof/>
          <w:sz w:val="22"/>
          <w:szCs w:val="22"/>
        </w:rPr>
      </w:pPr>
      <w:r w:rsidRPr="00316542">
        <w:rPr>
          <w:rFonts w:ascii="Arial" w:hAnsi="Arial" w:cs="Arial"/>
          <w:noProof/>
          <w:sz w:val="22"/>
          <w:szCs w:val="22"/>
        </w:rPr>
        <w:t>Pearson M, Cohen D, Chavan R, Blouin A</w:t>
      </w:r>
      <w:r w:rsidR="00D37BD7">
        <w:rPr>
          <w:rFonts w:ascii="Arial" w:hAnsi="Arial" w:cs="Arial"/>
          <w:noProof/>
          <w:sz w:val="22"/>
          <w:szCs w:val="22"/>
        </w:rPr>
        <w:t xml:space="preserve"> (</w:t>
      </w:r>
      <w:r w:rsidRPr="00316542">
        <w:rPr>
          <w:rFonts w:ascii="Arial" w:hAnsi="Arial" w:cs="Arial"/>
          <w:noProof/>
          <w:sz w:val="22"/>
          <w:szCs w:val="22"/>
        </w:rPr>
        <w:t>2011</w:t>
      </w:r>
      <w:r w:rsidR="00D37BD7">
        <w:rPr>
          <w:rFonts w:ascii="Arial" w:hAnsi="Arial" w:cs="Arial"/>
          <w:noProof/>
          <w:sz w:val="22"/>
          <w:szCs w:val="22"/>
        </w:rPr>
        <w:t>)</w:t>
      </w:r>
      <w:r w:rsidRPr="00316542">
        <w:rPr>
          <w:rFonts w:ascii="Arial" w:hAnsi="Arial" w:cs="Arial"/>
          <w:noProof/>
          <w:sz w:val="22"/>
          <w:szCs w:val="22"/>
        </w:rPr>
        <w:t xml:space="preserve"> </w:t>
      </w:r>
      <w:r w:rsidRPr="00D37BD7">
        <w:rPr>
          <w:rFonts w:ascii="Arial" w:hAnsi="Arial" w:cs="Arial"/>
          <w:i/>
          <w:iCs/>
          <w:noProof/>
          <w:sz w:val="22"/>
          <w:szCs w:val="22"/>
        </w:rPr>
        <w:t>Actinidia</w:t>
      </w:r>
      <w:r w:rsidRPr="00316542">
        <w:rPr>
          <w:rFonts w:ascii="Arial" w:hAnsi="Arial" w:cs="Arial"/>
          <w:noProof/>
          <w:sz w:val="22"/>
          <w:szCs w:val="22"/>
        </w:rPr>
        <w:t xml:space="preserve"> is a natural host to a wide range of plant viruses. </w:t>
      </w:r>
      <w:r w:rsidRPr="00D37BD7">
        <w:rPr>
          <w:rFonts w:ascii="Arial" w:hAnsi="Arial" w:cs="Arial"/>
          <w:iCs/>
          <w:noProof/>
          <w:sz w:val="22"/>
          <w:szCs w:val="22"/>
        </w:rPr>
        <w:t xml:space="preserve">Acta </w:t>
      </w:r>
      <w:r w:rsidR="00D37BD7">
        <w:rPr>
          <w:rFonts w:ascii="Arial" w:hAnsi="Arial" w:cs="Arial"/>
          <w:iCs/>
          <w:noProof/>
          <w:sz w:val="22"/>
          <w:szCs w:val="22"/>
        </w:rPr>
        <w:t>H</w:t>
      </w:r>
      <w:r w:rsidRPr="00D37BD7">
        <w:rPr>
          <w:rFonts w:ascii="Arial" w:hAnsi="Arial" w:cs="Arial"/>
          <w:iCs/>
          <w:noProof/>
          <w:sz w:val="22"/>
          <w:szCs w:val="22"/>
        </w:rPr>
        <w:t>ortic 913</w:t>
      </w:r>
      <w:r w:rsidR="00D37BD7">
        <w:rPr>
          <w:rFonts w:ascii="Arial" w:hAnsi="Arial" w:cs="Arial"/>
          <w:iCs/>
          <w:noProof/>
          <w:sz w:val="22"/>
          <w:szCs w:val="22"/>
        </w:rPr>
        <w:t>:</w:t>
      </w:r>
      <w:r w:rsidRPr="00D37BD7">
        <w:rPr>
          <w:rFonts w:ascii="Arial" w:hAnsi="Arial" w:cs="Arial"/>
          <w:iCs/>
          <w:noProof/>
          <w:sz w:val="22"/>
          <w:szCs w:val="22"/>
        </w:rPr>
        <w:t>467-</w:t>
      </w:r>
      <w:r w:rsidR="00D37BD7">
        <w:rPr>
          <w:rFonts w:ascii="Arial" w:hAnsi="Arial" w:cs="Arial"/>
          <w:iCs/>
          <w:noProof/>
          <w:sz w:val="22"/>
          <w:szCs w:val="22"/>
        </w:rPr>
        <w:t>4</w:t>
      </w:r>
      <w:r w:rsidRPr="00D37BD7">
        <w:rPr>
          <w:rFonts w:ascii="Arial" w:hAnsi="Arial" w:cs="Arial"/>
          <w:iCs/>
          <w:noProof/>
          <w:sz w:val="22"/>
          <w:szCs w:val="22"/>
        </w:rPr>
        <w:t>72.</w:t>
      </w:r>
      <w:r w:rsidR="006E5D18" w:rsidRPr="00D37BD7">
        <w:rPr>
          <w:rFonts w:ascii="Arial" w:hAnsi="Arial" w:cs="Arial"/>
          <w:iCs/>
          <w:noProof/>
          <w:sz w:val="22"/>
          <w:szCs w:val="22"/>
        </w:rPr>
        <w:t xml:space="preserve"> </w:t>
      </w:r>
      <w:r w:rsidR="002C3717" w:rsidRPr="002C3717">
        <w:rPr>
          <w:rFonts w:ascii="Arial" w:hAnsi="Arial" w:cs="Arial"/>
          <w:iCs/>
          <w:noProof/>
          <w:sz w:val="22"/>
          <w:szCs w:val="22"/>
        </w:rPr>
        <w:t>DOI: 10.17660/ActaHortic.2011.913.62</w:t>
      </w:r>
    </w:p>
    <w:p w14:paraId="24C3E03C" w14:textId="77777777" w:rsidR="008544A4" w:rsidRPr="00121243" w:rsidRDefault="008544A4" w:rsidP="00237296">
      <w:pPr>
        <w:rPr>
          <w:rFonts w:ascii="Arial" w:hAnsi="Arial" w:cs="Arial"/>
          <w:b/>
          <w:sz w:val="22"/>
          <w:szCs w:val="22"/>
        </w:rPr>
      </w:pPr>
    </w:p>
    <w:sectPr w:rsidR="008544A4" w:rsidRPr="00121243" w:rsidSect="00584D75">
      <w:headerReference w:type="even" r:id="rId15"/>
      <w:headerReference w:type="default" r:id="rId16"/>
      <w:footerReference w:type="even" r:id="rId17"/>
      <w:footerReference w:type="default" r:id="rId18"/>
      <w:headerReference w:type="first" r:id="rId19"/>
      <w:footerReference w:type="first" r:id="rId20"/>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6535AD" w14:textId="77777777" w:rsidR="007C6845" w:rsidRDefault="007C6845" w:rsidP="004609D1">
      <w:r>
        <w:separator/>
      </w:r>
    </w:p>
  </w:endnote>
  <w:endnote w:type="continuationSeparator" w:id="0">
    <w:p w14:paraId="1EAE6BCD" w14:textId="77777777" w:rsidR="007C6845" w:rsidRDefault="007C6845"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DA34DA" w14:textId="77777777" w:rsidR="00ED6081" w:rsidRDefault="00ED608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8B2146" w14:textId="77777777" w:rsidR="00ED6081" w:rsidRDefault="00ED608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58C8E1" w14:textId="77777777" w:rsidR="00ED6081" w:rsidRDefault="00ED60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DE58A4" w14:textId="77777777" w:rsidR="007C6845" w:rsidRDefault="007C6845" w:rsidP="004609D1">
      <w:r>
        <w:separator/>
      </w:r>
    </w:p>
  </w:footnote>
  <w:footnote w:type="continuationSeparator" w:id="0">
    <w:p w14:paraId="093FB411" w14:textId="77777777" w:rsidR="007C6845" w:rsidRDefault="007C6845"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1577DE" w14:textId="77777777" w:rsidR="00ED6081" w:rsidRDefault="00ED60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89559C" w14:textId="77777777" w:rsidR="00ED6081" w:rsidRDefault="00ED60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8E6F69"/>
    <w:multiLevelType w:val="multilevel"/>
    <w:tmpl w:val="D5827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3845C3E"/>
    <w:multiLevelType w:val="hybridMultilevel"/>
    <w:tmpl w:val="E91A4FC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4C05965"/>
    <w:multiLevelType w:val="multilevel"/>
    <w:tmpl w:val="6DB66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3EDA7519"/>
    <w:multiLevelType w:val="hybridMultilevel"/>
    <w:tmpl w:val="A310446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num w:numId="1">
    <w:abstractNumId w:val="3"/>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2"/>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05917"/>
    <w:rsid w:val="00014DB7"/>
    <w:rsid w:val="00035105"/>
    <w:rsid w:val="00035181"/>
    <w:rsid w:val="00041A6A"/>
    <w:rsid w:val="000456B2"/>
    <w:rsid w:val="0006407D"/>
    <w:rsid w:val="00074276"/>
    <w:rsid w:val="0007582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4059F"/>
    <w:rsid w:val="00147458"/>
    <w:rsid w:val="0017440B"/>
    <w:rsid w:val="0018391D"/>
    <w:rsid w:val="001A2500"/>
    <w:rsid w:val="001C1BF5"/>
    <w:rsid w:val="001D3F64"/>
    <w:rsid w:val="001D4AAF"/>
    <w:rsid w:val="001E36C8"/>
    <w:rsid w:val="001E6D21"/>
    <w:rsid w:val="00215F46"/>
    <w:rsid w:val="00215F51"/>
    <w:rsid w:val="00237296"/>
    <w:rsid w:val="00254CA8"/>
    <w:rsid w:val="00262EDD"/>
    <w:rsid w:val="00286FE5"/>
    <w:rsid w:val="00296A03"/>
    <w:rsid w:val="002A43A2"/>
    <w:rsid w:val="002B0EBC"/>
    <w:rsid w:val="002C03EF"/>
    <w:rsid w:val="002C3717"/>
    <w:rsid w:val="002D55C6"/>
    <w:rsid w:val="002F2194"/>
    <w:rsid w:val="002F51EA"/>
    <w:rsid w:val="002F53BA"/>
    <w:rsid w:val="002F6249"/>
    <w:rsid w:val="003030E4"/>
    <w:rsid w:val="00316542"/>
    <w:rsid w:val="003263A5"/>
    <w:rsid w:val="00327677"/>
    <w:rsid w:val="003332AC"/>
    <w:rsid w:val="00343FB7"/>
    <w:rsid w:val="00350BFB"/>
    <w:rsid w:val="00351D0D"/>
    <w:rsid w:val="00354D64"/>
    <w:rsid w:val="0035571D"/>
    <w:rsid w:val="00360C13"/>
    <w:rsid w:val="00365B9B"/>
    <w:rsid w:val="003765B2"/>
    <w:rsid w:val="00380B0D"/>
    <w:rsid w:val="003835E2"/>
    <w:rsid w:val="00386DD8"/>
    <w:rsid w:val="003C01E0"/>
    <w:rsid w:val="003F3772"/>
    <w:rsid w:val="003F4FFD"/>
    <w:rsid w:val="00404760"/>
    <w:rsid w:val="00412944"/>
    <w:rsid w:val="0042253D"/>
    <w:rsid w:val="004304FF"/>
    <w:rsid w:val="00433B07"/>
    <w:rsid w:val="00442F8F"/>
    <w:rsid w:val="00455EF8"/>
    <w:rsid w:val="004609D1"/>
    <w:rsid w:val="00462D31"/>
    <w:rsid w:val="00487393"/>
    <w:rsid w:val="004942AF"/>
    <w:rsid w:val="004A4902"/>
    <w:rsid w:val="004D711E"/>
    <w:rsid w:val="004E4914"/>
    <w:rsid w:val="004F5E21"/>
    <w:rsid w:val="00554817"/>
    <w:rsid w:val="00556D4B"/>
    <w:rsid w:val="00562EEF"/>
    <w:rsid w:val="00583286"/>
    <w:rsid w:val="00584D75"/>
    <w:rsid w:val="005A465C"/>
    <w:rsid w:val="005A697E"/>
    <w:rsid w:val="005C1A55"/>
    <w:rsid w:val="005D5C6E"/>
    <w:rsid w:val="0060169A"/>
    <w:rsid w:val="00604988"/>
    <w:rsid w:val="00610D3A"/>
    <w:rsid w:val="00610F11"/>
    <w:rsid w:val="006164B4"/>
    <w:rsid w:val="00630FDD"/>
    <w:rsid w:val="0063589C"/>
    <w:rsid w:val="006379C0"/>
    <w:rsid w:val="0064037B"/>
    <w:rsid w:val="00651EFE"/>
    <w:rsid w:val="006550ED"/>
    <w:rsid w:val="00670B2E"/>
    <w:rsid w:val="00696D9C"/>
    <w:rsid w:val="006B664E"/>
    <w:rsid w:val="006B6877"/>
    <w:rsid w:val="006C6960"/>
    <w:rsid w:val="006C7F57"/>
    <w:rsid w:val="006D2B31"/>
    <w:rsid w:val="006E2288"/>
    <w:rsid w:val="006E5D18"/>
    <w:rsid w:val="006F1144"/>
    <w:rsid w:val="00724693"/>
    <w:rsid w:val="00733714"/>
    <w:rsid w:val="00743056"/>
    <w:rsid w:val="00743C98"/>
    <w:rsid w:val="00750B77"/>
    <w:rsid w:val="007547EA"/>
    <w:rsid w:val="007611D2"/>
    <w:rsid w:val="00765614"/>
    <w:rsid w:val="00772C91"/>
    <w:rsid w:val="007843C5"/>
    <w:rsid w:val="00786270"/>
    <w:rsid w:val="00786E0E"/>
    <w:rsid w:val="00792F69"/>
    <w:rsid w:val="00793391"/>
    <w:rsid w:val="007A2167"/>
    <w:rsid w:val="007A7DFF"/>
    <w:rsid w:val="007B1846"/>
    <w:rsid w:val="007B24DA"/>
    <w:rsid w:val="007B34A8"/>
    <w:rsid w:val="007C6845"/>
    <w:rsid w:val="007E56F2"/>
    <w:rsid w:val="007E6B30"/>
    <w:rsid w:val="007E76A4"/>
    <w:rsid w:val="00800704"/>
    <w:rsid w:val="008041B4"/>
    <w:rsid w:val="0081653F"/>
    <w:rsid w:val="0082104E"/>
    <w:rsid w:val="00824222"/>
    <w:rsid w:val="00830673"/>
    <w:rsid w:val="00853539"/>
    <w:rsid w:val="008544A4"/>
    <w:rsid w:val="00857A32"/>
    <w:rsid w:val="00871DB8"/>
    <w:rsid w:val="008831E4"/>
    <w:rsid w:val="00883B83"/>
    <w:rsid w:val="00885E68"/>
    <w:rsid w:val="00887D4D"/>
    <w:rsid w:val="00891DEA"/>
    <w:rsid w:val="008A1420"/>
    <w:rsid w:val="008B657D"/>
    <w:rsid w:val="008D4F59"/>
    <w:rsid w:val="008F1D66"/>
    <w:rsid w:val="009018F4"/>
    <w:rsid w:val="00913922"/>
    <w:rsid w:val="009360EE"/>
    <w:rsid w:val="009505C5"/>
    <w:rsid w:val="009513B3"/>
    <w:rsid w:val="00957DDB"/>
    <w:rsid w:val="00957E83"/>
    <w:rsid w:val="00993231"/>
    <w:rsid w:val="009A63E5"/>
    <w:rsid w:val="009B5377"/>
    <w:rsid w:val="009C29D0"/>
    <w:rsid w:val="009C677A"/>
    <w:rsid w:val="009E1DEF"/>
    <w:rsid w:val="009F1E18"/>
    <w:rsid w:val="00A03C8D"/>
    <w:rsid w:val="00A04A34"/>
    <w:rsid w:val="00A31C20"/>
    <w:rsid w:val="00A47567"/>
    <w:rsid w:val="00A51379"/>
    <w:rsid w:val="00A55CD4"/>
    <w:rsid w:val="00A55D3F"/>
    <w:rsid w:val="00A663BA"/>
    <w:rsid w:val="00A84A3D"/>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549FE"/>
    <w:rsid w:val="00B62F80"/>
    <w:rsid w:val="00B634B7"/>
    <w:rsid w:val="00B97EDC"/>
    <w:rsid w:val="00BA7C8B"/>
    <w:rsid w:val="00BB3850"/>
    <w:rsid w:val="00BD68D8"/>
    <w:rsid w:val="00C134C5"/>
    <w:rsid w:val="00C14FBF"/>
    <w:rsid w:val="00C251C7"/>
    <w:rsid w:val="00C35DAD"/>
    <w:rsid w:val="00C3773F"/>
    <w:rsid w:val="00C40BA4"/>
    <w:rsid w:val="00C61519"/>
    <w:rsid w:val="00C63232"/>
    <w:rsid w:val="00C63790"/>
    <w:rsid w:val="00C72BBB"/>
    <w:rsid w:val="00C73110"/>
    <w:rsid w:val="00C8180D"/>
    <w:rsid w:val="00C85371"/>
    <w:rsid w:val="00CA467A"/>
    <w:rsid w:val="00CB2F6E"/>
    <w:rsid w:val="00CB5EA8"/>
    <w:rsid w:val="00CD030E"/>
    <w:rsid w:val="00D31F56"/>
    <w:rsid w:val="00D321F8"/>
    <w:rsid w:val="00D33C85"/>
    <w:rsid w:val="00D37BD7"/>
    <w:rsid w:val="00D406A2"/>
    <w:rsid w:val="00D40FB4"/>
    <w:rsid w:val="00D5298F"/>
    <w:rsid w:val="00D572F3"/>
    <w:rsid w:val="00D9561F"/>
    <w:rsid w:val="00DB0DBA"/>
    <w:rsid w:val="00DB5FFF"/>
    <w:rsid w:val="00DB6B04"/>
    <w:rsid w:val="00DE0DAE"/>
    <w:rsid w:val="00DE1648"/>
    <w:rsid w:val="00DF13F5"/>
    <w:rsid w:val="00DF35BB"/>
    <w:rsid w:val="00DF4107"/>
    <w:rsid w:val="00DF7F00"/>
    <w:rsid w:val="00E01C77"/>
    <w:rsid w:val="00E46C93"/>
    <w:rsid w:val="00E51BEA"/>
    <w:rsid w:val="00E71BCC"/>
    <w:rsid w:val="00E75DB4"/>
    <w:rsid w:val="00E81286"/>
    <w:rsid w:val="00E84439"/>
    <w:rsid w:val="00EA1882"/>
    <w:rsid w:val="00EA5DD0"/>
    <w:rsid w:val="00EA68E3"/>
    <w:rsid w:val="00EA6E15"/>
    <w:rsid w:val="00EA7785"/>
    <w:rsid w:val="00ED6081"/>
    <w:rsid w:val="00F05B35"/>
    <w:rsid w:val="00F12E84"/>
    <w:rsid w:val="00F1492B"/>
    <w:rsid w:val="00F175AE"/>
    <w:rsid w:val="00F30B15"/>
    <w:rsid w:val="00F33B2C"/>
    <w:rsid w:val="00F50DBA"/>
    <w:rsid w:val="00F552E6"/>
    <w:rsid w:val="00F67DA1"/>
    <w:rsid w:val="00F81240"/>
    <w:rsid w:val="00F912A8"/>
    <w:rsid w:val="00FA77FD"/>
    <w:rsid w:val="00FB3A0F"/>
    <w:rsid w:val="00FB7DD5"/>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035105"/>
    <w:rPr>
      <w:color w:val="605E5C"/>
      <w:shd w:val="clear" w:color="auto" w:fill="E1DFDD"/>
    </w:rPr>
  </w:style>
  <w:style w:type="paragraph" w:styleId="ListParagraph">
    <w:name w:val="List Paragraph"/>
    <w:basedOn w:val="Normal"/>
    <w:uiPriority w:val="34"/>
    <w:qFormat/>
    <w:rsid w:val="003332AC"/>
    <w:pPr>
      <w:spacing w:after="160" w:line="256" w:lineRule="auto"/>
      <w:ind w:left="720"/>
      <w:contextualSpacing/>
    </w:pPr>
    <w:rPr>
      <w:rFonts w:asciiTheme="minorHAnsi" w:eastAsiaTheme="minorHAnsi" w:hAnsiTheme="minorHAnsi" w:cstheme="minorBidi"/>
      <w:sz w:val="22"/>
      <w:szCs w:val="22"/>
    </w:rPr>
  </w:style>
  <w:style w:type="character" w:styleId="Emphasis">
    <w:name w:val="Emphasis"/>
    <w:basedOn w:val="DefaultParagraphFont"/>
    <w:uiPriority w:val="20"/>
    <w:qFormat/>
    <w:rsid w:val="00316542"/>
    <w:rPr>
      <w:i/>
      <w:iCs/>
    </w:rPr>
  </w:style>
  <w:style w:type="character" w:customStyle="1" w:styleId="identifier">
    <w:name w:val="identifier"/>
    <w:basedOn w:val="DefaultParagraphFont"/>
    <w:rsid w:val="006E5D18"/>
  </w:style>
  <w:style w:type="character" w:customStyle="1" w:styleId="id-label">
    <w:name w:val="id-label"/>
    <w:basedOn w:val="DefaultParagraphFont"/>
    <w:rsid w:val="006E5D18"/>
  </w:style>
  <w:style w:type="character" w:styleId="Strong">
    <w:name w:val="Strong"/>
    <w:basedOn w:val="DefaultParagraphFont"/>
    <w:uiPriority w:val="22"/>
    <w:qFormat/>
    <w:rsid w:val="006E5D18"/>
    <w:rPr>
      <w:b/>
      <w:bCs/>
    </w:rPr>
  </w:style>
  <w:style w:type="paragraph" w:customStyle="1" w:styleId="nova-e-listitem">
    <w:name w:val="nova-e-list__item"/>
    <w:basedOn w:val="Normal"/>
    <w:rsid w:val="006E5D18"/>
    <w:pPr>
      <w:spacing w:before="100" w:beforeAutospacing="1" w:after="100" w:afterAutospacing="1"/>
    </w:pPr>
  </w:style>
  <w:style w:type="character" w:styleId="FollowedHyperlink">
    <w:name w:val="FollowedHyperlink"/>
    <w:basedOn w:val="DefaultParagraphFont"/>
    <w:uiPriority w:val="99"/>
    <w:semiHidden/>
    <w:unhideWhenUsed/>
    <w:rsid w:val="004942A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872120">
      <w:bodyDiv w:val="1"/>
      <w:marLeft w:val="0"/>
      <w:marRight w:val="0"/>
      <w:marTop w:val="0"/>
      <w:marBottom w:val="0"/>
      <w:divBdr>
        <w:top w:val="none" w:sz="0" w:space="0" w:color="auto"/>
        <w:left w:val="none" w:sz="0" w:space="0" w:color="auto"/>
        <w:bottom w:val="none" w:sz="0" w:space="0" w:color="auto"/>
        <w:right w:val="none" w:sz="0" w:space="0" w:color="auto"/>
      </w:divBdr>
    </w:div>
    <w:div w:id="208495110">
      <w:bodyDiv w:val="1"/>
      <w:marLeft w:val="0"/>
      <w:marRight w:val="0"/>
      <w:marTop w:val="0"/>
      <w:marBottom w:val="0"/>
      <w:divBdr>
        <w:top w:val="none" w:sz="0" w:space="0" w:color="auto"/>
        <w:left w:val="none" w:sz="0" w:space="0" w:color="auto"/>
        <w:bottom w:val="none" w:sz="0" w:space="0" w:color="auto"/>
        <w:right w:val="none" w:sz="0" w:space="0" w:color="auto"/>
      </w:divBdr>
    </w:div>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41534477">
      <w:bodyDiv w:val="1"/>
      <w:marLeft w:val="0"/>
      <w:marRight w:val="0"/>
      <w:marTop w:val="0"/>
      <w:marBottom w:val="0"/>
      <w:divBdr>
        <w:top w:val="none" w:sz="0" w:space="0" w:color="auto"/>
        <w:left w:val="none" w:sz="0" w:space="0" w:color="auto"/>
        <w:bottom w:val="none" w:sz="0" w:space="0" w:color="auto"/>
        <w:right w:val="none" w:sz="0" w:space="0" w:color="auto"/>
      </w:divBdr>
    </w:div>
    <w:div w:id="778840160">
      <w:bodyDiv w:val="1"/>
      <w:marLeft w:val="0"/>
      <w:marRight w:val="0"/>
      <w:marTop w:val="0"/>
      <w:marBottom w:val="0"/>
      <w:divBdr>
        <w:top w:val="none" w:sz="0" w:space="0" w:color="auto"/>
        <w:left w:val="none" w:sz="0" w:space="0" w:color="auto"/>
        <w:bottom w:val="none" w:sz="0" w:space="0" w:color="auto"/>
        <w:right w:val="none" w:sz="0" w:space="0" w:color="auto"/>
      </w:divBdr>
    </w:div>
    <w:div w:id="1091197389">
      <w:bodyDiv w:val="1"/>
      <w:marLeft w:val="0"/>
      <w:marRight w:val="0"/>
      <w:marTop w:val="0"/>
      <w:marBottom w:val="0"/>
      <w:divBdr>
        <w:top w:val="none" w:sz="0" w:space="0" w:color="auto"/>
        <w:left w:val="none" w:sz="0" w:space="0" w:color="auto"/>
        <w:bottom w:val="none" w:sz="0" w:space="0" w:color="auto"/>
        <w:right w:val="none" w:sz="0" w:space="0" w:color="auto"/>
      </w:divBdr>
    </w:div>
    <w:div w:id="1267541187">
      <w:bodyDiv w:val="1"/>
      <w:marLeft w:val="0"/>
      <w:marRight w:val="0"/>
      <w:marTop w:val="0"/>
      <w:marBottom w:val="0"/>
      <w:divBdr>
        <w:top w:val="none" w:sz="0" w:space="0" w:color="auto"/>
        <w:left w:val="none" w:sz="0" w:space="0" w:color="auto"/>
        <w:bottom w:val="none" w:sz="0" w:space="0" w:color="auto"/>
        <w:right w:val="none" w:sz="0" w:space="0" w:color="auto"/>
      </w:divBdr>
    </w:div>
    <w:div w:id="1461998429">
      <w:bodyDiv w:val="1"/>
      <w:marLeft w:val="0"/>
      <w:marRight w:val="0"/>
      <w:marTop w:val="0"/>
      <w:marBottom w:val="0"/>
      <w:divBdr>
        <w:top w:val="none" w:sz="0" w:space="0" w:color="auto"/>
        <w:left w:val="none" w:sz="0" w:space="0" w:color="auto"/>
        <w:bottom w:val="none" w:sz="0" w:space="0" w:color="auto"/>
        <w:right w:val="none" w:sz="0" w:space="0" w:color="auto"/>
      </w:divBdr>
    </w:div>
    <w:div w:id="1632514485">
      <w:bodyDiv w:val="1"/>
      <w:marLeft w:val="0"/>
      <w:marRight w:val="0"/>
      <w:marTop w:val="0"/>
      <w:marBottom w:val="0"/>
      <w:divBdr>
        <w:top w:val="none" w:sz="0" w:space="0" w:color="auto"/>
        <w:left w:val="none" w:sz="0" w:space="0" w:color="auto"/>
        <w:bottom w:val="none" w:sz="0" w:space="0" w:color="auto"/>
        <w:right w:val="none" w:sz="0" w:space="0" w:color="auto"/>
      </w:divBdr>
    </w:div>
    <w:div w:id="1863199976">
      <w:bodyDiv w:val="1"/>
      <w:marLeft w:val="0"/>
      <w:marRight w:val="0"/>
      <w:marTop w:val="0"/>
      <w:marBottom w:val="0"/>
      <w:divBdr>
        <w:top w:val="none" w:sz="0" w:space="0" w:color="auto"/>
        <w:left w:val="none" w:sz="0" w:space="0" w:color="auto"/>
        <w:bottom w:val="none" w:sz="0" w:space="0" w:color="auto"/>
        <w:right w:val="none" w:sz="0" w:space="0" w:color="auto"/>
      </w:divBdr>
    </w:div>
    <w:div w:id="1919358966">
      <w:bodyDiv w:val="1"/>
      <w:marLeft w:val="0"/>
      <w:marRight w:val="0"/>
      <w:marTop w:val="0"/>
      <w:marBottom w:val="0"/>
      <w:divBdr>
        <w:top w:val="none" w:sz="0" w:space="0" w:color="auto"/>
        <w:left w:val="none" w:sz="0" w:space="0" w:color="auto"/>
        <w:bottom w:val="none" w:sz="0" w:space="0" w:color="auto"/>
        <w:right w:val="none" w:sz="0" w:space="0" w:color="auto"/>
      </w:divBdr>
      <w:divsChild>
        <w:div w:id="1351372708">
          <w:marLeft w:val="0"/>
          <w:marRight w:val="0"/>
          <w:marTop w:val="0"/>
          <w:marBottom w:val="0"/>
          <w:divBdr>
            <w:top w:val="none" w:sz="0" w:space="0" w:color="auto"/>
            <w:left w:val="none" w:sz="0" w:space="0" w:color="auto"/>
            <w:bottom w:val="none" w:sz="0" w:space="0" w:color="auto"/>
            <w:right w:val="none" w:sz="0" w:space="0" w:color="auto"/>
          </w:divBdr>
        </w:div>
      </w:divsChild>
    </w:div>
    <w:div w:id="2025016341">
      <w:bodyDiv w:val="1"/>
      <w:marLeft w:val="0"/>
      <w:marRight w:val="0"/>
      <w:marTop w:val="0"/>
      <w:marBottom w:val="0"/>
      <w:divBdr>
        <w:top w:val="none" w:sz="0" w:space="0" w:color="auto"/>
        <w:left w:val="none" w:sz="0" w:space="0" w:color="auto"/>
        <w:bottom w:val="none" w:sz="0" w:space="0" w:color="auto"/>
        <w:right w:val="none" w:sz="0" w:space="0" w:color="auto"/>
      </w:divBdr>
    </w:div>
    <w:div w:id="2116712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sutils/pasc/viridty.cgi?textpage=overview" TargetMode="External"/><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ncbi.nlm.nih.gov/sutils/pasc/viridty.cgi?textpage=overview"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12</Pages>
  <Words>2865</Words>
  <Characters>16334</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14</cp:revision>
  <cp:lastPrinted>2020-07-10T19:37:00Z</cp:lastPrinted>
  <dcterms:created xsi:type="dcterms:W3CDTF">2020-07-10T19:32:00Z</dcterms:created>
  <dcterms:modified xsi:type="dcterms:W3CDTF">2021-03-03T05:50:00Z</dcterms:modified>
</cp:coreProperties>
</file>