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70FEA46D" w:rsidR="00F05B35" w:rsidRPr="00CF1B48" w:rsidRDefault="00CF1B48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CF1B4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2020.115B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6FD91720" w:rsidR="00F05B35" w:rsidRPr="001508DD" w:rsidRDefault="00F05B35" w:rsidP="00296225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3E3931" w:rsidRPr="00CF1B48">
              <w:rPr>
                <w:rFonts w:ascii="Arial" w:hAnsi="Arial" w:cs="Arial"/>
                <w:bCs/>
                <w:sz w:val="22"/>
                <w:szCs w:val="22"/>
              </w:rPr>
              <w:t>Abolish</w:t>
            </w:r>
            <w:r w:rsidR="00D105F3"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F1B48">
              <w:rPr>
                <w:rFonts w:ascii="Arial" w:hAnsi="Arial" w:cs="Arial"/>
                <w:bCs/>
                <w:sz w:val="22"/>
                <w:szCs w:val="22"/>
              </w:rPr>
              <w:t>one</w:t>
            </w:r>
            <w:r w:rsidR="00D105F3" w:rsidRPr="00CF1B48">
              <w:rPr>
                <w:rFonts w:ascii="Arial" w:hAnsi="Arial" w:cs="Arial"/>
                <w:bCs/>
                <w:sz w:val="22"/>
                <w:szCs w:val="22"/>
              </w:rPr>
              <w:t xml:space="preserve"> genus </w:t>
            </w:r>
            <w:r w:rsidR="00D105F3"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Pbi1virus</w:t>
            </w:r>
            <w:r w:rsidR="001508DD"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06A88" w:rsidRPr="00CF1B48">
              <w:rPr>
                <w:rFonts w:ascii="Arial" w:hAnsi="Arial" w:cs="Arial"/>
                <w:bCs/>
                <w:sz w:val="22"/>
                <w:szCs w:val="22"/>
              </w:rPr>
              <w:t>and rename</w:t>
            </w:r>
            <w:r w:rsidR="00CF1B48">
              <w:rPr>
                <w:rFonts w:ascii="Arial" w:hAnsi="Arial" w:cs="Arial"/>
                <w:bCs/>
                <w:sz w:val="22"/>
                <w:szCs w:val="22"/>
              </w:rPr>
              <w:t xml:space="preserve"> one species</w:t>
            </w:r>
            <w:r w:rsidR="00806A88"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F1B48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806A88"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Mycobacterium</w:t>
            </w:r>
            <w:r w:rsidR="00806A88"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06A88"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virus Plot</w:t>
            </w:r>
            <w:r w:rsidR="00CF1B48">
              <w:rPr>
                <w:rFonts w:ascii="Arial" w:hAnsi="Arial" w:cs="Arial"/>
                <w:bCs/>
                <w:sz w:val="22"/>
                <w:szCs w:val="22"/>
              </w:rPr>
              <w:t>) (</w:t>
            </w:r>
            <w:r w:rsidR="00CF1B48"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r w:rsidR="00CF1B48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CF1B48"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Siphoviridae</w:t>
            </w:r>
            <w:r w:rsidR="00CF1B48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170F081B" w14:textId="77777777" w:rsidTr="00F05B35">
        <w:tc>
          <w:tcPr>
            <w:tcW w:w="4368" w:type="dxa"/>
          </w:tcPr>
          <w:p w14:paraId="74DA3A5E" w14:textId="63E29373" w:rsidR="00F05B35" w:rsidRDefault="00F05B35"/>
        </w:tc>
        <w:tc>
          <w:tcPr>
            <w:tcW w:w="4704" w:type="dxa"/>
          </w:tcPr>
          <w:p w14:paraId="72FE0B93" w14:textId="6618E3A8" w:rsidR="00F05B35" w:rsidRDefault="00F05B35"/>
        </w:tc>
      </w:tr>
      <w:tr w:rsidR="00F05B35" w14:paraId="6C9F2292" w14:textId="77777777" w:rsidTr="00F05B35">
        <w:tc>
          <w:tcPr>
            <w:tcW w:w="4368" w:type="dxa"/>
          </w:tcPr>
          <w:p w14:paraId="36B6B778" w14:textId="7E40D7E6" w:rsidR="00F05B35" w:rsidRPr="00CF1B48" w:rsidRDefault="00322BDB" w:rsidP="00296225">
            <w:pPr>
              <w:rPr>
                <w:rFonts w:ascii="Arial" w:hAnsi="Arial" w:cs="Arial"/>
                <w:sz w:val="22"/>
                <w:szCs w:val="22"/>
              </w:rPr>
            </w:pPr>
            <w:r w:rsidRPr="00CF1B48">
              <w:rPr>
                <w:rFonts w:ascii="Arial" w:hAnsi="Arial" w:cs="Arial"/>
                <w:sz w:val="22"/>
                <w:szCs w:val="22"/>
              </w:rPr>
              <w:t xml:space="preserve">Adriaenssens EM, Tolstoy I, </w:t>
            </w:r>
            <w:r w:rsidR="00A032A6" w:rsidRPr="00CF1B48">
              <w:rPr>
                <w:rFonts w:ascii="Arial" w:hAnsi="Arial" w:cs="Arial"/>
                <w:sz w:val="22"/>
                <w:szCs w:val="22"/>
              </w:rPr>
              <w:t xml:space="preserve">Turner D, </w:t>
            </w:r>
            <w:r w:rsidRPr="00CF1B48">
              <w:rPr>
                <w:rFonts w:ascii="Arial" w:hAnsi="Arial" w:cs="Arial"/>
                <w:sz w:val="22"/>
                <w:szCs w:val="22"/>
              </w:rPr>
              <w:t>Kropinski AM</w:t>
            </w:r>
          </w:p>
        </w:tc>
        <w:tc>
          <w:tcPr>
            <w:tcW w:w="4704" w:type="dxa"/>
          </w:tcPr>
          <w:p w14:paraId="1334A045" w14:textId="078DF286" w:rsidR="00322BDB" w:rsidRPr="00CF1B48" w:rsidRDefault="00242325" w:rsidP="00322BD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8" w:history="1">
              <w:r w:rsidR="00A032A6" w:rsidRPr="00CF1B48">
                <w:rPr>
                  <w:rStyle w:val="Hyperlink"/>
                  <w:rFonts w:ascii="Arial" w:hAnsi="Arial" w:cs="Arial"/>
                  <w:color w:val="000000" w:themeColor="text1"/>
                  <w:sz w:val="22"/>
                  <w:szCs w:val="22"/>
                  <w:u w:val="none"/>
                </w:rPr>
                <w:t>evelien.adriaenssens@quadram.ac.uk</w:t>
              </w:r>
            </w:hyperlink>
            <w:r w:rsidR="00322BDB" w:rsidRPr="00CF1B48">
              <w:rPr>
                <w:rFonts w:ascii="Arial" w:hAnsi="Arial" w:cs="Arial"/>
                <w:color w:val="000000" w:themeColor="text1"/>
                <w:sz w:val="22"/>
                <w:szCs w:val="22"/>
              </w:rPr>
              <w:t>;</w:t>
            </w:r>
          </w:p>
          <w:p w14:paraId="64F53960" w14:textId="7927EC3B" w:rsidR="00322BDB" w:rsidRPr="00CF1B48" w:rsidRDefault="00242325" w:rsidP="00322BD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9" w:history="1">
              <w:r w:rsidR="00A032A6" w:rsidRPr="00CF1B48">
                <w:rPr>
                  <w:rStyle w:val="Hyperlink"/>
                  <w:rFonts w:ascii="Arial" w:hAnsi="Arial" w:cs="Arial"/>
                  <w:color w:val="000000" w:themeColor="text1"/>
                  <w:sz w:val="22"/>
                  <w:szCs w:val="22"/>
                  <w:u w:val="none"/>
                </w:rPr>
                <w:t>tolstoy@ncbi.nlm.nih.gov</w:t>
              </w:r>
            </w:hyperlink>
            <w:r w:rsidR="00322BDB" w:rsidRPr="00CF1B4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; </w:t>
            </w:r>
          </w:p>
          <w:p w14:paraId="64A7D50D" w14:textId="6470CD39" w:rsidR="00A032A6" w:rsidRPr="00CF1B48" w:rsidRDefault="0024232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10" w:history="1">
              <w:r w:rsidR="00A032A6" w:rsidRPr="00CF1B48">
                <w:rPr>
                  <w:rStyle w:val="Hyperlink"/>
                  <w:rFonts w:ascii="Arial" w:hAnsi="Arial" w:cs="Arial"/>
                  <w:color w:val="000000" w:themeColor="text1"/>
                  <w:sz w:val="22"/>
                  <w:szCs w:val="22"/>
                  <w:u w:val="none"/>
                </w:rPr>
                <w:t>dann2.turner@uwe.ac.uk</w:t>
              </w:r>
            </w:hyperlink>
            <w:r w:rsidR="00CF1B48" w:rsidRPr="00CF1B48">
              <w:rPr>
                <w:rStyle w:val="Hyperlink"/>
                <w:rFonts w:ascii="Arial" w:hAnsi="Arial" w:cs="Arial"/>
                <w:color w:val="000000" w:themeColor="text1"/>
                <w:sz w:val="22"/>
                <w:szCs w:val="22"/>
                <w:u w:val="none"/>
              </w:rPr>
              <w:t>;</w:t>
            </w:r>
          </w:p>
          <w:p w14:paraId="1AA95142" w14:textId="7A2E7CA5" w:rsidR="00F05B35" w:rsidRPr="00CF1B48" w:rsidRDefault="00242325" w:rsidP="00322BDB">
            <w:pPr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A032A6" w:rsidRPr="00CF1B48">
                <w:rPr>
                  <w:rStyle w:val="Hyperlink"/>
                  <w:rFonts w:ascii="Arial" w:hAnsi="Arial" w:cs="Arial"/>
                  <w:color w:val="000000" w:themeColor="text1"/>
                  <w:sz w:val="22"/>
                  <w:szCs w:val="22"/>
                  <w:u w:val="none"/>
                </w:rPr>
                <w:t>Phage.Canada@gmail.com</w:t>
              </w:r>
            </w:hyperlink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5154E6D2" w14:textId="4D2F2479" w:rsidR="00F05B35" w:rsidRDefault="00F05B35" w:rsidP="007B1846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37C2A551" w14:textId="455C2103" w:rsidR="00322BDB" w:rsidRPr="00322BDB" w:rsidRDefault="00322BDB" w:rsidP="00322BDB">
            <w:pPr>
              <w:rPr>
                <w:rFonts w:ascii="Arial" w:hAnsi="Arial" w:cs="Arial"/>
                <w:sz w:val="22"/>
                <w:szCs w:val="22"/>
              </w:rPr>
            </w:pPr>
            <w:r w:rsidRPr="00322BDB">
              <w:rPr>
                <w:rFonts w:ascii="Arial" w:hAnsi="Arial" w:cs="Arial"/>
                <w:sz w:val="22"/>
                <w:szCs w:val="22"/>
              </w:rPr>
              <w:t>Quadram Institute</w:t>
            </w:r>
            <w:r w:rsidR="003E3931">
              <w:rPr>
                <w:rFonts w:ascii="Arial" w:hAnsi="Arial" w:cs="Arial"/>
                <w:sz w:val="22"/>
                <w:szCs w:val="22"/>
              </w:rPr>
              <w:t xml:space="preserve"> Bioscience</w:t>
            </w:r>
            <w:r w:rsidRPr="00322BDB">
              <w:rPr>
                <w:rFonts w:ascii="Arial" w:hAnsi="Arial" w:cs="Arial"/>
                <w:sz w:val="22"/>
                <w:szCs w:val="22"/>
              </w:rPr>
              <w:t>, UK</w:t>
            </w:r>
            <w:r w:rsidR="00A032A6">
              <w:rPr>
                <w:rFonts w:ascii="Arial" w:hAnsi="Arial" w:cs="Arial"/>
                <w:sz w:val="22"/>
                <w:szCs w:val="22"/>
              </w:rPr>
              <w:t xml:space="preserve"> [EMA]</w:t>
            </w:r>
          </w:p>
          <w:p w14:paraId="414CDF21" w14:textId="1678380F" w:rsidR="00322BDB" w:rsidRDefault="00322BDB" w:rsidP="00322BDB">
            <w:pPr>
              <w:rPr>
                <w:rFonts w:ascii="Arial" w:hAnsi="Arial" w:cs="Arial"/>
                <w:sz w:val="22"/>
                <w:szCs w:val="22"/>
              </w:rPr>
            </w:pPr>
            <w:r w:rsidRPr="00322BDB">
              <w:rPr>
                <w:rFonts w:ascii="Arial" w:hAnsi="Arial" w:cs="Arial"/>
                <w:sz w:val="22"/>
                <w:szCs w:val="22"/>
              </w:rPr>
              <w:t>NCBI, USA</w:t>
            </w:r>
            <w:r w:rsidR="00A032A6">
              <w:rPr>
                <w:rFonts w:ascii="Arial" w:hAnsi="Arial" w:cs="Arial"/>
                <w:sz w:val="22"/>
                <w:szCs w:val="22"/>
              </w:rPr>
              <w:t xml:space="preserve"> [IT]</w:t>
            </w:r>
          </w:p>
          <w:p w14:paraId="1D0B478E" w14:textId="0623BB85" w:rsidR="00A032A6" w:rsidRPr="00322BDB" w:rsidRDefault="00A032A6" w:rsidP="00322BDB">
            <w:pPr>
              <w:rPr>
                <w:rFonts w:ascii="Arial" w:hAnsi="Arial" w:cs="Arial"/>
                <w:sz w:val="22"/>
                <w:szCs w:val="22"/>
              </w:rPr>
            </w:pPr>
            <w:r w:rsidRPr="00A032A6">
              <w:rPr>
                <w:rFonts w:ascii="Arial" w:hAnsi="Arial" w:cs="Arial"/>
                <w:sz w:val="22"/>
                <w:szCs w:val="22"/>
              </w:rPr>
              <w:t>University of the West of England, UK [DT]</w:t>
            </w:r>
          </w:p>
          <w:p w14:paraId="6B198156" w14:textId="26C96379" w:rsidR="00F05B35" w:rsidRPr="00121243" w:rsidRDefault="00322BDB" w:rsidP="00A4670F">
            <w:pPr>
              <w:rPr>
                <w:rFonts w:ascii="Arial" w:hAnsi="Arial" w:cs="Arial"/>
                <w:sz w:val="22"/>
                <w:szCs w:val="22"/>
              </w:rPr>
            </w:pPr>
            <w:r w:rsidRPr="00322BDB">
              <w:rPr>
                <w:rFonts w:ascii="Arial" w:hAnsi="Arial" w:cs="Arial"/>
                <w:sz w:val="22"/>
                <w:szCs w:val="22"/>
              </w:rPr>
              <w:t>University of Guelph, Canada</w:t>
            </w:r>
            <w:r w:rsidR="00A032A6">
              <w:rPr>
                <w:rFonts w:ascii="Arial" w:hAnsi="Arial" w:cs="Arial"/>
                <w:sz w:val="22"/>
                <w:szCs w:val="22"/>
              </w:rPr>
              <w:t xml:space="preserve"> [AMK]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02E8B7CF" w:rsidR="00121243" w:rsidRPr="00121243" w:rsidRDefault="00322BD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Andrew M. Kropinski</w:t>
            </w: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2497235B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567DEEEE" w:rsidR="00F05B35" w:rsidRPr="00121243" w:rsidRDefault="00322BDB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A032A6">
              <w:rPr>
                <w:rFonts w:ascii="Arial" w:hAnsi="Arial" w:cs="Arial"/>
                <w:i/>
                <w:iCs/>
                <w:sz w:val="22"/>
                <w:szCs w:val="22"/>
              </w:rPr>
              <w:t>Caudovirales</w:t>
            </w:r>
            <w:r w:rsidRPr="00322BDB">
              <w:rPr>
                <w:rFonts w:ascii="Arial" w:hAnsi="Arial" w:cs="Arial"/>
                <w:sz w:val="22"/>
                <w:szCs w:val="22"/>
              </w:rPr>
              <w:t xml:space="preserve"> Study Group, Bacterial and Archaeal Viruses Subcommittee</w:t>
            </w: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5EA6B27D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p w14:paraId="6E76571C" w14:textId="77777777" w:rsidR="00F05B35" w:rsidRDefault="00F05B35" w:rsidP="00F05B35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lastRenderedPageBreak/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31E85AD2" w:rsidR="00237296" w:rsidRPr="00CF1B48" w:rsidRDefault="00CF1B48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>2020.115B.</w:t>
            </w:r>
            <w:r w:rsidR="001D65F1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806A88" w:rsidRPr="00CF1B48">
              <w:rPr>
                <w:rFonts w:ascii="Arial" w:hAnsi="Arial" w:cs="Arial"/>
                <w:bCs/>
                <w:sz w:val="22"/>
                <w:szCs w:val="22"/>
              </w:rPr>
              <w:t>Pbi1virus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4F095581" w14:textId="55341507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6C7C3009" w:rsidR="00237296" w:rsidRPr="00CF1B48" w:rsidRDefault="00806A88" w:rsidP="00A4670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>Mycobacterium phage PBI1 (genus Pbi1virus) has been shown by Igor Tolstoy from NCBI to be similar enough to Mycobacterium phage P</w:t>
            </w:r>
            <w:r w:rsidR="00CB192E" w:rsidRPr="00CF1B48">
              <w:rPr>
                <w:rFonts w:ascii="Arial" w:hAnsi="Arial" w:cs="Arial"/>
                <w:bCs/>
                <w:sz w:val="22"/>
                <w:szCs w:val="22"/>
              </w:rPr>
              <w:t>L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>ot (P</w:t>
            </w:r>
            <w:r w:rsidR="00CB192E" w:rsidRPr="00CF1B48">
              <w:rPr>
                <w:rFonts w:ascii="Arial" w:hAnsi="Arial" w:cs="Arial"/>
                <w:bCs/>
                <w:sz w:val="22"/>
                <w:szCs w:val="22"/>
              </w:rPr>
              <w:t>l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>otvirus) to warrant its removed from the Master Species list.</w:t>
            </w:r>
            <w:r w:rsidR="003E3931"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4A178582" w:rsidR="00237296" w:rsidRPr="00820E4D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5A63B388" w14:textId="1B9A5A26" w:rsidR="000834F4" w:rsidRPr="003E3931" w:rsidRDefault="003E3931" w:rsidP="009623BE">
                  <w:pPr>
                    <w:rPr>
                      <w:rFonts w:ascii="Arial" w:hAnsi="Arial" w:cs="Arial"/>
                      <w:bCs/>
                      <w:color w:val="0000FF"/>
                      <w:sz w:val="22"/>
                      <w:szCs w:val="22"/>
                    </w:rPr>
                  </w:pPr>
                  <w:r w:rsidRPr="003E3931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Mycobacterium phage PBI1 (genus </w:t>
                  </w:r>
                  <w:r w:rsidRPr="003E393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Pbi1virus</w:t>
                  </w:r>
                  <w:r w:rsidRPr="003E3931">
                    <w:rPr>
                      <w:rFonts w:ascii="Arial" w:hAnsi="Arial" w:cs="Arial"/>
                      <w:bCs/>
                      <w:sz w:val="22"/>
                      <w:szCs w:val="22"/>
                    </w:rPr>
                    <w:t>) has been shown by Igor Tolstoy from NCBI to be similar enough to Mycobacterium phage PLot (</w:t>
                  </w:r>
                  <w:r w:rsidRPr="003E393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Plotvirus)</w:t>
                  </w:r>
                  <w:r w:rsidRPr="003E3931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to warrant its removed from the Master Species list. Practically, this will merge the genera </w:t>
                  </w:r>
                  <w:r w:rsidRPr="003E393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Pbi1virus</w:t>
                  </w:r>
                  <w:r w:rsidRPr="003E3931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and </w:t>
                  </w:r>
                  <w:r w:rsidRPr="003E393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Plotvirus</w:t>
                  </w:r>
                  <w:r w:rsidRPr="003E3931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into one genus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Plotvirus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)</w:t>
                  </w:r>
                  <w:r w:rsidRPr="003E3931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and one species, </w:t>
                  </w:r>
                  <w:r w:rsidRPr="003E393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Mycobacterium virus PLot</w:t>
                  </w:r>
                  <w:r w:rsidRPr="003E3931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, which is renamed from </w:t>
                  </w:r>
                  <w:r w:rsidRPr="003E393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Mycobacterium virus Plot</w:t>
                  </w:r>
                  <w:r w:rsidRPr="003E3931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 to reflect the spelling of the exemplar isolate</w:t>
                  </w:r>
                  <w:r w:rsidRPr="003E3931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.</w:t>
                  </w:r>
                  <w:r w:rsidRPr="003E3931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05FD1531" w14:textId="77777777" w:rsidR="000834F4" w:rsidRPr="00121243" w:rsidRDefault="000834F4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41A07FB6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5A965B5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3C31FCD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A722E76" w14:textId="3EAFA7BF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16570C4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E2B46FB" w14:textId="3D4F01F2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1B0A76EF" w14:textId="386C2BDA" w:rsidR="00237296" w:rsidRDefault="00806A88" w:rsidP="00237296">
      <w:pPr>
        <w:rPr>
          <w:rFonts w:ascii="Arial" w:hAnsi="Arial" w:cs="Arial"/>
          <w:bCs/>
          <w:sz w:val="22"/>
          <w:szCs w:val="22"/>
        </w:rPr>
      </w:pPr>
      <w:r w:rsidRPr="00CF1B48">
        <w:rPr>
          <w:rFonts w:ascii="Arial" w:hAnsi="Arial" w:cs="Arial"/>
          <w:bCs/>
          <w:sz w:val="22"/>
          <w:szCs w:val="22"/>
        </w:rPr>
        <w:t>BLASTN analysis</w:t>
      </w:r>
      <w:r w:rsidR="00977F13">
        <w:rPr>
          <w:rFonts w:ascii="Arial" w:hAnsi="Arial" w:cs="Arial"/>
          <w:bCs/>
          <w:sz w:val="22"/>
          <w:szCs w:val="22"/>
        </w:rPr>
        <w:t xml:space="preserve"> and genome comparisons</w:t>
      </w:r>
      <w:r w:rsidRPr="00CF1B48">
        <w:rPr>
          <w:rFonts w:ascii="Arial" w:hAnsi="Arial" w:cs="Arial"/>
          <w:bCs/>
          <w:sz w:val="22"/>
          <w:szCs w:val="22"/>
        </w:rPr>
        <w:t xml:space="preserve"> reveals that these two phages</w:t>
      </w:r>
      <w:r w:rsidR="003E3931" w:rsidRPr="00CF1B48">
        <w:rPr>
          <w:rFonts w:ascii="Arial" w:hAnsi="Arial" w:cs="Arial"/>
          <w:bCs/>
          <w:sz w:val="22"/>
          <w:szCs w:val="22"/>
        </w:rPr>
        <w:t xml:space="preserve"> (Mycobacterium phage PBI1, </w:t>
      </w:r>
      <w:hyperlink r:id="rId12" w:tgtFrame="lnkEEBBRPMU014" w:tooltip="Show report for DQ398047.1" w:history="1">
        <w:r w:rsidR="003E3931" w:rsidRPr="00CF1B48">
          <w:rPr>
            <w:rStyle w:val="Hyperlink"/>
            <w:rFonts w:ascii="Arial" w:eastAsia="Times" w:hAnsi="Arial" w:cs="Arial"/>
            <w:bCs/>
            <w:color w:val="336699"/>
            <w:sz w:val="22"/>
            <w:szCs w:val="22"/>
          </w:rPr>
          <w:t>DQ398047.1</w:t>
        </w:r>
      </w:hyperlink>
      <w:r w:rsidR="003E3931" w:rsidRPr="00CF1B48">
        <w:rPr>
          <w:rStyle w:val="Hyperlink"/>
          <w:rFonts w:ascii="Arial" w:eastAsia="Times" w:hAnsi="Arial" w:cs="Arial"/>
          <w:bCs/>
          <w:color w:val="336699"/>
          <w:sz w:val="22"/>
          <w:szCs w:val="22"/>
        </w:rPr>
        <w:t>,</w:t>
      </w:r>
      <w:r w:rsidR="003E3931" w:rsidRPr="00CF1B48">
        <w:rPr>
          <w:rFonts w:ascii="Arial" w:hAnsi="Arial" w:cs="Arial"/>
          <w:bCs/>
          <w:sz w:val="22"/>
          <w:szCs w:val="22"/>
        </w:rPr>
        <w:t xml:space="preserve"> and Mycobacterium phage PLoT, </w:t>
      </w:r>
      <w:hyperlink r:id="rId13" w:tgtFrame="lnkEEBBRPMU014" w:tooltip="Show report for DQ398051.1" w:history="1">
        <w:r w:rsidR="003E3931" w:rsidRPr="00CF1B48">
          <w:rPr>
            <w:rStyle w:val="Hyperlink"/>
            <w:rFonts w:ascii="Arial" w:eastAsia="Times" w:hAnsi="Arial" w:cs="Arial"/>
            <w:bCs/>
            <w:color w:val="336699"/>
            <w:sz w:val="22"/>
            <w:szCs w:val="22"/>
          </w:rPr>
          <w:t>DQ398051.1</w:t>
        </w:r>
      </w:hyperlink>
      <w:r w:rsidR="003E3931" w:rsidRPr="00CF1B48">
        <w:rPr>
          <w:rFonts w:ascii="Arial" w:hAnsi="Arial" w:cs="Arial"/>
          <w:bCs/>
          <w:sz w:val="22"/>
          <w:szCs w:val="22"/>
        </w:rPr>
        <w:t>)</w:t>
      </w:r>
      <w:r w:rsidRPr="00CF1B48">
        <w:rPr>
          <w:rFonts w:ascii="Arial" w:hAnsi="Arial" w:cs="Arial"/>
          <w:bCs/>
          <w:sz w:val="22"/>
          <w:szCs w:val="22"/>
        </w:rPr>
        <w:t xml:space="preserve"> share 97.5% DNA sequence identity</w:t>
      </w:r>
      <w:r w:rsidR="00C125A2">
        <w:rPr>
          <w:rFonts w:ascii="Arial" w:hAnsi="Arial" w:cs="Arial"/>
          <w:bCs/>
          <w:sz w:val="22"/>
          <w:szCs w:val="22"/>
        </w:rPr>
        <w:t xml:space="preserve"> (1,2; Figure 1)</w:t>
      </w:r>
      <w:r w:rsidRPr="00CF1B48">
        <w:rPr>
          <w:rFonts w:ascii="Arial" w:hAnsi="Arial" w:cs="Arial"/>
          <w:bCs/>
          <w:sz w:val="22"/>
          <w:szCs w:val="22"/>
        </w:rPr>
        <w:t>.</w:t>
      </w:r>
      <w:r w:rsidR="00CB192E" w:rsidRPr="00CF1B48">
        <w:rPr>
          <w:rFonts w:ascii="Arial" w:hAnsi="Arial" w:cs="Arial"/>
          <w:bCs/>
          <w:sz w:val="22"/>
          <w:szCs w:val="22"/>
        </w:rPr>
        <w:t xml:space="preserve"> The following phages should be considered as strains within </w:t>
      </w:r>
      <w:r w:rsidR="00A4670F" w:rsidRPr="00CF1B48">
        <w:rPr>
          <w:rFonts w:ascii="Arial" w:hAnsi="Arial" w:cs="Arial"/>
          <w:bCs/>
          <w:sz w:val="22"/>
          <w:szCs w:val="22"/>
        </w:rPr>
        <w:t>t</w:t>
      </w:r>
      <w:r w:rsidR="00CB192E" w:rsidRPr="00CF1B48">
        <w:rPr>
          <w:rFonts w:ascii="Arial" w:hAnsi="Arial" w:cs="Arial"/>
          <w:bCs/>
          <w:sz w:val="22"/>
          <w:szCs w:val="22"/>
        </w:rPr>
        <w:t xml:space="preserve">he genus </w:t>
      </w:r>
      <w:r w:rsidR="00CB192E" w:rsidRPr="00CF1B48">
        <w:rPr>
          <w:rFonts w:ascii="Arial" w:hAnsi="Arial" w:cs="Arial"/>
          <w:bCs/>
          <w:i/>
          <w:iCs/>
          <w:sz w:val="22"/>
          <w:szCs w:val="22"/>
        </w:rPr>
        <w:t>Plotvirus</w:t>
      </w:r>
      <w:r w:rsidR="003E3931" w:rsidRPr="00CF1B48">
        <w:rPr>
          <w:rFonts w:ascii="Arial" w:hAnsi="Arial" w:cs="Arial"/>
          <w:bCs/>
          <w:sz w:val="22"/>
          <w:szCs w:val="22"/>
        </w:rPr>
        <w:t xml:space="preserve"> in the species </w:t>
      </w:r>
      <w:r w:rsidR="003E3931" w:rsidRPr="00CF1B48">
        <w:rPr>
          <w:rFonts w:ascii="Arial" w:hAnsi="Arial" w:cs="Arial"/>
          <w:bCs/>
          <w:i/>
          <w:iCs/>
          <w:sz w:val="22"/>
          <w:szCs w:val="22"/>
        </w:rPr>
        <w:t>Mycobacterium virus PLot</w:t>
      </w:r>
      <w:r w:rsidR="003E3931" w:rsidRPr="00CF1B48">
        <w:rPr>
          <w:rFonts w:ascii="Arial" w:hAnsi="Arial" w:cs="Arial"/>
          <w:bCs/>
          <w:sz w:val="22"/>
          <w:szCs w:val="22"/>
        </w:rPr>
        <w:t xml:space="preserve"> as they share more than 95% nucleotide identity over the genome length. </w:t>
      </w:r>
    </w:p>
    <w:p w14:paraId="3882085A" w14:textId="6F873132" w:rsidR="00B84145" w:rsidRDefault="00B84145" w:rsidP="00237296">
      <w:pPr>
        <w:rPr>
          <w:rFonts w:ascii="Arial" w:hAnsi="Arial" w:cs="Arial"/>
          <w:bCs/>
          <w:sz w:val="22"/>
          <w:szCs w:val="22"/>
        </w:rPr>
      </w:pPr>
    </w:p>
    <w:p w14:paraId="30773676" w14:textId="0AF09FB3" w:rsidR="00B84145" w:rsidRPr="00CF1B48" w:rsidRDefault="00B84145" w:rsidP="00237296">
      <w:pPr>
        <w:rPr>
          <w:rFonts w:ascii="Arial" w:hAnsi="Arial" w:cs="Arial"/>
          <w:bCs/>
          <w:sz w:val="22"/>
          <w:szCs w:val="22"/>
        </w:rPr>
      </w:pPr>
      <w:r w:rsidRPr="00B84145">
        <w:rPr>
          <w:rFonts w:ascii="Arial" w:hAnsi="Arial" w:cs="Arial"/>
          <w:bCs/>
          <w:noProof/>
          <w:sz w:val="22"/>
          <w:szCs w:val="22"/>
        </w:rPr>
        <w:lastRenderedPageBreak/>
        <w:drawing>
          <wp:inline distT="0" distB="0" distL="0" distR="0" wp14:anchorId="32F56DAE" wp14:editId="5DF7ECBA">
            <wp:extent cx="5727700" cy="7033260"/>
            <wp:effectExtent l="0" t="0" r="0" b="2540"/>
            <wp:docPr id="1" name="Picture 1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7033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97637C" w14:textId="4FCBAF5D" w:rsidR="003E3931" w:rsidRDefault="00B84145" w:rsidP="0023729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1: VIRIDIC</w:t>
      </w:r>
      <w:r w:rsidR="00C07546">
        <w:rPr>
          <w:rFonts w:ascii="Arial" w:hAnsi="Arial" w:cs="Arial"/>
          <w:b/>
          <w:sz w:val="22"/>
          <w:szCs w:val="22"/>
        </w:rPr>
        <w:t xml:space="preserve"> (4)</w:t>
      </w:r>
      <w:r>
        <w:rPr>
          <w:rFonts w:ascii="Arial" w:hAnsi="Arial" w:cs="Arial"/>
          <w:b/>
          <w:sz w:val="22"/>
          <w:szCs w:val="22"/>
        </w:rPr>
        <w:t xml:space="preserve">: Intergenomic distance between </w:t>
      </w:r>
      <w:r w:rsidR="003E0258">
        <w:rPr>
          <w:rFonts w:ascii="Arial" w:hAnsi="Arial" w:cs="Arial"/>
          <w:b/>
          <w:sz w:val="22"/>
          <w:szCs w:val="22"/>
        </w:rPr>
        <w:t xml:space="preserve">members of the genus </w:t>
      </w:r>
      <w:r w:rsidR="003E0258">
        <w:rPr>
          <w:rFonts w:ascii="Arial" w:hAnsi="Arial" w:cs="Arial"/>
          <w:b/>
          <w:i/>
          <w:iCs/>
          <w:sz w:val="22"/>
          <w:szCs w:val="22"/>
        </w:rPr>
        <w:t>Plotvirus</w:t>
      </w:r>
      <w:r w:rsidR="003E0258">
        <w:rPr>
          <w:rFonts w:ascii="Arial" w:hAnsi="Arial" w:cs="Arial"/>
          <w:b/>
          <w:sz w:val="22"/>
          <w:szCs w:val="22"/>
        </w:rPr>
        <w:t xml:space="preserve">. </w:t>
      </w:r>
    </w:p>
    <w:p w14:paraId="0899FBD0" w14:textId="77777777" w:rsidR="00C125A2" w:rsidRPr="00A2669A" w:rsidRDefault="00C125A2" w:rsidP="00237296">
      <w:pPr>
        <w:rPr>
          <w:rFonts w:ascii="Arial" w:hAnsi="Arial" w:cs="Arial"/>
          <w:bCs/>
          <w:sz w:val="22"/>
          <w:szCs w:val="22"/>
        </w:rPr>
      </w:pPr>
    </w:p>
    <w:p w14:paraId="3BA2A65B" w14:textId="77777777" w:rsidR="00B84145" w:rsidRDefault="00B84145" w:rsidP="00CB192E">
      <w:pPr>
        <w:rPr>
          <w:rFonts w:ascii="Arial" w:hAnsi="Arial" w:cs="Arial"/>
          <w:b/>
          <w:bCs/>
          <w:sz w:val="22"/>
          <w:szCs w:val="22"/>
        </w:rPr>
      </w:pPr>
    </w:p>
    <w:p w14:paraId="14A2FA5A" w14:textId="77777777" w:rsidR="00C07546" w:rsidRDefault="00C07546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49D16DCD" w14:textId="591EFB7E" w:rsidR="00CB192E" w:rsidRPr="003E3931" w:rsidRDefault="003E3931" w:rsidP="00CB192E">
      <w:pPr>
        <w:rPr>
          <w:rFonts w:ascii="Arial" w:hAnsi="Arial" w:cs="Arial"/>
          <w:b/>
          <w:bCs/>
          <w:sz w:val="22"/>
          <w:szCs w:val="22"/>
        </w:rPr>
      </w:pPr>
      <w:r w:rsidRPr="003E3931">
        <w:rPr>
          <w:rFonts w:ascii="Arial" w:hAnsi="Arial" w:cs="Arial"/>
          <w:b/>
          <w:bCs/>
          <w:sz w:val="22"/>
          <w:szCs w:val="22"/>
        </w:rPr>
        <w:lastRenderedPageBreak/>
        <w:t>Strain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3"/>
        <w:gridCol w:w="1476"/>
        <w:gridCol w:w="3601"/>
      </w:tblGrid>
      <w:tr w:rsidR="003E3931" w14:paraId="3E8F537F" w14:textId="77777777" w:rsidTr="003E3931">
        <w:tc>
          <w:tcPr>
            <w:tcW w:w="3933" w:type="dxa"/>
          </w:tcPr>
          <w:p w14:paraId="09D9B827" w14:textId="4ED8AFA0" w:rsidR="003E3931" w:rsidRDefault="003E3931" w:rsidP="00CB192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Phage</w:t>
            </w:r>
          </w:p>
        </w:tc>
        <w:tc>
          <w:tcPr>
            <w:tcW w:w="1476" w:type="dxa"/>
          </w:tcPr>
          <w:p w14:paraId="007A53D7" w14:textId="1C0AB210" w:rsidR="003E3931" w:rsidRDefault="003E3931" w:rsidP="00CB192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Accession</w:t>
            </w:r>
          </w:p>
        </w:tc>
        <w:tc>
          <w:tcPr>
            <w:tcW w:w="3601" w:type="dxa"/>
          </w:tcPr>
          <w:p w14:paraId="6FEEFDE6" w14:textId="572DA4CF" w:rsidR="003E3931" w:rsidRDefault="003E3931" w:rsidP="00CB192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Belongs to species</w:t>
            </w:r>
          </w:p>
        </w:tc>
      </w:tr>
      <w:tr w:rsidR="003E3931" w:rsidRPr="003E3931" w14:paraId="7343B1FE" w14:textId="77777777" w:rsidTr="003E3931">
        <w:tc>
          <w:tcPr>
            <w:tcW w:w="3933" w:type="dxa"/>
          </w:tcPr>
          <w:p w14:paraId="1B830695" w14:textId="05AB251F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Mycobacterium phage Penelope2018 </w:t>
            </w:r>
          </w:p>
        </w:tc>
        <w:tc>
          <w:tcPr>
            <w:tcW w:w="1476" w:type="dxa"/>
          </w:tcPr>
          <w:p w14:paraId="0CA034A2" w14:textId="346444AB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>MN119378.1</w:t>
            </w:r>
          </w:p>
        </w:tc>
        <w:tc>
          <w:tcPr>
            <w:tcW w:w="3601" w:type="dxa"/>
          </w:tcPr>
          <w:p w14:paraId="790FEEA9" w14:textId="0D89C68E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Mycobacterium virus PLot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E3931" w:rsidRPr="003E3931" w14:paraId="1EC5DC44" w14:textId="77777777" w:rsidTr="003E3931">
        <w:tc>
          <w:tcPr>
            <w:tcW w:w="3933" w:type="dxa"/>
          </w:tcPr>
          <w:p w14:paraId="07104CFF" w14:textId="233F652B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Mycobacterium phage Butterscotch </w:t>
            </w:r>
          </w:p>
        </w:tc>
        <w:tc>
          <w:tcPr>
            <w:tcW w:w="1476" w:type="dxa"/>
          </w:tcPr>
          <w:p w14:paraId="17667F86" w14:textId="02132235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>FJ168660.1</w:t>
            </w:r>
          </w:p>
        </w:tc>
        <w:tc>
          <w:tcPr>
            <w:tcW w:w="3601" w:type="dxa"/>
          </w:tcPr>
          <w:p w14:paraId="5236E396" w14:textId="7992FAE4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Mycobacterium virus PLot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E3931" w:rsidRPr="003E3931" w14:paraId="78C99482" w14:textId="77777777" w:rsidTr="003E3931">
        <w:tc>
          <w:tcPr>
            <w:tcW w:w="3933" w:type="dxa"/>
          </w:tcPr>
          <w:p w14:paraId="5A22BBA7" w14:textId="752D98FC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Mycobacterium phage Visconti </w:t>
            </w:r>
          </w:p>
        </w:tc>
        <w:tc>
          <w:tcPr>
            <w:tcW w:w="1476" w:type="dxa"/>
          </w:tcPr>
          <w:p w14:paraId="0185D49B" w14:textId="4D8B544B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>MH399788.1</w:t>
            </w:r>
          </w:p>
        </w:tc>
        <w:tc>
          <w:tcPr>
            <w:tcW w:w="3601" w:type="dxa"/>
          </w:tcPr>
          <w:p w14:paraId="0639F71C" w14:textId="16AFFDB5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Mycobacterium virus PLot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E3931" w:rsidRPr="003E3931" w14:paraId="170E49A6" w14:textId="77777777" w:rsidTr="003E3931">
        <w:tc>
          <w:tcPr>
            <w:tcW w:w="3933" w:type="dxa"/>
          </w:tcPr>
          <w:p w14:paraId="6853326C" w14:textId="2594ED54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Mycobacterium phage BigMama </w:t>
            </w:r>
          </w:p>
        </w:tc>
        <w:tc>
          <w:tcPr>
            <w:tcW w:w="1476" w:type="dxa"/>
          </w:tcPr>
          <w:p w14:paraId="5AC2491A" w14:textId="37CF44F3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>MH025888.1</w:t>
            </w:r>
          </w:p>
        </w:tc>
        <w:tc>
          <w:tcPr>
            <w:tcW w:w="3601" w:type="dxa"/>
          </w:tcPr>
          <w:p w14:paraId="6A7B4B8D" w14:textId="78A4CC69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Mycobacterium virus PLot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E3931" w:rsidRPr="003E3931" w14:paraId="58FD2283" w14:textId="77777777" w:rsidTr="003E3931">
        <w:tc>
          <w:tcPr>
            <w:tcW w:w="3933" w:type="dxa"/>
          </w:tcPr>
          <w:p w14:paraId="1A2C2E96" w14:textId="3F13D87B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Mycobacterium phage Giuseppe </w:t>
            </w:r>
          </w:p>
        </w:tc>
        <w:tc>
          <w:tcPr>
            <w:tcW w:w="1476" w:type="dxa"/>
          </w:tcPr>
          <w:p w14:paraId="2C03FCB2" w14:textId="4658286E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>MN234227.1</w:t>
            </w:r>
          </w:p>
        </w:tc>
        <w:tc>
          <w:tcPr>
            <w:tcW w:w="3601" w:type="dxa"/>
          </w:tcPr>
          <w:p w14:paraId="30020817" w14:textId="6542D92B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Mycobacterium virus PLot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E3931" w:rsidRPr="003E3931" w14:paraId="5A059570" w14:textId="77777777" w:rsidTr="003E3931">
        <w:tc>
          <w:tcPr>
            <w:tcW w:w="3933" w:type="dxa"/>
          </w:tcPr>
          <w:p w14:paraId="0221D25C" w14:textId="00744B58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Mycobacterium phage Erk16 </w:t>
            </w:r>
          </w:p>
        </w:tc>
        <w:tc>
          <w:tcPr>
            <w:tcW w:w="1476" w:type="dxa"/>
          </w:tcPr>
          <w:p w14:paraId="668FD3EF" w14:textId="094D95B1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>MH316562.1</w:t>
            </w:r>
          </w:p>
        </w:tc>
        <w:tc>
          <w:tcPr>
            <w:tcW w:w="3601" w:type="dxa"/>
          </w:tcPr>
          <w:p w14:paraId="36C260BA" w14:textId="50923EBB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Mycobacterium virus PLot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E3931" w:rsidRPr="003E3931" w14:paraId="39F335DD" w14:textId="77777777" w:rsidTr="003E3931">
        <w:tc>
          <w:tcPr>
            <w:tcW w:w="3933" w:type="dxa"/>
          </w:tcPr>
          <w:p w14:paraId="2342C9AC" w14:textId="1CAAF830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Mycobacterium phage WaldoWhy </w:t>
            </w:r>
          </w:p>
        </w:tc>
        <w:tc>
          <w:tcPr>
            <w:tcW w:w="1476" w:type="dxa"/>
          </w:tcPr>
          <w:p w14:paraId="543F991C" w14:textId="19CE5BF8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>MK494102.1</w:t>
            </w:r>
          </w:p>
        </w:tc>
        <w:tc>
          <w:tcPr>
            <w:tcW w:w="3601" w:type="dxa"/>
          </w:tcPr>
          <w:p w14:paraId="26E1A7E8" w14:textId="157D6C4B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Mycobacterium virus PLot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E3931" w:rsidRPr="003E3931" w14:paraId="4646442D" w14:textId="77777777" w:rsidTr="003E3931">
        <w:tc>
          <w:tcPr>
            <w:tcW w:w="3933" w:type="dxa"/>
          </w:tcPr>
          <w:p w14:paraId="42663D2C" w14:textId="089FB6A2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Mycobacterium phage Chill </w:t>
            </w:r>
          </w:p>
        </w:tc>
        <w:tc>
          <w:tcPr>
            <w:tcW w:w="1476" w:type="dxa"/>
          </w:tcPr>
          <w:p w14:paraId="67458B50" w14:textId="6E13CCAB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>MK524498.1</w:t>
            </w:r>
          </w:p>
        </w:tc>
        <w:tc>
          <w:tcPr>
            <w:tcW w:w="3601" w:type="dxa"/>
          </w:tcPr>
          <w:p w14:paraId="71FE5D18" w14:textId="07B0435B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Mycobacterium virus PLot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E3931" w:rsidRPr="003E3931" w14:paraId="63DAD748" w14:textId="77777777" w:rsidTr="003E3931">
        <w:tc>
          <w:tcPr>
            <w:tcW w:w="3933" w:type="dxa"/>
          </w:tcPr>
          <w:p w14:paraId="10B23FE7" w14:textId="09BCBBEA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Mycobacterium phage Helpful </w:t>
            </w:r>
          </w:p>
        </w:tc>
        <w:tc>
          <w:tcPr>
            <w:tcW w:w="1476" w:type="dxa"/>
          </w:tcPr>
          <w:p w14:paraId="214A3452" w14:textId="11191163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>MN284908.1</w:t>
            </w:r>
          </w:p>
        </w:tc>
        <w:tc>
          <w:tcPr>
            <w:tcW w:w="3601" w:type="dxa"/>
          </w:tcPr>
          <w:p w14:paraId="36C5F87E" w14:textId="10149FD3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Mycobacterium virus PLot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E3931" w:rsidRPr="003E3931" w14:paraId="700875F4" w14:textId="77777777" w:rsidTr="003E3931">
        <w:tc>
          <w:tcPr>
            <w:tcW w:w="3933" w:type="dxa"/>
          </w:tcPr>
          <w:p w14:paraId="5D81D95E" w14:textId="6C873B1F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Mycobacterium phage Delton </w:t>
            </w:r>
          </w:p>
        </w:tc>
        <w:tc>
          <w:tcPr>
            <w:tcW w:w="1476" w:type="dxa"/>
          </w:tcPr>
          <w:p w14:paraId="597CE0C9" w14:textId="3877F1E2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>MK559427.1</w:t>
            </w:r>
          </w:p>
        </w:tc>
        <w:tc>
          <w:tcPr>
            <w:tcW w:w="3601" w:type="dxa"/>
          </w:tcPr>
          <w:p w14:paraId="26C85F9B" w14:textId="02442A1D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Mycobacterium virus PLot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E3931" w:rsidRPr="003E3931" w14:paraId="5304BC81" w14:textId="77777777" w:rsidTr="003E3931">
        <w:tc>
          <w:tcPr>
            <w:tcW w:w="3933" w:type="dxa"/>
          </w:tcPr>
          <w:p w14:paraId="6B863CF3" w14:textId="6262AB41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Mycobacterium phage Troll4 </w:t>
            </w:r>
          </w:p>
        </w:tc>
        <w:tc>
          <w:tcPr>
            <w:tcW w:w="1476" w:type="dxa"/>
          </w:tcPr>
          <w:p w14:paraId="17DD34FC" w14:textId="0E6561B9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>FJ168662.1</w:t>
            </w:r>
          </w:p>
        </w:tc>
        <w:tc>
          <w:tcPr>
            <w:tcW w:w="3601" w:type="dxa"/>
          </w:tcPr>
          <w:p w14:paraId="1C466105" w14:textId="0C104074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Mycobacterium virus PLot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E3931" w:rsidRPr="003E3931" w14:paraId="395F8A13" w14:textId="77777777" w:rsidTr="003E3931">
        <w:tc>
          <w:tcPr>
            <w:tcW w:w="3933" w:type="dxa"/>
          </w:tcPr>
          <w:p w14:paraId="77C089D6" w14:textId="35FFA258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Mycobacterium phage PBI1 </w:t>
            </w:r>
          </w:p>
        </w:tc>
        <w:tc>
          <w:tcPr>
            <w:tcW w:w="1476" w:type="dxa"/>
          </w:tcPr>
          <w:p w14:paraId="3074C2F1" w14:textId="02CAB7F3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>DQ398047.1</w:t>
            </w:r>
          </w:p>
        </w:tc>
        <w:tc>
          <w:tcPr>
            <w:tcW w:w="3601" w:type="dxa"/>
          </w:tcPr>
          <w:p w14:paraId="0A67561F" w14:textId="6685522C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Mycobacterium virus PLot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E3931" w:rsidRPr="003E3931" w14:paraId="7AF63CA3" w14:textId="77777777" w:rsidTr="003E3931">
        <w:tc>
          <w:tcPr>
            <w:tcW w:w="3933" w:type="dxa"/>
          </w:tcPr>
          <w:p w14:paraId="2140D831" w14:textId="57C708CE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Mycobacterium phage Adjutor </w:t>
            </w:r>
          </w:p>
        </w:tc>
        <w:tc>
          <w:tcPr>
            <w:tcW w:w="1476" w:type="dxa"/>
          </w:tcPr>
          <w:p w14:paraId="4FB288BF" w14:textId="1B2439B8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>EU676000.1</w:t>
            </w:r>
          </w:p>
        </w:tc>
        <w:tc>
          <w:tcPr>
            <w:tcW w:w="3601" w:type="dxa"/>
          </w:tcPr>
          <w:p w14:paraId="0F34E307" w14:textId="23AE3D04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Mycobacterium virus PLot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E3931" w:rsidRPr="003E3931" w14:paraId="4DFFBF58" w14:textId="77777777" w:rsidTr="003E3931">
        <w:tc>
          <w:tcPr>
            <w:tcW w:w="3933" w:type="dxa"/>
          </w:tcPr>
          <w:p w14:paraId="538122CA" w14:textId="3B030921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Mycobacterium phage SirHarley </w:t>
            </w:r>
          </w:p>
        </w:tc>
        <w:tc>
          <w:tcPr>
            <w:tcW w:w="1476" w:type="dxa"/>
          </w:tcPr>
          <w:p w14:paraId="1C2076AD" w14:textId="2499CABA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>JF937107.1</w:t>
            </w:r>
          </w:p>
        </w:tc>
        <w:tc>
          <w:tcPr>
            <w:tcW w:w="3601" w:type="dxa"/>
          </w:tcPr>
          <w:p w14:paraId="247595C7" w14:textId="6E67813E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Mycobacterium virus PLot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E3931" w:rsidRPr="003E3931" w14:paraId="5B58A98F" w14:textId="77777777" w:rsidTr="003E3931">
        <w:tc>
          <w:tcPr>
            <w:tcW w:w="3933" w:type="dxa"/>
          </w:tcPr>
          <w:p w14:paraId="675C7AD1" w14:textId="17B4F786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Mycobacterium phage Gumball </w:t>
            </w:r>
          </w:p>
        </w:tc>
        <w:tc>
          <w:tcPr>
            <w:tcW w:w="1476" w:type="dxa"/>
          </w:tcPr>
          <w:p w14:paraId="61E09AAF" w14:textId="4DFDABCF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>FJ168661.1</w:t>
            </w:r>
          </w:p>
        </w:tc>
        <w:tc>
          <w:tcPr>
            <w:tcW w:w="3601" w:type="dxa"/>
          </w:tcPr>
          <w:p w14:paraId="009B27F6" w14:textId="13D6099C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Mycobacterium virus PLot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E3931" w:rsidRPr="003E3931" w14:paraId="25275505" w14:textId="77777777" w:rsidTr="003E3931">
        <w:tc>
          <w:tcPr>
            <w:tcW w:w="3933" w:type="dxa"/>
          </w:tcPr>
          <w:p w14:paraId="736DBEB2" w14:textId="1B454632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Mycobacterium phage Nova </w:t>
            </w:r>
          </w:p>
        </w:tc>
        <w:tc>
          <w:tcPr>
            <w:tcW w:w="1476" w:type="dxa"/>
          </w:tcPr>
          <w:p w14:paraId="54399F9C" w14:textId="0C7FBB68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>JN699014.1</w:t>
            </w:r>
          </w:p>
        </w:tc>
        <w:tc>
          <w:tcPr>
            <w:tcW w:w="3601" w:type="dxa"/>
          </w:tcPr>
          <w:p w14:paraId="41AD01B5" w14:textId="153B504F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Mycobacterium virus PLot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E3931" w:rsidRPr="003E3931" w14:paraId="1D177E0C" w14:textId="77777777" w:rsidTr="003E3931">
        <w:tc>
          <w:tcPr>
            <w:tcW w:w="3933" w:type="dxa"/>
          </w:tcPr>
          <w:p w14:paraId="70F5799B" w14:textId="23044FFB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Mycobacterium phage KandZ </w:t>
            </w:r>
          </w:p>
        </w:tc>
        <w:tc>
          <w:tcPr>
            <w:tcW w:w="1476" w:type="dxa"/>
          </w:tcPr>
          <w:p w14:paraId="14471284" w14:textId="50ECAF0C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sz w:val="22"/>
                <w:szCs w:val="22"/>
              </w:rPr>
              <w:t>MH834615.1</w:t>
            </w:r>
          </w:p>
        </w:tc>
        <w:tc>
          <w:tcPr>
            <w:tcW w:w="3601" w:type="dxa"/>
          </w:tcPr>
          <w:p w14:paraId="059E1851" w14:textId="1F84A7BD" w:rsidR="003E3931" w:rsidRPr="00CF1B48" w:rsidRDefault="003E3931" w:rsidP="003E393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CF1B4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Mycobacterium virus PLot</w:t>
            </w:r>
            <w:r w:rsidRPr="00CF1B4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14:paraId="2B87BD1B" w14:textId="77777777" w:rsidR="003E3931" w:rsidRPr="00B86306" w:rsidRDefault="003E3931" w:rsidP="00CB192E">
      <w:pPr>
        <w:rPr>
          <w:rFonts w:ascii="Arial" w:hAnsi="Arial" w:cs="Arial"/>
          <w:b/>
          <w:sz w:val="22"/>
          <w:szCs w:val="22"/>
        </w:rPr>
      </w:pPr>
    </w:p>
    <w:p w14:paraId="30A752FD" w14:textId="1E276F2E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9E1052F" w14:textId="7890D53B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784DF11A" w14:textId="3BA3F1BC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7E73FA65" w14:textId="5FBCA634" w:rsidR="00F106D0" w:rsidRPr="00CF1B48" w:rsidRDefault="00F106D0" w:rsidP="00CF1B48">
      <w:pPr>
        <w:pStyle w:val="BodyTextIndent"/>
        <w:numPr>
          <w:ilvl w:val="0"/>
          <w:numId w:val="2"/>
        </w:numPr>
        <w:rPr>
          <w:rFonts w:ascii="Arial" w:hAnsi="Arial" w:cs="Arial"/>
          <w:color w:val="000000"/>
          <w:sz w:val="22"/>
          <w:szCs w:val="22"/>
        </w:rPr>
      </w:pPr>
      <w:r w:rsidRPr="00CF1B48">
        <w:rPr>
          <w:rFonts w:ascii="Arial" w:hAnsi="Arial" w:cs="Arial"/>
          <w:color w:val="000000"/>
          <w:sz w:val="22"/>
          <w:szCs w:val="22"/>
        </w:rPr>
        <w:t>Sayers EW, Agarwala R, Bolton EE, Brister JR, Canese K, Clark K, et al. Database resources of the National Center for Biotechnology Information. Nucleic Acids Res. 2019;47(D1):D23-D28. doi: 10.1093/nar/gkz899. PMID: 31602479.</w:t>
      </w:r>
    </w:p>
    <w:p w14:paraId="0E8DD888" w14:textId="6340FA72" w:rsidR="00F106D0" w:rsidRPr="00CF1B48" w:rsidRDefault="00F106D0" w:rsidP="00CF1B48">
      <w:pPr>
        <w:pStyle w:val="BodyTextIndent"/>
        <w:numPr>
          <w:ilvl w:val="0"/>
          <w:numId w:val="2"/>
        </w:numPr>
        <w:rPr>
          <w:rFonts w:ascii="Arial" w:hAnsi="Arial" w:cs="Arial"/>
          <w:color w:val="000000"/>
          <w:sz w:val="22"/>
          <w:szCs w:val="22"/>
        </w:rPr>
      </w:pPr>
      <w:r w:rsidRPr="00CF1B48">
        <w:rPr>
          <w:rFonts w:ascii="Arial" w:hAnsi="Arial" w:cs="Arial"/>
          <w:color w:val="000000"/>
          <w:sz w:val="22"/>
          <w:szCs w:val="22"/>
        </w:rPr>
        <w:t>Tolstoy I, Kropinski AM, Brister JR. Bacteriophage Taxonomy: An Evolving Discipline. Methods Mol Biol. 2018;1693:57-71. doi: 10.1007/978-1-4939-7395-8_6. PMID:     29119432.</w:t>
      </w:r>
    </w:p>
    <w:p w14:paraId="40E5A759" w14:textId="42A29618" w:rsidR="00F106D0" w:rsidRDefault="00F106D0" w:rsidP="00237296">
      <w:pPr>
        <w:pStyle w:val="BodyTextIndent"/>
        <w:numPr>
          <w:ilvl w:val="0"/>
          <w:numId w:val="2"/>
        </w:numPr>
        <w:rPr>
          <w:rFonts w:ascii="Arial" w:hAnsi="Arial" w:cs="Arial"/>
          <w:color w:val="000000"/>
          <w:sz w:val="22"/>
          <w:szCs w:val="22"/>
        </w:rPr>
      </w:pPr>
      <w:r w:rsidRPr="00CF1B48">
        <w:rPr>
          <w:rFonts w:ascii="Arial" w:hAnsi="Arial" w:cs="Arial"/>
          <w:color w:val="000000"/>
          <w:sz w:val="22"/>
          <w:szCs w:val="22"/>
        </w:rPr>
        <w:t>O'Leary NA, Wright MW, Brister JR, Ciufo S, Haddad D, McVeigh R, et al. Reference sequence (RefSeq) database at NCBI: current status, taxonomic expansion, and functional annotation. Nucleic Acids Res. 2016;44(D1):D733-45. doi: 10.1093/nar/gkv1189. PMID:   26553804.</w:t>
      </w:r>
    </w:p>
    <w:p w14:paraId="4F5578BE" w14:textId="77777777" w:rsidR="00C516A4" w:rsidRPr="00ED565B" w:rsidRDefault="00C516A4" w:rsidP="00C516A4">
      <w:pPr>
        <w:pStyle w:val="ListParagraph"/>
        <w:numPr>
          <w:ilvl w:val="0"/>
          <w:numId w:val="2"/>
        </w:numPr>
        <w:spacing w:before="120" w:after="120"/>
        <w:rPr>
          <w:rFonts w:ascii="Arial" w:hAnsi="Arial" w:cs="Arial"/>
          <w:bCs/>
          <w:sz w:val="22"/>
          <w:szCs w:val="22"/>
        </w:rPr>
      </w:pPr>
      <w:r w:rsidRPr="00ED565B">
        <w:rPr>
          <w:rFonts w:ascii="Arial" w:hAnsi="Arial" w:cs="Arial"/>
          <w:bCs/>
          <w:sz w:val="22"/>
          <w:szCs w:val="22"/>
        </w:rPr>
        <w:t xml:space="preserve">Moraru C, Varsani A, Kropinski AM (2020) VIRIDIC – a novel tool to calculate the intergenomic similarities of prokaryote-infecting viruses. bioRxiv doi: 10.1101/2020.07.05.188268. http://kronos.icbm.uni-oldenburg.de/viridic/ </w:t>
      </w:r>
    </w:p>
    <w:p w14:paraId="7264E145" w14:textId="77777777" w:rsidR="00A2669A" w:rsidRPr="00A2669A" w:rsidRDefault="00A2669A" w:rsidP="00C516A4">
      <w:pPr>
        <w:pStyle w:val="BodyTextIndent"/>
        <w:ind w:left="720" w:firstLine="0"/>
        <w:rPr>
          <w:rFonts w:ascii="Arial" w:hAnsi="Arial" w:cs="Arial"/>
          <w:color w:val="000000"/>
          <w:sz w:val="22"/>
          <w:szCs w:val="22"/>
        </w:rPr>
      </w:pPr>
    </w:p>
    <w:sectPr w:rsidR="00A2669A" w:rsidRPr="00A2669A" w:rsidSect="00584D75">
      <w:headerReference w:type="default" r:id="rId15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9C2C40" w14:textId="77777777" w:rsidR="00242325" w:rsidRDefault="00242325" w:rsidP="004609D1">
      <w:r>
        <w:separator/>
      </w:r>
    </w:p>
  </w:endnote>
  <w:endnote w:type="continuationSeparator" w:id="0">
    <w:p w14:paraId="69E16AFE" w14:textId="77777777" w:rsidR="00242325" w:rsidRDefault="00242325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AD6C74" w14:textId="77777777" w:rsidR="00242325" w:rsidRDefault="00242325" w:rsidP="004609D1">
      <w:r>
        <w:separator/>
      </w:r>
    </w:p>
  </w:footnote>
  <w:footnote w:type="continuationSeparator" w:id="0">
    <w:p w14:paraId="3E3CCE41" w14:textId="77777777" w:rsidR="00242325" w:rsidRDefault="00242325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F1A04"/>
    <w:multiLevelType w:val="hybridMultilevel"/>
    <w:tmpl w:val="799A88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C133FAB"/>
    <w:multiLevelType w:val="hybridMultilevel"/>
    <w:tmpl w:val="94BC7F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35181"/>
    <w:rsid w:val="00041A6A"/>
    <w:rsid w:val="0006407D"/>
    <w:rsid w:val="00074276"/>
    <w:rsid w:val="000834F4"/>
    <w:rsid w:val="000945FD"/>
    <w:rsid w:val="000A22DE"/>
    <w:rsid w:val="000A6152"/>
    <w:rsid w:val="000A7D02"/>
    <w:rsid w:val="000B2475"/>
    <w:rsid w:val="000B5CE2"/>
    <w:rsid w:val="000C7139"/>
    <w:rsid w:val="000D3CCD"/>
    <w:rsid w:val="000E69E9"/>
    <w:rsid w:val="000F27A6"/>
    <w:rsid w:val="00121243"/>
    <w:rsid w:val="00122AF9"/>
    <w:rsid w:val="00123B8F"/>
    <w:rsid w:val="00132568"/>
    <w:rsid w:val="001508DD"/>
    <w:rsid w:val="0017440B"/>
    <w:rsid w:val="001A2500"/>
    <w:rsid w:val="001C1BF5"/>
    <w:rsid w:val="001D3F64"/>
    <w:rsid w:val="001D4AAF"/>
    <w:rsid w:val="001D65F1"/>
    <w:rsid w:val="001E36C8"/>
    <w:rsid w:val="001E6D21"/>
    <w:rsid w:val="00215F51"/>
    <w:rsid w:val="00237296"/>
    <w:rsid w:val="00242325"/>
    <w:rsid w:val="00262EDD"/>
    <w:rsid w:val="00286FE5"/>
    <w:rsid w:val="00296225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30E4"/>
    <w:rsid w:val="00322BDB"/>
    <w:rsid w:val="003263A5"/>
    <w:rsid w:val="00327677"/>
    <w:rsid w:val="00350BFB"/>
    <w:rsid w:val="00351D0D"/>
    <w:rsid w:val="0035571D"/>
    <w:rsid w:val="00360C13"/>
    <w:rsid w:val="00365B9B"/>
    <w:rsid w:val="00380B0D"/>
    <w:rsid w:val="003C01E0"/>
    <w:rsid w:val="003E0258"/>
    <w:rsid w:val="003E3931"/>
    <w:rsid w:val="003F3772"/>
    <w:rsid w:val="003F4FFD"/>
    <w:rsid w:val="00404760"/>
    <w:rsid w:val="00412944"/>
    <w:rsid w:val="0042253D"/>
    <w:rsid w:val="004304FF"/>
    <w:rsid w:val="004609D1"/>
    <w:rsid w:val="00464E81"/>
    <w:rsid w:val="00487393"/>
    <w:rsid w:val="004A4902"/>
    <w:rsid w:val="004D711E"/>
    <w:rsid w:val="004E4914"/>
    <w:rsid w:val="004F5E21"/>
    <w:rsid w:val="0052575A"/>
    <w:rsid w:val="00546A9D"/>
    <w:rsid w:val="00554817"/>
    <w:rsid w:val="00556D4B"/>
    <w:rsid w:val="00583286"/>
    <w:rsid w:val="00584D75"/>
    <w:rsid w:val="005954CE"/>
    <w:rsid w:val="005A465C"/>
    <w:rsid w:val="005A697E"/>
    <w:rsid w:val="005B327F"/>
    <w:rsid w:val="005C1A55"/>
    <w:rsid w:val="005D5C6E"/>
    <w:rsid w:val="00604988"/>
    <w:rsid w:val="00610D3A"/>
    <w:rsid w:val="00610F11"/>
    <w:rsid w:val="006164B4"/>
    <w:rsid w:val="00622BE1"/>
    <w:rsid w:val="0063589C"/>
    <w:rsid w:val="0064037B"/>
    <w:rsid w:val="006470E4"/>
    <w:rsid w:val="006533FB"/>
    <w:rsid w:val="006550ED"/>
    <w:rsid w:val="00670B2E"/>
    <w:rsid w:val="00696D9C"/>
    <w:rsid w:val="006B664E"/>
    <w:rsid w:val="006B6877"/>
    <w:rsid w:val="006C6960"/>
    <w:rsid w:val="006D2B31"/>
    <w:rsid w:val="00733714"/>
    <w:rsid w:val="00743C98"/>
    <w:rsid w:val="00750B77"/>
    <w:rsid w:val="007547EA"/>
    <w:rsid w:val="007611D2"/>
    <w:rsid w:val="00765614"/>
    <w:rsid w:val="00772C91"/>
    <w:rsid w:val="007843C5"/>
    <w:rsid w:val="00786E0E"/>
    <w:rsid w:val="00793391"/>
    <w:rsid w:val="007A7DFF"/>
    <w:rsid w:val="007B1846"/>
    <w:rsid w:val="007B24DA"/>
    <w:rsid w:val="007B34A8"/>
    <w:rsid w:val="007D3F04"/>
    <w:rsid w:val="007E56F2"/>
    <w:rsid w:val="00806A88"/>
    <w:rsid w:val="0081653F"/>
    <w:rsid w:val="0082104E"/>
    <w:rsid w:val="00824222"/>
    <w:rsid w:val="00830673"/>
    <w:rsid w:val="0083110B"/>
    <w:rsid w:val="00853539"/>
    <w:rsid w:val="00857A32"/>
    <w:rsid w:val="008831E4"/>
    <w:rsid w:val="00883B83"/>
    <w:rsid w:val="00887D4D"/>
    <w:rsid w:val="00891DEA"/>
    <w:rsid w:val="008A1420"/>
    <w:rsid w:val="008B657D"/>
    <w:rsid w:val="008D4F59"/>
    <w:rsid w:val="009018F4"/>
    <w:rsid w:val="00913922"/>
    <w:rsid w:val="009505C5"/>
    <w:rsid w:val="009513B3"/>
    <w:rsid w:val="00957E83"/>
    <w:rsid w:val="00977F13"/>
    <w:rsid w:val="009A63E5"/>
    <w:rsid w:val="009B5377"/>
    <w:rsid w:val="009C29D0"/>
    <w:rsid w:val="009E1DEF"/>
    <w:rsid w:val="009F1E18"/>
    <w:rsid w:val="00A032A6"/>
    <w:rsid w:val="00A03C8D"/>
    <w:rsid w:val="00A04A34"/>
    <w:rsid w:val="00A2669A"/>
    <w:rsid w:val="00A31C20"/>
    <w:rsid w:val="00A4670F"/>
    <w:rsid w:val="00A47567"/>
    <w:rsid w:val="00A55CD4"/>
    <w:rsid w:val="00A663BA"/>
    <w:rsid w:val="00A93526"/>
    <w:rsid w:val="00AA3BF0"/>
    <w:rsid w:val="00AB6775"/>
    <w:rsid w:val="00AC0815"/>
    <w:rsid w:val="00AC605A"/>
    <w:rsid w:val="00AC620D"/>
    <w:rsid w:val="00AD040D"/>
    <w:rsid w:val="00AD7922"/>
    <w:rsid w:val="00AE6609"/>
    <w:rsid w:val="00AE6FB4"/>
    <w:rsid w:val="00B11029"/>
    <w:rsid w:val="00B13B77"/>
    <w:rsid w:val="00B2214B"/>
    <w:rsid w:val="00B36C9C"/>
    <w:rsid w:val="00B52DF3"/>
    <w:rsid w:val="00B62F80"/>
    <w:rsid w:val="00B634B7"/>
    <w:rsid w:val="00B84145"/>
    <w:rsid w:val="00B86306"/>
    <w:rsid w:val="00B97EDC"/>
    <w:rsid w:val="00BA7C8B"/>
    <w:rsid w:val="00BB3850"/>
    <w:rsid w:val="00BD68D8"/>
    <w:rsid w:val="00C07546"/>
    <w:rsid w:val="00C125A2"/>
    <w:rsid w:val="00C134C5"/>
    <w:rsid w:val="00C14FBF"/>
    <w:rsid w:val="00C35DAD"/>
    <w:rsid w:val="00C40BA4"/>
    <w:rsid w:val="00C516A4"/>
    <w:rsid w:val="00C61519"/>
    <w:rsid w:val="00C63232"/>
    <w:rsid w:val="00C63790"/>
    <w:rsid w:val="00C72BBB"/>
    <w:rsid w:val="00C8180D"/>
    <w:rsid w:val="00C85371"/>
    <w:rsid w:val="00CA467A"/>
    <w:rsid w:val="00CB192E"/>
    <w:rsid w:val="00CB2F6E"/>
    <w:rsid w:val="00CB5EA8"/>
    <w:rsid w:val="00CD030E"/>
    <w:rsid w:val="00CE071F"/>
    <w:rsid w:val="00CF1B48"/>
    <w:rsid w:val="00CF794E"/>
    <w:rsid w:val="00D105F3"/>
    <w:rsid w:val="00D31F56"/>
    <w:rsid w:val="00D406A2"/>
    <w:rsid w:val="00D40FB4"/>
    <w:rsid w:val="00D5298F"/>
    <w:rsid w:val="00D572F3"/>
    <w:rsid w:val="00D96BD0"/>
    <w:rsid w:val="00DB5FFF"/>
    <w:rsid w:val="00DB6B04"/>
    <w:rsid w:val="00DF35BB"/>
    <w:rsid w:val="00DF4107"/>
    <w:rsid w:val="00DF7F00"/>
    <w:rsid w:val="00E01C77"/>
    <w:rsid w:val="00E44863"/>
    <w:rsid w:val="00E46C93"/>
    <w:rsid w:val="00E71BCC"/>
    <w:rsid w:val="00E75DB4"/>
    <w:rsid w:val="00E84439"/>
    <w:rsid w:val="00EA1882"/>
    <w:rsid w:val="00EA68E3"/>
    <w:rsid w:val="00EA6E15"/>
    <w:rsid w:val="00EA7785"/>
    <w:rsid w:val="00F05B35"/>
    <w:rsid w:val="00F106D0"/>
    <w:rsid w:val="00F12E84"/>
    <w:rsid w:val="00F1492B"/>
    <w:rsid w:val="00F33B2C"/>
    <w:rsid w:val="00F50DBA"/>
    <w:rsid w:val="00F552E6"/>
    <w:rsid w:val="00F67DA1"/>
    <w:rsid w:val="00F81240"/>
    <w:rsid w:val="00F912A8"/>
    <w:rsid w:val="00FA77FD"/>
    <w:rsid w:val="00FB3A0F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styleId="UnresolvedMention">
    <w:name w:val="Unresolved Mention"/>
    <w:basedOn w:val="DefaultParagraphFont"/>
    <w:uiPriority w:val="99"/>
    <w:rsid w:val="00A032A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3931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516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elien.adriaenssens@quadram.ac.uk" TargetMode="External"/><Relationship Id="rId13" Type="http://schemas.openxmlformats.org/officeDocument/2006/relationships/hyperlink" Target="https://www.ncbi.nlm.nih.gov/nucleotide/DQ398051.1?report=genbank&amp;log$=nucltop&amp;blast_rank=1&amp;RID=EEBBRPMU01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ncbi.nlm.nih.gov/nucleotide/DQ398047.1?report=genbank&amp;log$=nucltop&amp;blast_rank=15&amp;RID=EEBBRPMU01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hage.Canada@gmail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dann2.turner@uwe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olstoy@ncbi.nlm.nih.gov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11</cp:revision>
  <dcterms:created xsi:type="dcterms:W3CDTF">2020-11-23T16:34:00Z</dcterms:created>
  <dcterms:modified xsi:type="dcterms:W3CDTF">2021-03-04T05:52:00Z</dcterms:modified>
</cp:coreProperties>
</file>