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2EF54972" w:rsidR="00F05B35" w:rsidRPr="00EA788C" w:rsidRDefault="00B0707D" w:rsidP="009623BE">
            <w:pPr>
              <w:pStyle w:val="BodyTextIndent"/>
              <w:ind w:left="0" w:firstLine="0"/>
              <w:jc w:val="center"/>
              <w:rPr>
                <w:rFonts w:ascii="Arial" w:hAnsi="Arial" w:cs="Arial"/>
                <w:b/>
                <w:bCs/>
                <w:i/>
                <w:sz w:val="28"/>
                <w:szCs w:val="28"/>
              </w:rPr>
            </w:pPr>
            <w:r w:rsidRPr="00B0707D">
              <w:rPr>
                <w:rFonts w:ascii="Arial" w:hAnsi="Arial" w:cs="Arial"/>
                <w:b/>
                <w:bCs/>
                <w:color w:val="000000" w:themeColor="text1"/>
                <w:sz w:val="28"/>
                <w:szCs w:val="28"/>
              </w:rPr>
              <w:t>2020.118B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202EA49E"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3A4F1C" w:rsidRPr="00B0707D">
              <w:rPr>
                <w:rFonts w:ascii="Arial" w:hAnsi="Arial" w:cs="Arial"/>
                <w:bCs/>
                <w:sz w:val="22"/>
                <w:szCs w:val="22"/>
              </w:rPr>
              <w:t>Create one new genus (</w:t>
            </w:r>
            <w:r w:rsidR="003A4F1C" w:rsidRPr="00B0707D">
              <w:rPr>
                <w:rFonts w:ascii="Arial" w:hAnsi="Arial" w:cs="Arial"/>
                <w:bCs/>
                <w:i/>
                <w:iCs/>
                <w:sz w:val="22"/>
                <w:szCs w:val="22"/>
              </w:rPr>
              <w:t>P</w:t>
            </w:r>
            <w:r w:rsidR="001E5D2C">
              <w:rPr>
                <w:rFonts w:ascii="Arial" w:hAnsi="Arial" w:cs="Arial"/>
                <w:bCs/>
                <w:i/>
                <w:iCs/>
                <w:sz w:val="22"/>
                <w:szCs w:val="22"/>
              </w:rPr>
              <w:t>e</w:t>
            </w:r>
            <w:r w:rsidR="003A4F1C" w:rsidRPr="00B0707D">
              <w:rPr>
                <w:rFonts w:ascii="Arial" w:hAnsi="Arial" w:cs="Arial"/>
                <w:bCs/>
                <w:i/>
                <w:iCs/>
                <w:sz w:val="22"/>
                <w:szCs w:val="22"/>
              </w:rPr>
              <w:t>munavirus</w:t>
            </w:r>
            <w:r w:rsidR="003A4F1C" w:rsidRPr="00B0707D">
              <w:rPr>
                <w:rFonts w:ascii="Arial" w:hAnsi="Arial" w:cs="Arial"/>
                <w:bCs/>
                <w:sz w:val="22"/>
                <w:szCs w:val="22"/>
              </w:rPr>
              <w:t xml:space="preserve">) </w:t>
            </w:r>
            <w:r w:rsidR="00B0707D" w:rsidRPr="00B0707D">
              <w:rPr>
                <w:rFonts w:ascii="Arial" w:hAnsi="Arial" w:cs="Arial"/>
                <w:bCs/>
                <w:sz w:val="22"/>
                <w:szCs w:val="22"/>
              </w:rPr>
              <w:t>including</w:t>
            </w:r>
            <w:r w:rsidR="003A4F1C" w:rsidRPr="00B0707D">
              <w:rPr>
                <w:rFonts w:ascii="Arial" w:hAnsi="Arial" w:cs="Arial"/>
                <w:bCs/>
                <w:sz w:val="22"/>
                <w:szCs w:val="22"/>
              </w:rPr>
              <w:t xml:space="preserve"> </w:t>
            </w:r>
            <w:r w:rsidR="00B0707D" w:rsidRPr="00B0707D">
              <w:rPr>
                <w:rFonts w:ascii="Arial" w:hAnsi="Arial" w:cs="Arial"/>
                <w:bCs/>
                <w:sz w:val="22"/>
                <w:szCs w:val="22"/>
              </w:rPr>
              <w:t>one new</w:t>
            </w:r>
            <w:r w:rsidR="003A4F1C" w:rsidRPr="00B0707D">
              <w:rPr>
                <w:rFonts w:ascii="Arial" w:hAnsi="Arial" w:cs="Arial"/>
                <w:bCs/>
                <w:sz w:val="22"/>
                <w:szCs w:val="22"/>
              </w:rPr>
              <w:t xml:space="preserve"> species </w:t>
            </w:r>
            <w:r w:rsidR="00B0707D" w:rsidRPr="00B0707D">
              <w:rPr>
                <w:rFonts w:ascii="Arial" w:hAnsi="Arial" w:cs="Arial"/>
                <w:bCs/>
                <w:sz w:val="22"/>
                <w:szCs w:val="22"/>
              </w:rPr>
              <w:t>(</w:t>
            </w:r>
            <w:r w:rsidR="00B0707D" w:rsidRPr="00B0707D">
              <w:rPr>
                <w:rFonts w:ascii="Arial" w:hAnsi="Arial" w:cs="Arial"/>
                <w:bCs/>
                <w:i/>
                <w:iCs/>
                <w:sz w:val="22"/>
                <w:szCs w:val="22"/>
              </w:rPr>
              <w:t>Caudovirales</w:t>
            </w:r>
            <w:r w:rsidR="00B0707D" w:rsidRPr="00B0707D">
              <w:rPr>
                <w:rFonts w:ascii="Arial" w:hAnsi="Arial" w:cs="Arial"/>
                <w:bCs/>
                <w:sz w:val="22"/>
                <w:szCs w:val="22"/>
              </w:rPr>
              <w:t xml:space="preserve">: </w:t>
            </w:r>
            <w:r w:rsidR="003A4F1C" w:rsidRPr="00B0707D">
              <w:rPr>
                <w:rFonts w:ascii="Arial" w:hAnsi="Arial" w:cs="Arial"/>
                <w:bCs/>
                <w:i/>
                <w:iCs/>
                <w:sz w:val="22"/>
                <w:szCs w:val="22"/>
              </w:rPr>
              <w:t>Myoviridae</w:t>
            </w:r>
            <w:r w:rsidR="00B0707D" w:rsidRPr="00B0707D">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3A4F1C" w14:paraId="6C9F2292" w14:textId="77777777" w:rsidTr="00F05B35">
        <w:tc>
          <w:tcPr>
            <w:tcW w:w="4368" w:type="dxa"/>
          </w:tcPr>
          <w:p w14:paraId="36949C0B" w14:textId="77777777" w:rsidR="003A4F1C" w:rsidRPr="00B0707D" w:rsidRDefault="003A4F1C" w:rsidP="003A4F1C">
            <w:pPr>
              <w:pStyle w:val="BodyTextIndent"/>
              <w:ind w:left="0" w:firstLine="0"/>
              <w:rPr>
                <w:rFonts w:ascii="Arial" w:hAnsi="Arial" w:cs="Arial"/>
                <w:color w:val="000000" w:themeColor="text1"/>
                <w:sz w:val="22"/>
                <w:szCs w:val="22"/>
              </w:rPr>
            </w:pPr>
            <w:r w:rsidRPr="00B0707D">
              <w:rPr>
                <w:rFonts w:ascii="Arial" w:hAnsi="Arial" w:cs="Arial"/>
                <w:color w:val="000000" w:themeColor="text1"/>
                <w:sz w:val="22"/>
                <w:szCs w:val="22"/>
              </w:rPr>
              <w:t>Kropinski AM, Adriaenssens EM, Tolstoy I, Barylski J</w:t>
            </w:r>
          </w:p>
          <w:p w14:paraId="7E33325A" w14:textId="77777777" w:rsidR="003A4F1C" w:rsidRPr="00B0707D" w:rsidRDefault="003A4F1C" w:rsidP="003A4F1C">
            <w:pPr>
              <w:pStyle w:val="BodyTextIndent"/>
              <w:ind w:left="0" w:firstLine="0"/>
              <w:rPr>
                <w:rFonts w:ascii="Arial" w:hAnsi="Arial" w:cs="Arial"/>
                <w:color w:val="000000" w:themeColor="text1"/>
                <w:sz w:val="22"/>
                <w:szCs w:val="22"/>
              </w:rPr>
            </w:pPr>
          </w:p>
          <w:p w14:paraId="36B6B778" w14:textId="591A4B53" w:rsidR="003A4F1C" w:rsidRPr="00B0707D" w:rsidRDefault="003A4F1C" w:rsidP="003A4F1C">
            <w:pPr>
              <w:rPr>
                <w:rFonts w:ascii="Arial" w:hAnsi="Arial" w:cs="Arial"/>
                <w:color w:val="000000" w:themeColor="text1"/>
                <w:sz w:val="22"/>
                <w:szCs w:val="22"/>
              </w:rPr>
            </w:pPr>
          </w:p>
        </w:tc>
        <w:tc>
          <w:tcPr>
            <w:tcW w:w="4704" w:type="dxa"/>
          </w:tcPr>
          <w:p w14:paraId="0D1F972B" w14:textId="77777777" w:rsidR="003A4F1C" w:rsidRPr="00B0707D" w:rsidRDefault="00C83935" w:rsidP="003A4F1C">
            <w:pPr>
              <w:jc w:val="both"/>
              <w:rPr>
                <w:rFonts w:ascii="Arial" w:hAnsi="Arial" w:cs="Arial"/>
                <w:color w:val="000000" w:themeColor="text1"/>
                <w:sz w:val="22"/>
                <w:szCs w:val="22"/>
              </w:rPr>
            </w:pPr>
            <w:hyperlink r:id="rId8" w:history="1">
              <w:r w:rsidR="003A4F1C" w:rsidRPr="00B0707D">
                <w:rPr>
                  <w:rStyle w:val="Hyperlink"/>
                  <w:rFonts w:ascii="Arial" w:hAnsi="Arial" w:cs="Arial"/>
                  <w:color w:val="000000" w:themeColor="text1"/>
                  <w:sz w:val="22"/>
                  <w:szCs w:val="22"/>
                  <w:u w:val="none"/>
                </w:rPr>
                <w:t>Phage.Canada@gmail.com</w:t>
              </w:r>
            </w:hyperlink>
            <w:r w:rsidR="003A4F1C" w:rsidRPr="00B0707D">
              <w:rPr>
                <w:rFonts w:ascii="Arial" w:hAnsi="Arial" w:cs="Arial"/>
                <w:color w:val="000000" w:themeColor="text1"/>
                <w:sz w:val="22"/>
                <w:szCs w:val="22"/>
              </w:rPr>
              <w:t>;</w:t>
            </w:r>
          </w:p>
          <w:p w14:paraId="0FF6F277" w14:textId="77777777" w:rsidR="003A4F1C" w:rsidRPr="00B0707D" w:rsidRDefault="00C83935" w:rsidP="003A4F1C">
            <w:pPr>
              <w:jc w:val="both"/>
              <w:rPr>
                <w:rFonts w:ascii="Arial" w:hAnsi="Arial" w:cs="Arial"/>
                <w:color w:val="000000" w:themeColor="text1"/>
                <w:sz w:val="22"/>
                <w:szCs w:val="22"/>
              </w:rPr>
            </w:pPr>
            <w:hyperlink r:id="rId9" w:history="1">
              <w:r w:rsidR="003A4F1C" w:rsidRPr="00B0707D">
                <w:rPr>
                  <w:rStyle w:val="Hyperlink"/>
                  <w:rFonts w:ascii="Arial" w:hAnsi="Arial" w:cs="Arial"/>
                  <w:color w:val="000000" w:themeColor="text1"/>
                  <w:sz w:val="22"/>
                  <w:szCs w:val="22"/>
                  <w:u w:val="none"/>
                </w:rPr>
                <w:t>evelien.adriaenssens@quadram.ac.uk</w:t>
              </w:r>
            </w:hyperlink>
            <w:r w:rsidR="003A4F1C" w:rsidRPr="00B0707D">
              <w:rPr>
                <w:rFonts w:ascii="Arial" w:hAnsi="Arial" w:cs="Arial"/>
                <w:color w:val="000000" w:themeColor="text1"/>
                <w:sz w:val="22"/>
                <w:szCs w:val="22"/>
              </w:rPr>
              <w:t xml:space="preserve">; </w:t>
            </w:r>
          </w:p>
          <w:p w14:paraId="0FC0684B" w14:textId="77777777" w:rsidR="003A4F1C" w:rsidRPr="00B0707D" w:rsidRDefault="003A4F1C" w:rsidP="003A4F1C">
            <w:pPr>
              <w:jc w:val="both"/>
              <w:rPr>
                <w:rFonts w:ascii="Arial" w:hAnsi="Arial" w:cs="Arial"/>
                <w:color w:val="000000" w:themeColor="text1"/>
                <w:sz w:val="22"/>
                <w:szCs w:val="22"/>
              </w:rPr>
            </w:pPr>
            <w:r w:rsidRPr="00B0707D">
              <w:rPr>
                <w:rFonts w:ascii="Arial" w:hAnsi="Arial" w:cs="Arial"/>
                <w:color w:val="000000" w:themeColor="text1"/>
                <w:sz w:val="22"/>
                <w:szCs w:val="22"/>
              </w:rPr>
              <w:t>tolstoy@ncbi.nlm.nih.gov;</w:t>
            </w:r>
          </w:p>
          <w:p w14:paraId="1AA95142" w14:textId="636DCD66" w:rsidR="003A4F1C" w:rsidRPr="00B0707D" w:rsidRDefault="00C83935" w:rsidP="003A4F1C">
            <w:pPr>
              <w:rPr>
                <w:rFonts w:ascii="Arial" w:hAnsi="Arial" w:cs="Arial"/>
                <w:color w:val="000000" w:themeColor="text1"/>
                <w:sz w:val="22"/>
                <w:szCs w:val="22"/>
              </w:rPr>
            </w:pPr>
            <w:hyperlink r:id="rId10" w:history="1">
              <w:r w:rsidR="003A4F1C" w:rsidRPr="00B0707D">
                <w:rPr>
                  <w:rStyle w:val="Hyperlink"/>
                  <w:rFonts w:ascii="Arial" w:hAnsi="Arial" w:cs="Arial"/>
                  <w:color w:val="000000" w:themeColor="text1"/>
                  <w:sz w:val="22"/>
                  <w:szCs w:val="22"/>
                  <w:u w:val="none"/>
                </w:rPr>
                <w:t>Jakub.Barylski@gmail.com</w:t>
              </w:r>
            </w:hyperlink>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295F688" w14:textId="77777777" w:rsidR="003A4F1C" w:rsidRPr="00B0707D" w:rsidRDefault="003A4F1C" w:rsidP="00B0707D">
            <w:pPr>
              <w:rPr>
                <w:rFonts w:ascii="Arial" w:hAnsi="Arial" w:cs="Arial"/>
                <w:bCs/>
                <w:sz w:val="22"/>
                <w:szCs w:val="22"/>
              </w:rPr>
            </w:pPr>
            <w:r w:rsidRPr="00B0707D">
              <w:rPr>
                <w:rFonts w:ascii="Arial" w:hAnsi="Arial" w:cs="Arial"/>
                <w:bCs/>
                <w:sz w:val="22"/>
                <w:szCs w:val="22"/>
              </w:rPr>
              <w:t>University of Guelph, Canada [AMK]</w:t>
            </w:r>
          </w:p>
          <w:p w14:paraId="1E1F6CD1" w14:textId="77777777" w:rsidR="003A4F1C" w:rsidRPr="00B0707D" w:rsidRDefault="003A4F1C" w:rsidP="00B0707D">
            <w:pPr>
              <w:rPr>
                <w:rFonts w:ascii="Arial" w:hAnsi="Arial" w:cs="Arial"/>
                <w:bCs/>
                <w:sz w:val="22"/>
                <w:szCs w:val="22"/>
              </w:rPr>
            </w:pPr>
            <w:r w:rsidRPr="00B0707D">
              <w:rPr>
                <w:rFonts w:ascii="Arial" w:hAnsi="Arial" w:cs="Arial"/>
                <w:bCs/>
                <w:sz w:val="22"/>
                <w:szCs w:val="22"/>
              </w:rPr>
              <w:t>Quadram Institute Bioscience, UK [EMA]</w:t>
            </w:r>
          </w:p>
          <w:p w14:paraId="369E4440" w14:textId="6AC02D80" w:rsidR="003A4F1C" w:rsidRPr="00B0707D" w:rsidRDefault="003A4F1C" w:rsidP="00B0707D">
            <w:pPr>
              <w:rPr>
                <w:rFonts w:ascii="Arial" w:hAnsi="Arial" w:cs="Arial"/>
                <w:bCs/>
                <w:sz w:val="22"/>
                <w:szCs w:val="22"/>
              </w:rPr>
            </w:pPr>
            <w:r w:rsidRPr="00B0707D">
              <w:rPr>
                <w:rFonts w:ascii="Arial" w:hAnsi="Arial" w:cs="Arial"/>
                <w:bCs/>
                <w:sz w:val="22"/>
                <w:szCs w:val="22"/>
              </w:rPr>
              <w:t>NCBI, USA [IT]</w:t>
            </w:r>
          </w:p>
          <w:p w14:paraId="6B198156" w14:textId="1899132E" w:rsidR="00F05B35" w:rsidRPr="00B0707D" w:rsidRDefault="003A4F1C">
            <w:pPr>
              <w:rPr>
                <w:rFonts w:ascii="Arial" w:hAnsi="Arial" w:cs="Arial"/>
                <w:bCs/>
                <w:sz w:val="22"/>
                <w:szCs w:val="22"/>
              </w:rPr>
            </w:pPr>
            <w:r w:rsidRPr="00B0707D">
              <w:rPr>
                <w:rFonts w:ascii="Arial" w:hAnsi="Arial" w:cs="Arial"/>
                <w:bCs/>
                <w:sz w:val="22"/>
                <w:szCs w:val="22"/>
              </w:rPr>
              <w:t>Adam Mickiewicz University, Poland [JB]</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38198E3" w:rsidR="00121243" w:rsidRPr="00B0707D" w:rsidRDefault="003A4F1C" w:rsidP="00B0707D">
            <w:pPr>
              <w:pStyle w:val="BodyTextIndent"/>
              <w:ind w:left="0" w:firstLine="0"/>
              <w:rPr>
                <w:rFonts w:ascii="Arial" w:hAnsi="Arial" w:cs="Arial"/>
                <w:color w:val="000000"/>
                <w:sz w:val="22"/>
                <w:szCs w:val="22"/>
              </w:rPr>
            </w:pPr>
            <w:r>
              <w:rPr>
                <w:rFonts w:ascii="Arial" w:hAnsi="Arial" w:cs="Arial"/>
                <w:color w:val="000000"/>
                <w:sz w:val="22"/>
                <w:szCs w:val="22"/>
              </w:rPr>
              <w:t>Jakub Barylski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595CB9EE" w:rsidR="00F05B35" w:rsidRPr="00B0707D" w:rsidRDefault="003A4F1C" w:rsidP="00F05B35">
            <w:pPr>
              <w:rPr>
                <w:rFonts w:ascii="Arial" w:hAnsi="Arial" w:cs="Arial"/>
                <w:bCs/>
                <w:sz w:val="22"/>
                <w:szCs w:val="22"/>
              </w:rPr>
            </w:pPr>
            <w:r w:rsidRPr="00B0707D">
              <w:rPr>
                <w:rFonts w:ascii="Arial" w:hAnsi="Arial" w:cs="Arial"/>
                <w:bCs/>
              </w:rPr>
              <w:t xml:space="preserve">Bacterial and Archaeal Viruses Subcommittee; </w:t>
            </w:r>
            <w:r w:rsidRPr="00B0707D">
              <w:rPr>
                <w:rFonts w:ascii="Arial" w:hAnsi="Arial" w:cs="Arial"/>
                <w:bCs/>
                <w:i/>
                <w:iCs/>
              </w:rPr>
              <w:t>Caudovirales</w:t>
            </w:r>
            <w:r w:rsidRPr="00B0707D">
              <w:rPr>
                <w:rFonts w:ascii="Arial" w:hAnsi="Arial" w:cs="Arial"/>
                <w:bCs/>
              </w:rPr>
              <w:t xml:space="preserve"> Study Group</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6929B0C" w14:textId="77777777" w:rsidR="00B0707D" w:rsidRDefault="00B0707D" w:rsidP="00F05B35">
      <w:pPr>
        <w:rPr>
          <w:rFonts w:ascii="Arial" w:hAnsi="Arial" w:cs="Arial"/>
          <w:b/>
          <w:bCs/>
        </w:rPr>
      </w:pPr>
    </w:p>
    <w:p w14:paraId="504533E8" w14:textId="5555C5D0" w:rsidR="00F05B35" w:rsidRPr="00121243" w:rsidRDefault="00121243" w:rsidP="00F05B35">
      <w:pPr>
        <w:rPr>
          <w:rFonts w:ascii="Arial" w:hAnsi="Arial" w:cs="Arial"/>
          <w:b/>
          <w:bCs/>
        </w:rPr>
      </w:pPr>
      <w:r w:rsidRPr="00121243">
        <w:rPr>
          <w:rFonts w:ascii="Arial" w:hAnsi="Arial" w:cs="Arial"/>
          <w:b/>
          <w:bCs/>
        </w:rPr>
        <w:lastRenderedPageBreak/>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066294B2" w:rsidR="00F05B35" w:rsidRPr="00B0707D" w:rsidRDefault="003A4F1C" w:rsidP="00F05B35">
            <w:pPr>
              <w:rPr>
                <w:rFonts w:ascii="Arial" w:hAnsi="Arial" w:cs="Arial"/>
                <w:sz w:val="22"/>
                <w:szCs w:val="22"/>
              </w:rPr>
            </w:pPr>
            <w:r w:rsidRPr="00B0707D">
              <w:rPr>
                <w:rFonts w:ascii="Arial" w:hAnsi="Arial" w:cs="Arial"/>
                <w:sz w:val="22"/>
                <w:szCs w:val="22"/>
              </w:rPr>
              <w:t>May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01270ED1" w:rsidR="00237296" w:rsidRPr="00B0707D" w:rsidRDefault="00B0707D" w:rsidP="007B1846">
            <w:pPr>
              <w:spacing w:before="120" w:after="120"/>
              <w:rPr>
                <w:rFonts w:ascii="Arial" w:hAnsi="Arial" w:cs="Arial"/>
                <w:bCs/>
                <w:sz w:val="22"/>
                <w:szCs w:val="22"/>
              </w:rPr>
            </w:pPr>
            <w:r w:rsidRPr="00B0707D">
              <w:rPr>
                <w:rFonts w:ascii="Arial" w:hAnsi="Arial" w:cs="Arial"/>
                <w:bCs/>
                <w:sz w:val="22"/>
                <w:szCs w:val="22"/>
              </w:rPr>
              <w:t>2020.118B.</w:t>
            </w:r>
            <w:r w:rsidR="00250935">
              <w:rPr>
                <w:rFonts w:ascii="Arial" w:hAnsi="Arial" w:cs="Arial"/>
                <w:bCs/>
                <w:sz w:val="22"/>
                <w:szCs w:val="22"/>
              </w:rPr>
              <w:t>R</w:t>
            </w:r>
            <w:r w:rsidRPr="00B0707D">
              <w:rPr>
                <w:rFonts w:ascii="Arial" w:hAnsi="Arial" w:cs="Arial"/>
                <w:bCs/>
                <w:sz w:val="22"/>
                <w:szCs w:val="22"/>
              </w:rPr>
              <w:t>.</w:t>
            </w:r>
            <w:r w:rsidR="003A4F1C" w:rsidRPr="00B0707D">
              <w:rPr>
                <w:rFonts w:ascii="Arial" w:hAnsi="Arial" w:cs="Arial"/>
                <w:bCs/>
                <w:sz w:val="22"/>
                <w:szCs w:val="22"/>
              </w:rPr>
              <w:t>P</w:t>
            </w:r>
            <w:r w:rsidR="001E5D2C">
              <w:rPr>
                <w:rFonts w:ascii="Arial" w:hAnsi="Arial" w:cs="Arial"/>
                <w:bCs/>
                <w:sz w:val="22"/>
                <w:szCs w:val="22"/>
              </w:rPr>
              <w:t>e</w:t>
            </w:r>
            <w:r w:rsidR="003A4F1C" w:rsidRPr="00B0707D">
              <w:rPr>
                <w:rFonts w:ascii="Arial" w:hAnsi="Arial" w:cs="Arial"/>
                <w:bCs/>
                <w:sz w:val="22"/>
                <w:szCs w:val="22"/>
              </w:rPr>
              <w:t>munavirus</w:t>
            </w:r>
            <w:r w:rsidRPr="00B0707D">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645C4AF7" w14:textId="2D573B34" w:rsidR="003A4F1C" w:rsidRPr="00B0707D" w:rsidRDefault="003A4F1C" w:rsidP="003A4F1C">
            <w:pPr>
              <w:rPr>
                <w:rFonts w:ascii="Arial" w:hAnsi="Arial" w:cs="Arial"/>
                <w:bCs/>
                <w:sz w:val="22"/>
                <w:szCs w:val="22"/>
              </w:rPr>
            </w:pPr>
            <w:r w:rsidRPr="00B0707D">
              <w:rPr>
                <w:rFonts w:ascii="Arial" w:hAnsi="Arial" w:cs="Arial"/>
                <w:bCs/>
                <w:sz w:val="22"/>
                <w:szCs w:val="22"/>
              </w:rPr>
              <w:t xml:space="preserve">According to the 2018 Master Species List the majority of myoviruses which infect members of the order </w:t>
            </w:r>
            <w:r w:rsidRPr="00B0707D">
              <w:rPr>
                <w:rFonts w:ascii="Arial" w:hAnsi="Arial" w:cs="Arial"/>
                <w:bCs/>
                <w:i/>
                <w:iCs/>
                <w:sz w:val="22"/>
                <w:szCs w:val="22"/>
              </w:rPr>
              <w:t>Bacillales</w:t>
            </w:r>
            <w:r w:rsidRPr="00B0707D">
              <w:rPr>
                <w:rFonts w:ascii="Arial" w:hAnsi="Arial" w:cs="Arial"/>
                <w:bCs/>
                <w:sz w:val="22"/>
                <w:szCs w:val="22"/>
              </w:rPr>
              <w:t xml:space="preserve"> belong to the family </w:t>
            </w:r>
            <w:r w:rsidRPr="00B0707D">
              <w:rPr>
                <w:rFonts w:ascii="Arial" w:hAnsi="Arial" w:cs="Arial"/>
                <w:bCs/>
                <w:i/>
                <w:iCs/>
                <w:sz w:val="22"/>
                <w:szCs w:val="22"/>
              </w:rPr>
              <w:t>Herelleviridae</w:t>
            </w:r>
            <w:r w:rsidRPr="00B0707D">
              <w:rPr>
                <w:rFonts w:ascii="Arial" w:hAnsi="Arial" w:cs="Arial"/>
                <w:bCs/>
                <w:sz w:val="22"/>
                <w:szCs w:val="22"/>
              </w:rPr>
              <w:t xml:space="preserve">.  There are nine phages, in five genera within the family </w:t>
            </w:r>
            <w:r w:rsidRPr="00B0707D">
              <w:rPr>
                <w:rFonts w:ascii="Arial" w:hAnsi="Arial" w:cs="Arial"/>
                <w:bCs/>
                <w:i/>
                <w:iCs/>
                <w:sz w:val="22"/>
                <w:szCs w:val="22"/>
              </w:rPr>
              <w:t>Myoviridae</w:t>
            </w:r>
            <w:r w:rsidRPr="00B0707D">
              <w:rPr>
                <w:rFonts w:ascii="Arial" w:hAnsi="Arial" w:cs="Arial"/>
                <w:bCs/>
                <w:sz w:val="22"/>
                <w:szCs w:val="22"/>
              </w:rPr>
              <w:t xml:space="preserve">. Here we propose a new genus </w:t>
            </w:r>
            <w:r w:rsidRPr="00B0707D">
              <w:rPr>
                <w:rFonts w:ascii="Arial" w:hAnsi="Arial" w:cs="Arial"/>
                <w:bCs/>
                <w:i/>
                <w:iCs/>
                <w:sz w:val="22"/>
                <w:szCs w:val="22"/>
              </w:rPr>
              <w:t>P</w:t>
            </w:r>
            <w:r w:rsidR="001E5D2C">
              <w:rPr>
                <w:rFonts w:ascii="Arial" w:hAnsi="Arial" w:cs="Arial"/>
                <w:bCs/>
                <w:i/>
                <w:iCs/>
                <w:sz w:val="22"/>
                <w:szCs w:val="22"/>
              </w:rPr>
              <w:t>e</w:t>
            </w:r>
            <w:r w:rsidRPr="00B0707D">
              <w:rPr>
                <w:rFonts w:ascii="Arial" w:hAnsi="Arial" w:cs="Arial"/>
                <w:bCs/>
                <w:i/>
                <w:iCs/>
                <w:sz w:val="22"/>
                <w:szCs w:val="22"/>
              </w:rPr>
              <w:t>munavirus</w:t>
            </w:r>
            <w:r w:rsidRPr="00B0707D">
              <w:rPr>
                <w:rFonts w:ascii="Arial" w:hAnsi="Arial" w:cs="Arial"/>
                <w:bCs/>
                <w:sz w:val="22"/>
                <w:szCs w:val="22"/>
              </w:rPr>
              <w:t>.</w:t>
            </w: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3699B7B0" w14:textId="77777777" w:rsidR="00237296" w:rsidRPr="00121243" w:rsidRDefault="00237296" w:rsidP="009623BE">
                  <w:pPr>
                    <w:rPr>
                      <w:rFonts w:ascii="Arial" w:hAnsi="Arial" w:cs="Arial"/>
                      <w:color w:val="0000FF"/>
                      <w:sz w:val="22"/>
                      <w:szCs w:val="22"/>
                    </w:rPr>
                  </w:pPr>
                </w:p>
                <w:p w14:paraId="2F304204" w14:textId="77777777" w:rsidR="00237296" w:rsidRPr="00121243" w:rsidRDefault="00237296" w:rsidP="009623BE">
                  <w:pPr>
                    <w:rPr>
                      <w:rFonts w:ascii="Arial" w:hAnsi="Arial" w:cs="Arial"/>
                      <w:color w:val="0000FF"/>
                      <w:sz w:val="22"/>
                      <w:szCs w:val="22"/>
                    </w:rPr>
                  </w:pPr>
                </w:p>
                <w:p w14:paraId="59EFA4D0" w14:textId="77777777" w:rsidR="00237296" w:rsidRPr="00121243" w:rsidRDefault="00237296" w:rsidP="009623BE">
                  <w:pPr>
                    <w:rPr>
                      <w:rFonts w:ascii="Arial" w:hAnsi="Arial" w:cs="Arial"/>
                      <w:color w:val="0000FF"/>
                      <w:sz w:val="22"/>
                      <w:szCs w:val="22"/>
                    </w:rPr>
                  </w:pPr>
                </w:p>
                <w:p w14:paraId="6A6F7AEE" w14:textId="77777777" w:rsidR="00237296" w:rsidRPr="00121243" w:rsidRDefault="00237296" w:rsidP="009623BE">
                  <w:pPr>
                    <w:rPr>
                      <w:rFonts w:ascii="Arial" w:hAnsi="Arial" w:cs="Arial"/>
                      <w:color w:val="0000FF"/>
                      <w:sz w:val="22"/>
                      <w:szCs w:val="22"/>
                    </w:rPr>
                  </w:pPr>
                </w:p>
                <w:p w14:paraId="16617D32" w14:textId="1CCF5E5C" w:rsidR="00237296" w:rsidRDefault="00237296" w:rsidP="009623BE">
                  <w:pPr>
                    <w:rPr>
                      <w:rFonts w:ascii="Arial" w:hAnsi="Arial" w:cs="Arial"/>
                      <w:color w:val="0000FF"/>
                      <w:sz w:val="22"/>
                      <w:szCs w:val="22"/>
                    </w:rPr>
                  </w:pPr>
                </w:p>
                <w:p w14:paraId="5A63B388" w14:textId="3DEB4684" w:rsidR="000834F4" w:rsidRDefault="000834F4" w:rsidP="009623BE">
                  <w:pPr>
                    <w:rPr>
                      <w:rFonts w:ascii="Arial" w:hAnsi="Arial" w:cs="Arial"/>
                      <w:color w:val="0000FF"/>
                      <w:sz w:val="22"/>
                      <w:szCs w:val="22"/>
                    </w:rPr>
                  </w:pPr>
                </w:p>
                <w:p w14:paraId="05FD1531" w14:textId="77777777" w:rsidR="000834F4" w:rsidRPr="00121243" w:rsidRDefault="000834F4" w:rsidP="009623BE">
                  <w:pPr>
                    <w:rPr>
                      <w:rFonts w:ascii="Arial" w:hAnsi="Arial" w:cs="Arial"/>
                      <w:color w:val="0000FF"/>
                      <w:sz w:val="22"/>
                      <w:szCs w:val="22"/>
                    </w:rPr>
                  </w:pPr>
                </w:p>
                <w:p w14:paraId="41A07FB6" w14:textId="77777777" w:rsidR="00237296" w:rsidRPr="00121243" w:rsidRDefault="00237296" w:rsidP="009623BE">
                  <w:pPr>
                    <w:rPr>
                      <w:rFonts w:ascii="Arial" w:hAnsi="Arial" w:cs="Arial"/>
                      <w:color w:val="0000FF"/>
                      <w:sz w:val="22"/>
                      <w:szCs w:val="22"/>
                    </w:rPr>
                  </w:pPr>
                </w:p>
                <w:p w14:paraId="35A965B5" w14:textId="77777777" w:rsidR="00237296" w:rsidRPr="00121243" w:rsidRDefault="00237296" w:rsidP="009623BE">
                  <w:pPr>
                    <w:rPr>
                      <w:rFonts w:ascii="Arial" w:hAnsi="Arial" w:cs="Arial"/>
                      <w:color w:val="0000FF"/>
                      <w:sz w:val="22"/>
                      <w:szCs w:val="22"/>
                    </w:rPr>
                  </w:pPr>
                </w:p>
                <w:p w14:paraId="73C31FCD"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9623BE">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30A752FD" w14:textId="64E76954" w:rsidR="00237296" w:rsidRPr="00B0707D" w:rsidRDefault="00237296" w:rsidP="00B0707D">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1B9282EC" w14:textId="77777777" w:rsidR="003A4F1C" w:rsidRPr="00B0707D" w:rsidRDefault="003A4F1C" w:rsidP="003A4F1C">
      <w:pPr>
        <w:rPr>
          <w:sz w:val="22"/>
          <w:szCs w:val="22"/>
          <w:lang w:val="en-GB"/>
        </w:rPr>
      </w:pPr>
      <w:r w:rsidRPr="00B0707D">
        <w:rPr>
          <w:rFonts w:ascii="Arial" w:hAnsi="Arial" w:cs="Arial"/>
          <w:b/>
          <w:color w:val="0000FF"/>
          <w:sz w:val="22"/>
          <w:szCs w:val="22"/>
        </w:rPr>
        <w:t>Species demarcation criteria:</w:t>
      </w:r>
      <w:r w:rsidRPr="00B0707D">
        <w:rPr>
          <w:sz w:val="22"/>
          <w:szCs w:val="22"/>
          <w:lang w:val="en-GB"/>
        </w:rPr>
        <w:t xml:space="preserve"> </w:t>
      </w:r>
      <w:r w:rsidRPr="00B0707D">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r w:rsidRPr="00B0707D">
        <w:rPr>
          <w:sz w:val="22"/>
          <w:szCs w:val="22"/>
          <w:lang w:val="en-GB"/>
        </w:rPr>
        <w:t xml:space="preserve">   </w:t>
      </w:r>
    </w:p>
    <w:p w14:paraId="5EB562E3" w14:textId="77777777" w:rsidR="003A4F1C" w:rsidRPr="00B0707D" w:rsidRDefault="003A4F1C" w:rsidP="003A4F1C">
      <w:pPr>
        <w:pStyle w:val="BodyTextIndent"/>
        <w:ind w:left="0" w:firstLine="0"/>
        <w:rPr>
          <w:rFonts w:ascii="Times New Roman" w:hAnsi="Times New Roman"/>
          <w:color w:val="000000"/>
          <w:sz w:val="22"/>
          <w:szCs w:val="22"/>
        </w:rPr>
      </w:pPr>
    </w:p>
    <w:p w14:paraId="6F9F7F6B" w14:textId="77777777" w:rsidR="003A4F1C" w:rsidRPr="00B0707D" w:rsidRDefault="003A4F1C" w:rsidP="003A4F1C">
      <w:pPr>
        <w:rPr>
          <w:rFonts w:ascii="Arial" w:hAnsi="Arial" w:cs="Arial"/>
          <w:sz w:val="22"/>
          <w:szCs w:val="22"/>
          <w:lang w:val="en-GB"/>
        </w:rPr>
      </w:pPr>
      <w:r w:rsidRPr="00B0707D">
        <w:rPr>
          <w:rFonts w:ascii="Arial" w:hAnsi="Arial" w:cs="Arial"/>
          <w:b/>
          <w:color w:val="0000FF"/>
          <w:sz w:val="22"/>
          <w:szCs w:val="22"/>
          <w:lang w:val="en-GB"/>
        </w:rPr>
        <w:t xml:space="preserve">Source of the name of this taxon:  </w:t>
      </w:r>
      <w:r w:rsidRPr="00B0707D">
        <w:rPr>
          <w:rFonts w:ascii="Arial" w:hAnsi="Arial" w:cs="Arial"/>
          <w:sz w:val="22"/>
          <w:szCs w:val="22"/>
          <w:lang w:val="en-GB"/>
        </w:rPr>
        <w:t xml:space="preserve">This genus name is derived from that of the type virus, </w:t>
      </w:r>
      <w:r w:rsidRPr="00B0707D">
        <w:rPr>
          <w:rFonts w:ascii="Arial" w:hAnsi="Arial" w:cs="Arial"/>
          <w:i/>
          <w:iCs/>
          <w:sz w:val="22"/>
          <w:szCs w:val="22"/>
          <w:lang w:val="en-GB"/>
        </w:rPr>
        <w:t>Bacillus</w:t>
      </w:r>
      <w:r w:rsidRPr="00B0707D">
        <w:rPr>
          <w:rFonts w:ascii="Arial" w:hAnsi="Arial" w:cs="Arial"/>
          <w:sz w:val="22"/>
          <w:szCs w:val="22"/>
          <w:lang w:val="en-GB"/>
        </w:rPr>
        <w:t xml:space="preserve"> phage PM1.</w:t>
      </w:r>
    </w:p>
    <w:p w14:paraId="54E82DB9" w14:textId="77777777" w:rsidR="003A4F1C" w:rsidRPr="00B0707D" w:rsidRDefault="003A4F1C" w:rsidP="003A4F1C">
      <w:pPr>
        <w:rPr>
          <w:sz w:val="22"/>
          <w:szCs w:val="22"/>
          <w:lang w:val="en-GB"/>
        </w:rPr>
      </w:pPr>
    </w:p>
    <w:p w14:paraId="23E62842" w14:textId="14B2AC74" w:rsidR="003A4F1C" w:rsidRPr="00B0707D" w:rsidRDefault="003A4F1C" w:rsidP="003A4F1C">
      <w:pPr>
        <w:rPr>
          <w:rFonts w:ascii="Arial" w:hAnsi="Arial" w:cs="Arial"/>
          <w:bCs/>
          <w:sz w:val="22"/>
          <w:szCs w:val="22"/>
          <w:lang w:val="en-GB"/>
        </w:rPr>
      </w:pPr>
      <w:r w:rsidRPr="00B0707D">
        <w:rPr>
          <w:rFonts w:ascii="Arial" w:hAnsi="Arial" w:cs="Arial"/>
          <w:b/>
          <w:color w:val="0000FF"/>
          <w:sz w:val="22"/>
          <w:szCs w:val="22"/>
          <w:lang w:val="en-GB"/>
        </w:rPr>
        <w:t xml:space="preserve">History:  </w:t>
      </w:r>
      <w:r w:rsidRPr="00B0707D">
        <w:rPr>
          <w:rFonts w:ascii="Arial" w:hAnsi="Arial" w:cs="Arial"/>
          <w:bCs/>
          <w:i/>
          <w:iCs/>
          <w:sz w:val="22"/>
          <w:szCs w:val="22"/>
          <w:lang w:val="en-GB"/>
        </w:rPr>
        <w:t>Bacillus subtilis</w:t>
      </w:r>
      <w:r w:rsidRPr="00B0707D">
        <w:rPr>
          <w:rFonts w:ascii="Arial" w:hAnsi="Arial" w:cs="Arial"/>
          <w:bCs/>
          <w:sz w:val="22"/>
          <w:szCs w:val="22"/>
          <w:lang w:val="en-GB"/>
        </w:rPr>
        <w:t xml:space="preserve"> subsp. natto phage PM1 was isolated in Japan as a result of viral interrupted natto production in a factory. “PM1 was shown to have a long non-contractile tail in a morphological study, it was believed to belong to the family </w:t>
      </w:r>
      <w:r w:rsidRPr="00B0707D">
        <w:rPr>
          <w:rFonts w:ascii="Arial" w:hAnsi="Arial" w:cs="Arial"/>
          <w:bCs/>
          <w:i/>
          <w:iCs/>
          <w:sz w:val="22"/>
          <w:szCs w:val="22"/>
          <w:lang w:val="en-GB"/>
        </w:rPr>
        <w:t>Siphoviridae</w:t>
      </w:r>
      <w:r w:rsidRPr="00B0707D">
        <w:rPr>
          <w:rFonts w:ascii="Arial" w:hAnsi="Arial" w:cs="Arial"/>
          <w:bCs/>
          <w:sz w:val="22"/>
          <w:szCs w:val="22"/>
          <w:lang w:val="en-GB"/>
        </w:rPr>
        <w:t>. The genome of PM1 was shown to be a linear double-stranded DNA of approximately 50 kb. Based on the results of studies using restriction endonucleases, PM1 DNA was found to be circularly permuted” (Umene et al. 2009).  While an integrase has not been identified the phage encodes an anti-repressor protein (Umene et al. 2013).</w:t>
      </w:r>
    </w:p>
    <w:p w14:paraId="4FA33E52" w14:textId="77777777" w:rsidR="003A4F1C" w:rsidRPr="00B0707D" w:rsidRDefault="003A4F1C" w:rsidP="003A4F1C">
      <w:pPr>
        <w:rPr>
          <w:rFonts w:ascii="Arial" w:hAnsi="Arial" w:cs="Arial"/>
          <w:bCs/>
          <w:sz w:val="22"/>
          <w:szCs w:val="22"/>
          <w:lang w:val="en-GB"/>
        </w:rPr>
      </w:pPr>
    </w:p>
    <w:p w14:paraId="449AC188" w14:textId="77777777" w:rsidR="003A4F1C" w:rsidRPr="00B0707D" w:rsidRDefault="003A4F1C" w:rsidP="003A4F1C">
      <w:pPr>
        <w:rPr>
          <w:rFonts w:ascii="Arial" w:hAnsi="Arial" w:cs="Arial"/>
          <w:bCs/>
          <w:sz w:val="22"/>
          <w:szCs w:val="22"/>
          <w:lang w:val="en-GB"/>
        </w:rPr>
      </w:pPr>
      <w:r w:rsidRPr="00B0707D">
        <w:rPr>
          <w:rFonts w:ascii="Arial" w:hAnsi="Arial" w:cs="Arial"/>
          <w:b/>
          <w:color w:val="0000FF"/>
          <w:sz w:val="22"/>
          <w:szCs w:val="22"/>
          <w:lang w:val="en-GB"/>
        </w:rPr>
        <w:t xml:space="preserve">Reference:   </w:t>
      </w:r>
      <w:r w:rsidRPr="00B0707D">
        <w:rPr>
          <w:rFonts w:ascii="Arial" w:hAnsi="Arial" w:cs="Arial"/>
          <w:bCs/>
          <w:sz w:val="22"/>
          <w:szCs w:val="22"/>
          <w:lang w:val="en-GB"/>
        </w:rPr>
        <w:t xml:space="preserve">K. Umene, S. Oohashi, F. Yamanaka, A. Shiraishi, Molecular characterization of the genome of </w:t>
      </w:r>
      <w:r w:rsidRPr="00B0707D">
        <w:rPr>
          <w:rFonts w:ascii="Arial" w:hAnsi="Arial" w:cs="Arial"/>
          <w:bCs/>
          <w:i/>
          <w:iCs/>
          <w:sz w:val="22"/>
          <w:szCs w:val="22"/>
          <w:lang w:val="en-GB"/>
        </w:rPr>
        <w:t>Bacillus subtilis</w:t>
      </w:r>
      <w:r w:rsidRPr="00B0707D">
        <w:rPr>
          <w:rFonts w:ascii="Arial" w:hAnsi="Arial" w:cs="Arial"/>
          <w:bCs/>
          <w:sz w:val="22"/>
          <w:szCs w:val="22"/>
          <w:lang w:val="en-GB"/>
        </w:rPr>
        <w:t xml:space="preserve"> (natto) bacteriophage PM1. a phage associated with disruption of food production. World J. Microbiol. Biotechnol. 25, 1877–1881(2009)</w:t>
      </w:r>
    </w:p>
    <w:p w14:paraId="7FFF4DE7" w14:textId="77777777" w:rsidR="003A4F1C" w:rsidRPr="00B0707D" w:rsidRDefault="003A4F1C" w:rsidP="003A4F1C">
      <w:pPr>
        <w:rPr>
          <w:rFonts w:ascii="Arial" w:hAnsi="Arial" w:cs="Arial"/>
          <w:bCs/>
          <w:sz w:val="22"/>
          <w:szCs w:val="22"/>
          <w:lang w:val="en-GB"/>
        </w:rPr>
      </w:pPr>
    </w:p>
    <w:p w14:paraId="005C8C69" w14:textId="77777777" w:rsidR="003A4F1C" w:rsidRPr="00B0707D" w:rsidRDefault="003A4F1C" w:rsidP="003A4F1C">
      <w:pPr>
        <w:rPr>
          <w:rFonts w:ascii="Arial" w:hAnsi="Arial" w:cs="Arial"/>
          <w:bCs/>
          <w:sz w:val="22"/>
          <w:szCs w:val="22"/>
          <w:lang w:val="en-GB"/>
        </w:rPr>
      </w:pPr>
      <w:r w:rsidRPr="00B0707D">
        <w:rPr>
          <w:rFonts w:ascii="Arial" w:hAnsi="Arial" w:cs="Arial"/>
          <w:bCs/>
          <w:sz w:val="22"/>
          <w:szCs w:val="22"/>
          <w:lang w:val="en-GB"/>
        </w:rPr>
        <w:t xml:space="preserve">Umene K, Shiraishi A. Complete nucleotide sequence of </w:t>
      </w:r>
      <w:r w:rsidRPr="00B0707D">
        <w:rPr>
          <w:rFonts w:ascii="Arial" w:hAnsi="Arial" w:cs="Arial"/>
          <w:bCs/>
          <w:i/>
          <w:iCs/>
          <w:sz w:val="22"/>
          <w:szCs w:val="22"/>
          <w:lang w:val="en-GB"/>
        </w:rPr>
        <w:t>Bacillus subtilis</w:t>
      </w:r>
      <w:r w:rsidRPr="00B0707D">
        <w:rPr>
          <w:rFonts w:ascii="Arial" w:hAnsi="Arial" w:cs="Arial"/>
          <w:bCs/>
          <w:sz w:val="22"/>
          <w:szCs w:val="22"/>
          <w:lang w:val="en-GB"/>
        </w:rPr>
        <w:t xml:space="preserve"> (natto) bacteriophage PM1, a phage associated with disruption of food production. Virus Genes. 2013 Jun;46(3):524-34.</w:t>
      </w:r>
    </w:p>
    <w:p w14:paraId="7983446D" w14:textId="77777777" w:rsidR="003A4F1C" w:rsidRPr="00B0707D" w:rsidRDefault="003A4F1C" w:rsidP="003A4F1C">
      <w:pPr>
        <w:rPr>
          <w:rFonts w:ascii="Arial" w:hAnsi="Arial" w:cs="Arial"/>
          <w:bCs/>
          <w:sz w:val="22"/>
          <w:szCs w:val="22"/>
          <w:lang w:val="en-GB"/>
        </w:rPr>
      </w:pPr>
    </w:p>
    <w:p w14:paraId="3BE4F0DA" w14:textId="77777777" w:rsidR="003A4F1C" w:rsidRPr="00B0707D" w:rsidRDefault="003A4F1C" w:rsidP="003A4F1C">
      <w:pPr>
        <w:rPr>
          <w:rFonts w:ascii="Arial" w:hAnsi="Arial" w:cs="Arial"/>
          <w:b/>
          <w:color w:val="0000FF"/>
          <w:sz w:val="22"/>
          <w:szCs w:val="22"/>
          <w:lang w:val="en-GB"/>
        </w:rPr>
      </w:pPr>
      <w:r w:rsidRPr="00B0707D">
        <w:rPr>
          <w:rFonts w:ascii="Arial" w:hAnsi="Arial" w:cs="Arial"/>
          <w:b/>
          <w:color w:val="0000FF"/>
          <w:sz w:val="22"/>
          <w:szCs w:val="22"/>
          <w:lang w:val="en-GB"/>
        </w:rPr>
        <w:t>GenBank Summary:</w:t>
      </w:r>
    </w:p>
    <w:p w14:paraId="58F8A898" w14:textId="77777777" w:rsidR="003A4F1C" w:rsidRPr="00B0707D" w:rsidRDefault="003A4F1C" w:rsidP="003A4F1C">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158"/>
        <w:gridCol w:w="1574"/>
        <w:gridCol w:w="1501"/>
        <w:gridCol w:w="871"/>
        <w:gridCol w:w="742"/>
        <w:gridCol w:w="914"/>
        <w:gridCol w:w="852"/>
      </w:tblGrid>
      <w:tr w:rsidR="003A4F1C" w:rsidRPr="00B0707D" w14:paraId="761834A4" w14:textId="77777777" w:rsidTr="008F136F">
        <w:tc>
          <w:tcPr>
            <w:tcW w:w="1158" w:type="dxa"/>
          </w:tcPr>
          <w:p w14:paraId="5668C169" w14:textId="77777777" w:rsidR="003A4F1C" w:rsidRPr="00B0707D" w:rsidRDefault="003A4F1C" w:rsidP="008F136F">
            <w:pPr>
              <w:rPr>
                <w:rFonts w:ascii="Arial" w:hAnsi="Arial" w:cs="Arial"/>
                <w:sz w:val="22"/>
                <w:szCs w:val="22"/>
                <w:lang w:val="en-GB"/>
              </w:rPr>
            </w:pPr>
            <w:r w:rsidRPr="00B0707D">
              <w:rPr>
                <w:rFonts w:ascii="Arial" w:hAnsi="Arial" w:cs="Arial"/>
                <w:sz w:val="22"/>
                <w:szCs w:val="22"/>
                <w:lang w:val="en-GB"/>
              </w:rPr>
              <w:t>Phage name</w:t>
            </w:r>
          </w:p>
        </w:tc>
        <w:tc>
          <w:tcPr>
            <w:tcW w:w="1570" w:type="dxa"/>
          </w:tcPr>
          <w:p w14:paraId="0BD0AC18" w14:textId="77777777" w:rsidR="003A4F1C" w:rsidRPr="00B0707D" w:rsidRDefault="003A4F1C" w:rsidP="008F136F">
            <w:pPr>
              <w:rPr>
                <w:rFonts w:ascii="Arial" w:hAnsi="Arial" w:cs="Arial"/>
                <w:sz w:val="22"/>
                <w:szCs w:val="22"/>
                <w:lang w:val="en-GB"/>
              </w:rPr>
            </w:pPr>
            <w:r w:rsidRPr="00B0707D">
              <w:rPr>
                <w:rFonts w:ascii="Arial" w:hAnsi="Arial" w:cs="Arial"/>
                <w:sz w:val="22"/>
                <w:szCs w:val="22"/>
                <w:lang w:val="en-GB"/>
              </w:rPr>
              <w:t>RefSeq No.</w:t>
            </w:r>
          </w:p>
        </w:tc>
        <w:tc>
          <w:tcPr>
            <w:tcW w:w="1501" w:type="dxa"/>
          </w:tcPr>
          <w:p w14:paraId="5F66CB1D" w14:textId="77777777" w:rsidR="003A4F1C" w:rsidRPr="00B0707D" w:rsidRDefault="003A4F1C" w:rsidP="008F136F">
            <w:pPr>
              <w:rPr>
                <w:rFonts w:ascii="Arial" w:hAnsi="Arial" w:cs="Arial"/>
                <w:sz w:val="22"/>
                <w:szCs w:val="22"/>
                <w:lang w:val="en-GB"/>
              </w:rPr>
            </w:pPr>
            <w:r w:rsidRPr="00B0707D">
              <w:rPr>
                <w:rFonts w:ascii="Arial" w:hAnsi="Arial" w:cs="Arial"/>
                <w:sz w:val="22"/>
                <w:szCs w:val="22"/>
                <w:lang w:val="en-GB"/>
              </w:rPr>
              <w:t xml:space="preserve">INSDC </w:t>
            </w:r>
          </w:p>
        </w:tc>
        <w:tc>
          <w:tcPr>
            <w:tcW w:w="871" w:type="dxa"/>
          </w:tcPr>
          <w:p w14:paraId="058B12CC" w14:textId="77777777" w:rsidR="003A4F1C" w:rsidRPr="00B0707D" w:rsidRDefault="003A4F1C" w:rsidP="008F136F">
            <w:pPr>
              <w:rPr>
                <w:rFonts w:ascii="Arial" w:hAnsi="Arial" w:cs="Arial"/>
                <w:sz w:val="22"/>
                <w:szCs w:val="22"/>
                <w:lang w:val="en-GB"/>
              </w:rPr>
            </w:pPr>
            <w:r w:rsidRPr="00B0707D">
              <w:rPr>
                <w:rFonts w:ascii="Arial" w:hAnsi="Arial" w:cs="Arial"/>
                <w:sz w:val="22"/>
                <w:szCs w:val="22"/>
                <w:lang w:val="en-GB"/>
              </w:rPr>
              <w:t>Size (Kb)</w:t>
            </w:r>
          </w:p>
        </w:tc>
        <w:tc>
          <w:tcPr>
            <w:tcW w:w="694" w:type="dxa"/>
          </w:tcPr>
          <w:p w14:paraId="435CC7DE" w14:textId="77777777" w:rsidR="003A4F1C" w:rsidRPr="00B0707D" w:rsidRDefault="003A4F1C" w:rsidP="008F136F">
            <w:pPr>
              <w:rPr>
                <w:rFonts w:ascii="Arial" w:hAnsi="Arial" w:cs="Arial"/>
                <w:sz w:val="22"/>
                <w:szCs w:val="22"/>
                <w:lang w:val="en-GB"/>
              </w:rPr>
            </w:pPr>
            <w:r w:rsidRPr="00B0707D">
              <w:rPr>
                <w:rFonts w:ascii="Arial" w:hAnsi="Arial" w:cs="Arial"/>
                <w:sz w:val="22"/>
                <w:szCs w:val="22"/>
                <w:lang w:val="en-GB"/>
              </w:rPr>
              <w:t xml:space="preserve">GC% </w:t>
            </w:r>
          </w:p>
        </w:tc>
        <w:tc>
          <w:tcPr>
            <w:tcW w:w="850" w:type="dxa"/>
          </w:tcPr>
          <w:p w14:paraId="596C6C7C" w14:textId="77777777" w:rsidR="003A4F1C" w:rsidRPr="00B0707D" w:rsidRDefault="003A4F1C" w:rsidP="008F136F">
            <w:pPr>
              <w:rPr>
                <w:rFonts w:ascii="Arial" w:hAnsi="Arial" w:cs="Arial"/>
                <w:sz w:val="22"/>
                <w:szCs w:val="22"/>
                <w:lang w:val="en-GB"/>
              </w:rPr>
            </w:pPr>
            <w:r w:rsidRPr="00B0707D">
              <w:rPr>
                <w:rFonts w:ascii="Arial" w:hAnsi="Arial" w:cs="Arial"/>
                <w:sz w:val="22"/>
                <w:szCs w:val="22"/>
                <w:lang w:val="en-GB"/>
              </w:rPr>
              <w:t xml:space="preserve">Protein </w:t>
            </w:r>
          </w:p>
        </w:tc>
        <w:tc>
          <w:tcPr>
            <w:tcW w:w="806" w:type="dxa"/>
          </w:tcPr>
          <w:p w14:paraId="2F8AACE9" w14:textId="77777777" w:rsidR="003A4F1C" w:rsidRPr="00B0707D" w:rsidRDefault="003A4F1C" w:rsidP="008F136F">
            <w:pPr>
              <w:rPr>
                <w:rFonts w:ascii="Arial" w:hAnsi="Arial" w:cs="Arial"/>
                <w:sz w:val="22"/>
                <w:szCs w:val="22"/>
                <w:lang w:val="en-GB"/>
              </w:rPr>
            </w:pPr>
            <w:r w:rsidRPr="00B0707D">
              <w:rPr>
                <w:rFonts w:ascii="Arial" w:hAnsi="Arial" w:cs="Arial"/>
                <w:sz w:val="22"/>
                <w:szCs w:val="22"/>
                <w:lang w:val="en-GB"/>
              </w:rPr>
              <w:t>tRNAs</w:t>
            </w:r>
          </w:p>
        </w:tc>
      </w:tr>
      <w:tr w:rsidR="003A4F1C" w:rsidRPr="00B0707D" w14:paraId="1CBBCD18" w14:textId="77777777" w:rsidTr="008F136F">
        <w:tc>
          <w:tcPr>
            <w:tcW w:w="1158" w:type="dxa"/>
          </w:tcPr>
          <w:p w14:paraId="19A87B28" w14:textId="77777777" w:rsidR="003A4F1C" w:rsidRPr="00B0707D" w:rsidRDefault="003A4F1C" w:rsidP="008F136F">
            <w:pPr>
              <w:rPr>
                <w:rFonts w:ascii="Arial" w:hAnsi="Arial" w:cs="Arial"/>
                <w:sz w:val="22"/>
                <w:szCs w:val="22"/>
                <w:lang w:val="en-GB"/>
              </w:rPr>
            </w:pPr>
            <w:r w:rsidRPr="00B0707D">
              <w:rPr>
                <w:rFonts w:ascii="Arial" w:hAnsi="Arial" w:cs="Arial"/>
                <w:sz w:val="22"/>
                <w:szCs w:val="22"/>
                <w:lang w:val="en-GB"/>
              </w:rPr>
              <w:t>PM1</w:t>
            </w:r>
          </w:p>
        </w:tc>
        <w:tc>
          <w:tcPr>
            <w:tcW w:w="1570" w:type="dxa"/>
            <w:vAlign w:val="center"/>
          </w:tcPr>
          <w:p w14:paraId="6F895F81" w14:textId="77777777" w:rsidR="003A4F1C" w:rsidRPr="00B0707D" w:rsidRDefault="00C83935" w:rsidP="008F136F">
            <w:pPr>
              <w:rPr>
                <w:rFonts w:ascii="Arial" w:hAnsi="Arial" w:cs="Arial"/>
                <w:sz w:val="22"/>
                <w:szCs w:val="22"/>
                <w:lang w:val="en-GB"/>
              </w:rPr>
            </w:pPr>
            <w:hyperlink r:id="rId11" w:tgtFrame="_blank" w:history="1">
              <w:r w:rsidR="003A4F1C" w:rsidRPr="00B0707D">
                <w:rPr>
                  <w:rStyle w:val="Hyperlink"/>
                  <w:rFonts w:ascii="Arial" w:hAnsi="Arial" w:cs="Arial"/>
                  <w:sz w:val="22"/>
                  <w:szCs w:val="22"/>
                </w:rPr>
                <w:t>NC_020883.1</w:t>
              </w:r>
            </w:hyperlink>
          </w:p>
        </w:tc>
        <w:tc>
          <w:tcPr>
            <w:tcW w:w="1501" w:type="dxa"/>
            <w:vAlign w:val="center"/>
          </w:tcPr>
          <w:p w14:paraId="0421DDFD" w14:textId="77777777" w:rsidR="003A4F1C" w:rsidRPr="00B0707D" w:rsidRDefault="00C83935" w:rsidP="008F136F">
            <w:pPr>
              <w:rPr>
                <w:rFonts w:ascii="Arial" w:hAnsi="Arial" w:cs="Arial"/>
                <w:sz w:val="22"/>
                <w:szCs w:val="22"/>
                <w:lang w:val="en-GB"/>
              </w:rPr>
            </w:pPr>
            <w:hyperlink r:id="rId12" w:tgtFrame="_blank" w:history="1">
              <w:r w:rsidR="003A4F1C" w:rsidRPr="00B0707D">
                <w:rPr>
                  <w:rStyle w:val="Hyperlink"/>
                  <w:rFonts w:ascii="Arial" w:hAnsi="Arial" w:cs="Arial"/>
                  <w:sz w:val="22"/>
                  <w:szCs w:val="22"/>
                </w:rPr>
                <w:t>AB711120.1</w:t>
              </w:r>
            </w:hyperlink>
          </w:p>
        </w:tc>
        <w:tc>
          <w:tcPr>
            <w:tcW w:w="871" w:type="dxa"/>
            <w:vAlign w:val="center"/>
          </w:tcPr>
          <w:p w14:paraId="224DEBC8" w14:textId="77777777" w:rsidR="003A4F1C" w:rsidRPr="00B0707D" w:rsidRDefault="003A4F1C" w:rsidP="008F136F">
            <w:pPr>
              <w:rPr>
                <w:rFonts w:ascii="Arial" w:hAnsi="Arial" w:cs="Arial"/>
                <w:sz w:val="22"/>
                <w:szCs w:val="22"/>
                <w:lang w:val="en-GB"/>
              </w:rPr>
            </w:pPr>
            <w:r w:rsidRPr="00B0707D">
              <w:rPr>
                <w:rFonts w:ascii="Arial" w:hAnsi="Arial" w:cs="Arial"/>
                <w:sz w:val="22"/>
                <w:szCs w:val="22"/>
              </w:rPr>
              <w:t>50.86</w:t>
            </w:r>
          </w:p>
        </w:tc>
        <w:tc>
          <w:tcPr>
            <w:tcW w:w="694" w:type="dxa"/>
            <w:vAlign w:val="center"/>
          </w:tcPr>
          <w:p w14:paraId="225B2C54" w14:textId="77777777" w:rsidR="003A4F1C" w:rsidRPr="00B0707D" w:rsidRDefault="003A4F1C" w:rsidP="008F136F">
            <w:pPr>
              <w:rPr>
                <w:rFonts w:ascii="Arial" w:hAnsi="Arial" w:cs="Arial"/>
                <w:sz w:val="22"/>
                <w:szCs w:val="22"/>
                <w:lang w:val="en-GB"/>
              </w:rPr>
            </w:pPr>
            <w:r w:rsidRPr="00B0707D">
              <w:rPr>
                <w:rFonts w:ascii="Arial" w:hAnsi="Arial" w:cs="Arial"/>
                <w:sz w:val="22"/>
                <w:szCs w:val="22"/>
              </w:rPr>
              <w:t>41.3</w:t>
            </w:r>
          </w:p>
        </w:tc>
        <w:tc>
          <w:tcPr>
            <w:tcW w:w="850" w:type="dxa"/>
            <w:vAlign w:val="center"/>
          </w:tcPr>
          <w:p w14:paraId="1EC04FBC" w14:textId="77777777" w:rsidR="003A4F1C" w:rsidRPr="00B0707D" w:rsidRDefault="003A4F1C" w:rsidP="008F136F">
            <w:pPr>
              <w:rPr>
                <w:rFonts w:ascii="Arial" w:hAnsi="Arial" w:cs="Arial"/>
                <w:sz w:val="22"/>
                <w:szCs w:val="22"/>
                <w:lang w:val="en-GB"/>
              </w:rPr>
            </w:pPr>
            <w:r w:rsidRPr="00B0707D">
              <w:rPr>
                <w:rFonts w:ascii="Arial" w:hAnsi="Arial" w:cs="Arial"/>
                <w:sz w:val="22"/>
                <w:szCs w:val="22"/>
              </w:rPr>
              <w:t>86</w:t>
            </w:r>
          </w:p>
        </w:tc>
        <w:tc>
          <w:tcPr>
            <w:tcW w:w="806" w:type="dxa"/>
            <w:vAlign w:val="center"/>
          </w:tcPr>
          <w:p w14:paraId="52BFA222" w14:textId="77777777" w:rsidR="003A4F1C" w:rsidRPr="00B0707D" w:rsidRDefault="003A4F1C" w:rsidP="008F136F">
            <w:pPr>
              <w:rPr>
                <w:rFonts w:ascii="Arial" w:hAnsi="Arial" w:cs="Arial"/>
                <w:sz w:val="22"/>
                <w:szCs w:val="22"/>
                <w:lang w:val="en-GB"/>
              </w:rPr>
            </w:pPr>
            <w:r w:rsidRPr="00B0707D">
              <w:rPr>
                <w:rFonts w:ascii="Arial" w:hAnsi="Arial" w:cs="Arial"/>
                <w:sz w:val="22"/>
                <w:szCs w:val="22"/>
                <w:lang w:val="en-GB"/>
              </w:rPr>
              <w:t>0</w:t>
            </w:r>
          </w:p>
        </w:tc>
      </w:tr>
    </w:tbl>
    <w:p w14:paraId="6BB7C3EB" w14:textId="77777777" w:rsidR="003A4F1C" w:rsidRPr="00B0707D" w:rsidRDefault="003A4F1C" w:rsidP="003A4F1C">
      <w:pPr>
        <w:rPr>
          <w:rFonts w:ascii="Arial" w:hAnsi="Arial" w:cs="Arial"/>
          <w:b/>
          <w:sz w:val="22"/>
          <w:szCs w:val="22"/>
          <w:lang w:val="en-GB"/>
        </w:rPr>
      </w:pPr>
    </w:p>
    <w:p w14:paraId="03E4030A" w14:textId="77777777" w:rsidR="003A4F1C" w:rsidRPr="00B0707D" w:rsidRDefault="003A4F1C" w:rsidP="003A4F1C">
      <w:pPr>
        <w:rPr>
          <w:rFonts w:ascii="Arial" w:hAnsi="Arial" w:cs="Arial"/>
          <w:sz w:val="22"/>
          <w:szCs w:val="22"/>
          <w:lang w:val="en-GB"/>
        </w:rPr>
      </w:pPr>
      <w:r w:rsidRPr="00B0707D">
        <w:rPr>
          <w:rFonts w:ascii="Arial" w:hAnsi="Arial" w:cs="Arial"/>
          <w:b/>
          <w:color w:val="0000FF"/>
          <w:sz w:val="22"/>
          <w:szCs w:val="22"/>
          <w:lang w:val="en-GB"/>
        </w:rPr>
        <w:t xml:space="preserve">BLASTN homologs:  </w:t>
      </w:r>
      <w:r w:rsidRPr="00B0707D">
        <w:rPr>
          <w:rFonts w:ascii="Arial" w:hAnsi="Arial" w:cs="Arial"/>
          <w:sz w:val="22"/>
          <w:szCs w:val="22"/>
          <w:lang w:val="en-GB"/>
        </w:rPr>
        <w:t xml:space="preserve">Genomic orphan [1-3].  </w:t>
      </w:r>
    </w:p>
    <w:p w14:paraId="5D554310" w14:textId="77777777" w:rsidR="003A4F1C" w:rsidRPr="00B0707D" w:rsidRDefault="003A4F1C" w:rsidP="003A4F1C">
      <w:pPr>
        <w:rPr>
          <w:rFonts w:ascii="Arial" w:hAnsi="Arial" w:cs="Arial"/>
          <w:sz w:val="22"/>
          <w:szCs w:val="22"/>
          <w:lang w:val="en-GB"/>
        </w:rPr>
      </w:pPr>
    </w:p>
    <w:p w14:paraId="2AFAB201" w14:textId="77777777" w:rsidR="003A4F1C" w:rsidRPr="00B0707D" w:rsidRDefault="003A4F1C" w:rsidP="003A4F1C">
      <w:pPr>
        <w:rPr>
          <w:rFonts w:ascii="Arial" w:hAnsi="Arial" w:cs="Arial"/>
          <w:b/>
          <w:color w:val="0000FF"/>
          <w:sz w:val="22"/>
          <w:szCs w:val="22"/>
          <w:lang w:val="en-GB"/>
        </w:rPr>
      </w:pPr>
      <w:r w:rsidRPr="00B0707D">
        <w:rPr>
          <w:rFonts w:ascii="Arial" w:hAnsi="Arial" w:cs="Arial"/>
          <w:b/>
          <w:color w:val="0000FF"/>
          <w:sz w:val="22"/>
          <w:szCs w:val="22"/>
          <w:lang w:val="en-GB"/>
        </w:rPr>
        <w:t xml:space="preserve">Electron micrograph: </w:t>
      </w:r>
      <w:r w:rsidRPr="00B0707D">
        <w:rPr>
          <w:rFonts w:ascii="Arial" w:hAnsi="Arial" w:cs="Arial"/>
          <w:sz w:val="22"/>
          <w:szCs w:val="22"/>
          <w:lang w:val="en-GB"/>
        </w:rPr>
        <w:t>None available</w:t>
      </w:r>
    </w:p>
    <w:p w14:paraId="6E8B8722" w14:textId="77777777" w:rsidR="003A4F1C" w:rsidRPr="00B0707D" w:rsidRDefault="003A4F1C" w:rsidP="003A4F1C">
      <w:pPr>
        <w:jc w:val="center"/>
        <w:rPr>
          <w:rFonts w:ascii="Arial" w:hAnsi="Arial" w:cs="Arial"/>
          <w:b/>
          <w:color w:val="0000FF"/>
          <w:sz w:val="22"/>
          <w:szCs w:val="22"/>
          <w:lang w:val="en-GB"/>
        </w:rPr>
      </w:pPr>
    </w:p>
    <w:p w14:paraId="79CC1B15" w14:textId="77777777" w:rsidR="003A4F1C" w:rsidRPr="00B0707D" w:rsidRDefault="003A4F1C" w:rsidP="003A4F1C">
      <w:pPr>
        <w:rPr>
          <w:rFonts w:ascii="Arial" w:hAnsi="Arial" w:cs="Arial"/>
          <w:sz w:val="22"/>
          <w:szCs w:val="22"/>
          <w:lang w:val="en-GB"/>
        </w:rPr>
      </w:pPr>
      <w:r w:rsidRPr="00B0707D">
        <w:rPr>
          <w:rFonts w:ascii="Arial" w:hAnsi="Arial" w:cs="Arial"/>
          <w:b/>
          <w:color w:val="0000FF"/>
          <w:sz w:val="22"/>
          <w:szCs w:val="22"/>
          <w:lang w:val="en-GB"/>
        </w:rPr>
        <w:t xml:space="preserve">Phylogeny: </w:t>
      </w:r>
      <w:r w:rsidRPr="00B0707D">
        <w:rPr>
          <w:rFonts w:ascii="Arial" w:hAnsi="Arial" w:cs="Arial"/>
          <w:sz w:val="22"/>
          <w:szCs w:val="22"/>
          <w:lang w:val="en-GB"/>
        </w:rPr>
        <w:t>The phylogenetic tree was constructed using the terminase large subunit protein homologs of PM1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2637FF06" w14:textId="77777777" w:rsidR="003A4F1C" w:rsidRPr="00B0707D" w:rsidRDefault="003A4F1C" w:rsidP="003A4F1C">
      <w:pPr>
        <w:rPr>
          <w:sz w:val="22"/>
          <w:szCs w:val="22"/>
          <w:lang w:val="en-GB"/>
        </w:rPr>
      </w:pPr>
    </w:p>
    <w:p w14:paraId="4D3F4F89" w14:textId="77777777" w:rsidR="003A4F1C" w:rsidRPr="00B0707D" w:rsidRDefault="003A4F1C" w:rsidP="003A4F1C">
      <w:pPr>
        <w:rPr>
          <w:sz w:val="22"/>
          <w:szCs w:val="22"/>
          <w:lang w:val="en-GB"/>
        </w:rPr>
      </w:pPr>
    </w:p>
    <w:p w14:paraId="10DB2A1E" w14:textId="77777777" w:rsidR="003A4F1C" w:rsidRPr="00B0707D" w:rsidRDefault="003A4F1C" w:rsidP="003A4F1C">
      <w:pPr>
        <w:rPr>
          <w:sz w:val="22"/>
          <w:szCs w:val="22"/>
          <w:lang w:val="en-GB"/>
        </w:rPr>
      </w:pPr>
      <w:r w:rsidRPr="00B0707D">
        <w:rPr>
          <w:noProof/>
          <w:sz w:val="22"/>
          <w:szCs w:val="22"/>
          <w:lang w:val="en-GB"/>
        </w:rPr>
        <mc:AlternateContent>
          <mc:Choice Requires="wps">
            <w:drawing>
              <wp:anchor distT="0" distB="0" distL="114300" distR="114300" simplePos="0" relativeHeight="251661312" behindDoc="0" locked="0" layoutInCell="1" allowOverlap="1" wp14:anchorId="5D639DFA" wp14:editId="51B06CD7">
                <wp:simplePos x="0" y="0"/>
                <wp:positionH relativeFrom="column">
                  <wp:posOffset>3232150</wp:posOffset>
                </wp:positionH>
                <wp:positionV relativeFrom="paragraph">
                  <wp:posOffset>2345690</wp:posOffset>
                </wp:positionV>
                <wp:extent cx="2870200" cy="228600"/>
                <wp:effectExtent l="19050" t="19050" r="25400" b="19050"/>
                <wp:wrapNone/>
                <wp:docPr id="5" name="Rectangle 5"/>
                <wp:cNvGraphicFramePr/>
                <a:graphic xmlns:a="http://schemas.openxmlformats.org/drawingml/2006/main">
                  <a:graphicData uri="http://schemas.microsoft.com/office/word/2010/wordprocessingShape">
                    <wps:wsp>
                      <wps:cNvSpPr/>
                      <wps:spPr>
                        <a:xfrm>
                          <a:off x="0" y="0"/>
                          <a:ext cx="2870200" cy="228600"/>
                        </a:xfrm>
                        <a:prstGeom prst="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A8BB448" id="Rectangle 5" o:spid="_x0000_s1026" style="position:absolute;margin-left:254.5pt;margin-top:184.7pt;width:226pt;height:18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" filled="f" strokecolor="#1f3763 [1604]" strokeweight="2.25pt"/>
            </w:pict>
          </mc:Fallback>
        </mc:AlternateContent>
      </w:r>
      <w:r w:rsidRPr="00B0707D">
        <w:rPr>
          <w:noProof/>
          <w:sz w:val="22"/>
          <w:szCs w:val="22"/>
          <w:lang w:val="en-GB"/>
        </w:rPr>
        <w:drawing>
          <wp:inline distT="0" distB="0" distL="0" distR="0" wp14:anchorId="784C58F5" wp14:editId="23FD9B94">
            <wp:extent cx="6007735" cy="3317240"/>
            <wp:effectExtent l="0" t="0" r="0" b="0"/>
            <wp:docPr id="4" name="Picture 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screenshot of a cell phone&#10;&#10;Description automatically generated"/>
                    <pic:cNvPicPr/>
                  </pic:nvPicPr>
                  <pic:blipFill>
                    <a:blip r:embed="rId13"/>
                    <a:stretch>
                      <a:fillRect/>
                    </a:stretch>
                  </pic:blipFill>
                  <pic:spPr>
                    <a:xfrm>
                      <a:off x="0" y="0"/>
                      <a:ext cx="6007735" cy="3317240"/>
                    </a:xfrm>
                    <a:prstGeom prst="rect">
                      <a:avLst/>
                    </a:prstGeom>
                  </pic:spPr>
                </pic:pic>
              </a:graphicData>
            </a:graphic>
          </wp:inline>
        </w:drawing>
      </w:r>
    </w:p>
    <w:p w14:paraId="42EB713A" w14:textId="47BE917E" w:rsidR="003A4F1C" w:rsidRPr="00B0707D" w:rsidRDefault="003A4F1C" w:rsidP="003A4F1C">
      <w:pPr>
        <w:spacing w:before="120" w:after="120"/>
        <w:rPr>
          <w:rFonts w:ascii="Arial" w:hAnsi="Arial" w:cs="Arial"/>
          <w:b/>
        </w:rPr>
      </w:pPr>
      <w:r w:rsidRPr="00B0707D">
        <w:rPr>
          <w:rFonts w:ascii="Arial" w:hAnsi="Arial" w:cs="Arial"/>
          <w:b/>
        </w:rPr>
        <w:t>References</w:t>
      </w:r>
    </w:p>
    <w:p w14:paraId="35B3FA99" w14:textId="1CC0AB50" w:rsidR="003A4F1C" w:rsidRPr="00B0707D" w:rsidRDefault="003A4F1C" w:rsidP="00B0707D">
      <w:pPr>
        <w:pStyle w:val="BodyTextIndent"/>
        <w:numPr>
          <w:ilvl w:val="0"/>
          <w:numId w:val="2"/>
        </w:numPr>
        <w:rPr>
          <w:rFonts w:ascii="Arial" w:hAnsi="Arial" w:cs="Arial"/>
          <w:color w:val="000000"/>
          <w:sz w:val="22"/>
          <w:szCs w:val="22"/>
        </w:rPr>
      </w:pPr>
      <w:r w:rsidRPr="00B0707D">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536879DC" w14:textId="2678CFD7" w:rsidR="003A4F1C" w:rsidRPr="00B0707D" w:rsidRDefault="003A4F1C" w:rsidP="00B0707D">
      <w:pPr>
        <w:pStyle w:val="BodyTextIndent"/>
        <w:numPr>
          <w:ilvl w:val="0"/>
          <w:numId w:val="2"/>
        </w:numPr>
        <w:rPr>
          <w:rFonts w:ascii="Arial" w:hAnsi="Arial" w:cs="Arial"/>
          <w:color w:val="000000"/>
          <w:sz w:val="22"/>
          <w:szCs w:val="22"/>
        </w:rPr>
      </w:pPr>
      <w:r w:rsidRPr="00B0707D">
        <w:rPr>
          <w:rFonts w:ascii="Arial" w:hAnsi="Arial" w:cs="Arial"/>
          <w:color w:val="000000"/>
          <w:sz w:val="22"/>
          <w:szCs w:val="22"/>
        </w:rPr>
        <w:t>Tolstoy I, Kropinski AM, Brister JR. Bacteriophage Taxonomy: An Evolving Discipline. Methods Mol Biol. 2018;1693:57-71. doi: 10.1007/978-1-4939-7395-8_6. PMID:     29119432.</w:t>
      </w:r>
    </w:p>
    <w:p w14:paraId="2C568258" w14:textId="03CA324B" w:rsidR="003A4F1C" w:rsidRPr="00B0707D" w:rsidRDefault="003A4F1C" w:rsidP="00B0707D">
      <w:pPr>
        <w:pStyle w:val="BodyTextIndent"/>
        <w:numPr>
          <w:ilvl w:val="0"/>
          <w:numId w:val="2"/>
        </w:numPr>
        <w:rPr>
          <w:rFonts w:ascii="Arial" w:hAnsi="Arial" w:cs="Arial"/>
          <w:color w:val="000000"/>
          <w:sz w:val="22"/>
          <w:szCs w:val="22"/>
        </w:rPr>
      </w:pPr>
      <w:r w:rsidRPr="00B0707D">
        <w:rPr>
          <w:rFonts w:ascii="Arial" w:hAnsi="Arial" w:cs="Arial"/>
          <w:color w:val="000000"/>
          <w:sz w:val="22"/>
          <w:szCs w:val="22"/>
        </w:rPr>
        <w:t xml:space="preserve">O'Leary NA, Wright MW, Brister JR, Ciufo S, Haddad D, McVeigh R, et al. Reference sequence (RefSeq) database at NCBI: current status, taxonomic expansion, and </w:t>
      </w:r>
      <w:r w:rsidRPr="00B0707D">
        <w:rPr>
          <w:rFonts w:ascii="Arial" w:hAnsi="Arial" w:cs="Arial"/>
          <w:color w:val="000000"/>
          <w:sz w:val="22"/>
          <w:szCs w:val="22"/>
        </w:rPr>
        <w:lastRenderedPageBreak/>
        <w:t>functional annotation. Nucleic Acids Res. 2016;44(D1):D733-45. doi: 10.1093/nar/gkv1189. PMID:   26553804.</w:t>
      </w:r>
    </w:p>
    <w:p w14:paraId="77FDA5FF" w14:textId="7EF809C9" w:rsidR="003A4F1C" w:rsidRPr="00B0707D" w:rsidRDefault="003A4F1C" w:rsidP="00B0707D">
      <w:pPr>
        <w:pStyle w:val="BodyTextIndent"/>
        <w:numPr>
          <w:ilvl w:val="0"/>
          <w:numId w:val="2"/>
        </w:numPr>
        <w:rPr>
          <w:rFonts w:ascii="Arial" w:hAnsi="Arial" w:cs="Arial"/>
          <w:color w:val="000000"/>
          <w:sz w:val="22"/>
          <w:szCs w:val="22"/>
        </w:rPr>
      </w:pPr>
      <w:r w:rsidRPr="00B0707D">
        <w:rPr>
          <w:rFonts w:ascii="Arial" w:hAnsi="Arial" w:cs="Arial"/>
          <w:color w:val="000000"/>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28844EB8" w14:textId="0C9C5A1C" w:rsidR="003A4F1C" w:rsidRPr="00B0707D" w:rsidRDefault="003A4F1C" w:rsidP="00B0707D">
      <w:pPr>
        <w:pStyle w:val="BodyTextIndent"/>
        <w:numPr>
          <w:ilvl w:val="0"/>
          <w:numId w:val="2"/>
        </w:numPr>
        <w:rPr>
          <w:rFonts w:ascii="Arial" w:hAnsi="Arial" w:cs="Arial"/>
          <w:color w:val="000000"/>
          <w:sz w:val="22"/>
          <w:szCs w:val="22"/>
        </w:rPr>
      </w:pPr>
      <w:r w:rsidRPr="00B0707D">
        <w:rPr>
          <w:rFonts w:ascii="Arial" w:hAnsi="Arial" w:cs="Arial"/>
          <w:color w:val="000000"/>
          <w:sz w:val="22"/>
          <w:szCs w:val="22"/>
        </w:rPr>
        <w:t>Chan PP, Lowe TM. tRNAscan-SE: Searching for tRNA Genes in Genomic Sequences. Methods Mol Biol. 2019;1962:1-14. doi: 10.1007/978-1-4939-9173-0_1. PMID:     31020551.</w:t>
      </w:r>
    </w:p>
    <w:p w14:paraId="2658BC23" w14:textId="6539A1D6" w:rsidR="003A4F1C" w:rsidRPr="00B0707D" w:rsidRDefault="003A4F1C" w:rsidP="00B0707D">
      <w:pPr>
        <w:pStyle w:val="BodyTextIndent"/>
        <w:numPr>
          <w:ilvl w:val="0"/>
          <w:numId w:val="2"/>
        </w:numPr>
        <w:rPr>
          <w:rFonts w:ascii="Arial" w:hAnsi="Arial" w:cs="Arial"/>
          <w:color w:val="000000"/>
          <w:sz w:val="22"/>
          <w:szCs w:val="22"/>
        </w:rPr>
      </w:pPr>
      <w:r w:rsidRPr="00B0707D">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02C22D01" w14:textId="6F027B63" w:rsidR="003A4F1C" w:rsidRPr="00B0707D" w:rsidRDefault="003A4F1C" w:rsidP="00B0707D">
      <w:pPr>
        <w:pStyle w:val="BodyTextIndent"/>
        <w:numPr>
          <w:ilvl w:val="0"/>
          <w:numId w:val="2"/>
        </w:numPr>
        <w:rPr>
          <w:rFonts w:ascii="Arial" w:hAnsi="Arial" w:cs="Arial"/>
          <w:color w:val="000000"/>
          <w:sz w:val="22"/>
          <w:szCs w:val="22"/>
        </w:rPr>
      </w:pPr>
      <w:r w:rsidRPr="00B0707D">
        <w:rPr>
          <w:rFonts w:ascii="Arial" w:hAnsi="Arial" w:cs="Arial"/>
          <w:color w:val="000000"/>
          <w:sz w:val="22"/>
          <w:szCs w:val="22"/>
        </w:rPr>
        <w:t>Darling AE, Mau B, Perna NT. progressiveMauve: multiple genome alignment with gene gain, loss and rearrangement. PLoS One. 2010;5(6):e11147.  doi: 10.1371/journal.pone.0011147.  PMID:</w:t>
      </w:r>
      <w:r w:rsidRPr="00B0707D">
        <w:rPr>
          <w:rFonts w:ascii="Arial" w:hAnsi="Arial" w:cs="Arial"/>
          <w:sz w:val="22"/>
          <w:szCs w:val="22"/>
        </w:rPr>
        <w:t xml:space="preserve"> </w:t>
      </w:r>
      <w:r w:rsidRPr="00B0707D">
        <w:rPr>
          <w:rFonts w:ascii="Arial" w:hAnsi="Arial" w:cs="Arial"/>
          <w:color w:val="000000"/>
          <w:sz w:val="22"/>
          <w:szCs w:val="22"/>
        </w:rPr>
        <w:t>20593022.</w:t>
      </w:r>
    </w:p>
    <w:p w14:paraId="6E6EC2C7" w14:textId="4D446D57" w:rsidR="003A4F1C" w:rsidRPr="00B0707D" w:rsidRDefault="003A4F1C" w:rsidP="00B0707D">
      <w:pPr>
        <w:pStyle w:val="BodyTextIndent"/>
        <w:numPr>
          <w:ilvl w:val="0"/>
          <w:numId w:val="2"/>
        </w:numPr>
        <w:rPr>
          <w:rFonts w:ascii="Arial" w:hAnsi="Arial" w:cs="Arial"/>
          <w:color w:val="000000"/>
          <w:sz w:val="22"/>
          <w:szCs w:val="22"/>
        </w:rPr>
      </w:pPr>
      <w:r w:rsidRPr="00B0707D">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74E072F3" w14:textId="61A6CEDC" w:rsidR="003A4F1C" w:rsidRDefault="003A4F1C" w:rsidP="003A4F1C">
      <w:pPr>
        <w:spacing w:before="120" w:after="120"/>
        <w:rPr>
          <w:rFonts w:ascii="Arial" w:hAnsi="Arial" w:cs="Arial"/>
          <w:b/>
        </w:rPr>
      </w:pPr>
    </w:p>
    <w:p w14:paraId="575AAE0E" w14:textId="77777777" w:rsidR="003A4F1C" w:rsidRDefault="003A4F1C" w:rsidP="003A4F1C">
      <w:pPr>
        <w:spacing w:before="120" w:after="120"/>
        <w:rPr>
          <w:rFonts w:ascii="Arial" w:hAnsi="Arial" w:cs="Arial"/>
          <w:b/>
        </w:rPr>
      </w:pPr>
    </w:p>
    <w:sectPr w:rsidR="003A4F1C" w:rsidSect="00584D75">
      <w:headerReference w:type="default" r:id="rId14"/>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DDC56E0" w14:textId="77777777" w:rsidR="00C83935" w:rsidRDefault="00C83935" w:rsidP="004609D1">
      <w:r>
        <w:separator/>
      </w:r>
    </w:p>
  </w:endnote>
  <w:endnote w:type="continuationSeparator" w:id="0">
    <w:p w14:paraId="58487E05" w14:textId="77777777" w:rsidR="00C83935" w:rsidRDefault="00C83935"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8B331C3" w14:textId="77777777" w:rsidR="00C83935" w:rsidRDefault="00C83935" w:rsidP="004609D1">
      <w:r>
        <w:separator/>
      </w:r>
    </w:p>
  </w:footnote>
  <w:footnote w:type="continuationSeparator" w:id="0">
    <w:p w14:paraId="5E3AD469" w14:textId="77777777" w:rsidR="00C83935" w:rsidRDefault="00C83935"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55224D91"/>
    <w:multiLevelType w:val="hybridMultilevel"/>
    <w:tmpl w:val="F8F0A27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6407D"/>
    <w:rsid w:val="00074276"/>
    <w:rsid w:val="000834F4"/>
    <w:rsid w:val="000945FD"/>
    <w:rsid w:val="00096C7D"/>
    <w:rsid w:val="000A22DE"/>
    <w:rsid w:val="000A6152"/>
    <w:rsid w:val="000A7D02"/>
    <w:rsid w:val="000B2475"/>
    <w:rsid w:val="000B5CE2"/>
    <w:rsid w:val="000C7139"/>
    <w:rsid w:val="000D3CCD"/>
    <w:rsid w:val="000E69E9"/>
    <w:rsid w:val="000F27A6"/>
    <w:rsid w:val="00121243"/>
    <w:rsid w:val="00122AF9"/>
    <w:rsid w:val="00123B8F"/>
    <w:rsid w:val="00132568"/>
    <w:rsid w:val="0017440B"/>
    <w:rsid w:val="001A2500"/>
    <w:rsid w:val="001C1BF5"/>
    <w:rsid w:val="001D3F64"/>
    <w:rsid w:val="001D4AAF"/>
    <w:rsid w:val="001E36C8"/>
    <w:rsid w:val="001E5D2C"/>
    <w:rsid w:val="001E6D21"/>
    <w:rsid w:val="00202DEC"/>
    <w:rsid w:val="00215F51"/>
    <w:rsid w:val="00237296"/>
    <w:rsid w:val="00250935"/>
    <w:rsid w:val="00262EDD"/>
    <w:rsid w:val="00286FE5"/>
    <w:rsid w:val="00296A03"/>
    <w:rsid w:val="002A43A2"/>
    <w:rsid w:val="002B0EBC"/>
    <w:rsid w:val="002C03EF"/>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A4F1C"/>
    <w:rsid w:val="003C01E0"/>
    <w:rsid w:val="003F3772"/>
    <w:rsid w:val="003F4FFD"/>
    <w:rsid w:val="00404760"/>
    <w:rsid w:val="00412944"/>
    <w:rsid w:val="0042253D"/>
    <w:rsid w:val="004304FF"/>
    <w:rsid w:val="004609D1"/>
    <w:rsid w:val="00487393"/>
    <w:rsid w:val="004A4902"/>
    <w:rsid w:val="004D711E"/>
    <w:rsid w:val="004E4914"/>
    <w:rsid w:val="004F5E21"/>
    <w:rsid w:val="0053698C"/>
    <w:rsid w:val="00554817"/>
    <w:rsid w:val="00556D4B"/>
    <w:rsid w:val="00583286"/>
    <w:rsid w:val="00584D75"/>
    <w:rsid w:val="005A465C"/>
    <w:rsid w:val="005A697E"/>
    <w:rsid w:val="005C1A55"/>
    <w:rsid w:val="005D5C6E"/>
    <w:rsid w:val="00604988"/>
    <w:rsid w:val="00610D3A"/>
    <w:rsid w:val="00610F11"/>
    <w:rsid w:val="006164B4"/>
    <w:rsid w:val="0063589C"/>
    <w:rsid w:val="0064037B"/>
    <w:rsid w:val="006550ED"/>
    <w:rsid w:val="00670B2E"/>
    <w:rsid w:val="00696D9C"/>
    <w:rsid w:val="006B664E"/>
    <w:rsid w:val="006B6877"/>
    <w:rsid w:val="006C6960"/>
    <w:rsid w:val="006D2B31"/>
    <w:rsid w:val="00711737"/>
    <w:rsid w:val="00733714"/>
    <w:rsid w:val="00743C98"/>
    <w:rsid w:val="00750B77"/>
    <w:rsid w:val="007547EA"/>
    <w:rsid w:val="0075704D"/>
    <w:rsid w:val="007611D2"/>
    <w:rsid w:val="00765614"/>
    <w:rsid w:val="00772C91"/>
    <w:rsid w:val="007843C5"/>
    <w:rsid w:val="00786E0E"/>
    <w:rsid w:val="00793391"/>
    <w:rsid w:val="007A7DFF"/>
    <w:rsid w:val="007B1846"/>
    <w:rsid w:val="007B24DA"/>
    <w:rsid w:val="007B34A8"/>
    <w:rsid w:val="007E56F2"/>
    <w:rsid w:val="0081653F"/>
    <w:rsid w:val="0082104E"/>
    <w:rsid w:val="00824222"/>
    <w:rsid w:val="00830673"/>
    <w:rsid w:val="00853539"/>
    <w:rsid w:val="00857A32"/>
    <w:rsid w:val="008831E4"/>
    <w:rsid w:val="00883B83"/>
    <w:rsid w:val="00887D4D"/>
    <w:rsid w:val="00891DEA"/>
    <w:rsid w:val="008A1420"/>
    <w:rsid w:val="008B657D"/>
    <w:rsid w:val="008D4F59"/>
    <w:rsid w:val="009018F4"/>
    <w:rsid w:val="00913922"/>
    <w:rsid w:val="009505C5"/>
    <w:rsid w:val="009513B3"/>
    <w:rsid w:val="00957E83"/>
    <w:rsid w:val="009A63E5"/>
    <w:rsid w:val="009B5377"/>
    <w:rsid w:val="009C29D0"/>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AF3168"/>
    <w:rsid w:val="00B0707D"/>
    <w:rsid w:val="00B11029"/>
    <w:rsid w:val="00B13B77"/>
    <w:rsid w:val="00B2214B"/>
    <w:rsid w:val="00B36C9C"/>
    <w:rsid w:val="00B52DF3"/>
    <w:rsid w:val="00B62F80"/>
    <w:rsid w:val="00B634B7"/>
    <w:rsid w:val="00B97EDC"/>
    <w:rsid w:val="00BA7C8B"/>
    <w:rsid w:val="00BB3850"/>
    <w:rsid w:val="00BD68D8"/>
    <w:rsid w:val="00C134C5"/>
    <w:rsid w:val="00C14FBF"/>
    <w:rsid w:val="00C35DAD"/>
    <w:rsid w:val="00C40BA4"/>
    <w:rsid w:val="00C61519"/>
    <w:rsid w:val="00C63232"/>
    <w:rsid w:val="00C63790"/>
    <w:rsid w:val="00C72BBB"/>
    <w:rsid w:val="00C8180D"/>
    <w:rsid w:val="00C83935"/>
    <w:rsid w:val="00C85371"/>
    <w:rsid w:val="00CA467A"/>
    <w:rsid w:val="00CB2F6E"/>
    <w:rsid w:val="00CB5EA8"/>
    <w:rsid w:val="00CD030E"/>
    <w:rsid w:val="00D30E5B"/>
    <w:rsid w:val="00D31F56"/>
    <w:rsid w:val="00D406A2"/>
    <w:rsid w:val="00D40FB4"/>
    <w:rsid w:val="00D5298F"/>
    <w:rsid w:val="00D572F3"/>
    <w:rsid w:val="00DB5FFF"/>
    <w:rsid w:val="00DB6B04"/>
    <w:rsid w:val="00DF35BB"/>
    <w:rsid w:val="00DF4107"/>
    <w:rsid w:val="00DF7F00"/>
    <w:rsid w:val="00E01C77"/>
    <w:rsid w:val="00E427D0"/>
    <w:rsid w:val="00E46C93"/>
    <w:rsid w:val="00E71BCC"/>
    <w:rsid w:val="00E75DB4"/>
    <w:rsid w:val="00E84439"/>
    <w:rsid w:val="00EA1882"/>
    <w:rsid w:val="00EA68E3"/>
    <w:rsid w:val="00EA6E15"/>
    <w:rsid w:val="00EA7785"/>
    <w:rsid w:val="00F05B35"/>
    <w:rsid w:val="00F12E84"/>
    <w:rsid w:val="00F1492B"/>
    <w:rsid w:val="00F158B6"/>
    <w:rsid w:val="00F33B2C"/>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hage.Canada@gmail.com" TargetMode="External"/><Relationship Id="rId13" Type="http://schemas.openxmlformats.org/officeDocument/2006/relationships/image" Target="media/image2.tif"/><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ncbi.nlm.nih.gov/nuccore/AB711120.1"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ncbi.nlm.nih.gov/nuccore/NC_020883.1" TargetMode="Externa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mailto:Jakub.Barylski@gmail.com" TargetMode="External"/><Relationship Id="rId4" Type="http://schemas.openxmlformats.org/officeDocument/2006/relationships/webSettings" Target="webSettings.xml"/><Relationship Id="rId9" Type="http://schemas.openxmlformats.org/officeDocument/2006/relationships/hyperlink" Target="mailto:evelien.adriaenssens@quadram.ac.uk"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5</Pages>
  <Words>915</Words>
  <Characters>5216</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5</cp:revision>
  <dcterms:created xsi:type="dcterms:W3CDTF">2020-11-24T08:50:00Z</dcterms:created>
  <dcterms:modified xsi:type="dcterms:W3CDTF">2021-03-04T05:53:00Z</dcterms:modified>
</cp:coreProperties>
</file>