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53F54E1F" w:rsidR="00F05B35" w:rsidRPr="00EA788C" w:rsidRDefault="00C3602E" w:rsidP="009623BE">
            <w:pPr>
              <w:pStyle w:val="BodyTextIndent"/>
              <w:ind w:left="0" w:firstLine="0"/>
              <w:jc w:val="center"/>
              <w:rPr>
                <w:rFonts w:ascii="Arial" w:hAnsi="Arial" w:cs="Arial"/>
                <w:b/>
                <w:bCs/>
                <w:i/>
                <w:sz w:val="28"/>
                <w:szCs w:val="28"/>
              </w:rPr>
            </w:pPr>
            <w:r w:rsidRPr="00C3602E">
              <w:rPr>
                <w:rFonts w:ascii="Arial" w:hAnsi="Arial" w:cs="Arial"/>
                <w:b/>
                <w:bCs/>
                <w:color w:val="000000" w:themeColor="text1"/>
                <w:sz w:val="28"/>
                <w:szCs w:val="28"/>
              </w:rPr>
              <w:t>2020.154B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572EED07" w:rsidR="00F05B35" w:rsidRPr="00121243" w:rsidRDefault="00F05B35" w:rsidP="00A8707C">
            <w:pPr>
              <w:spacing w:before="120"/>
              <w:rPr>
                <w:rFonts w:ascii="Arial" w:hAnsi="Arial" w:cs="Arial"/>
                <w:b/>
                <w:sz w:val="22"/>
                <w:szCs w:val="22"/>
              </w:rPr>
            </w:pPr>
            <w:r w:rsidRPr="009320C8">
              <w:rPr>
                <w:rFonts w:ascii="Arial" w:hAnsi="Arial" w:cs="Arial"/>
                <w:b/>
              </w:rPr>
              <w:t xml:space="preserve">Short title: </w:t>
            </w:r>
            <w:r w:rsidR="00107DE3" w:rsidRPr="00C3602E">
              <w:rPr>
                <w:rFonts w:ascii="Arial" w:hAnsi="Arial" w:cs="Arial"/>
                <w:bCs/>
                <w:sz w:val="22"/>
                <w:szCs w:val="22"/>
              </w:rPr>
              <w:t>C</w:t>
            </w:r>
            <w:r w:rsidR="00323AAB" w:rsidRPr="00C3602E">
              <w:rPr>
                <w:rFonts w:ascii="Arial" w:hAnsi="Arial" w:cs="Arial"/>
                <w:bCs/>
                <w:sz w:val="22"/>
                <w:szCs w:val="22"/>
              </w:rPr>
              <w:t xml:space="preserve">reate </w:t>
            </w:r>
            <w:r w:rsidR="00C3602E" w:rsidRPr="00C3602E">
              <w:rPr>
                <w:rFonts w:ascii="Arial" w:hAnsi="Arial" w:cs="Arial"/>
                <w:bCs/>
                <w:sz w:val="22"/>
                <w:szCs w:val="22"/>
              </w:rPr>
              <w:t>one</w:t>
            </w:r>
            <w:r w:rsidR="00323AAB" w:rsidRPr="00C3602E">
              <w:rPr>
                <w:rFonts w:ascii="Arial" w:hAnsi="Arial" w:cs="Arial"/>
                <w:bCs/>
                <w:sz w:val="22"/>
                <w:szCs w:val="22"/>
              </w:rPr>
              <w:t xml:space="preserve"> new genus </w:t>
            </w:r>
            <w:r w:rsidR="00107DE3" w:rsidRPr="00C3602E">
              <w:rPr>
                <w:rFonts w:ascii="Arial" w:hAnsi="Arial" w:cs="Arial"/>
                <w:bCs/>
                <w:sz w:val="22"/>
                <w:szCs w:val="22"/>
              </w:rPr>
              <w:t>(</w:t>
            </w:r>
            <w:r w:rsidR="00323AAB" w:rsidRPr="00C3602E">
              <w:rPr>
                <w:rFonts w:ascii="Arial" w:hAnsi="Arial" w:cs="Arial"/>
                <w:bCs/>
                <w:i/>
                <w:iCs/>
                <w:sz w:val="22"/>
                <w:szCs w:val="22"/>
              </w:rPr>
              <w:t>Sleepyheadvirus</w:t>
            </w:r>
            <w:r w:rsidR="00107DE3" w:rsidRPr="00C3602E">
              <w:rPr>
                <w:rFonts w:ascii="Arial" w:hAnsi="Arial" w:cs="Arial"/>
                <w:bCs/>
                <w:sz w:val="22"/>
                <w:szCs w:val="22"/>
              </w:rPr>
              <w:t>)</w:t>
            </w:r>
            <w:r w:rsidR="00323AAB" w:rsidRPr="00C3602E">
              <w:rPr>
                <w:rFonts w:ascii="Arial" w:hAnsi="Arial" w:cs="Arial"/>
                <w:bCs/>
                <w:sz w:val="22"/>
                <w:szCs w:val="22"/>
              </w:rPr>
              <w:t xml:space="preserve"> </w:t>
            </w:r>
            <w:r w:rsidR="00C3602E" w:rsidRPr="00C3602E">
              <w:rPr>
                <w:rFonts w:ascii="Arial" w:hAnsi="Arial" w:cs="Arial"/>
                <w:bCs/>
                <w:sz w:val="22"/>
                <w:szCs w:val="22"/>
              </w:rPr>
              <w:t>including one new</w:t>
            </w:r>
            <w:r w:rsidR="00323AAB" w:rsidRPr="00C3602E">
              <w:rPr>
                <w:rFonts w:ascii="Arial" w:hAnsi="Arial" w:cs="Arial"/>
                <w:bCs/>
                <w:sz w:val="22"/>
                <w:szCs w:val="22"/>
              </w:rPr>
              <w:t xml:space="preserve"> species </w:t>
            </w:r>
            <w:r w:rsidR="00C3602E" w:rsidRPr="00C3602E">
              <w:rPr>
                <w:rFonts w:ascii="Arial" w:hAnsi="Arial" w:cs="Arial"/>
                <w:bCs/>
                <w:sz w:val="22"/>
                <w:szCs w:val="22"/>
              </w:rPr>
              <w:t>(</w:t>
            </w:r>
            <w:r w:rsidR="00C3602E" w:rsidRPr="00C3602E">
              <w:rPr>
                <w:rFonts w:ascii="Arial" w:hAnsi="Arial" w:cs="Arial"/>
                <w:bCs/>
                <w:i/>
                <w:iCs/>
                <w:sz w:val="22"/>
                <w:szCs w:val="22"/>
              </w:rPr>
              <w:t>Caudovirales</w:t>
            </w:r>
            <w:r w:rsidR="00C3602E" w:rsidRPr="00C3602E">
              <w:rPr>
                <w:rFonts w:ascii="Arial" w:hAnsi="Arial" w:cs="Arial"/>
                <w:bCs/>
                <w:sz w:val="22"/>
                <w:szCs w:val="22"/>
              </w:rPr>
              <w:t>:</w:t>
            </w:r>
            <w:r w:rsidR="00323AAB" w:rsidRPr="00C3602E">
              <w:rPr>
                <w:rFonts w:ascii="Arial" w:hAnsi="Arial" w:cs="Arial"/>
                <w:bCs/>
                <w:sz w:val="22"/>
                <w:szCs w:val="22"/>
              </w:rPr>
              <w:t xml:space="preserve"> </w:t>
            </w:r>
            <w:r w:rsidR="00323AAB" w:rsidRPr="00C3602E">
              <w:rPr>
                <w:rFonts w:ascii="Arial" w:hAnsi="Arial" w:cs="Arial"/>
                <w:bCs/>
                <w:i/>
                <w:iCs/>
                <w:sz w:val="22"/>
                <w:szCs w:val="22"/>
              </w:rPr>
              <w:t>Siphovirida</w:t>
            </w:r>
            <w:r w:rsidR="00C3602E" w:rsidRPr="00C3602E">
              <w:rPr>
                <w:rFonts w:ascii="Arial" w:hAnsi="Arial" w:cs="Arial"/>
                <w:bCs/>
                <w:i/>
                <w:iCs/>
                <w:sz w:val="22"/>
                <w:szCs w:val="22"/>
              </w:rPr>
              <w:t>e</w:t>
            </w:r>
            <w:r w:rsidR="00C3602E" w:rsidRPr="00C3602E">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6C9F2292" w14:textId="77777777" w:rsidTr="00F05B35">
        <w:tc>
          <w:tcPr>
            <w:tcW w:w="4368" w:type="dxa"/>
          </w:tcPr>
          <w:p w14:paraId="36B6B778" w14:textId="54EA2846" w:rsidR="00F05B35" w:rsidRPr="00C3602E" w:rsidRDefault="005D1640" w:rsidP="00B1056B">
            <w:pPr>
              <w:rPr>
                <w:rFonts w:ascii="Arial" w:hAnsi="Arial" w:cs="Arial"/>
                <w:color w:val="000000" w:themeColor="text1"/>
                <w:sz w:val="22"/>
                <w:szCs w:val="22"/>
              </w:rPr>
            </w:pPr>
            <w:r w:rsidRPr="00C3602E">
              <w:rPr>
                <w:rFonts w:ascii="Arial" w:hAnsi="Arial" w:cs="Arial"/>
                <w:color w:val="000000" w:themeColor="text1"/>
                <w:sz w:val="22"/>
                <w:szCs w:val="22"/>
              </w:rPr>
              <w:t>Adriaenssens EM</w:t>
            </w:r>
            <w:r w:rsidR="00C3602E">
              <w:rPr>
                <w:rFonts w:ascii="Arial" w:hAnsi="Arial" w:cs="Arial"/>
                <w:color w:val="000000" w:themeColor="text1"/>
                <w:sz w:val="22"/>
                <w:szCs w:val="22"/>
              </w:rPr>
              <w:t xml:space="preserve">, </w:t>
            </w:r>
            <w:r w:rsidRPr="00C3602E">
              <w:rPr>
                <w:rFonts w:ascii="Arial" w:hAnsi="Arial" w:cs="Arial"/>
                <w:color w:val="000000" w:themeColor="text1"/>
                <w:sz w:val="22"/>
                <w:szCs w:val="22"/>
              </w:rPr>
              <w:t>Tolstoy I,</w:t>
            </w:r>
            <w:r w:rsidR="00C3602E">
              <w:rPr>
                <w:rFonts w:ascii="Arial" w:hAnsi="Arial" w:cs="Arial"/>
                <w:color w:val="000000" w:themeColor="text1"/>
                <w:sz w:val="22"/>
                <w:szCs w:val="22"/>
              </w:rPr>
              <w:t xml:space="preserve"> </w:t>
            </w:r>
            <w:r w:rsidR="001D238D" w:rsidRPr="00C3602E">
              <w:rPr>
                <w:rFonts w:ascii="Arial" w:hAnsi="Arial" w:cs="Arial"/>
                <w:color w:val="000000" w:themeColor="text1"/>
                <w:sz w:val="22"/>
                <w:szCs w:val="22"/>
              </w:rPr>
              <w:t>Turner D,</w:t>
            </w:r>
            <w:r w:rsidR="00C3602E">
              <w:rPr>
                <w:rFonts w:ascii="Arial" w:hAnsi="Arial" w:cs="Arial"/>
                <w:color w:val="000000" w:themeColor="text1"/>
                <w:sz w:val="22"/>
                <w:szCs w:val="22"/>
              </w:rPr>
              <w:t xml:space="preserve"> </w:t>
            </w:r>
            <w:r w:rsidRPr="00C3602E">
              <w:rPr>
                <w:rFonts w:ascii="Arial" w:hAnsi="Arial" w:cs="Arial"/>
                <w:color w:val="000000" w:themeColor="text1"/>
                <w:sz w:val="22"/>
                <w:szCs w:val="22"/>
              </w:rPr>
              <w:t>Kropinski AM</w:t>
            </w:r>
          </w:p>
        </w:tc>
        <w:tc>
          <w:tcPr>
            <w:tcW w:w="4704" w:type="dxa"/>
          </w:tcPr>
          <w:p w14:paraId="32F9DE4D" w14:textId="27FE97BC" w:rsidR="005D1640" w:rsidRPr="00C3602E" w:rsidRDefault="00413D9E" w:rsidP="005D1640">
            <w:pPr>
              <w:rPr>
                <w:rFonts w:ascii="Arial" w:hAnsi="Arial" w:cs="Arial"/>
                <w:color w:val="000000" w:themeColor="text1"/>
                <w:sz w:val="22"/>
                <w:szCs w:val="22"/>
              </w:rPr>
            </w:pPr>
            <w:hyperlink r:id="rId8" w:history="1">
              <w:r w:rsidR="001D238D" w:rsidRPr="00C3602E">
                <w:rPr>
                  <w:rStyle w:val="Hyperlink"/>
                  <w:rFonts w:ascii="Arial" w:hAnsi="Arial" w:cs="Arial"/>
                  <w:color w:val="000000" w:themeColor="text1"/>
                  <w:sz w:val="22"/>
                  <w:szCs w:val="22"/>
                  <w:u w:val="none"/>
                </w:rPr>
                <w:t>evelien.adriaenssens@quadram.ac.uk</w:t>
              </w:r>
            </w:hyperlink>
            <w:r w:rsidR="005D1640" w:rsidRPr="00C3602E">
              <w:rPr>
                <w:rFonts w:ascii="Arial" w:hAnsi="Arial" w:cs="Arial"/>
                <w:color w:val="000000" w:themeColor="text1"/>
                <w:sz w:val="22"/>
                <w:szCs w:val="22"/>
              </w:rPr>
              <w:t>;</w:t>
            </w:r>
          </w:p>
          <w:p w14:paraId="55F3124A" w14:textId="570E1262" w:rsidR="001D238D" w:rsidRPr="00C3602E" w:rsidRDefault="00413D9E" w:rsidP="005D1640">
            <w:pPr>
              <w:rPr>
                <w:rFonts w:ascii="Arial" w:hAnsi="Arial" w:cs="Arial"/>
                <w:color w:val="000000" w:themeColor="text1"/>
                <w:sz w:val="22"/>
                <w:szCs w:val="22"/>
              </w:rPr>
            </w:pPr>
            <w:hyperlink r:id="rId9" w:history="1">
              <w:r w:rsidR="001D238D" w:rsidRPr="00C3602E">
                <w:rPr>
                  <w:rStyle w:val="Hyperlink"/>
                  <w:rFonts w:ascii="Arial" w:eastAsia="Times" w:hAnsi="Arial" w:cs="Arial"/>
                  <w:color w:val="000000" w:themeColor="text1"/>
                  <w:sz w:val="22"/>
                  <w:szCs w:val="22"/>
                  <w:u w:val="none"/>
                </w:rPr>
                <w:t>tolstoy@ncbi.nlm.nih.gov</w:t>
              </w:r>
            </w:hyperlink>
            <w:r w:rsidR="005D1640" w:rsidRPr="00C3602E">
              <w:rPr>
                <w:rFonts w:ascii="Arial" w:hAnsi="Arial" w:cs="Arial"/>
                <w:color w:val="000000" w:themeColor="text1"/>
                <w:sz w:val="22"/>
                <w:szCs w:val="22"/>
              </w:rPr>
              <w:t>;</w:t>
            </w:r>
          </w:p>
          <w:p w14:paraId="36D1FB0D" w14:textId="2886887B" w:rsidR="005D1640" w:rsidRPr="00C3602E" w:rsidRDefault="00413D9E" w:rsidP="005D1640">
            <w:pPr>
              <w:rPr>
                <w:rFonts w:ascii="Arial" w:hAnsi="Arial" w:cs="Arial"/>
                <w:color w:val="000000" w:themeColor="text1"/>
                <w:sz w:val="22"/>
                <w:szCs w:val="22"/>
              </w:rPr>
            </w:pPr>
            <w:hyperlink r:id="rId10" w:history="1">
              <w:r w:rsidR="001D238D" w:rsidRPr="00C3602E">
                <w:rPr>
                  <w:rStyle w:val="Hyperlink"/>
                  <w:rFonts w:ascii="Arial" w:hAnsi="Arial" w:cs="Arial"/>
                  <w:color w:val="000000" w:themeColor="text1"/>
                  <w:sz w:val="22"/>
                  <w:szCs w:val="22"/>
                  <w:u w:val="none"/>
                </w:rPr>
                <w:t>dann2.turner@uwe.ac.uk</w:t>
              </w:r>
            </w:hyperlink>
            <w:r w:rsidR="001D238D" w:rsidRPr="00C3602E">
              <w:rPr>
                <w:rFonts w:ascii="Arial" w:hAnsi="Arial" w:cs="Arial"/>
                <w:color w:val="000000" w:themeColor="text1"/>
                <w:sz w:val="22"/>
                <w:szCs w:val="22"/>
              </w:rPr>
              <w:t xml:space="preserve">; </w:t>
            </w:r>
            <w:r w:rsidR="005D1640" w:rsidRPr="00C3602E">
              <w:rPr>
                <w:rFonts w:ascii="Arial" w:hAnsi="Arial" w:cs="Arial"/>
                <w:color w:val="000000" w:themeColor="text1"/>
                <w:sz w:val="22"/>
                <w:szCs w:val="22"/>
              </w:rPr>
              <w:t xml:space="preserve"> </w:t>
            </w:r>
          </w:p>
          <w:p w14:paraId="1AA95142" w14:textId="7FCD0CCE" w:rsidR="00F05B35" w:rsidRPr="00C3602E" w:rsidRDefault="00413D9E" w:rsidP="005D1640">
            <w:pPr>
              <w:rPr>
                <w:rFonts w:ascii="Arial" w:hAnsi="Arial" w:cs="Arial"/>
                <w:color w:val="000000" w:themeColor="text1"/>
                <w:sz w:val="22"/>
                <w:szCs w:val="22"/>
              </w:rPr>
            </w:pPr>
            <w:hyperlink r:id="rId11" w:history="1">
              <w:r w:rsidR="001D238D" w:rsidRPr="00C3602E">
                <w:rPr>
                  <w:rStyle w:val="Hyperlink"/>
                  <w:rFonts w:ascii="Arial" w:hAnsi="Arial" w:cs="Arial"/>
                  <w:color w:val="000000" w:themeColor="text1"/>
                  <w:sz w:val="22"/>
                  <w:szCs w:val="22"/>
                  <w:u w:val="none"/>
                </w:rPr>
                <w:t>Phage.Canada@gmail.com</w:t>
              </w:r>
            </w:hyperlink>
            <w:r w:rsidR="001D238D" w:rsidRPr="00C3602E">
              <w:rPr>
                <w:rFonts w:ascii="Arial" w:hAnsi="Arial" w:cs="Arial"/>
                <w:color w:val="000000" w:themeColor="text1"/>
                <w:sz w:val="22"/>
                <w:szCs w:val="22"/>
              </w:rPr>
              <w:t xml:space="preserve"> </w:t>
            </w: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9EDC0A3"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14AD5B90" w14:textId="05DC344A" w:rsidR="005D1640" w:rsidRDefault="005D1640" w:rsidP="005D1640">
            <w:pPr>
              <w:rPr>
                <w:rFonts w:ascii="Arial" w:hAnsi="Arial" w:cs="Arial"/>
                <w:sz w:val="22"/>
                <w:szCs w:val="22"/>
              </w:rPr>
            </w:pPr>
            <w:r>
              <w:rPr>
                <w:rFonts w:ascii="Arial" w:hAnsi="Arial" w:cs="Arial"/>
                <w:sz w:val="22"/>
                <w:szCs w:val="22"/>
              </w:rPr>
              <w:t>Quadram Institute</w:t>
            </w:r>
            <w:r w:rsidR="00107DE3">
              <w:rPr>
                <w:rFonts w:ascii="Arial" w:hAnsi="Arial" w:cs="Arial"/>
                <w:sz w:val="22"/>
                <w:szCs w:val="22"/>
              </w:rPr>
              <w:t xml:space="preserve"> Bioscience</w:t>
            </w:r>
            <w:r>
              <w:rPr>
                <w:rFonts w:ascii="Arial" w:hAnsi="Arial" w:cs="Arial"/>
                <w:sz w:val="22"/>
                <w:szCs w:val="22"/>
              </w:rPr>
              <w:t>, UK [EMA]</w:t>
            </w:r>
          </w:p>
          <w:p w14:paraId="599E6732" w14:textId="60FC9CA6" w:rsidR="005D1640" w:rsidRDefault="005D1640" w:rsidP="005D1640">
            <w:pPr>
              <w:rPr>
                <w:rFonts w:ascii="Arial" w:hAnsi="Arial" w:cs="Arial"/>
                <w:sz w:val="22"/>
                <w:szCs w:val="22"/>
              </w:rPr>
            </w:pPr>
            <w:r>
              <w:rPr>
                <w:rFonts w:ascii="Arial" w:hAnsi="Arial" w:cs="Arial"/>
                <w:sz w:val="22"/>
                <w:szCs w:val="22"/>
              </w:rPr>
              <w:t>NCBI, USA [IT]</w:t>
            </w:r>
          </w:p>
          <w:p w14:paraId="56127B7F" w14:textId="1CC1E766" w:rsidR="001D238D" w:rsidRDefault="001D238D" w:rsidP="005D1640">
            <w:pPr>
              <w:rPr>
                <w:rFonts w:ascii="Arial" w:hAnsi="Arial" w:cs="Arial"/>
                <w:sz w:val="22"/>
                <w:szCs w:val="22"/>
              </w:rPr>
            </w:pPr>
            <w:r w:rsidRPr="001D238D">
              <w:rPr>
                <w:rFonts w:ascii="Arial" w:hAnsi="Arial" w:cs="Arial"/>
                <w:sz w:val="22"/>
                <w:szCs w:val="22"/>
              </w:rPr>
              <w:t>University of the West of England, UK [DT]</w:t>
            </w:r>
          </w:p>
          <w:p w14:paraId="6B198156" w14:textId="196E1A5F" w:rsidR="00F05B35" w:rsidRPr="00121243" w:rsidRDefault="005D1640" w:rsidP="00B1056B">
            <w:pPr>
              <w:rPr>
                <w:rFonts w:ascii="Arial" w:hAnsi="Arial" w:cs="Arial"/>
                <w:sz w:val="22"/>
                <w:szCs w:val="22"/>
              </w:rPr>
            </w:pPr>
            <w:r>
              <w:rPr>
                <w:rFonts w:ascii="Arial" w:hAnsi="Arial" w:cs="Arial"/>
                <w:sz w:val="22"/>
                <w:szCs w:val="22"/>
              </w:rPr>
              <w:t>University of Guelph, Canada [AMK]</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436C7A6D" w:rsidR="00121243" w:rsidRPr="00121243" w:rsidRDefault="005D1640">
            <w:pPr>
              <w:rPr>
                <w:rFonts w:ascii="Arial" w:hAnsi="Arial" w:cs="Arial"/>
                <w:sz w:val="22"/>
                <w:szCs w:val="22"/>
              </w:rPr>
            </w:pPr>
            <w:r>
              <w:rPr>
                <w:rFonts w:ascii="Arial" w:hAnsi="Arial" w:cs="Arial"/>
                <w:sz w:val="22"/>
                <w:szCs w:val="22"/>
              </w:rPr>
              <w:t>Andrew Kropinski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7377557F" w14:textId="3617F12D" w:rsidR="00F05B35" w:rsidRPr="00121243" w:rsidRDefault="005D1640" w:rsidP="00F05B35">
            <w:pPr>
              <w:rPr>
                <w:rFonts w:ascii="Arial" w:hAnsi="Arial" w:cs="Arial"/>
                <w:sz w:val="22"/>
                <w:szCs w:val="22"/>
              </w:rPr>
            </w:pPr>
            <w:r w:rsidRPr="001D238D">
              <w:rPr>
                <w:rFonts w:ascii="Arial" w:hAnsi="Arial" w:cs="Arial"/>
                <w:i/>
                <w:iCs/>
                <w:sz w:val="22"/>
                <w:szCs w:val="22"/>
              </w:rPr>
              <w:t>Caudovirales</w:t>
            </w:r>
            <w:r>
              <w:rPr>
                <w:rFonts w:ascii="Arial" w:hAnsi="Arial" w:cs="Arial"/>
                <w:sz w:val="22"/>
                <w:szCs w:val="22"/>
              </w:rPr>
              <w:t xml:space="preserve"> Study Group, Bacterial and Archaeal Viruses Subcommittee</w:t>
            </w: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70C72CDA" w14:textId="0510C59D"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48ACD248" w:rsidR="00F05B35" w:rsidRPr="00C3602E" w:rsidRDefault="00107DE3" w:rsidP="00F05B35">
            <w:pPr>
              <w:rPr>
                <w:rFonts w:ascii="Arial" w:hAnsi="Arial" w:cs="Arial"/>
                <w:sz w:val="22"/>
                <w:szCs w:val="22"/>
              </w:rPr>
            </w:pPr>
            <w:r w:rsidRPr="00C3602E">
              <w:rPr>
                <w:rFonts w:ascii="Arial" w:hAnsi="Arial" w:cs="Arial"/>
                <w:sz w:val="22"/>
                <w:szCs w:val="22"/>
              </w:rPr>
              <w:t>May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lastRenderedPageBreak/>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42A2A0F8" w:rsidR="00237296" w:rsidRPr="00C3602E" w:rsidRDefault="00C3602E" w:rsidP="007B1846">
            <w:pPr>
              <w:spacing w:before="120" w:after="120"/>
              <w:rPr>
                <w:rFonts w:ascii="Arial" w:hAnsi="Arial" w:cs="Arial"/>
                <w:bCs/>
                <w:sz w:val="22"/>
                <w:szCs w:val="22"/>
              </w:rPr>
            </w:pPr>
            <w:r w:rsidRPr="00C3602E">
              <w:rPr>
                <w:rFonts w:ascii="Arial" w:hAnsi="Arial" w:cs="Arial"/>
                <w:bCs/>
                <w:sz w:val="22"/>
                <w:szCs w:val="22"/>
              </w:rPr>
              <w:t>2020.154B.</w:t>
            </w:r>
            <w:r w:rsidR="008B38E5">
              <w:rPr>
                <w:rFonts w:ascii="Arial" w:hAnsi="Arial" w:cs="Arial"/>
                <w:bCs/>
                <w:sz w:val="22"/>
                <w:szCs w:val="22"/>
              </w:rPr>
              <w:t>R</w:t>
            </w:r>
            <w:r w:rsidRPr="00C3602E">
              <w:rPr>
                <w:rFonts w:ascii="Arial" w:hAnsi="Arial" w:cs="Arial"/>
                <w:bCs/>
                <w:sz w:val="22"/>
                <w:szCs w:val="22"/>
              </w:rPr>
              <w:t>.</w:t>
            </w:r>
            <w:r w:rsidR="006431A6" w:rsidRPr="00C3602E">
              <w:rPr>
                <w:rFonts w:ascii="Arial" w:hAnsi="Arial" w:cs="Arial"/>
                <w:bCs/>
                <w:sz w:val="22"/>
                <w:szCs w:val="22"/>
              </w:rPr>
              <w:t>Sleepyheadvirus</w:t>
            </w:r>
            <w:r w:rsidRPr="00C3602E">
              <w:rPr>
                <w:rFonts w:ascii="Arial" w:hAnsi="Arial" w:cs="Arial"/>
                <w:bCs/>
                <w:sz w:val="22"/>
                <w:szCs w:val="22"/>
              </w:rPr>
              <w:t>.xlsx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0EB2202F" w14:textId="6CCF62E7" w:rsidR="00237296" w:rsidRPr="00C3602E" w:rsidRDefault="005F5A4B" w:rsidP="00237296">
            <w:pPr>
              <w:rPr>
                <w:rFonts w:ascii="Arial" w:hAnsi="Arial" w:cs="Arial"/>
                <w:bCs/>
                <w:sz w:val="22"/>
                <w:szCs w:val="22"/>
              </w:rPr>
            </w:pPr>
            <w:r w:rsidRPr="00C3602E">
              <w:rPr>
                <w:rFonts w:ascii="Arial" w:hAnsi="Arial" w:cs="Arial"/>
                <w:bCs/>
                <w:sz w:val="22"/>
                <w:szCs w:val="22"/>
              </w:rPr>
              <w:t>This create</w:t>
            </w:r>
            <w:r w:rsidR="00107DE3" w:rsidRPr="00C3602E">
              <w:rPr>
                <w:rFonts w:ascii="Arial" w:hAnsi="Arial" w:cs="Arial"/>
                <w:bCs/>
                <w:sz w:val="22"/>
                <w:szCs w:val="22"/>
              </w:rPr>
              <w:t>s</w:t>
            </w:r>
            <w:r w:rsidRPr="00C3602E">
              <w:rPr>
                <w:rFonts w:ascii="Arial" w:hAnsi="Arial" w:cs="Arial"/>
                <w:bCs/>
                <w:sz w:val="22"/>
                <w:szCs w:val="22"/>
              </w:rPr>
              <w:t xml:space="preserve"> a taxon for </w:t>
            </w:r>
            <w:r w:rsidRPr="00C3602E">
              <w:rPr>
                <w:rFonts w:ascii="Arial" w:hAnsi="Arial" w:cs="Arial"/>
                <w:bCs/>
                <w:i/>
                <w:iCs/>
                <w:sz w:val="22"/>
                <w:szCs w:val="22"/>
              </w:rPr>
              <w:t>Rhodococcus</w:t>
            </w:r>
            <w:r w:rsidRPr="00C3602E">
              <w:rPr>
                <w:rFonts w:ascii="Arial" w:hAnsi="Arial" w:cs="Arial"/>
                <w:bCs/>
                <w:sz w:val="22"/>
                <w:szCs w:val="22"/>
              </w:rPr>
              <w:t xml:space="preserve"> phage Sleepyhead, a singleton in The Actinobacteriophage Database.</w:t>
            </w: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35A965B5" w14:textId="6B123845" w:rsidR="00237296" w:rsidRPr="00C3602E" w:rsidRDefault="009C5E37" w:rsidP="009623BE">
                  <w:pPr>
                    <w:rPr>
                      <w:rFonts w:ascii="Arial" w:hAnsi="Arial" w:cs="Arial"/>
                      <w:color w:val="0000FF"/>
                      <w:sz w:val="22"/>
                      <w:szCs w:val="22"/>
                    </w:rPr>
                  </w:pPr>
                  <w:r w:rsidRPr="00C3602E">
                    <w:rPr>
                      <w:rFonts w:ascii="Arial" w:hAnsi="Arial" w:cs="Arial"/>
                      <w:b/>
                      <w:color w:val="0000FF"/>
                      <w:sz w:val="22"/>
                      <w:szCs w:val="22"/>
                    </w:rPr>
                    <w:t>Species demarcation criteria:</w:t>
                  </w:r>
                  <w:r w:rsidRPr="00C3602E">
                    <w:rPr>
                      <w:sz w:val="22"/>
                      <w:szCs w:val="22"/>
                      <w:lang w:val="en-GB"/>
                    </w:rPr>
                    <w:t xml:space="preserve"> </w:t>
                  </w:r>
                  <w:r w:rsidRPr="00C3602E">
                    <w:rPr>
                      <w:rFonts w:ascii="Arial" w:hAnsi="Arial" w:cs="Arial"/>
                      <w:sz w:val="22"/>
                      <w:szCs w:val="22"/>
                      <w:lang w:val="en-GB"/>
                    </w:rPr>
                    <w:t>We have chosen 95% DNA sequence identity as the criterion for demarcation of species in this new genus. Each of the proposed species differs from the others with more than 5% at the DNA level as confirmed with the BLASTN algorithm</w:t>
                  </w:r>
                  <w:r w:rsidR="00C3602E" w:rsidRPr="00C3602E">
                    <w:rPr>
                      <w:rFonts w:ascii="Arial" w:hAnsi="Arial" w:cs="Arial"/>
                      <w:sz w:val="22"/>
                      <w:szCs w:val="22"/>
                      <w:lang w:val="en-GB"/>
                    </w:rPr>
                    <w:t>.</w:t>
                  </w:r>
                </w:p>
                <w:p w14:paraId="73C31FCD" w14:textId="77777777" w:rsidR="00237296" w:rsidRPr="00C3602E" w:rsidRDefault="00237296" w:rsidP="009623BE">
                  <w:pPr>
                    <w:rPr>
                      <w:rFonts w:ascii="Arial" w:hAnsi="Arial" w:cs="Arial"/>
                      <w:color w:val="0000FF"/>
                      <w:sz w:val="22"/>
                      <w:szCs w:val="22"/>
                    </w:rPr>
                  </w:pPr>
                </w:p>
                <w:p w14:paraId="0A722E76" w14:textId="3EAFA7BF" w:rsidR="00237296" w:rsidRPr="00C3602E"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5E84A4A4" w14:textId="204FC169"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24E4D3D1" w14:textId="27906085" w:rsidR="009C5E37" w:rsidRPr="00C3602E" w:rsidRDefault="009C5E37" w:rsidP="009C5E37">
      <w:pPr>
        <w:rPr>
          <w:rFonts w:ascii="Arial" w:hAnsi="Arial" w:cs="Arial"/>
          <w:sz w:val="22"/>
          <w:szCs w:val="22"/>
          <w:lang w:val="en-GB"/>
        </w:rPr>
      </w:pPr>
    </w:p>
    <w:p w14:paraId="69E1052F" w14:textId="6DF74DEF" w:rsidR="00237296" w:rsidRPr="00C3602E" w:rsidRDefault="000B4844" w:rsidP="00237296">
      <w:pPr>
        <w:rPr>
          <w:rFonts w:ascii="Arial" w:hAnsi="Arial" w:cs="Arial"/>
          <w:sz w:val="22"/>
          <w:szCs w:val="22"/>
          <w:lang w:val="en-GB"/>
        </w:rPr>
      </w:pPr>
      <w:r w:rsidRPr="00C3602E">
        <w:rPr>
          <w:rFonts w:ascii="Arial" w:hAnsi="Arial" w:cs="Arial"/>
          <w:b/>
          <w:color w:val="0000FF"/>
          <w:sz w:val="22"/>
          <w:szCs w:val="22"/>
          <w:lang w:val="en-GB"/>
        </w:rPr>
        <w:t xml:space="preserve">Source of the name of this taxon:  </w:t>
      </w:r>
      <w:r w:rsidRPr="00C3602E">
        <w:rPr>
          <w:rFonts w:ascii="Arial" w:hAnsi="Arial" w:cs="Arial"/>
          <w:sz w:val="22"/>
          <w:szCs w:val="22"/>
          <w:lang w:val="en-GB"/>
        </w:rPr>
        <w:t>Th</w:t>
      </w:r>
      <w:r w:rsidR="00AE03E9" w:rsidRPr="00C3602E">
        <w:rPr>
          <w:rFonts w:ascii="Arial" w:hAnsi="Arial" w:cs="Arial"/>
          <w:sz w:val="22"/>
          <w:szCs w:val="22"/>
          <w:lang w:val="en-GB"/>
        </w:rPr>
        <w:t xml:space="preserve">e name of this </w:t>
      </w:r>
      <w:r w:rsidRPr="00C3602E">
        <w:rPr>
          <w:rFonts w:ascii="Arial" w:hAnsi="Arial" w:cs="Arial"/>
          <w:sz w:val="22"/>
          <w:szCs w:val="22"/>
          <w:lang w:val="en-GB"/>
        </w:rPr>
        <w:t xml:space="preserve">genus is </w:t>
      </w:r>
      <w:r w:rsidR="00AE03E9" w:rsidRPr="00C3602E">
        <w:rPr>
          <w:rFonts w:ascii="Arial" w:hAnsi="Arial" w:cs="Arial"/>
          <w:sz w:val="22"/>
          <w:szCs w:val="22"/>
          <w:lang w:val="en-GB"/>
        </w:rPr>
        <w:t>derived directly from that of the type virus Rhodococcus phage Sleepyhead.</w:t>
      </w:r>
    </w:p>
    <w:p w14:paraId="14B50F26" w14:textId="0112EAB8" w:rsidR="000B4844" w:rsidRPr="00C3602E" w:rsidRDefault="000B4844" w:rsidP="00237296">
      <w:pPr>
        <w:rPr>
          <w:rFonts w:ascii="Arial" w:hAnsi="Arial" w:cs="Arial"/>
          <w:sz w:val="22"/>
          <w:szCs w:val="22"/>
          <w:lang w:val="en-GB"/>
        </w:rPr>
      </w:pPr>
    </w:p>
    <w:p w14:paraId="4DC33403" w14:textId="71B6E400" w:rsidR="000B4844" w:rsidRPr="00C3602E" w:rsidRDefault="000B4844" w:rsidP="00237296">
      <w:pPr>
        <w:rPr>
          <w:rFonts w:ascii="Arial" w:hAnsi="Arial" w:cs="Arial"/>
          <w:b/>
          <w:sz w:val="22"/>
          <w:szCs w:val="22"/>
        </w:rPr>
      </w:pPr>
      <w:r w:rsidRPr="00C3602E">
        <w:rPr>
          <w:rFonts w:ascii="Arial" w:hAnsi="Arial" w:cs="Arial"/>
          <w:b/>
          <w:color w:val="0000FF"/>
          <w:sz w:val="22"/>
          <w:szCs w:val="22"/>
          <w:lang w:val="en-GB"/>
        </w:rPr>
        <w:t xml:space="preserve">History:  </w:t>
      </w:r>
      <w:r w:rsidR="00323AAB" w:rsidRPr="00C3602E">
        <w:rPr>
          <w:rFonts w:ascii="Arial" w:hAnsi="Arial" w:cs="Arial"/>
          <w:bCs/>
          <w:sz w:val="22"/>
          <w:szCs w:val="22"/>
          <w:lang w:val="en-GB"/>
        </w:rPr>
        <w:t>P</w:t>
      </w:r>
      <w:r w:rsidRPr="00C3602E">
        <w:rPr>
          <w:rFonts w:ascii="Arial" w:hAnsi="Arial" w:cs="Arial"/>
          <w:bCs/>
          <w:sz w:val="22"/>
          <w:szCs w:val="22"/>
          <w:lang w:val="en-GB"/>
        </w:rPr>
        <w:t>hage</w:t>
      </w:r>
      <w:r w:rsidR="00323AAB" w:rsidRPr="00C3602E">
        <w:rPr>
          <w:rFonts w:ascii="Arial" w:hAnsi="Arial" w:cs="Arial"/>
          <w:bCs/>
          <w:sz w:val="22"/>
          <w:szCs w:val="22"/>
          <w:lang w:val="en-GB"/>
        </w:rPr>
        <w:t xml:space="preserve"> Sleepyhead was isolated in 2018 by Trevor Dugal and Dylan Taplin (University of Maine, Orono ME, USA) using </w:t>
      </w:r>
      <w:r w:rsidR="00323AAB" w:rsidRPr="00C3602E">
        <w:rPr>
          <w:rFonts w:ascii="Arial" w:hAnsi="Arial" w:cs="Arial"/>
          <w:bCs/>
          <w:i/>
          <w:iCs/>
          <w:sz w:val="22"/>
          <w:szCs w:val="22"/>
          <w:lang w:val="en-GB"/>
        </w:rPr>
        <w:t>Rhodococcus erythropolis</w:t>
      </w:r>
      <w:r w:rsidR="00323AAB" w:rsidRPr="00C3602E">
        <w:rPr>
          <w:rFonts w:ascii="Arial" w:hAnsi="Arial" w:cs="Arial"/>
          <w:bCs/>
          <w:sz w:val="22"/>
          <w:szCs w:val="22"/>
          <w:lang w:val="en-GB"/>
        </w:rPr>
        <w:t xml:space="preserve"> NRRL B-1574 as the host bacterium.  This was part of the Science Education Alliance-Phage Hunters Advancing Genomics and Evolutionary Science program.  The genome possesses 9 bp 3' Sticky Overhang ends (ACACGGCGA).  The Actinobacteriophage Database classifying this phage as a Singleton. </w:t>
      </w:r>
    </w:p>
    <w:p w14:paraId="67512D9F" w14:textId="3C0EF981" w:rsidR="00237296" w:rsidRPr="00C3602E" w:rsidRDefault="00237296" w:rsidP="00237296">
      <w:pPr>
        <w:rPr>
          <w:rFonts w:ascii="Arial" w:hAnsi="Arial" w:cs="Arial"/>
          <w:b/>
          <w:sz w:val="22"/>
          <w:szCs w:val="22"/>
        </w:rPr>
      </w:pPr>
    </w:p>
    <w:p w14:paraId="09988DEE" w14:textId="7F484535" w:rsidR="00237296" w:rsidRPr="00C3602E" w:rsidRDefault="000B4844" w:rsidP="00237296">
      <w:pPr>
        <w:rPr>
          <w:rFonts w:ascii="Arial" w:hAnsi="Arial" w:cs="Arial"/>
          <w:bCs/>
          <w:sz w:val="22"/>
          <w:szCs w:val="22"/>
        </w:rPr>
      </w:pPr>
      <w:r w:rsidRPr="00C3602E">
        <w:rPr>
          <w:rFonts w:ascii="Arial" w:hAnsi="Arial" w:cs="Arial"/>
          <w:b/>
          <w:color w:val="0000FF"/>
          <w:sz w:val="22"/>
          <w:szCs w:val="22"/>
          <w:lang w:val="en-GB"/>
        </w:rPr>
        <w:t>Specific Reference:</w:t>
      </w:r>
      <w:r w:rsidR="00323AAB" w:rsidRPr="00C3602E">
        <w:rPr>
          <w:rFonts w:ascii="Arial" w:hAnsi="Arial" w:cs="Arial"/>
          <w:b/>
          <w:color w:val="0000FF"/>
          <w:sz w:val="22"/>
          <w:szCs w:val="22"/>
          <w:lang w:val="en-GB"/>
        </w:rPr>
        <w:t xml:space="preserve">  </w:t>
      </w:r>
      <w:r w:rsidR="00323AAB" w:rsidRPr="00C3602E">
        <w:rPr>
          <w:rFonts w:ascii="Arial" w:hAnsi="Arial" w:cs="Arial"/>
          <w:bCs/>
          <w:sz w:val="22"/>
          <w:szCs w:val="22"/>
          <w:lang w:val="en-GB"/>
        </w:rPr>
        <w:t>None</w:t>
      </w:r>
    </w:p>
    <w:p w14:paraId="06F17589" w14:textId="015530EE" w:rsidR="00237296" w:rsidRPr="00C3602E" w:rsidRDefault="00237296" w:rsidP="00237296">
      <w:pPr>
        <w:rPr>
          <w:rFonts w:ascii="Arial" w:hAnsi="Arial" w:cs="Arial"/>
          <w:b/>
          <w:sz w:val="22"/>
          <w:szCs w:val="22"/>
        </w:rPr>
      </w:pPr>
    </w:p>
    <w:p w14:paraId="60CBADD5" w14:textId="77777777" w:rsidR="000B4844" w:rsidRPr="00C3602E" w:rsidRDefault="000B4844" w:rsidP="000B4844">
      <w:pPr>
        <w:rPr>
          <w:rFonts w:ascii="Arial" w:hAnsi="Arial" w:cs="Arial"/>
          <w:b/>
          <w:color w:val="0000FF"/>
          <w:sz w:val="22"/>
          <w:szCs w:val="22"/>
          <w:lang w:val="en-GB"/>
        </w:rPr>
      </w:pPr>
      <w:r w:rsidRPr="00C3602E">
        <w:rPr>
          <w:rFonts w:ascii="Arial" w:hAnsi="Arial" w:cs="Arial"/>
          <w:b/>
          <w:color w:val="0000FF"/>
          <w:sz w:val="22"/>
          <w:szCs w:val="22"/>
          <w:lang w:val="en-GB"/>
        </w:rPr>
        <w:t>GenBank Summary:</w:t>
      </w:r>
    </w:p>
    <w:p w14:paraId="00D8B8F9" w14:textId="3B6F693C" w:rsidR="000B4844" w:rsidRPr="00C3602E" w:rsidRDefault="000B4844" w:rsidP="000B4844">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485"/>
        <w:gridCol w:w="1106"/>
        <w:gridCol w:w="1464"/>
        <w:gridCol w:w="767"/>
        <w:gridCol w:w="742"/>
        <w:gridCol w:w="914"/>
        <w:gridCol w:w="852"/>
      </w:tblGrid>
      <w:tr w:rsidR="00323AAB" w:rsidRPr="00C3602E" w14:paraId="76F706D8" w14:textId="77777777" w:rsidTr="001D238D">
        <w:tc>
          <w:tcPr>
            <w:tcW w:w="1485" w:type="dxa"/>
          </w:tcPr>
          <w:p w14:paraId="153CCDD9" w14:textId="77777777" w:rsidR="00323AAB" w:rsidRPr="00C3602E" w:rsidRDefault="00323AAB" w:rsidP="008A035A">
            <w:pPr>
              <w:rPr>
                <w:rFonts w:ascii="Arial" w:hAnsi="Arial" w:cs="Arial"/>
                <w:sz w:val="22"/>
                <w:szCs w:val="22"/>
                <w:lang w:val="en-GB"/>
              </w:rPr>
            </w:pPr>
            <w:r w:rsidRPr="00C3602E">
              <w:rPr>
                <w:rFonts w:ascii="Arial" w:hAnsi="Arial" w:cs="Arial"/>
                <w:sz w:val="22"/>
                <w:szCs w:val="22"/>
                <w:lang w:val="en-GB"/>
              </w:rPr>
              <w:t>Phage name</w:t>
            </w:r>
          </w:p>
        </w:tc>
        <w:tc>
          <w:tcPr>
            <w:tcW w:w="1106" w:type="dxa"/>
          </w:tcPr>
          <w:p w14:paraId="58B1C9CF" w14:textId="77777777" w:rsidR="00323AAB" w:rsidRPr="00C3602E" w:rsidRDefault="00323AAB" w:rsidP="008A035A">
            <w:pPr>
              <w:rPr>
                <w:rFonts w:ascii="Arial" w:hAnsi="Arial" w:cs="Arial"/>
                <w:sz w:val="22"/>
                <w:szCs w:val="22"/>
                <w:lang w:val="en-GB"/>
              </w:rPr>
            </w:pPr>
            <w:r w:rsidRPr="00C3602E">
              <w:rPr>
                <w:rFonts w:ascii="Arial" w:hAnsi="Arial" w:cs="Arial"/>
                <w:sz w:val="22"/>
                <w:szCs w:val="22"/>
                <w:lang w:val="en-GB"/>
              </w:rPr>
              <w:t>RefSeq No.</w:t>
            </w:r>
          </w:p>
        </w:tc>
        <w:tc>
          <w:tcPr>
            <w:tcW w:w="1351" w:type="dxa"/>
          </w:tcPr>
          <w:p w14:paraId="3797F695" w14:textId="77777777" w:rsidR="00323AAB" w:rsidRPr="00C3602E" w:rsidRDefault="00323AAB" w:rsidP="008A035A">
            <w:pPr>
              <w:rPr>
                <w:rFonts w:ascii="Arial" w:hAnsi="Arial" w:cs="Arial"/>
                <w:sz w:val="22"/>
                <w:szCs w:val="22"/>
                <w:lang w:val="en-GB"/>
              </w:rPr>
            </w:pPr>
            <w:r w:rsidRPr="00C3602E">
              <w:rPr>
                <w:rFonts w:ascii="Arial" w:hAnsi="Arial" w:cs="Arial"/>
                <w:sz w:val="22"/>
                <w:szCs w:val="22"/>
                <w:lang w:val="en-GB"/>
              </w:rPr>
              <w:t xml:space="preserve">INSDC </w:t>
            </w:r>
          </w:p>
        </w:tc>
        <w:tc>
          <w:tcPr>
            <w:tcW w:w="725" w:type="dxa"/>
          </w:tcPr>
          <w:p w14:paraId="5BDB9555" w14:textId="77777777" w:rsidR="00323AAB" w:rsidRPr="00C3602E" w:rsidRDefault="00323AAB" w:rsidP="008A035A">
            <w:pPr>
              <w:rPr>
                <w:rFonts w:ascii="Arial" w:hAnsi="Arial" w:cs="Arial"/>
                <w:sz w:val="22"/>
                <w:szCs w:val="22"/>
                <w:lang w:val="en-GB"/>
              </w:rPr>
            </w:pPr>
            <w:r w:rsidRPr="00C3602E">
              <w:rPr>
                <w:rFonts w:ascii="Arial" w:hAnsi="Arial" w:cs="Arial"/>
                <w:sz w:val="22"/>
                <w:szCs w:val="22"/>
                <w:lang w:val="en-GB"/>
              </w:rPr>
              <w:t>Size (Kb)</w:t>
            </w:r>
          </w:p>
        </w:tc>
        <w:tc>
          <w:tcPr>
            <w:tcW w:w="694" w:type="dxa"/>
          </w:tcPr>
          <w:p w14:paraId="11FCCA9A" w14:textId="77777777" w:rsidR="00323AAB" w:rsidRPr="00C3602E" w:rsidRDefault="00323AAB" w:rsidP="008A035A">
            <w:pPr>
              <w:rPr>
                <w:rFonts w:ascii="Arial" w:hAnsi="Arial" w:cs="Arial"/>
                <w:sz w:val="22"/>
                <w:szCs w:val="22"/>
                <w:lang w:val="en-GB"/>
              </w:rPr>
            </w:pPr>
            <w:r w:rsidRPr="00C3602E">
              <w:rPr>
                <w:rFonts w:ascii="Arial" w:hAnsi="Arial" w:cs="Arial"/>
                <w:sz w:val="22"/>
                <w:szCs w:val="22"/>
                <w:lang w:val="en-GB"/>
              </w:rPr>
              <w:t xml:space="preserve">GC% </w:t>
            </w:r>
          </w:p>
        </w:tc>
        <w:tc>
          <w:tcPr>
            <w:tcW w:w="850" w:type="dxa"/>
          </w:tcPr>
          <w:p w14:paraId="29F53EED" w14:textId="77777777" w:rsidR="00323AAB" w:rsidRPr="00C3602E" w:rsidRDefault="00323AAB" w:rsidP="008A035A">
            <w:pPr>
              <w:rPr>
                <w:rFonts w:ascii="Arial" w:hAnsi="Arial" w:cs="Arial"/>
                <w:sz w:val="22"/>
                <w:szCs w:val="22"/>
                <w:lang w:val="en-GB"/>
              </w:rPr>
            </w:pPr>
            <w:r w:rsidRPr="00C3602E">
              <w:rPr>
                <w:rFonts w:ascii="Arial" w:hAnsi="Arial" w:cs="Arial"/>
                <w:sz w:val="22"/>
                <w:szCs w:val="22"/>
                <w:lang w:val="en-GB"/>
              </w:rPr>
              <w:t xml:space="preserve">Protein </w:t>
            </w:r>
          </w:p>
        </w:tc>
        <w:tc>
          <w:tcPr>
            <w:tcW w:w="811" w:type="dxa"/>
          </w:tcPr>
          <w:p w14:paraId="407BE0CA" w14:textId="77777777" w:rsidR="00323AAB" w:rsidRPr="00C3602E" w:rsidRDefault="00323AAB" w:rsidP="008A035A">
            <w:pPr>
              <w:rPr>
                <w:rFonts w:ascii="Arial" w:hAnsi="Arial" w:cs="Arial"/>
                <w:sz w:val="22"/>
                <w:szCs w:val="22"/>
                <w:lang w:val="en-GB"/>
              </w:rPr>
            </w:pPr>
            <w:r w:rsidRPr="00C3602E">
              <w:rPr>
                <w:rFonts w:ascii="Arial" w:hAnsi="Arial" w:cs="Arial"/>
                <w:sz w:val="22"/>
                <w:szCs w:val="22"/>
                <w:lang w:val="en-GB"/>
              </w:rPr>
              <w:t>tRNAs</w:t>
            </w:r>
          </w:p>
        </w:tc>
      </w:tr>
      <w:tr w:rsidR="00323AAB" w:rsidRPr="00C3602E" w14:paraId="645F2D34" w14:textId="77777777" w:rsidTr="001D238D">
        <w:tc>
          <w:tcPr>
            <w:tcW w:w="1485" w:type="dxa"/>
          </w:tcPr>
          <w:p w14:paraId="7DCE8001" w14:textId="1C681137" w:rsidR="00323AAB" w:rsidRPr="00C3602E" w:rsidRDefault="00323AAB" w:rsidP="00323AAB">
            <w:pPr>
              <w:rPr>
                <w:rFonts w:ascii="Arial" w:hAnsi="Arial" w:cs="Arial"/>
                <w:sz w:val="22"/>
                <w:szCs w:val="22"/>
                <w:lang w:val="en-GB"/>
              </w:rPr>
            </w:pPr>
            <w:r w:rsidRPr="00C3602E">
              <w:rPr>
                <w:rFonts w:ascii="Arial" w:hAnsi="Arial" w:cs="Arial"/>
                <w:sz w:val="22"/>
                <w:szCs w:val="22"/>
                <w:lang w:val="en-GB"/>
              </w:rPr>
              <w:t>Sleepyhead</w:t>
            </w:r>
          </w:p>
        </w:tc>
        <w:tc>
          <w:tcPr>
            <w:tcW w:w="1106" w:type="dxa"/>
            <w:vAlign w:val="center"/>
          </w:tcPr>
          <w:p w14:paraId="7611AA29" w14:textId="77777777" w:rsidR="00323AAB" w:rsidRPr="00C3602E" w:rsidRDefault="00323AAB" w:rsidP="00323AAB">
            <w:pPr>
              <w:rPr>
                <w:rFonts w:ascii="Arial" w:hAnsi="Arial" w:cs="Arial"/>
                <w:sz w:val="22"/>
                <w:szCs w:val="22"/>
                <w:lang w:val="en-GB"/>
              </w:rPr>
            </w:pPr>
          </w:p>
        </w:tc>
        <w:tc>
          <w:tcPr>
            <w:tcW w:w="1351" w:type="dxa"/>
            <w:vAlign w:val="center"/>
          </w:tcPr>
          <w:p w14:paraId="1EB9D438" w14:textId="36A1EF23" w:rsidR="00323AAB" w:rsidRPr="00C3602E" w:rsidRDefault="00413D9E" w:rsidP="00323AAB">
            <w:pPr>
              <w:rPr>
                <w:rFonts w:ascii="Arial" w:hAnsi="Arial" w:cs="Arial"/>
                <w:sz w:val="22"/>
                <w:szCs w:val="22"/>
                <w:lang w:val="en-GB"/>
              </w:rPr>
            </w:pPr>
            <w:hyperlink r:id="rId12" w:tgtFrame="_blank" w:history="1">
              <w:r w:rsidR="00323AAB" w:rsidRPr="00C3602E">
                <w:rPr>
                  <w:rStyle w:val="Hyperlink"/>
                  <w:rFonts w:ascii="Arial" w:eastAsia="Times" w:hAnsi="Arial" w:cs="Arial"/>
                  <w:sz w:val="22"/>
                  <w:szCs w:val="22"/>
                </w:rPr>
                <w:t>MK967380.1</w:t>
              </w:r>
            </w:hyperlink>
          </w:p>
        </w:tc>
        <w:tc>
          <w:tcPr>
            <w:tcW w:w="725" w:type="dxa"/>
            <w:vAlign w:val="center"/>
          </w:tcPr>
          <w:p w14:paraId="5A0F1C6B" w14:textId="7D5FD479" w:rsidR="00323AAB" w:rsidRPr="00C3602E" w:rsidRDefault="00323AAB" w:rsidP="00323AAB">
            <w:pPr>
              <w:rPr>
                <w:rFonts w:ascii="Arial" w:hAnsi="Arial" w:cs="Arial"/>
                <w:sz w:val="22"/>
                <w:szCs w:val="22"/>
                <w:lang w:val="en-GB"/>
              </w:rPr>
            </w:pPr>
            <w:r w:rsidRPr="00C3602E">
              <w:rPr>
                <w:rFonts w:ascii="Arial" w:hAnsi="Arial" w:cs="Arial"/>
                <w:sz w:val="22"/>
                <w:szCs w:val="22"/>
              </w:rPr>
              <w:t>43.94</w:t>
            </w:r>
          </w:p>
        </w:tc>
        <w:tc>
          <w:tcPr>
            <w:tcW w:w="694" w:type="dxa"/>
            <w:vAlign w:val="center"/>
          </w:tcPr>
          <w:p w14:paraId="10C217EE" w14:textId="60672017" w:rsidR="00323AAB" w:rsidRPr="00C3602E" w:rsidRDefault="00323AAB" w:rsidP="00323AAB">
            <w:pPr>
              <w:rPr>
                <w:rFonts w:ascii="Arial" w:hAnsi="Arial" w:cs="Arial"/>
                <w:sz w:val="22"/>
                <w:szCs w:val="22"/>
                <w:lang w:val="en-GB"/>
              </w:rPr>
            </w:pPr>
            <w:r w:rsidRPr="00C3602E">
              <w:rPr>
                <w:rFonts w:ascii="Arial" w:hAnsi="Arial" w:cs="Arial"/>
                <w:sz w:val="22"/>
                <w:szCs w:val="22"/>
              </w:rPr>
              <w:t>61.0</w:t>
            </w:r>
          </w:p>
        </w:tc>
        <w:tc>
          <w:tcPr>
            <w:tcW w:w="850" w:type="dxa"/>
            <w:vAlign w:val="center"/>
          </w:tcPr>
          <w:p w14:paraId="011CBDE3" w14:textId="6F46EF30" w:rsidR="00323AAB" w:rsidRPr="00C3602E" w:rsidRDefault="00413D9E" w:rsidP="00323AAB">
            <w:pPr>
              <w:rPr>
                <w:rFonts w:ascii="Arial" w:hAnsi="Arial" w:cs="Arial"/>
                <w:sz w:val="22"/>
                <w:szCs w:val="22"/>
                <w:lang w:val="en-GB"/>
              </w:rPr>
            </w:pPr>
            <w:hyperlink r:id="rId13" w:anchor="!/proteins/82910/624783|Rhodococcus phage Sleepyhead/viral segment/" w:history="1">
              <w:r w:rsidR="00323AAB" w:rsidRPr="00C3602E">
                <w:rPr>
                  <w:rStyle w:val="Hyperlink"/>
                  <w:rFonts w:ascii="Arial" w:eastAsia="Times" w:hAnsi="Arial" w:cs="Arial"/>
                  <w:color w:val="000080"/>
                  <w:sz w:val="22"/>
                  <w:szCs w:val="22"/>
                </w:rPr>
                <w:t>67</w:t>
              </w:r>
            </w:hyperlink>
          </w:p>
        </w:tc>
        <w:tc>
          <w:tcPr>
            <w:tcW w:w="811" w:type="dxa"/>
            <w:vAlign w:val="center"/>
          </w:tcPr>
          <w:p w14:paraId="46AD5853" w14:textId="251CCDAD" w:rsidR="00323AAB" w:rsidRPr="00C3602E" w:rsidRDefault="00323AAB" w:rsidP="00323AAB">
            <w:pPr>
              <w:rPr>
                <w:rFonts w:ascii="Arial" w:hAnsi="Arial" w:cs="Arial"/>
                <w:sz w:val="22"/>
                <w:szCs w:val="22"/>
                <w:lang w:val="en-GB"/>
              </w:rPr>
            </w:pPr>
            <w:r w:rsidRPr="00C3602E">
              <w:rPr>
                <w:rFonts w:ascii="Arial" w:hAnsi="Arial" w:cs="Arial"/>
                <w:sz w:val="22"/>
                <w:szCs w:val="22"/>
                <w:lang w:val="en-GB"/>
              </w:rPr>
              <w:t>0</w:t>
            </w:r>
          </w:p>
        </w:tc>
      </w:tr>
    </w:tbl>
    <w:p w14:paraId="2D16CBA6" w14:textId="50D1E1EC" w:rsidR="000B4844" w:rsidRPr="00C3602E" w:rsidRDefault="000B4844" w:rsidP="000B4844">
      <w:pPr>
        <w:rPr>
          <w:rFonts w:ascii="Arial" w:hAnsi="Arial" w:cs="Arial"/>
          <w:b/>
          <w:color w:val="0000FF"/>
          <w:sz w:val="22"/>
          <w:szCs w:val="22"/>
          <w:lang w:val="en-GB"/>
        </w:rPr>
      </w:pPr>
    </w:p>
    <w:p w14:paraId="5E8F6ECE" w14:textId="5A9434D5" w:rsidR="000B4844" w:rsidRPr="00C3602E" w:rsidRDefault="000B4844" w:rsidP="000B4844">
      <w:pPr>
        <w:rPr>
          <w:rFonts w:ascii="Arial" w:hAnsi="Arial" w:cs="Arial"/>
          <w:b/>
          <w:sz w:val="22"/>
          <w:szCs w:val="22"/>
          <w:lang w:val="en-GB"/>
        </w:rPr>
      </w:pPr>
    </w:p>
    <w:p w14:paraId="3F9AAF76" w14:textId="29BC7E55" w:rsidR="000B4844" w:rsidRPr="00C3602E" w:rsidRDefault="000B4844" w:rsidP="000B4844">
      <w:pPr>
        <w:rPr>
          <w:rFonts w:ascii="Arial" w:hAnsi="Arial" w:cs="Arial"/>
          <w:sz w:val="22"/>
          <w:szCs w:val="22"/>
          <w:lang w:val="en-GB"/>
        </w:rPr>
      </w:pPr>
      <w:r w:rsidRPr="00C3602E">
        <w:rPr>
          <w:rFonts w:ascii="Arial" w:hAnsi="Arial" w:cs="Arial"/>
          <w:b/>
          <w:color w:val="0000FF"/>
          <w:sz w:val="22"/>
          <w:szCs w:val="22"/>
          <w:lang w:val="en-GB"/>
        </w:rPr>
        <w:t xml:space="preserve">BLASTN homologs:  </w:t>
      </w:r>
      <w:r w:rsidRPr="00C3602E">
        <w:rPr>
          <w:rFonts w:ascii="Arial" w:hAnsi="Arial" w:cs="Arial"/>
          <w:sz w:val="22"/>
          <w:szCs w:val="22"/>
          <w:lang w:val="en-GB"/>
        </w:rPr>
        <w:t xml:space="preserve">Genomic orphan [1-3].  </w:t>
      </w:r>
    </w:p>
    <w:p w14:paraId="2C4A2320" w14:textId="2414862F" w:rsidR="000B4844" w:rsidRPr="00C3602E" w:rsidRDefault="000B4844" w:rsidP="000B4844">
      <w:pPr>
        <w:rPr>
          <w:rFonts w:ascii="Arial" w:hAnsi="Arial" w:cs="Arial"/>
          <w:sz w:val="22"/>
          <w:szCs w:val="22"/>
          <w:lang w:val="en-GB"/>
        </w:rPr>
      </w:pPr>
    </w:p>
    <w:p w14:paraId="333253A0" w14:textId="29697929" w:rsidR="000B4844" w:rsidRPr="00C3602E" w:rsidRDefault="000B4844" w:rsidP="000B4844">
      <w:pPr>
        <w:rPr>
          <w:rFonts w:ascii="Arial" w:hAnsi="Arial" w:cs="Arial"/>
          <w:b/>
          <w:color w:val="0000FF"/>
          <w:sz w:val="22"/>
          <w:szCs w:val="22"/>
          <w:lang w:val="en-GB"/>
        </w:rPr>
      </w:pPr>
      <w:r w:rsidRPr="00C3602E">
        <w:rPr>
          <w:rFonts w:ascii="Arial" w:hAnsi="Arial" w:cs="Arial"/>
          <w:b/>
          <w:color w:val="0000FF"/>
          <w:sz w:val="22"/>
          <w:szCs w:val="22"/>
          <w:lang w:val="en-GB"/>
        </w:rPr>
        <w:t xml:space="preserve">Electron micrograph: </w:t>
      </w:r>
      <w:r w:rsidRPr="00C3602E">
        <w:rPr>
          <w:rFonts w:ascii="Arial" w:hAnsi="Arial" w:cs="Arial"/>
          <w:sz w:val="22"/>
          <w:szCs w:val="22"/>
          <w:lang w:val="en-GB"/>
        </w:rPr>
        <w:t>None available</w:t>
      </w:r>
    </w:p>
    <w:p w14:paraId="648AA975" w14:textId="60DFC842" w:rsidR="00237296" w:rsidRPr="00C3602E" w:rsidRDefault="00237296" w:rsidP="00237296">
      <w:pPr>
        <w:rPr>
          <w:rFonts w:ascii="Arial" w:hAnsi="Arial" w:cs="Arial"/>
          <w:b/>
          <w:sz w:val="22"/>
          <w:szCs w:val="22"/>
        </w:rPr>
      </w:pPr>
    </w:p>
    <w:p w14:paraId="7FC363B2" w14:textId="046D2E54" w:rsidR="000B4844" w:rsidRPr="00C3602E" w:rsidRDefault="000B4844" w:rsidP="000B4844">
      <w:pPr>
        <w:rPr>
          <w:rFonts w:ascii="Arial" w:hAnsi="Arial" w:cs="Arial"/>
          <w:sz w:val="22"/>
          <w:szCs w:val="22"/>
          <w:lang w:val="en-GB"/>
        </w:rPr>
      </w:pPr>
      <w:r w:rsidRPr="00C3602E">
        <w:rPr>
          <w:rFonts w:ascii="Arial" w:hAnsi="Arial" w:cs="Arial"/>
          <w:b/>
          <w:color w:val="0000FF"/>
          <w:sz w:val="22"/>
          <w:szCs w:val="22"/>
          <w:lang w:val="en-GB"/>
        </w:rPr>
        <w:t xml:space="preserve">Phylogeny: </w:t>
      </w:r>
      <w:r w:rsidRPr="00C3602E">
        <w:rPr>
          <w:rFonts w:ascii="Arial" w:hAnsi="Arial" w:cs="Arial"/>
          <w:sz w:val="22"/>
          <w:szCs w:val="22"/>
          <w:lang w:val="en-GB"/>
        </w:rPr>
        <w:t xml:space="preserve">The phylogenetic tree was constructed using the terminase large subunit protein homologs of </w:t>
      </w:r>
      <w:r w:rsidR="00AE03E9" w:rsidRPr="00C3602E">
        <w:rPr>
          <w:rFonts w:ascii="Arial" w:hAnsi="Arial" w:cs="Arial"/>
          <w:sz w:val="22"/>
          <w:szCs w:val="22"/>
          <w:lang w:val="en-GB"/>
        </w:rPr>
        <w:t>Sleepyhead</w:t>
      </w:r>
      <w:r w:rsidRPr="00C3602E">
        <w:rPr>
          <w:rFonts w:ascii="Arial" w:hAnsi="Arial" w:cs="Arial"/>
          <w:sz w:val="22"/>
          <w:szCs w:val="22"/>
          <w:lang w:val="en-GB"/>
        </w:rPr>
        <w:t xml:space="preserve"> 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w:t>
      </w:r>
      <w:r w:rsidRPr="00C3602E">
        <w:rPr>
          <w:rFonts w:ascii="Arial" w:hAnsi="Arial" w:cs="Arial"/>
          <w:sz w:val="22"/>
          <w:szCs w:val="22"/>
          <w:lang w:val="en-GB"/>
        </w:rPr>
        <w:lastRenderedPageBreak/>
        <w:t>compute. See: Anisimova M., Gascuel O. Approximate likelihood ratio test for branches: A fast, accurate and powerful alternative [9] for details."</w:t>
      </w:r>
    </w:p>
    <w:p w14:paraId="7F9AC331" w14:textId="21BC1B0F" w:rsidR="00237296" w:rsidRPr="00C3602E" w:rsidRDefault="00237296" w:rsidP="00237296">
      <w:pPr>
        <w:rPr>
          <w:rFonts w:ascii="Arial" w:hAnsi="Arial" w:cs="Arial"/>
          <w:b/>
          <w:sz w:val="22"/>
          <w:szCs w:val="22"/>
        </w:rPr>
      </w:pPr>
    </w:p>
    <w:p w14:paraId="65151574" w14:textId="6B97084E" w:rsidR="00237296" w:rsidRPr="00C3602E" w:rsidRDefault="00AE03E9" w:rsidP="00237296">
      <w:pPr>
        <w:rPr>
          <w:rFonts w:ascii="Arial" w:hAnsi="Arial" w:cs="Arial"/>
          <w:b/>
          <w:sz w:val="22"/>
          <w:szCs w:val="22"/>
        </w:rPr>
      </w:pPr>
      <w:r w:rsidRPr="00C3602E">
        <w:rPr>
          <w:rFonts w:ascii="Arial" w:hAnsi="Arial" w:cs="Arial"/>
          <w:noProof/>
          <w:sz w:val="22"/>
          <w:szCs w:val="22"/>
          <w:lang w:val="en-GB"/>
        </w:rPr>
        <mc:AlternateContent>
          <mc:Choice Requires="wps">
            <w:drawing>
              <wp:anchor distT="0" distB="0" distL="114300" distR="114300" simplePos="0" relativeHeight="251661312" behindDoc="0" locked="0" layoutInCell="1" allowOverlap="1" wp14:anchorId="799EB491" wp14:editId="0E9FA8C7">
                <wp:simplePos x="0" y="0"/>
                <wp:positionH relativeFrom="margin">
                  <wp:posOffset>2347701</wp:posOffset>
                </wp:positionH>
                <wp:positionV relativeFrom="paragraph">
                  <wp:posOffset>528228</wp:posOffset>
                </wp:positionV>
                <wp:extent cx="3054350" cy="190500"/>
                <wp:effectExtent l="19050" t="19050" r="12700" b="19050"/>
                <wp:wrapNone/>
                <wp:docPr id="3" name="Rectangle 3"/>
                <wp:cNvGraphicFramePr/>
                <a:graphic xmlns:a="http://schemas.openxmlformats.org/drawingml/2006/main">
                  <a:graphicData uri="http://schemas.microsoft.com/office/word/2010/wordprocessingShape">
                    <wps:wsp>
                      <wps:cNvSpPr/>
                      <wps:spPr>
                        <a:xfrm>
                          <a:off x="0" y="0"/>
                          <a:ext cx="3054350" cy="1905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74FA44" id="Rectangle 3" o:spid="_x0000_s1026" style="position:absolute;margin-left:184.85pt;margin-top:41.6pt;width:240.5pt;height:1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" filled="f" strokecolor="red" strokeweight="2.25pt">
                <w10:wrap anchorx="margin"/>
              </v:rect>
            </w:pict>
          </mc:Fallback>
        </mc:AlternateContent>
      </w:r>
      <w:r w:rsidRPr="00C3602E">
        <w:rPr>
          <w:rFonts w:ascii="Arial" w:hAnsi="Arial" w:cs="Arial"/>
          <w:b/>
          <w:noProof/>
          <w:sz w:val="22"/>
          <w:szCs w:val="22"/>
        </w:rPr>
        <w:drawing>
          <wp:inline distT="0" distB="0" distL="0" distR="0" wp14:anchorId="464814E7" wp14:editId="7BEC9457">
            <wp:extent cx="5727700" cy="1800225"/>
            <wp:effectExtent l="0" t="0" r="635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erL phylo tree.tif"/>
                    <pic:cNvPicPr/>
                  </pic:nvPicPr>
                  <pic:blipFill>
                    <a:blip r:embed="rId14">
                      <a:extLst>
                        <a:ext uri="{28A0092B-C50C-407E-A947-70E740481C1C}">
                          <a14:useLocalDpi xmlns:a14="http://schemas.microsoft.com/office/drawing/2010/main" val="0"/>
                        </a:ext>
                      </a:extLst>
                    </a:blip>
                    <a:stretch>
                      <a:fillRect/>
                    </a:stretch>
                  </pic:blipFill>
                  <pic:spPr>
                    <a:xfrm>
                      <a:off x="0" y="0"/>
                      <a:ext cx="5727700" cy="1800225"/>
                    </a:xfrm>
                    <a:prstGeom prst="rect">
                      <a:avLst/>
                    </a:prstGeom>
                  </pic:spPr>
                </pic:pic>
              </a:graphicData>
            </a:graphic>
          </wp:inline>
        </w:drawing>
      </w:r>
    </w:p>
    <w:p w14:paraId="0F65282A" w14:textId="36C2823D" w:rsidR="00237296" w:rsidRPr="00C3602E" w:rsidRDefault="00237296" w:rsidP="00237296">
      <w:pPr>
        <w:rPr>
          <w:rFonts w:ascii="Arial" w:hAnsi="Arial" w:cs="Arial"/>
          <w:b/>
          <w:sz w:val="22"/>
          <w:szCs w:val="22"/>
        </w:rPr>
      </w:pPr>
    </w:p>
    <w:p w14:paraId="5F0B33BA" w14:textId="4BCC510B" w:rsidR="00237296" w:rsidRPr="00C3602E" w:rsidRDefault="00237296" w:rsidP="00237296">
      <w:pPr>
        <w:rPr>
          <w:rFonts w:ascii="Arial" w:hAnsi="Arial" w:cs="Arial"/>
          <w:b/>
          <w:sz w:val="22"/>
          <w:szCs w:val="22"/>
        </w:rPr>
      </w:pPr>
    </w:p>
    <w:p w14:paraId="045BF607" w14:textId="4855B960" w:rsidR="005D1640" w:rsidRPr="00C3602E" w:rsidRDefault="00237296" w:rsidP="007B1846">
      <w:pPr>
        <w:spacing w:before="120" w:after="120"/>
        <w:rPr>
          <w:rFonts w:ascii="Arial" w:hAnsi="Arial" w:cs="Arial"/>
          <w:b/>
          <w:sz w:val="22"/>
          <w:szCs w:val="22"/>
        </w:rPr>
      </w:pPr>
      <w:r w:rsidRPr="00C3602E">
        <w:rPr>
          <w:rFonts w:ascii="Arial" w:hAnsi="Arial" w:cs="Arial"/>
          <w:b/>
          <w:sz w:val="22"/>
          <w:szCs w:val="22"/>
        </w:rPr>
        <w:t>References</w:t>
      </w:r>
    </w:p>
    <w:p w14:paraId="19899DBB" w14:textId="5E825076" w:rsidR="005D1640" w:rsidRPr="00C3602E" w:rsidRDefault="005D1640" w:rsidP="00C3602E">
      <w:pPr>
        <w:pStyle w:val="BodyTextIndent"/>
        <w:numPr>
          <w:ilvl w:val="0"/>
          <w:numId w:val="5"/>
        </w:numPr>
        <w:rPr>
          <w:rFonts w:ascii="Arial" w:hAnsi="Arial" w:cs="Arial"/>
          <w:color w:val="000000"/>
          <w:sz w:val="22"/>
          <w:szCs w:val="22"/>
        </w:rPr>
      </w:pPr>
      <w:r w:rsidRPr="00C3602E">
        <w:rPr>
          <w:rFonts w:ascii="Arial" w:hAnsi="Arial" w:cs="Arial"/>
          <w:color w:val="000000"/>
          <w:sz w:val="22"/>
          <w:szCs w:val="22"/>
        </w:rPr>
        <w:t>Sayers EW, Agarwala R, Bolton EE, Brister JR, Canese K, Clark K, et al. Database resources of the National Center for Biotechnology Information. Nucleic Acids Res. 2019;47(D1):D23-D28. doi: 10.1093/nar/gkz899. PMID: 31602479.</w:t>
      </w:r>
    </w:p>
    <w:p w14:paraId="4E167F06" w14:textId="21DAB5EF" w:rsidR="005D1640" w:rsidRPr="00C3602E" w:rsidRDefault="005D1640" w:rsidP="00C3602E">
      <w:pPr>
        <w:pStyle w:val="BodyTextIndent"/>
        <w:numPr>
          <w:ilvl w:val="0"/>
          <w:numId w:val="5"/>
        </w:numPr>
        <w:rPr>
          <w:rFonts w:ascii="Arial" w:hAnsi="Arial" w:cs="Arial"/>
          <w:color w:val="000000"/>
          <w:sz w:val="22"/>
          <w:szCs w:val="22"/>
        </w:rPr>
      </w:pPr>
      <w:r w:rsidRPr="00C3602E">
        <w:rPr>
          <w:rFonts w:ascii="Arial" w:hAnsi="Arial" w:cs="Arial"/>
          <w:color w:val="000000"/>
          <w:sz w:val="22"/>
          <w:szCs w:val="22"/>
        </w:rPr>
        <w:t>Tolstoy I, Kropinski AM, Brister JR. Bacteriophage Taxonomy: An Evolving Discipline. Methods Mol Biol. 2018;1693:57-71. doi: 10.1007/978-1-4939-7395-8_6. PMID:     29119432.</w:t>
      </w:r>
    </w:p>
    <w:p w14:paraId="24275D71" w14:textId="0F7F4DDC" w:rsidR="005D1640" w:rsidRPr="00C3602E" w:rsidRDefault="005D1640" w:rsidP="00C3602E">
      <w:pPr>
        <w:pStyle w:val="BodyTextIndent"/>
        <w:numPr>
          <w:ilvl w:val="0"/>
          <w:numId w:val="5"/>
        </w:numPr>
        <w:rPr>
          <w:rFonts w:ascii="Arial" w:hAnsi="Arial" w:cs="Arial"/>
          <w:color w:val="000000"/>
          <w:sz w:val="22"/>
          <w:szCs w:val="22"/>
        </w:rPr>
      </w:pPr>
      <w:r w:rsidRPr="00C3602E">
        <w:rPr>
          <w:rFonts w:ascii="Arial" w:hAnsi="Arial" w:cs="Arial"/>
          <w:color w:val="000000"/>
          <w:sz w:val="22"/>
          <w:szCs w:val="22"/>
        </w:rPr>
        <w:t>O'Leary NA, Wright MW, Brister JR, Ciufo S, Haddad D, McVeigh R, et al. Reference sequence (RefSeq) database at NCBI: current status, taxonomic expansion, and functional annotation. Nucleic Acids Res. 2016;44(D1):D733-45. doi: 10.1093/nar/gkv1189. PMID:   26553804.</w:t>
      </w:r>
    </w:p>
    <w:p w14:paraId="32C0D1DA" w14:textId="7D3C5B16" w:rsidR="005D1640" w:rsidRPr="00C3602E" w:rsidRDefault="005D1640" w:rsidP="00C3602E">
      <w:pPr>
        <w:pStyle w:val="BodyTextIndent"/>
        <w:numPr>
          <w:ilvl w:val="0"/>
          <w:numId w:val="5"/>
        </w:numPr>
        <w:rPr>
          <w:rFonts w:ascii="Arial" w:hAnsi="Arial" w:cs="Arial"/>
          <w:color w:val="000000"/>
          <w:sz w:val="22"/>
          <w:szCs w:val="22"/>
        </w:rPr>
      </w:pPr>
      <w:r w:rsidRPr="00C3602E">
        <w:rPr>
          <w:rFonts w:ascii="Arial" w:hAnsi="Arial" w:cs="Arial"/>
          <w:color w:val="000000"/>
          <w:sz w:val="22"/>
          <w:szCs w:val="22"/>
        </w:rPr>
        <w:t>Agren J, Sundström A, Håfström T, Segerman B. Gegenees: fragmented alignment of multiple genomes for determining phylogenomic distances and genetic signatures unique for specified target groups. PLoS One. 2012;7(6):  doi: 10.1371/journal.pone.0039107. PMID: 22723939.</w:t>
      </w:r>
    </w:p>
    <w:p w14:paraId="5C2C75CA" w14:textId="58FD01D6" w:rsidR="005D1640" w:rsidRPr="00C3602E" w:rsidRDefault="005D1640" w:rsidP="00C3602E">
      <w:pPr>
        <w:pStyle w:val="BodyTextIndent"/>
        <w:numPr>
          <w:ilvl w:val="0"/>
          <w:numId w:val="5"/>
        </w:numPr>
        <w:rPr>
          <w:rFonts w:ascii="Arial" w:hAnsi="Arial" w:cs="Arial"/>
          <w:color w:val="000000"/>
          <w:sz w:val="22"/>
          <w:szCs w:val="22"/>
        </w:rPr>
      </w:pPr>
      <w:r w:rsidRPr="00C3602E">
        <w:rPr>
          <w:rFonts w:ascii="Arial" w:hAnsi="Arial" w:cs="Arial"/>
          <w:color w:val="000000"/>
          <w:sz w:val="22"/>
          <w:szCs w:val="22"/>
        </w:rPr>
        <w:t>Chan PP, Lowe TM. tRNAscan-SE: Searching for tRNA Genes in Genomic Sequences. Methods Mol Biol. 2019;1962:1-14. doi: 10.1007/978-1-4939-9173-0_1. PMID:     31020551.</w:t>
      </w:r>
    </w:p>
    <w:p w14:paraId="5E34EA46" w14:textId="53CF765F" w:rsidR="005D1640" w:rsidRPr="00C3602E" w:rsidRDefault="005D1640" w:rsidP="00C3602E">
      <w:pPr>
        <w:pStyle w:val="BodyTextIndent"/>
        <w:numPr>
          <w:ilvl w:val="0"/>
          <w:numId w:val="5"/>
        </w:numPr>
        <w:rPr>
          <w:rFonts w:ascii="Arial" w:hAnsi="Arial" w:cs="Arial"/>
          <w:color w:val="000000"/>
          <w:sz w:val="22"/>
          <w:szCs w:val="22"/>
        </w:rPr>
      </w:pPr>
      <w:r w:rsidRPr="00C3602E">
        <w:rPr>
          <w:rFonts w:ascii="Arial" w:hAnsi="Arial" w:cs="Arial"/>
          <w:color w:val="000000"/>
          <w:sz w:val="22"/>
          <w:szCs w:val="22"/>
        </w:rPr>
        <w:t>Turner D, Reynolds D, Seto D, Mahadevan P. CoreGenes3.5: a webserver for the determination of core genes from sets of viral and small bacterial genomes. BMC Res Notes. 2013;6:140. doi: 10.1186/1756-0500-6-140.  PMID:   23566564.</w:t>
      </w:r>
    </w:p>
    <w:p w14:paraId="077EC11B" w14:textId="314233F1" w:rsidR="005D1640" w:rsidRPr="00C3602E" w:rsidRDefault="005D1640" w:rsidP="00C3602E">
      <w:pPr>
        <w:pStyle w:val="BodyTextIndent"/>
        <w:numPr>
          <w:ilvl w:val="0"/>
          <w:numId w:val="5"/>
        </w:numPr>
        <w:rPr>
          <w:rFonts w:ascii="Arial" w:hAnsi="Arial" w:cs="Arial"/>
          <w:color w:val="000000"/>
          <w:sz w:val="22"/>
          <w:szCs w:val="22"/>
        </w:rPr>
      </w:pPr>
      <w:r w:rsidRPr="00C3602E">
        <w:rPr>
          <w:rFonts w:ascii="Arial" w:hAnsi="Arial" w:cs="Arial"/>
          <w:color w:val="000000"/>
          <w:sz w:val="22"/>
          <w:szCs w:val="22"/>
        </w:rPr>
        <w:t>Darling AE, Mau B, Perna NT. progressiveMauve: multiple genome alignment with gene gain, loss and rearrangement. PLoS One. 2010;5(6):e11147.  doi: 10.1371/journal.pone.0011147.  PMID:</w:t>
      </w:r>
      <w:r w:rsidRPr="00C3602E">
        <w:rPr>
          <w:rFonts w:ascii="Arial" w:hAnsi="Arial" w:cs="Arial"/>
          <w:sz w:val="22"/>
          <w:szCs w:val="22"/>
        </w:rPr>
        <w:t xml:space="preserve"> </w:t>
      </w:r>
      <w:r w:rsidRPr="00C3602E">
        <w:rPr>
          <w:rFonts w:ascii="Arial" w:hAnsi="Arial" w:cs="Arial"/>
          <w:color w:val="000000"/>
          <w:sz w:val="22"/>
          <w:szCs w:val="22"/>
        </w:rPr>
        <w:t>20593022.</w:t>
      </w:r>
    </w:p>
    <w:p w14:paraId="6147BCAD" w14:textId="35058EC0" w:rsidR="005D1640" w:rsidRPr="00C3602E" w:rsidRDefault="005D1640" w:rsidP="00C3602E">
      <w:pPr>
        <w:pStyle w:val="BodyTextIndent"/>
        <w:numPr>
          <w:ilvl w:val="0"/>
          <w:numId w:val="5"/>
        </w:numPr>
        <w:rPr>
          <w:rFonts w:ascii="Arial" w:hAnsi="Arial" w:cs="Arial"/>
          <w:color w:val="000000"/>
          <w:sz w:val="22"/>
          <w:szCs w:val="22"/>
        </w:rPr>
      </w:pPr>
      <w:r w:rsidRPr="00C3602E">
        <w:rPr>
          <w:rFonts w:ascii="Arial" w:hAnsi="Arial" w:cs="Arial"/>
          <w:color w:val="000000"/>
          <w:sz w:val="22"/>
          <w:szCs w:val="22"/>
        </w:rPr>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0D4AC3F1" w14:textId="77777777" w:rsidR="00C3602E" w:rsidRDefault="005D1640" w:rsidP="00C3602E">
      <w:pPr>
        <w:pStyle w:val="BodyTextIndent"/>
        <w:numPr>
          <w:ilvl w:val="0"/>
          <w:numId w:val="5"/>
        </w:numPr>
        <w:rPr>
          <w:rFonts w:ascii="Arial" w:hAnsi="Arial" w:cs="Arial"/>
          <w:color w:val="000000"/>
          <w:sz w:val="22"/>
          <w:szCs w:val="22"/>
        </w:rPr>
      </w:pPr>
      <w:r w:rsidRPr="00C3602E">
        <w:rPr>
          <w:rFonts w:ascii="Arial" w:hAnsi="Arial" w:cs="Arial"/>
          <w:color w:val="000000"/>
          <w:sz w:val="22"/>
          <w:szCs w:val="22"/>
        </w:rPr>
        <w:t>9: Anisimova M, Gascuel O. Approximate likelihood-ratio test for branches: A fast, accurate, and powerful alternative. Syst Biol. 2006;55(4):539-52.  PMID: 16785212.  DOI:     10.1080/10635150600755453.</w:t>
      </w:r>
    </w:p>
    <w:p w14:paraId="7FB07196" w14:textId="7931F9D8" w:rsidR="00860310" w:rsidRPr="00C3602E" w:rsidRDefault="00107DE3" w:rsidP="00C3602E">
      <w:pPr>
        <w:pStyle w:val="BodyTextIndent"/>
        <w:numPr>
          <w:ilvl w:val="0"/>
          <w:numId w:val="5"/>
        </w:numPr>
        <w:rPr>
          <w:rFonts w:ascii="Arial" w:hAnsi="Arial" w:cs="Arial"/>
          <w:color w:val="000000"/>
          <w:sz w:val="22"/>
          <w:szCs w:val="22"/>
        </w:rPr>
      </w:pPr>
      <w:r w:rsidRPr="00C3602E">
        <w:rPr>
          <w:rFonts w:ascii="Arial" w:hAnsi="Arial" w:cs="Arial"/>
          <w:bCs/>
          <w:sz w:val="22"/>
          <w:szCs w:val="22"/>
        </w:rPr>
        <w:t>Moraru C, Varsani A, Kropinski AM (2020) VIRIDIC – a novel tool to calculate the intergenomic similarities of prokaryote-infecting viruses. bioRxiv doi: 10.1101/2020.07.05.188268. http://kronos.icbm.uni-oldenburg.de/viridic/</w:t>
      </w:r>
      <w:r w:rsidR="00860310" w:rsidRPr="00C3602E">
        <w:rPr>
          <w:rFonts w:ascii="Arial" w:hAnsi="Arial" w:cs="Arial"/>
          <w:sz w:val="22"/>
          <w:szCs w:val="22"/>
        </w:rPr>
        <w:t xml:space="preserve"> </w:t>
      </w:r>
    </w:p>
    <w:p w14:paraId="5605047A" w14:textId="77777777" w:rsidR="005D1640" w:rsidRPr="00C3602E" w:rsidRDefault="005D1640" w:rsidP="007B1846">
      <w:pPr>
        <w:spacing w:before="120" w:after="120"/>
        <w:rPr>
          <w:rFonts w:ascii="Arial" w:hAnsi="Arial" w:cs="Arial"/>
          <w:bCs/>
          <w:sz w:val="22"/>
          <w:szCs w:val="22"/>
        </w:rPr>
      </w:pPr>
    </w:p>
    <w:sectPr w:rsidR="005D1640" w:rsidRPr="00C3602E" w:rsidSect="00584D75">
      <w:headerReference w:type="default" r:id="rId15"/>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4A15B7E" w14:textId="77777777" w:rsidR="00413D9E" w:rsidRDefault="00413D9E" w:rsidP="004609D1">
      <w:r>
        <w:separator/>
      </w:r>
    </w:p>
  </w:endnote>
  <w:endnote w:type="continuationSeparator" w:id="0">
    <w:p w14:paraId="608F5A43" w14:textId="77777777" w:rsidR="00413D9E" w:rsidRDefault="00413D9E"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70E4A58" w14:textId="77777777" w:rsidR="00413D9E" w:rsidRDefault="00413D9E" w:rsidP="004609D1">
      <w:r>
        <w:separator/>
      </w:r>
    </w:p>
  </w:footnote>
  <w:footnote w:type="continuationSeparator" w:id="0">
    <w:p w14:paraId="3853951D" w14:textId="77777777" w:rsidR="00413D9E" w:rsidRDefault="00413D9E"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BB51ABE"/>
    <w:multiLevelType w:val="hybridMultilevel"/>
    <w:tmpl w:val="2C9CA3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5000D71"/>
    <w:multiLevelType w:val="hybridMultilevel"/>
    <w:tmpl w:val="78C0DFA8"/>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3EEE79A1"/>
    <w:multiLevelType w:val="hybridMultilevel"/>
    <w:tmpl w:val="C28E49B8"/>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51A60347"/>
    <w:multiLevelType w:val="hybridMultilevel"/>
    <w:tmpl w:val="A8AA3690"/>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2"/>
  </w:num>
  <w:num w:numId="2">
    <w:abstractNumId w:val="4"/>
  </w:num>
  <w:num w:numId="3">
    <w:abstractNumId w:val="1"/>
  </w:num>
  <w:num w:numId="4">
    <w:abstractNumId w:val="0"/>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34F"/>
    <w:rsid w:val="0000363F"/>
    <w:rsid w:val="00035181"/>
    <w:rsid w:val="00041A6A"/>
    <w:rsid w:val="0006407D"/>
    <w:rsid w:val="00071A88"/>
    <w:rsid w:val="00074276"/>
    <w:rsid w:val="00076EF6"/>
    <w:rsid w:val="000834F4"/>
    <w:rsid w:val="00084801"/>
    <w:rsid w:val="000945FD"/>
    <w:rsid w:val="000A22DE"/>
    <w:rsid w:val="000A6152"/>
    <w:rsid w:val="000A7D02"/>
    <w:rsid w:val="000B2475"/>
    <w:rsid w:val="000B4844"/>
    <w:rsid w:val="000B5CE2"/>
    <w:rsid w:val="000C7139"/>
    <w:rsid w:val="000D3CCD"/>
    <w:rsid w:val="000E69E9"/>
    <w:rsid w:val="000F27A6"/>
    <w:rsid w:val="00107DE3"/>
    <w:rsid w:val="00112C7B"/>
    <w:rsid w:val="00117383"/>
    <w:rsid w:val="00121243"/>
    <w:rsid w:val="00122AF9"/>
    <w:rsid w:val="00123B8F"/>
    <w:rsid w:val="00132568"/>
    <w:rsid w:val="0014153C"/>
    <w:rsid w:val="00154965"/>
    <w:rsid w:val="0017440B"/>
    <w:rsid w:val="00187956"/>
    <w:rsid w:val="001A2500"/>
    <w:rsid w:val="001B0356"/>
    <w:rsid w:val="001C1BF5"/>
    <w:rsid w:val="001D238D"/>
    <w:rsid w:val="001D3F64"/>
    <w:rsid w:val="001D4AAF"/>
    <w:rsid w:val="001E36C8"/>
    <w:rsid w:val="001E6D21"/>
    <w:rsid w:val="00215F51"/>
    <w:rsid w:val="0022706E"/>
    <w:rsid w:val="00237296"/>
    <w:rsid w:val="002465A7"/>
    <w:rsid w:val="00262EDD"/>
    <w:rsid w:val="00286FE5"/>
    <w:rsid w:val="00296A03"/>
    <w:rsid w:val="002A43A2"/>
    <w:rsid w:val="002B0EBC"/>
    <w:rsid w:val="002C03EF"/>
    <w:rsid w:val="002D55C6"/>
    <w:rsid w:val="002F2194"/>
    <w:rsid w:val="002F51EA"/>
    <w:rsid w:val="002F53BA"/>
    <w:rsid w:val="002F6249"/>
    <w:rsid w:val="003030E4"/>
    <w:rsid w:val="00323AAB"/>
    <w:rsid w:val="003263A5"/>
    <w:rsid w:val="00327677"/>
    <w:rsid w:val="00350BFB"/>
    <w:rsid w:val="00351D0D"/>
    <w:rsid w:val="0035571D"/>
    <w:rsid w:val="00360C13"/>
    <w:rsid w:val="00365B9B"/>
    <w:rsid w:val="00380B0D"/>
    <w:rsid w:val="003C01E0"/>
    <w:rsid w:val="003F3772"/>
    <w:rsid w:val="003F4FFD"/>
    <w:rsid w:val="00404760"/>
    <w:rsid w:val="00412944"/>
    <w:rsid w:val="00413D9E"/>
    <w:rsid w:val="0042253D"/>
    <w:rsid w:val="004304FF"/>
    <w:rsid w:val="004609D1"/>
    <w:rsid w:val="00487393"/>
    <w:rsid w:val="004A4902"/>
    <w:rsid w:val="004D711E"/>
    <w:rsid w:val="004E4914"/>
    <w:rsid w:val="004F5E21"/>
    <w:rsid w:val="00554817"/>
    <w:rsid w:val="00556D4B"/>
    <w:rsid w:val="00583286"/>
    <w:rsid w:val="00584D75"/>
    <w:rsid w:val="005A465C"/>
    <w:rsid w:val="005A697E"/>
    <w:rsid w:val="005C1A55"/>
    <w:rsid w:val="005D1640"/>
    <w:rsid w:val="005D5C6E"/>
    <w:rsid w:val="005F5A4B"/>
    <w:rsid w:val="00604988"/>
    <w:rsid w:val="00610D3A"/>
    <w:rsid w:val="00610F11"/>
    <w:rsid w:val="006164B4"/>
    <w:rsid w:val="0063589C"/>
    <w:rsid w:val="0064037B"/>
    <w:rsid w:val="006431A6"/>
    <w:rsid w:val="006550ED"/>
    <w:rsid w:val="00670B2E"/>
    <w:rsid w:val="00696D9C"/>
    <w:rsid w:val="006B664E"/>
    <w:rsid w:val="006B6877"/>
    <w:rsid w:val="006C6960"/>
    <w:rsid w:val="006D2B31"/>
    <w:rsid w:val="007153A2"/>
    <w:rsid w:val="00733714"/>
    <w:rsid w:val="00743C98"/>
    <w:rsid w:val="00750B77"/>
    <w:rsid w:val="007547EA"/>
    <w:rsid w:val="007611D2"/>
    <w:rsid w:val="00765614"/>
    <w:rsid w:val="00772C91"/>
    <w:rsid w:val="007843C5"/>
    <w:rsid w:val="00786E0E"/>
    <w:rsid w:val="00793391"/>
    <w:rsid w:val="00795D66"/>
    <w:rsid w:val="007A7DFF"/>
    <w:rsid w:val="007B1846"/>
    <w:rsid w:val="007B24DA"/>
    <w:rsid w:val="007B34A8"/>
    <w:rsid w:val="007E56F2"/>
    <w:rsid w:val="0081653F"/>
    <w:rsid w:val="0082104E"/>
    <w:rsid w:val="00824222"/>
    <w:rsid w:val="00830673"/>
    <w:rsid w:val="00853539"/>
    <w:rsid w:val="00857A32"/>
    <w:rsid w:val="00860310"/>
    <w:rsid w:val="008831E4"/>
    <w:rsid w:val="00883B83"/>
    <w:rsid w:val="00887D4D"/>
    <w:rsid w:val="00891DEA"/>
    <w:rsid w:val="008A1420"/>
    <w:rsid w:val="008B38E5"/>
    <w:rsid w:val="008B657D"/>
    <w:rsid w:val="008D4F59"/>
    <w:rsid w:val="009018F4"/>
    <w:rsid w:val="00913922"/>
    <w:rsid w:val="009505C5"/>
    <w:rsid w:val="009513B3"/>
    <w:rsid w:val="00957E83"/>
    <w:rsid w:val="009A63E5"/>
    <w:rsid w:val="009B5377"/>
    <w:rsid w:val="009C29D0"/>
    <w:rsid w:val="009C5E37"/>
    <w:rsid w:val="009E1DEF"/>
    <w:rsid w:val="009F1E18"/>
    <w:rsid w:val="00A03C8D"/>
    <w:rsid w:val="00A04A34"/>
    <w:rsid w:val="00A31C20"/>
    <w:rsid w:val="00A47567"/>
    <w:rsid w:val="00A55CD4"/>
    <w:rsid w:val="00A663BA"/>
    <w:rsid w:val="00A8707C"/>
    <w:rsid w:val="00A93526"/>
    <w:rsid w:val="00AA3BF0"/>
    <w:rsid w:val="00AB6775"/>
    <w:rsid w:val="00AC0815"/>
    <w:rsid w:val="00AC15F8"/>
    <w:rsid w:val="00AC605A"/>
    <w:rsid w:val="00AC620D"/>
    <w:rsid w:val="00AD040D"/>
    <w:rsid w:val="00AD7922"/>
    <w:rsid w:val="00AE03E9"/>
    <w:rsid w:val="00AE6609"/>
    <w:rsid w:val="00AE6FB4"/>
    <w:rsid w:val="00B1056B"/>
    <w:rsid w:val="00B11029"/>
    <w:rsid w:val="00B13B77"/>
    <w:rsid w:val="00B2214B"/>
    <w:rsid w:val="00B36C9C"/>
    <w:rsid w:val="00B52DF3"/>
    <w:rsid w:val="00B62F80"/>
    <w:rsid w:val="00B634B7"/>
    <w:rsid w:val="00B91DD9"/>
    <w:rsid w:val="00B92F07"/>
    <w:rsid w:val="00B97EDC"/>
    <w:rsid w:val="00BA7C8B"/>
    <w:rsid w:val="00BB3850"/>
    <w:rsid w:val="00BD68D8"/>
    <w:rsid w:val="00C134C5"/>
    <w:rsid w:val="00C14FBF"/>
    <w:rsid w:val="00C35DAD"/>
    <w:rsid w:val="00C3602E"/>
    <w:rsid w:val="00C40BA4"/>
    <w:rsid w:val="00C61519"/>
    <w:rsid w:val="00C63232"/>
    <w:rsid w:val="00C63790"/>
    <w:rsid w:val="00C72BBB"/>
    <w:rsid w:val="00C8180D"/>
    <w:rsid w:val="00C85371"/>
    <w:rsid w:val="00CA467A"/>
    <w:rsid w:val="00CB2F6E"/>
    <w:rsid w:val="00CB5EA8"/>
    <w:rsid w:val="00CD030E"/>
    <w:rsid w:val="00D2141A"/>
    <w:rsid w:val="00D31F56"/>
    <w:rsid w:val="00D406A2"/>
    <w:rsid w:val="00D40FB4"/>
    <w:rsid w:val="00D441C6"/>
    <w:rsid w:val="00D5298F"/>
    <w:rsid w:val="00D572F3"/>
    <w:rsid w:val="00DB5FFF"/>
    <w:rsid w:val="00DB6B04"/>
    <w:rsid w:val="00DD6DAC"/>
    <w:rsid w:val="00DF35BB"/>
    <w:rsid w:val="00DF4107"/>
    <w:rsid w:val="00DF7F00"/>
    <w:rsid w:val="00E01C77"/>
    <w:rsid w:val="00E46C93"/>
    <w:rsid w:val="00E71BCC"/>
    <w:rsid w:val="00E75DB4"/>
    <w:rsid w:val="00E84439"/>
    <w:rsid w:val="00E87897"/>
    <w:rsid w:val="00EA1882"/>
    <w:rsid w:val="00EA68E3"/>
    <w:rsid w:val="00EA6E15"/>
    <w:rsid w:val="00EA7785"/>
    <w:rsid w:val="00F05B35"/>
    <w:rsid w:val="00F12E84"/>
    <w:rsid w:val="00F1492B"/>
    <w:rsid w:val="00F158B6"/>
    <w:rsid w:val="00F33B2C"/>
    <w:rsid w:val="00F50DBA"/>
    <w:rsid w:val="00F552E6"/>
    <w:rsid w:val="00F67DA1"/>
    <w:rsid w:val="00F74A03"/>
    <w:rsid w:val="00F81240"/>
    <w:rsid w:val="00F912A8"/>
    <w:rsid w:val="00FA77FD"/>
    <w:rsid w:val="00FB3A0F"/>
    <w:rsid w:val="00FC7206"/>
    <w:rsid w:val="00FD136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paragraph" w:styleId="ListParagraph">
    <w:name w:val="List Paragraph"/>
    <w:basedOn w:val="Normal"/>
    <w:uiPriority w:val="34"/>
    <w:qFormat/>
    <w:rsid w:val="00D2141A"/>
    <w:pPr>
      <w:ind w:left="720"/>
      <w:contextualSpacing/>
    </w:pPr>
  </w:style>
  <w:style w:type="character" w:styleId="UnresolvedMention">
    <w:name w:val="Unresolved Mention"/>
    <w:basedOn w:val="DefaultParagraphFont"/>
    <w:uiPriority w:val="99"/>
    <w:rsid w:val="001D238D"/>
    <w:rPr>
      <w:color w:val="605E5C"/>
      <w:shd w:val="clear" w:color="auto" w:fill="E1DFDD"/>
    </w:rPr>
  </w:style>
  <w:style w:type="character" w:styleId="FollowedHyperlink">
    <w:name w:val="FollowedHyperlink"/>
    <w:basedOn w:val="DefaultParagraphFont"/>
    <w:uiPriority w:val="99"/>
    <w:semiHidden/>
    <w:unhideWhenUsed/>
    <w:rsid w:val="001D238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10451794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evelien.adriaenssens@quadram.ac.uk" TargetMode="External"/><Relationship Id="rId13" Type="http://schemas.openxmlformats.org/officeDocument/2006/relationships/hyperlink" Target="https://www.ncbi.nlm.nih.gov/genome/browse/"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www.ncbi.nlm.nih.gov/nuccore/MK967380.1"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Phage.Canada@gmail.com" TargetMode="External"/><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hyperlink" Target="mailto:dann2.turner@uwe.ac.uk" TargetMode="External"/><Relationship Id="rId4" Type="http://schemas.openxmlformats.org/officeDocument/2006/relationships/webSettings" Target="webSettings.xml"/><Relationship Id="rId9" Type="http://schemas.openxmlformats.org/officeDocument/2006/relationships/hyperlink" Target="mailto:tolstoy@ncbi.nlm.nih.gov" TargetMode="External"/><Relationship Id="rId14" Type="http://schemas.openxmlformats.org/officeDocument/2006/relationships/image" Target="media/image2.t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89</TotalTime>
  <Pages>4</Pages>
  <Words>887</Words>
  <Characters>5062</Characters>
  <Application>Microsoft Office Word</Application>
  <DocSecurity>0</DocSecurity>
  <Lines>42</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15</cp:revision>
  <dcterms:created xsi:type="dcterms:W3CDTF">2020-05-07T14:41:00Z</dcterms:created>
  <dcterms:modified xsi:type="dcterms:W3CDTF">2021-03-04T04:59:00Z</dcterms:modified>
</cp:coreProperties>
</file>