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307BC" w14:textId="77777777" w:rsidR="00F05B35" w:rsidRDefault="00F05B35">
      <w:r w:rsidRPr="000650A8">
        <w:rPr>
          <w:rFonts w:ascii="Times" w:hAnsi="Times"/>
          <w:noProof/>
          <w:color w:val="0000FF"/>
          <w:sz w:val="20"/>
          <w:szCs w:val="20"/>
          <w:lang w:val="hu-HU" w:eastAsia="hu-HU"/>
        </w:rPr>
        <w:drawing>
          <wp:anchor distT="0" distB="0" distL="114300" distR="114300" simplePos="0" relativeHeight="251659264" behindDoc="0" locked="0" layoutInCell="1" allowOverlap="1" wp14:anchorId="6C42B128" wp14:editId="559335EE">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6FFCA91C" w14:textId="77777777" w:rsidR="00F05B35" w:rsidRPr="003F6672" w:rsidRDefault="00F05B35" w:rsidP="00F05B35">
      <w:pPr>
        <w:rPr>
          <w:rFonts w:ascii="Arial" w:hAnsi="Arial" w:cs="Arial"/>
          <w:sz w:val="20"/>
          <w:szCs w:val="20"/>
        </w:rPr>
      </w:pPr>
    </w:p>
    <w:p w14:paraId="4AF09414" w14:textId="77777777" w:rsidR="00F05B35" w:rsidRPr="003F6672" w:rsidRDefault="00F05B35" w:rsidP="00F05B35">
      <w:pPr>
        <w:rPr>
          <w:rFonts w:ascii="Arial" w:hAnsi="Arial" w:cs="Arial"/>
          <w:sz w:val="20"/>
          <w:szCs w:val="20"/>
        </w:rPr>
      </w:pPr>
    </w:p>
    <w:p w14:paraId="0A6D9551" w14:textId="77777777" w:rsidR="00F05B35" w:rsidRPr="003F6672" w:rsidRDefault="00F05B35" w:rsidP="00F05B35">
      <w:pPr>
        <w:rPr>
          <w:rFonts w:ascii="Arial" w:hAnsi="Arial" w:cs="Arial"/>
          <w:sz w:val="20"/>
          <w:szCs w:val="20"/>
        </w:rPr>
      </w:pPr>
    </w:p>
    <w:p w14:paraId="2905F3EF" w14:textId="77777777" w:rsidR="00F05B35" w:rsidRPr="003F6672" w:rsidRDefault="00F05B35" w:rsidP="00F05B35">
      <w:pPr>
        <w:rPr>
          <w:rFonts w:ascii="Arial" w:hAnsi="Arial" w:cs="Arial"/>
          <w:sz w:val="20"/>
          <w:szCs w:val="20"/>
        </w:rPr>
      </w:pPr>
    </w:p>
    <w:p w14:paraId="646BD171" w14:textId="77777777" w:rsidR="00F05B35" w:rsidRPr="003F6672" w:rsidRDefault="00F05B35" w:rsidP="00F05B35">
      <w:pPr>
        <w:rPr>
          <w:rFonts w:ascii="Arial" w:hAnsi="Arial" w:cs="Arial"/>
          <w:sz w:val="20"/>
          <w:szCs w:val="20"/>
        </w:rPr>
      </w:pPr>
    </w:p>
    <w:p w14:paraId="174ED00B" w14:textId="77777777" w:rsidR="00F05B35" w:rsidRPr="003F6672" w:rsidRDefault="00F05B35" w:rsidP="00F05B35">
      <w:pPr>
        <w:rPr>
          <w:rFonts w:ascii="Arial" w:hAnsi="Arial" w:cs="Arial"/>
          <w:sz w:val="20"/>
          <w:szCs w:val="20"/>
        </w:rPr>
      </w:pPr>
    </w:p>
    <w:p w14:paraId="458FF05D"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E050CBB"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610A016A" w14:textId="77777777" w:rsidTr="00F05B35">
        <w:tc>
          <w:tcPr>
            <w:tcW w:w="3554" w:type="dxa"/>
            <w:tcBorders>
              <w:top w:val="double" w:sz="4" w:space="0" w:color="auto"/>
              <w:left w:val="double" w:sz="4" w:space="0" w:color="auto"/>
              <w:right w:val="single" w:sz="4" w:space="0" w:color="auto"/>
            </w:tcBorders>
            <w:vAlign w:val="center"/>
          </w:tcPr>
          <w:p w14:paraId="62C63FD1"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6A8B259E" w14:textId="77777777" w:rsidR="00F05B35" w:rsidRPr="001D453E" w:rsidRDefault="001D453E" w:rsidP="009623BE">
            <w:pPr>
              <w:pStyle w:val="BodyTextIndent"/>
              <w:ind w:left="0" w:firstLine="0"/>
              <w:jc w:val="center"/>
              <w:rPr>
                <w:rFonts w:ascii="Arial" w:hAnsi="Arial" w:cs="Arial"/>
                <w:b/>
                <w:bCs/>
                <w:sz w:val="28"/>
                <w:szCs w:val="28"/>
              </w:rPr>
            </w:pPr>
            <w:r>
              <w:rPr>
                <w:rFonts w:ascii="Arial" w:hAnsi="Arial" w:cs="Arial"/>
                <w:b/>
                <w:bCs/>
                <w:sz w:val="28"/>
                <w:szCs w:val="28"/>
              </w:rPr>
              <w:t>2020.005D</w:t>
            </w:r>
          </w:p>
        </w:tc>
        <w:tc>
          <w:tcPr>
            <w:tcW w:w="709" w:type="dxa"/>
            <w:tcBorders>
              <w:top w:val="double" w:sz="4" w:space="0" w:color="auto"/>
              <w:left w:val="single" w:sz="4" w:space="0" w:color="auto"/>
              <w:right w:val="double" w:sz="4" w:space="0" w:color="auto"/>
            </w:tcBorders>
            <w:vAlign w:val="center"/>
          </w:tcPr>
          <w:p w14:paraId="772EFF6D" w14:textId="77777777" w:rsidR="00F05B35" w:rsidRPr="009320C8" w:rsidRDefault="00F05B35" w:rsidP="009623BE">
            <w:pPr>
              <w:pStyle w:val="BodyTextIndent"/>
              <w:ind w:left="0" w:firstLine="0"/>
              <w:rPr>
                <w:rFonts w:ascii="Arial" w:hAnsi="Arial" w:cs="Arial"/>
              </w:rPr>
            </w:pPr>
          </w:p>
        </w:tc>
      </w:tr>
      <w:tr w:rsidR="00F05B35" w:rsidRPr="009320C8" w14:paraId="0EF29000" w14:textId="77777777" w:rsidTr="00F05B35">
        <w:tc>
          <w:tcPr>
            <w:tcW w:w="9072" w:type="dxa"/>
            <w:gridSpan w:val="3"/>
            <w:tcBorders>
              <w:left w:val="double" w:sz="4" w:space="0" w:color="auto"/>
              <w:right w:val="double" w:sz="4" w:space="0" w:color="auto"/>
            </w:tcBorders>
          </w:tcPr>
          <w:p w14:paraId="57E5336C" w14:textId="77777777" w:rsidR="00F05B35" w:rsidRPr="00121243" w:rsidRDefault="00F05B35" w:rsidP="00F51B80">
            <w:pPr>
              <w:spacing w:before="120"/>
              <w:rPr>
                <w:rFonts w:ascii="Arial" w:hAnsi="Arial" w:cs="Arial"/>
                <w:b/>
                <w:sz w:val="22"/>
                <w:szCs w:val="22"/>
              </w:rPr>
            </w:pPr>
            <w:r w:rsidRPr="009320C8">
              <w:rPr>
                <w:rFonts w:ascii="Arial" w:hAnsi="Arial" w:cs="Arial"/>
                <w:b/>
              </w:rPr>
              <w:t xml:space="preserve">Short title: </w:t>
            </w:r>
            <w:r w:rsidR="007E1DD1" w:rsidRPr="005A2D07">
              <w:rPr>
                <w:rFonts w:ascii="Arial" w:hAnsi="Arial" w:cs="Arial"/>
                <w:sz w:val="22"/>
                <w:szCs w:val="22"/>
              </w:rPr>
              <w:t xml:space="preserve">Create </w:t>
            </w:r>
            <w:r w:rsidR="00F51B80" w:rsidRPr="005A2D07">
              <w:rPr>
                <w:rFonts w:ascii="Arial" w:hAnsi="Arial" w:cs="Arial"/>
                <w:sz w:val="22"/>
                <w:szCs w:val="22"/>
              </w:rPr>
              <w:t xml:space="preserve">two new genera </w:t>
            </w:r>
            <w:r w:rsidR="00F51B80">
              <w:rPr>
                <w:rFonts w:ascii="Arial" w:hAnsi="Arial" w:cs="Arial"/>
                <w:sz w:val="22"/>
                <w:szCs w:val="22"/>
              </w:rPr>
              <w:t xml:space="preserve">and </w:t>
            </w:r>
            <w:r w:rsidR="007E1DD1" w:rsidRPr="005A2D07">
              <w:rPr>
                <w:rFonts w:ascii="Arial" w:hAnsi="Arial" w:cs="Arial"/>
                <w:sz w:val="22"/>
                <w:szCs w:val="22"/>
              </w:rPr>
              <w:t xml:space="preserve">eight new species </w:t>
            </w:r>
            <w:r w:rsidR="00952C1E">
              <w:rPr>
                <w:rFonts w:ascii="Arial" w:hAnsi="Arial" w:cs="Arial"/>
                <w:sz w:val="22"/>
                <w:szCs w:val="22"/>
              </w:rPr>
              <w:t>(</w:t>
            </w:r>
            <w:r w:rsidR="00952C1E">
              <w:rPr>
                <w:rFonts w:ascii="Arial" w:hAnsi="Arial" w:cs="Arial"/>
                <w:i/>
                <w:sz w:val="22"/>
                <w:szCs w:val="22"/>
              </w:rPr>
              <w:t>Lefavirales</w:t>
            </w:r>
            <w:r w:rsidR="00952C1E" w:rsidRPr="00952C1E">
              <w:rPr>
                <w:rFonts w:ascii="Arial" w:hAnsi="Arial" w:cs="Arial"/>
                <w:iCs/>
                <w:sz w:val="22"/>
                <w:szCs w:val="22"/>
              </w:rPr>
              <w:t>:</w:t>
            </w:r>
            <w:r w:rsidR="00952C1E" w:rsidRPr="005A2D07">
              <w:rPr>
                <w:rFonts w:ascii="Arial" w:hAnsi="Arial" w:cs="Arial"/>
                <w:i/>
                <w:sz w:val="22"/>
                <w:szCs w:val="22"/>
              </w:rPr>
              <w:t xml:space="preserve"> </w:t>
            </w:r>
            <w:r w:rsidR="007E1DD1" w:rsidRPr="005A2D07">
              <w:rPr>
                <w:rFonts w:ascii="Arial" w:hAnsi="Arial" w:cs="Arial"/>
                <w:i/>
                <w:sz w:val="22"/>
                <w:szCs w:val="22"/>
              </w:rPr>
              <w:t>Nudiviridae</w:t>
            </w:r>
            <w:r w:rsidR="003F6672" w:rsidRPr="003F6672">
              <w:rPr>
                <w:rFonts w:ascii="Arial" w:hAnsi="Arial" w:cs="Arial"/>
                <w:sz w:val="22"/>
                <w:szCs w:val="22"/>
              </w:rPr>
              <w:t>)</w:t>
            </w:r>
          </w:p>
        </w:tc>
      </w:tr>
      <w:tr w:rsidR="00F05B35" w:rsidRPr="001E492D" w14:paraId="158C48E7"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0A8B1AB5" w14:textId="77777777" w:rsidR="00F05B35" w:rsidRPr="00121243" w:rsidRDefault="00F05B35" w:rsidP="009623BE">
            <w:pPr>
              <w:rPr>
                <w:rFonts w:ascii="Arial" w:hAnsi="Arial" w:cs="Arial"/>
                <w:b/>
                <w:sz w:val="22"/>
                <w:szCs w:val="22"/>
              </w:rPr>
            </w:pPr>
          </w:p>
        </w:tc>
      </w:tr>
    </w:tbl>
    <w:p w14:paraId="41D593C5" w14:textId="77777777"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37BC2F0B" w14:textId="77777777" w:rsidTr="00F05B35">
        <w:tc>
          <w:tcPr>
            <w:tcW w:w="4368" w:type="dxa"/>
          </w:tcPr>
          <w:p w14:paraId="3992BBD7" w14:textId="77777777" w:rsidR="00F05B35" w:rsidRPr="00121243" w:rsidRDefault="00F05B35">
            <w:pPr>
              <w:rPr>
                <w:rFonts w:ascii="Arial" w:hAnsi="Arial" w:cs="Arial"/>
                <w:sz w:val="22"/>
                <w:szCs w:val="22"/>
              </w:rPr>
            </w:pPr>
          </w:p>
          <w:p w14:paraId="4D3D07B0" w14:textId="77777777" w:rsidR="00F05B35" w:rsidRPr="00952C1E" w:rsidRDefault="007E1DD1" w:rsidP="003F6672">
            <w:pPr>
              <w:pStyle w:val="BodyTextIndent"/>
              <w:ind w:left="0" w:firstLine="0"/>
              <w:rPr>
                <w:rFonts w:ascii="Arial" w:hAnsi="Arial" w:cs="Arial"/>
                <w:sz w:val="22"/>
                <w:szCs w:val="22"/>
              </w:rPr>
            </w:pPr>
            <w:r w:rsidRPr="00952C1E">
              <w:rPr>
                <w:rFonts w:ascii="Arial" w:hAnsi="Arial" w:cs="Arial"/>
                <w:color w:val="000000"/>
                <w:sz w:val="22"/>
                <w:szCs w:val="22"/>
              </w:rPr>
              <w:t>Harrison RL, Herniou EA, Jehle JA, Theilmann DA, Burand JP, Krell PJ, van Oers MM</w:t>
            </w:r>
            <w:r w:rsidR="00B13673" w:rsidRPr="00952C1E">
              <w:rPr>
                <w:rFonts w:ascii="Arial" w:hAnsi="Arial" w:cs="Arial"/>
                <w:color w:val="000000"/>
                <w:sz w:val="22"/>
                <w:szCs w:val="22"/>
              </w:rPr>
              <w:t>, Vlak</w:t>
            </w:r>
            <w:r w:rsidR="0060133C" w:rsidRPr="00952C1E">
              <w:rPr>
                <w:rFonts w:ascii="Arial" w:hAnsi="Arial" w:cs="Arial"/>
                <w:color w:val="000000"/>
                <w:sz w:val="22"/>
                <w:szCs w:val="22"/>
              </w:rPr>
              <w:t xml:space="preserve"> JM</w:t>
            </w:r>
            <w:r w:rsidRPr="00952C1E">
              <w:rPr>
                <w:rFonts w:ascii="Arial" w:hAnsi="Arial" w:cs="Arial"/>
                <w:color w:val="000000"/>
                <w:sz w:val="22"/>
                <w:szCs w:val="22"/>
              </w:rPr>
              <w:t xml:space="preserve"> </w:t>
            </w:r>
          </w:p>
        </w:tc>
        <w:tc>
          <w:tcPr>
            <w:tcW w:w="4704" w:type="dxa"/>
          </w:tcPr>
          <w:p w14:paraId="395CC9F3" w14:textId="77777777" w:rsidR="0060133C" w:rsidRPr="00952C1E" w:rsidRDefault="001213CD" w:rsidP="00AF6EA1">
            <w:pPr>
              <w:rPr>
                <w:rFonts w:ascii="Arial" w:hAnsi="Arial" w:cs="Arial"/>
                <w:sz w:val="22"/>
                <w:szCs w:val="22"/>
              </w:rPr>
            </w:pPr>
            <w:hyperlink r:id="rId8" w:history="1">
              <w:r w:rsidR="007E1DD1" w:rsidRPr="00952C1E">
                <w:rPr>
                  <w:rStyle w:val="Hyperlink"/>
                  <w:rFonts w:ascii="Arial" w:hAnsi="Arial" w:cs="Arial"/>
                  <w:sz w:val="22"/>
                  <w:szCs w:val="22"/>
                </w:rPr>
                <w:t>Robert.L.Harrison@ars.usda.gov</w:t>
              </w:r>
            </w:hyperlink>
            <w:r w:rsidR="007E1DD1" w:rsidRPr="00952C1E">
              <w:rPr>
                <w:rStyle w:val="Hyperlink"/>
                <w:rFonts w:ascii="Arial" w:hAnsi="Arial" w:cs="Arial"/>
                <w:sz w:val="22"/>
                <w:szCs w:val="22"/>
              </w:rPr>
              <w:t xml:space="preserve">; </w:t>
            </w:r>
            <w:hyperlink r:id="rId9" w:history="1">
              <w:r w:rsidR="007E1DD1" w:rsidRPr="00952C1E">
                <w:rPr>
                  <w:rStyle w:val="Hyperlink"/>
                  <w:rFonts w:ascii="Arial" w:hAnsi="Arial" w:cs="Arial"/>
                  <w:sz w:val="22"/>
                  <w:szCs w:val="22"/>
                </w:rPr>
                <w:t>elisabeth.herniou@univ-tours.fr</w:t>
              </w:r>
            </w:hyperlink>
            <w:r w:rsidR="007E1DD1" w:rsidRPr="00952C1E">
              <w:rPr>
                <w:rFonts w:ascii="Arial" w:hAnsi="Arial" w:cs="Arial"/>
                <w:color w:val="000000"/>
                <w:sz w:val="22"/>
                <w:szCs w:val="22"/>
              </w:rPr>
              <w:t xml:space="preserve">; </w:t>
            </w:r>
            <w:hyperlink r:id="rId10" w:history="1">
              <w:r w:rsidR="007E1DD1" w:rsidRPr="00952C1E">
                <w:rPr>
                  <w:rStyle w:val="Hyperlink"/>
                  <w:rFonts w:ascii="Arial" w:hAnsi="Arial" w:cs="Arial"/>
                  <w:sz w:val="22"/>
                  <w:szCs w:val="22"/>
                </w:rPr>
                <w:t>Johannes.Jehle@julius-kuehn.de</w:t>
              </w:r>
            </w:hyperlink>
            <w:r w:rsidR="007E1DD1" w:rsidRPr="00952C1E">
              <w:rPr>
                <w:rFonts w:ascii="Arial" w:hAnsi="Arial" w:cs="Arial"/>
                <w:color w:val="000000"/>
                <w:sz w:val="22"/>
                <w:szCs w:val="22"/>
              </w:rPr>
              <w:t xml:space="preserve">; </w:t>
            </w:r>
            <w:hyperlink r:id="rId11" w:history="1">
              <w:r w:rsidR="002A1E3A" w:rsidRPr="00952C1E">
                <w:rPr>
                  <w:rStyle w:val="Hyperlink"/>
                  <w:rFonts w:ascii="Arial" w:hAnsi="Arial" w:cs="Arial"/>
                  <w:sz w:val="22"/>
                  <w:szCs w:val="22"/>
                </w:rPr>
                <w:t>David.Theilmann@agr.gc.ca</w:t>
              </w:r>
            </w:hyperlink>
            <w:r w:rsidR="007E1DD1" w:rsidRPr="00952C1E">
              <w:rPr>
                <w:rFonts w:ascii="Arial" w:hAnsi="Arial" w:cs="Arial"/>
                <w:color w:val="000000"/>
                <w:sz w:val="22"/>
                <w:szCs w:val="22"/>
              </w:rPr>
              <w:t xml:space="preserve">; </w:t>
            </w:r>
            <w:hyperlink r:id="rId12" w:history="1">
              <w:r w:rsidR="007E1DD1" w:rsidRPr="00952C1E">
                <w:rPr>
                  <w:rStyle w:val="Hyperlink"/>
                  <w:rFonts w:ascii="Arial" w:hAnsi="Arial" w:cs="Arial"/>
                  <w:sz w:val="22"/>
                  <w:szCs w:val="22"/>
                </w:rPr>
                <w:t>jburand@microbio.umass.edu</w:t>
              </w:r>
            </w:hyperlink>
            <w:r w:rsidR="007E1DD1" w:rsidRPr="00952C1E">
              <w:rPr>
                <w:rFonts w:ascii="Arial" w:hAnsi="Arial" w:cs="Arial"/>
                <w:color w:val="000000"/>
                <w:sz w:val="22"/>
                <w:szCs w:val="22"/>
              </w:rPr>
              <w:t xml:space="preserve">; </w:t>
            </w:r>
            <w:hyperlink r:id="rId13" w:history="1">
              <w:r w:rsidR="00AF6EA1" w:rsidRPr="00952C1E">
                <w:rPr>
                  <w:rStyle w:val="Hyperlink"/>
                  <w:rFonts w:ascii="Arial" w:hAnsi="Arial" w:cs="Arial"/>
                  <w:sz w:val="22"/>
                  <w:szCs w:val="22"/>
                </w:rPr>
                <w:t>pkrell@uoguelph.ca</w:t>
              </w:r>
            </w:hyperlink>
            <w:r w:rsidR="007E1DD1" w:rsidRPr="00952C1E">
              <w:rPr>
                <w:rFonts w:ascii="Arial" w:hAnsi="Arial" w:cs="Arial"/>
                <w:color w:val="000000"/>
                <w:sz w:val="22"/>
                <w:szCs w:val="22"/>
              </w:rPr>
              <w:t xml:space="preserve">; </w:t>
            </w:r>
            <w:hyperlink r:id="rId14" w:history="1">
              <w:r w:rsidR="0060133C" w:rsidRPr="00952C1E">
                <w:rPr>
                  <w:rStyle w:val="Hyperlink"/>
                  <w:rFonts w:ascii="Arial" w:hAnsi="Arial" w:cs="Arial"/>
                  <w:sz w:val="22"/>
                  <w:szCs w:val="22"/>
                </w:rPr>
                <w:t>Monique.vanOers@wur.nl</w:t>
              </w:r>
            </w:hyperlink>
            <w:r w:rsidR="0060133C" w:rsidRPr="00952C1E">
              <w:rPr>
                <w:rFonts w:ascii="Arial" w:hAnsi="Arial" w:cs="Arial"/>
                <w:color w:val="000000"/>
                <w:sz w:val="22"/>
                <w:szCs w:val="22"/>
              </w:rPr>
              <w:t>;</w:t>
            </w:r>
            <w:r w:rsidR="00AF6EA1" w:rsidRPr="00952C1E">
              <w:rPr>
                <w:rFonts w:ascii="Arial" w:hAnsi="Arial" w:cs="Arial"/>
                <w:color w:val="000000"/>
                <w:sz w:val="22"/>
                <w:szCs w:val="22"/>
              </w:rPr>
              <w:t xml:space="preserve"> </w:t>
            </w:r>
            <w:hyperlink r:id="rId15" w:history="1">
              <w:r w:rsidR="00AF6EA1" w:rsidRPr="00952C1E">
                <w:rPr>
                  <w:rStyle w:val="Hyperlink"/>
                  <w:rFonts w:ascii="Arial" w:hAnsi="Arial" w:cs="Arial"/>
                  <w:sz w:val="22"/>
                  <w:szCs w:val="22"/>
                </w:rPr>
                <w:t>just.vlak@wur.nl</w:t>
              </w:r>
            </w:hyperlink>
            <w:r w:rsidR="00AF6EA1" w:rsidRPr="00952C1E">
              <w:rPr>
                <w:rFonts w:ascii="Arial" w:hAnsi="Arial" w:cs="Arial"/>
                <w:sz w:val="22"/>
                <w:szCs w:val="22"/>
              </w:rPr>
              <w:t xml:space="preserve"> </w:t>
            </w:r>
          </w:p>
        </w:tc>
      </w:tr>
    </w:tbl>
    <w:p w14:paraId="49658293" w14:textId="77777777" w:rsidR="00F05B35" w:rsidRPr="001D453E" w:rsidRDefault="00F05B35" w:rsidP="007B1846">
      <w:pPr>
        <w:spacing w:before="120" w:after="120"/>
        <w:rPr>
          <w:rFonts w:ascii="Arial" w:hAnsi="Arial" w:cs="Arial"/>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35F712A0" w14:textId="77777777" w:rsidTr="00F05B35">
        <w:tc>
          <w:tcPr>
            <w:tcW w:w="9072" w:type="dxa"/>
          </w:tcPr>
          <w:p w14:paraId="564F297A" w14:textId="77777777" w:rsidR="00F05B35" w:rsidRPr="00952C1E" w:rsidRDefault="007E1DD1" w:rsidP="002A1E3A">
            <w:pPr>
              <w:rPr>
                <w:rFonts w:ascii="Arial" w:hAnsi="Arial" w:cs="Arial"/>
                <w:sz w:val="22"/>
                <w:szCs w:val="22"/>
              </w:rPr>
            </w:pPr>
            <w:r w:rsidRPr="00952C1E">
              <w:rPr>
                <w:rFonts w:ascii="Arial" w:hAnsi="Arial" w:cs="Arial"/>
                <w:bCs/>
                <w:sz w:val="22"/>
                <w:szCs w:val="22"/>
              </w:rPr>
              <w:t>USDA Agricultural Research Service [</w:t>
            </w:r>
            <w:r w:rsidR="001C6E81" w:rsidRPr="00952C1E">
              <w:rPr>
                <w:rFonts w:ascii="Arial" w:hAnsi="Arial" w:cs="Arial"/>
                <w:bCs/>
                <w:sz w:val="22"/>
                <w:szCs w:val="22"/>
              </w:rPr>
              <w:t>HRL</w:t>
            </w:r>
            <w:r w:rsidRPr="00952C1E">
              <w:rPr>
                <w:rFonts w:ascii="Arial" w:hAnsi="Arial" w:cs="Arial"/>
                <w:bCs/>
                <w:sz w:val="22"/>
                <w:szCs w:val="22"/>
              </w:rPr>
              <w:t xml:space="preserve">], </w:t>
            </w:r>
            <w:r w:rsidRPr="00952C1E">
              <w:rPr>
                <w:rFonts w:ascii="Arial" w:hAnsi="Arial" w:cs="Arial"/>
                <w:sz w:val="22"/>
                <w:szCs w:val="22"/>
              </w:rPr>
              <w:t>CNRS - Université de Tours [</w:t>
            </w:r>
            <w:r w:rsidR="001C6E81" w:rsidRPr="00952C1E">
              <w:rPr>
                <w:rFonts w:ascii="Arial" w:hAnsi="Arial" w:cs="Arial"/>
                <w:sz w:val="22"/>
                <w:szCs w:val="22"/>
              </w:rPr>
              <w:t>HEA</w:t>
            </w:r>
            <w:r w:rsidRPr="00952C1E">
              <w:rPr>
                <w:rFonts w:ascii="Arial" w:hAnsi="Arial" w:cs="Arial"/>
                <w:sz w:val="22"/>
                <w:szCs w:val="22"/>
              </w:rPr>
              <w:t>], Julius Kühn Institute [J</w:t>
            </w:r>
            <w:r w:rsidR="001C6E81" w:rsidRPr="00952C1E">
              <w:rPr>
                <w:rFonts w:ascii="Arial" w:hAnsi="Arial" w:cs="Arial"/>
                <w:sz w:val="22"/>
                <w:szCs w:val="22"/>
              </w:rPr>
              <w:t>JA</w:t>
            </w:r>
            <w:r w:rsidRPr="00952C1E">
              <w:rPr>
                <w:rFonts w:ascii="Arial" w:hAnsi="Arial" w:cs="Arial"/>
                <w:sz w:val="22"/>
                <w:szCs w:val="22"/>
              </w:rPr>
              <w:t>], Agriculture and Agri-Food Canada [</w:t>
            </w:r>
            <w:r w:rsidR="001C6E81" w:rsidRPr="00952C1E">
              <w:rPr>
                <w:rFonts w:ascii="Arial" w:hAnsi="Arial" w:cs="Arial"/>
                <w:sz w:val="22"/>
                <w:szCs w:val="22"/>
              </w:rPr>
              <w:t>TDA</w:t>
            </w:r>
            <w:r w:rsidRPr="00952C1E">
              <w:rPr>
                <w:rFonts w:ascii="Arial" w:hAnsi="Arial" w:cs="Arial"/>
                <w:sz w:val="22"/>
                <w:szCs w:val="22"/>
              </w:rPr>
              <w:t>], University of Massachusetts-Amherst [</w:t>
            </w:r>
            <w:r w:rsidR="001C6E81" w:rsidRPr="00952C1E">
              <w:rPr>
                <w:rFonts w:ascii="Arial" w:hAnsi="Arial" w:cs="Arial"/>
                <w:sz w:val="22"/>
                <w:szCs w:val="22"/>
              </w:rPr>
              <w:t>BJP</w:t>
            </w:r>
            <w:r w:rsidRPr="00952C1E">
              <w:rPr>
                <w:rFonts w:ascii="Arial" w:hAnsi="Arial" w:cs="Arial"/>
                <w:sz w:val="22"/>
                <w:szCs w:val="22"/>
              </w:rPr>
              <w:t>], University of Guelph [</w:t>
            </w:r>
            <w:r w:rsidR="001C6E81" w:rsidRPr="00952C1E">
              <w:rPr>
                <w:rFonts w:ascii="Arial" w:hAnsi="Arial" w:cs="Arial"/>
                <w:sz w:val="22"/>
                <w:szCs w:val="22"/>
              </w:rPr>
              <w:t>KPJ</w:t>
            </w:r>
            <w:r w:rsidRPr="00952C1E">
              <w:rPr>
                <w:rFonts w:ascii="Arial" w:hAnsi="Arial" w:cs="Arial"/>
                <w:sz w:val="22"/>
                <w:szCs w:val="22"/>
              </w:rPr>
              <w:t>], Wageningen University [</w:t>
            </w:r>
            <w:r w:rsidR="001C6E81" w:rsidRPr="00952C1E">
              <w:rPr>
                <w:rFonts w:ascii="Arial" w:hAnsi="Arial" w:cs="Arial"/>
                <w:sz w:val="22"/>
                <w:szCs w:val="22"/>
              </w:rPr>
              <w:t>vOMM</w:t>
            </w:r>
            <w:r w:rsidR="00B13673" w:rsidRPr="00952C1E">
              <w:rPr>
                <w:rFonts w:ascii="Arial" w:hAnsi="Arial" w:cs="Arial"/>
                <w:sz w:val="22"/>
                <w:szCs w:val="22"/>
              </w:rPr>
              <w:t xml:space="preserve">, </w:t>
            </w:r>
            <w:r w:rsidR="001C6E81" w:rsidRPr="00952C1E">
              <w:rPr>
                <w:rFonts w:ascii="Arial" w:hAnsi="Arial" w:cs="Arial"/>
                <w:sz w:val="22"/>
                <w:szCs w:val="22"/>
              </w:rPr>
              <w:t>VJM</w:t>
            </w:r>
            <w:r w:rsidRPr="00952C1E">
              <w:rPr>
                <w:rFonts w:ascii="Arial" w:hAnsi="Arial" w:cs="Arial"/>
                <w:sz w:val="22"/>
                <w:szCs w:val="22"/>
              </w:rPr>
              <w:t>]</w:t>
            </w:r>
          </w:p>
        </w:tc>
      </w:tr>
    </w:tbl>
    <w:p w14:paraId="62924DC7" w14:textId="77777777"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CFF566D" w14:textId="77777777" w:rsidTr="00F05B35">
        <w:tc>
          <w:tcPr>
            <w:tcW w:w="9072" w:type="dxa"/>
          </w:tcPr>
          <w:p w14:paraId="21BEBA57" w14:textId="77777777" w:rsidR="00121243" w:rsidRPr="00121243" w:rsidRDefault="00200DC9">
            <w:pPr>
              <w:rPr>
                <w:rFonts w:ascii="Arial" w:hAnsi="Arial" w:cs="Arial"/>
                <w:sz w:val="22"/>
                <w:szCs w:val="22"/>
              </w:rPr>
            </w:pPr>
            <w:r>
              <w:rPr>
                <w:rFonts w:ascii="Arial" w:hAnsi="Arial" w:cs="Arial"/>
                <w:sz w:val="22"/>
                <w:szCs w:val="22"/>
              </w:rPr>
              <w:t>Robert L. Harrison</w:t>
            </w:r>
          </w:p>
        </w:tc>
      </w:tr>
    </w:tbl>
    <w:p w14:paraId="5AA35DA0" w14:textId="77777777"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7E1DD1" w:rsidRPr="00121243" w14:paraId="1A77E2E2" w14:textId="77777777" w:rsidTr="003D7151">
        <w:tc>
          <w:tcPr>
            <w:tcW w:w="9072" w:type="dxa"/>
            <w:vAlign w:val="center"/>
          </w:tcPr>
          <w:p w14:paraId="484BAEA6" w14:textId="77777777" w:rsidR="007E1DD1" w:rsidRPr="00121243" w:rsidRDefault="00DB7119" w:rsidP="00AF6EA1">
            <w:pPr>
              <w:rPr>
                <w:rFonts w:ascii="Arial" w:hAnsi="Arial" w:cs="Arial"/>
                <w:sz w:val="22"/>
                <w:szCs w:val="22"/>
              </w:rPr>
            </w:pPr>
            <w:r w:rsidRPr="003F6672">
              <w:rPr>
                <w:rFonts w:ascii="Arial" w:hAnsi="Arial" w:cs="Arial"/>
                <w:bCs/>
                <w:i/>
                <w:sz w:val="22"/>
                <w:szCs w:val="22"/>
              </w:rPr>
              <w:t>Baculoviridae</w:t>
            </w:r>
            <w:r>
              <w:rPr>
                <w:rFonts w:ascii="Arial" w:hAnsi="Arial" w:cs="Arial"/>
                <w:bCs/>
                <w:sz w:val="22"/>
                <w:szCs w:val="22"/>
              </w:rPr>
              <w:t xml:space="preserve"> and </w:t>
            </w:r>
            <w:r w:rsidR="007E1DD1" w:rsidRPr="003F6672">
              <w:rPr>
                <w:rFonts w:ascii="Arial" w:hAnsi="Arial" w:cs="Arial"/>
                <w:bCs/>
                <w:i/>
                <w:sz w:val="22"/>
                <w:szCs w:val="22"/>
              </w:rPr>
              <w:t>Nudiviridae</w:t>
            </w:r>
            <w:r w:rsidR="007E1DD1">
              <w:rPr>
                <w:rFonts w:ascii="Arial" w:hAnsi="Arial" w:cs="Arial"/>
                <w:bCs/>
                <w:sz w:val="22"/>
                <w:szCs w:val="22"/>
              </w:rPr>
              <w:t xml:space="preserve"> Study Group</w:t>
            </w:r>
          </w:p>
        </w:tc>
      </w:tr>
    </w:tbl>
    <w:p w14:paraId="0447C402" w14:textId="77777777"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70DD606E" w14:textId="77777777" w:rsidTr="00F05B35">
        <w:tc>
          <w:tcPr>
            <w:tcW w:w="9072" w:type="dxa"/>
          </w:tcPr>
          <w:p w14:paraId="50373447" w14:textId="77777777" w:rsidR="00F05B35" w:rsidRPr="00121243" w:rsidRDefault="00F613E8" w:rsidP="00F73888">
            <w:pPr>
              <w:rPr>
                <w:rFonts w:ascii="Arial" w:hAnsi="Arial" w:cs="Arial"/>
                <w:sz w:val="22"/>
                <w:szCs w:val="22"/>
              </w:rPr>
            </w:pPr>
            <w:r>
              <w:rPr>
                <w:rFonts w:ascii="Arial" w:hAnsi="Arial" w:cs="Arial"/>
                <w:sz w:val="22"/>
                <w:szCs w:val="22"/>
              </w:rPr>
              <w:t xml:space="preserve">The </w:t>
            </w:r>
            <w:r w:rsidRPr="003F6672">
              <w:rPr>
                <w:rFonts w:ascii="Arial" w:hAnsi="Arial" w:cs="Arial"/>
                <w:i/>
                <w:sz w:val="22"/>
                <w:szCs w:val="22"/>
              </w:rPr>
              <w:t>Baculoviridae</w:t>
            </w:r>
            <w:r>
              <w:rPr>
                <w:rFonts w:ascii="Arial" w:hAnsi="Arial" w:cs="Arial"/>
                <w:sz w:val="22"/>
                <w:szCs w:val="22"/>
              </w:rPr>
              <w:t>/</w:t>
            </w:r>
            <w:r w:rsidRPr="003F6672">
              <w:rPr>
                <w:rFonts w:ascii="Arial" w:hAnsi="Arial" w:cs="Arial"/>
                <w:i/>
                <w:sz w:val="22"/>
                <w:szCs w:val="22"/>
              </w:rPr>
              <w:t>Nudiviridae</w:t>
            </w:r>
            <w:r>
              <w:rPr>
                <w:rFonts w:ascii="Arial" w:hAnsi="Arial" w:cs="Arial"/>
                <w:sz w:val="22"/>
                <w:szCs w:val="22"/>
              </w:rPr>
              <w:t xml:space="preserve"> Study Group are the proposers.</w:t>
            </w:r>
          </w:p>
        </w:tc>
      </w:tr>
    </w:tbl>
    <w:p w14:paraId="77C95797" w14:textId="77777777"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A9942C7" w14:textId="77777777" w:rsidTr="004609D1">
        <w:tc>
          <w:tcPr>
            <w:tcW w:w="2693" w:type="dxa"/>
          </w:tcPr>
          <w:p w14:paraId="023230F9"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5A8D7056"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7F1B6FB4"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7FFEC973" w14:textId="77777777" w:rsidTr="004609D1">
        <w:tc>
          <w:tcPr>
            <w:tcW w:w="2693" w:type="dxa"/>
          </w:tcPr>
          <w:p w14:paraId="44A3A5D5" w14:textId="77777777" w:rsidR="004609D1" w:rsidRPr="00121243" w:rsidRDefault="004609D1" w:rsidP="00F05B35">
            <w:pPr>
              <w:rPr>
                <w:rFonts w:ascii="Arial" w:hAnsi="Arial" w:cs="Arial"/>
                <w:sz w:val="22"/>
                <w:szCs w:val="22"/>
              </w:rPr>
            </w:pPr>
          </w:p>
        </w:tc>
        <w:tc>
          <w:tcPr>
            <w:tcW w:w="3402" w:type="dxa"/>
          </w:tcPr>
          <w:p w14:paraId="551DB88A" w14:textId="77777777" w:rsidR="004609D1" w:rsidRPr="00121243" w:rsidRDefault="004609D1" w:rsidP="00F05B35">
            <w:pPr>
              <w:rPr>
                <w:rFonts w:ascii="Arial" w:hAnsi="Arial" w:cs="Arial"/>
                <w:sz w:val="22"/>
                <w:szCs w:val="22"/>
              </w:rPr>
            </w:pPr>
          </w:p>
        </w:tc>
        <w:tc>
          <w:tcPr>
            <w:tcW w:w="2977" w:type="dxa"/>
          </w:tcPr>
          <w:p w14:paraId="703D7001" w14:textId="77777777" w:rsidR="004609D1" w:rsidRPr="00121243" w:rsidRDefault="004609D1" w:rsidP="00F05B35">
            <w:pPr>
              <w:rPr>
                <w:rFonts w:ascii="Arial" w:hAnsi="Arial" w:cs="Arial"/>
                <w:sz w:val="22"/>
                <w:szCs w:val="22"/>
              </w:rPr>
            </w:pPr>
          </w:p>
        </w:tc>
      </w:tr>
    </w:tbl>
    <w:p w14:paraId="6C8340FA" w14:textId="77777777" w:rsidR="00F05B35" w:rsidRPr="00121243" w:rsidRDefault="00121243" w:rsidP="003F6672">
      <w:pPr>
        <w:spacing w:before="120" w:after="120"/>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40ABE244" w14:textId="77777777" w:rsidTr="00F05B35">
        <w:tc>
          <w:tcPr>
            <w:tcW w:w="4820" w:type="dxa"/>
          </w:tcPr>
          <w:p w14:paraId="0260AEEF"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223C0E5" w14:textId="77777777" w:rsidR="00F05B35" w:rsidRPr="00F73888" w:rsidRDefault="007D14E1" w:rsidP="007D14E1">
            <w:pPr>
              <w:rPr>
                <w:rFonts w:ascii="Arial" w:hAnsi="Arial" w:cs="Arial"/>
                <w:sz w:val="22"/>
                <w:szCs w:val="22"/>
              </w:rPr>
            </w:pPr>
            <w:r w:rsidRPr="00F73888">
              <w:rPr>
                <w:rFonts w:ascii="Arial" w:hAnsi="Arial" w:cs="Arial"/>
                <w:sz w:val="22"/>
                <w:szCs w:val="22"/>
              </w:rPr>
              <w:t>Jan 7</w:t>
            </w:r>
            <w:r w:rsidR="00A94D93" w:rsidRPr="00F73888">
              <w:rPr>
                <w:rFonts w:ascii="Arial" w:hAnsi="Arial" w:cs="Arial"/>
                <w:sz w:val="22"/>
                <w:szCs w:val="22"/>
              </w:rPr>
              <w:t>, 2020</w:t>
            </w:r>
          </w:p>
        </w:tc>
      </w:tr>
      <w:tr w:rsidR="00F05B35" w:rsidRPr="00121243" w14:paraId="3D4F6777" w14:textId="77777777" w:rsidTr="00F05B35">
        <w:tc>
          <w:tcPr>
            <w:tcW w:w="4820" w:type="dxa"/>
          </w:tcPr>
          <w:p w14:paraId="1D1429B7"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991113F" w14:textId="77777777" w:rsidR="00F05B35" w:rsidRPr="00F73888" w:rsidRDefault="00A94D93" w:rsidP="003F6672">
            <w:pPr>
              <w:rPr>
                <w:rFonts w:ascii="Arial" w:hAnsi="Arial" w:cs="Arial"/>
                <w:sz w:val="22"/>
                <w:szCs w:val="22"/>
              </w:rPr>
            </w:pPr>
            <w:r w:rsidRPr="00F73888">
              <w:rPr>
                <w:rFonts w:ascii="Arial" w:hAnsi="Arial" w:cs="Arial"/>
                <w:sz w:val="22"/>
                <w:szCs w:val="22"/>
              </w:rPr>
              <w:t>Ju</w:t>
            </w:r>
            <w:r w:rsidR="00DB7119" w:rsidRPr="00F73888">
              <w:rPr>
                <w:rFonts w:ascii="Arial" w:hAnsi="Arial" w:cs="Arial"/>
                <w:sz w:val="22"/>
                <w:szCs w:val="22"/>
              </w:rPr>
              <w:t>ly</w:t>
            </w:r>
            <w:r w:rsidRPr="00F73888">
              <w:rPr>
                <w:rFonts w:ascii="Arial" w:hAnsi="Arial" w:cs="Arial"/>
                <w:sz w:val="22"/>
                <w:szCs w:val="22"/>
              </w:rPr>
              <w:t xml:space="preserve"> </w:t>
            </w:r>
            <w:r w:rsidR="00F73888">
              <w:rPr>
                <w:rFonts w:ascii="Arial" w:hAnsi="Arial" w:cs="Arial"/>
                <w:sz w:val="22"/>
                <w:szCs w:val="22"/>
              </w:rPr>
              <w:t>2</w:t>
            </w:r>
            <w:r w:rsidR="003F6672">
              <w:rPr>
                <w:rFonts w:ascii="Arial" w:hAnsi="Arial" w:cs="Arial"/>
                <w:sz w:val="22"/>
                <w:szCs w:val="22"/>
              </w:rPr>
              <w:t>1</w:t>
            </w:r>
            <w:r w:rsidRPr="00F73888">
              <w:rPr>
                <w:rFonts w:ascii="Arial" w:hAnsi="Arial" w:cs="Arial"/>
                <w:sz w:val="22"/>
                <w:szCs w:val="22"/>
              </w:rPr>
              <w:t>, 2020</w:t>
            </w:r>
          </w:p>
        </w:tc>
      </w:tr>
    </w:tbl>
    <w:p w14:paraId="2A41284F" w14:textId="77777777"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3797AD81" w14:textId="77777777" w:rsidTr="00F05B35">
        <w:tc>
          <w:tcPr>
            <w:tcW w:w="9072" w:type="dxa"/>
          </w:tcPr>
          <w:p w14:paraId="20B41DA4" w14:textId="77777777" w:rsidR="00AF6EA1" w:rsidRDefault="00AF6EA1" w:rsidP="00F05B35">
            <w:pPr>
              <w:rPr>
                <w:rFonts w:ascii="Arial" w:hAnsi="Arial" w:cs="Arial"/>
                <w:sz w:val="22"/>
                <w:szCs w:val="22"/>
              </w:rPr>
            </w:pPr>
          </w:p>
          <w:p w14:paraId="38E1E63C" w14:textId="77777777" w:rsidR="003F6672" w:rsidRPr="00121243" w:rsidRDefault="003F6672" w:rsidP="00F05B35">
            <w:pPr>
              <w:rPr>
                <w:rFonts w:ascii="Arial" w:hAnsi="Arial" w:cs="Arial"/>
                <w:sz w:val="22"/>
                <w:szCs w:val="22"/>
              </w:rPr>
            </w:pPr>
          </w:p>
          <w:p w14:paraId="4D4A547A" w14:textId="77777777" w:rsidR="00F05B35" w:rsidRPr="00121243" w:rsidRDefault="00F05B35" w:rsidP="00F05B35">
            <w:pPr>
              <w:rPr>
                <w:rFonts w:ascii="Arial" w:hAnsi="Arial" w:cs="Arial"/>
                <w:sz w:val="22"/>
                <w:szCs w:val="22"/>
              </w:rPr>
            </w:pPr>
          </w:p>
        </w:tc>
      </w:tr>
    </w:tbl>
    <w:p w14:paraId="50E7F7E4"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6E1DD159" w14:textId="77777777"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422FE77B" w14:textId="77777777" w:rsidTr="00237296">
        <w:tc>
          <w:tcPr>
            <w:tcW w:w="9072" w:type="dxa"/>
          </w:tcPr>
          <w:p w14:paraId="08F53647" w14:textId="2AA88C29" w:rsidR="00237296" w:rsidRPr="00622492" w:rsidRDefault="00F613E8" w:rsidP="00DB7119">
            <w:pPr>
              <w:spacing w:before="120" w:after="120"/>
              <w:rPr>
                <w:rFonts w:ascii="Arial" w:hAnsi="Arial" w:cs="Arial"/>
                <w:bCs/>
                <w:sz w:val="22"/>
                <w:szCs w:val="22"/>
              </w:rPr>
            </w:pPr>
            <w:r w:rsidRPr="00622492">
              <w:rPr>
                <w:rFonts w:ascii="Arial" w:hAnsi="Arial" w:cs="Arial"/>
                <w:bCs/>
                <w:sz w:val="22"/>
                <w:szCs w:val="22"/>
              </w:rPr>
              <w:lastRenderedPageBreak/>
              <w:t>2020.</w:t>
            </w:r>
            <w:r w:rsidR="00DB7119" w:rsidRPr="00622492">
              <w:rPr>
                <w:rFonts w:ascii="Arial" w:hAnsi="Arial" w:cs="Arial"/>
                <w:bCs/>
                <w:sz w:val="22"/>
                <w:szCs w:val="22"/>
              </w:rPr>
              <w:t>005D.</w:t>
            </w:r>
            <w:r w:rsidR="00391AF6">
              <w:rPr>
                <w:rFonts w:ascii="Arial" w:hAnsi="Arial" w:cs="Arial"/>
                <w:bCs/>
                <w:sz w:val="22"/>
                <w:szCs w:val="22"/>
              </w:rPr>
              <w:t>R</w:t>
            </w:r>
            <w:r w:rsidRPr="00622492">
              <w:rPr>
                <w:rFonts w:ascii="Arial" w:hAnsi="Arial" w:cs="Arial"/>
                <w:bCs/>
                <w:sz w:val="22"/>
                <w:szCs w:val="22"/>
              </w:rPr>
              <w:t>.Nudiviridae</w:t>
            </w:r>
            <w:r w:rsidR="00DB7119" w:rsidRPr="00622492">
              <w:rPr>
                <w:rFonts w:ascii="Arial" w:hAnsi="Arial" w:cs="Arial"/>
                <w:bCs/>
                <w:sz w:val="22"/>
                <w:szCs w:val="22"/>
              </w:rPr>
              <w:t>_</w:t>
            </w:r>
            <w:r w:rsidRPr="00622492">
              <w:rPr>
                <w:rFonts w:ascii="Arial" w:hAnsi="Arial" w:cs="Arial"/>
                <w:bCs/>
                <w:sz w:val="22"/>
                <w:szCs w:val="22"/>
              </w:rPr>
              <w:t>2</w:t>
            </w:r>
            <w:r w:rsidR="00622492" w:rsidRPr="00622492">
              <w:rPr>
                <w:rFonts w:ascii="Arial" w:hAnsi="Arial" w:cs="Arial"/>
                <w:bCs/>
                <w:sz w:val="22"/>
                <w:szCs w:val="22"/>
              </w:rPr>
              <w:t>n</w:t>
            </w:r>
            <w:r w:rsidRPr="00622492">
              <w:rPr>
                <w:rFonts w:ascii="Arial" w:hAnsi="Arial" w:cs="Arial"/>
                <w:bCs/>
                <w:sz w:val="22"/>
                <w:szCs w:val="22"/>
              </w:rPr>
              <w:t>gen</w:t>
            </w:r>
            <w:r w:rsidR="00DB7119" w:rsidRPr="00622492">
              <w:rPr>
                <w:rFonts w:ascii="Arial" w:hAnsi="Arial" w:cs="Arial"/>
                <w:bCs/>
                <w:sz w:val="22"/>
                <w:szCs w:val="22"/>
              </w:rPr>
              <w:t>_</w:t>
            </w:r>
            <w:r w:rsidRPr="00622492">
              <w:rPr>
                <w:rFonts w:ascii="Arial" w:hAnsi="Arial" w:cs="Arial"/>
                <w:bCs/>
                <w:sz w:val="22"/>
                <w:szCs w:val="22"/>
              </w:rPr>
              <w:t>8</w:t>
            </w:r>
            <w:r w:rsidR="00622492" w:rsidRPr="00622492">
              <w:rPr>
                <w:rFonts w:ascii="Arial" w:hAnsi="Arial" w:cs="Arial"/>
                <w:bCs/>
                <w:sz w:val="22"/>
                <w:szCs w:val="22"/>
              </w:rPr>
              <w:t>n</w:t>
            </w:r>
            <w:r w:rsidRPr="00622492">
              <w:rPr>
                <w:rFonts w:ascii="Arial" w:hAnsi="Arial" w:cs="Arial"/>
                <w:bCs/>
                <w:sz w:val="22"/>
                <w:szCs w:val="22"/>
              </w:rPr>
              <w:t>sp.xlsx</w:t>
            </w:r>
          </w:p>
        </w:tc>
      </w:tr>
    </w:tbl>
    <w:p w14:paraId="42D04189" w14:textId="77777777" w:rsidR="00237296" w:rsidRPr="001D1023" w:rsidRDefault="00237296" w:rsidP="007B1846">
      <w:pPr>
        <w:spacing w:before="120" w:after="120"/>
        <w:rPr>
          <w:rFonts w:ascii="Arial" w:hAnsi="Arial" w:cs="Arial"/>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1DC048A4" w14:textId="77777777" w:rsidTr="00237296">
        <w:tc>
          <w:tcPr>
            <w:tcW w:w="9072" w:type="dxa"/>
          </w:tcPr>
          <w:p w14:paraId="4A6EF52B" w14:textId="77777777" w:rsidR="00237296" w:rsidRPr="00121243" w:rsidRDefault="000F1139" w:rsidP="0014470B">
            <w:pPr>
              <w:rPr>
                <w:rFonts w:ascii="Arial" w:hAnsi="Arial" w:cs="Arial"/>
                <w:b/>
                <w:sz w:val="22"/>
                <w:szCs w:val="22"/>
              </w:rPr>
            </w:pPr>
            <w:r w:rsidRPr="0014470B">
              <w:rPr>
                <w:rFonts w:ascii="Arial" w:hAnsi="Arial" w:cs="Arial"/>
                <w:sz w:val="22"/>
                <w:szCs w:val="22"/>
                <w:lang w:val="en-GB"/>
              </w:rPr>
              <w:t xml:space="preserve">Members of the family </w:t>
            </w:r>
            <w:r w:rsidRPr="0014470B">
              <w:rPr>
                <w:rFonts w:ascii="Arial" w:hAnsi="Arial" w:cs="Arial"/>
                <w:i/>
                <w:sz w:val="22"/>
                <w:szCs w:val="22"/>
                <w:lang w:val="en-GB"/>
              </w:rPr>
              <w:t xml:space="preserve">Nudiviridae </w:t>
            </w:r>
            <w:r w:rsidRPr="0014470B">
              <w:rPr>
                <w:rFonts w:ascii="Arial" w:hAnsi="Arial" w:cs="Arial"/>
                <w:sz w:val="22"/>
                <w:szCs w:val="22"/>
                <w:lang w:val="en-GB"/>
              </w:rPr>
              <w:t xml:space="preserve">are rod-shaped, large dsDNA viruses of arthropods that are related to, but distinct from, viruses of </w:t>
            </w:r>
            <w:r w:rsidR="00B13673" w:rsidRPr="0014470B">
              <w:rPr>
                <w:rFonts w:ascii="Arial" w:hAnsi="Arial" w:cs="Arial"/>
                <w:sz w:val="22"/>
                <w:szCs w:val="22"/>
                <w:lang w:val="en-GB"/>
              </w:rPr>
              <w:t xml:space="preserve">the </w:t>
            </w:r>
            <w:r w:rsidRPr="0014470B">
              <w:rPr>
                <w:rFonts w:ascii="Arial" w:hAnsi="Arial" w:cs="Arial"/>
                <w:sz w:val="22"/>
                <w:szCs w:val="22"/>
                <w:lang w:val="en-GB"/>
              </w:rPr>
              <w:t xml:space="preserve">family </w:t>
            </w:r>
            <w:r w:rsidRPr="0014470B">
              <w:rPr>
                <w:rFonts w:ascii="Arial" w:hAnsi="Arial" w:cs="Arial"/>
                <w:i/>
                <w:sz w:val="22"/>
                <w:szCs w:val="22"/>
                <w:lang w:val="en-GB"/>
              </w:rPr>
              <w:t>Baculoviridae</w:t>
            </w:r>
            <w:r w:rsidRPr="0014470B">
              <w:rPr>
                <w:rFonts w:ascii="Arial" w:hAnsi="Arial" w:cs="Arial"/>
                <w:sz w:val="22"/>
                <w:szCs w:val="22"/>
                <w:lang w:val="en-GB"/>
              </w:rPr>
              <w:t>.  When</w:t>
            </w:r>
            <w:r w:rsidR="00200DC9" w:rsidRPr="0014470B">
              <w:rPr>
                <w:rFonts w:ascii="Arial" w:hAnsi="Arial" w:cs="Arial"/>
                <w:sz w:val="22"/>
                <w:szCs w:val="22"/>
                <w:lang w:val="en-GB"/>
              </w:rPr>
              <w:t xml:space="preserve"> family</w:t>
            </w:r>
            <w:r w:rsidRPr="0014470B">
              <w:rPr>
                <w:rFonts w:ascii="Arial" w:hAnsi="Arial" w:cs="Arial"/>
                <w:sz w:val="22"/>
                <w:szCs w:val="22"/>
                <w:lang w:val="en-GB"/>
              </w:rPr>
              <w:t xml:space="preserve"> </w:t>
            </w:r>
            <w:r w:rsidRPr="0014470B">
              <w:rPr>
                <w:rFonts w:ascii="Arial" w:hAnsi="Arial" w:cs="Arial"/>
                <w:i/>
                <w:sz w:val="22"/>
                <w:szCs w:val="22"/>
                <w:lang w:val="en-GB"/>
              </w:rPr>
              <w:t>Nudiviridae</w:t>
            </w:r>
            <w:r w:rsidRPr="0014470B">
              <w:rPr>
                <w:rFonts w:ascii="Arial" w:hAnsi="Arial" w:cs="Arial"/>
                <w:sz w:val="22"/>
                <w:szCs w:val="22"/>
                <w:lang w:val="en-GB"/>
              </w:rPr>
              <w:t xml:space="preserve"> was created in 2013 (</w:t>
            </w:r>
            <w:hyperlink r:id="rId16" w:history="1">
              <w:r w:rsidRPr="0014470B">
                <w:rPr>
                  <w:rStyle w:val="Hyperlink"/>
                  <w:rFonts w:ascii="Arial" w:hAnsi="Arial" w:cs="Arial"/>
                  <w:sz w:val="22"/>
                  <w:szCs w:val="22"/>
                  <w:lang w:val="en-GB"/>
                </w:rPr>
                <w:t>https://talk.ictvonline.org//taxonomy/p/taxonomy-history?taxnode_id=201853936</w:t>
              </w:r>
            </w:hyperlink>
            <w:r w:rsidRPr="0014470B">
              <w:rPr>
                <w:rFonts w:ascii="Arial" w:hAnsi="Arial" w:cs="Arial"/>
                <w:sz w:val="22"/>
                <w:szCs w:val="22"/>
                <w:lang w:val="en-GB"/>
              </w:rPr>
              <w:t xml:space="preserve">), it consisted of two genera and three species.  Since then, several previously undescribed nudiviruses have been identified and sequenced.  We propose the creation of new taxa for these nudiviruses, including five new species in genus </w:t>
            </w:r>
            <w:r w:rsidRPr="0014470B">
              <w:rPr>
                <w:rFonts w:ascii="Arial" w:hAnsi="Arial" w:cs="Arial"/>
                <w:i/>
                <w:sz w:val="22"/>
                <w:szCs w:val="22"/>
                <w:lang w:val="en-GB"/>
              </w:rPr>
              <w:t>Alphanudivirus</w:t>
            </w:r>
            <w:r w:rsidRPr="0014470B">
              <w:rPr>
                <w:rFonts w:ascii="Arial" w:hAnsi="Arial" w:cs="Arial"/>
                <w:sz w:val="22"/>
                <w:szCs w:val="22"/>
                <w:lang w:val="en-GB"/>
              </w:rPr>
              <w:t xml:space="preserve"> and two new genera (</w:t>
            </w:r>
            <w:r w:rsidRPr="0014470B">
              <w:rPr>
                <w:rFonts w:ascii="Arial" w:hAnsi="Arial" w:cs="Arial"/>
                <w:i/>
                <w:sz w:val="22"/>
                <w:szCs w:val="22"/>
                <w:lang w:val="en-GB"/>
              </w:rPr>
              <w:t xml:space="preserve">Gammanudivirus </w:t>
            </w:r>
            <w:r w:rsidRPr="0014470B">
              <w:rPr>
                <w:rFonts w:ascii="Arial" w:hAnsi="Arial" w:cs="Arial"/>
                <w:sz w:val="22"/>
                <w:szCs w:val="22"/>
                <w:lang w:val="en-GB"/>
              </w:rPr>
              <w:t xml:space="preserve">and </w:t>
            </w:r>
            <w:r w:rsidRPr="0014470B">
              <w:rPr>
                <w:rFonts w:ascii="Arial" w:hAnsi="Arial" w:cs="Arial"/>
                <w:i/>
                <w:sz w:val="22"/>
                <w:szCs w:val="22"/>
                <w:lang w:val="en-GB"/>
              </w:rPr>
              <w:t>Deltanudivirus</w:t>
            </w:r>
            <w:r w:rsidRPr="0014470B">
              <w:rPr>
                <w:rFonts w:ascii="Arial" w:hAnsi="Arial" w:cs="Arial"/>
                <w:sz w:val="22"/>
                <w:szCs w:val="22"/>
                <w:lang w:val="en-GB"/>
              </w:rPr>
              <w:t xml:space="preserve">) containing </w:t>
            </w:r>
            <w:r w:rsidR="00B13673" w:rsidRPr="0014470B">
              <w:rPr>
                <w:rFonts w:ascii="Arial" w:hAnsi="Arial" w:cs="Arial"/>
                <w:sz w:val="22"/>
                <w:szCs w:val="22"/>
                <w:lang w:val="en-GB"/>
              </w:rPr>
              <w:t>two and one</w:t>
            </w:r>
            <w:r w:rsidRPr="0014470B">
              <w:rPr>
                <w:rFonts w:ascii="Arial" w:hAnsi="Arial" w:cs="Arial"/>
                <w:sz w:val="22"/>
                <w:szCs w:val="22"/>
                <w:lang w:val="en-GB"/>
              </w:rPr>
              <w:t xml:space="preserve"> new species</w:t>
            </w:r>
            <w:r w:rsidR="00B13673" w:rsidRPr="0014470B">
              <w:rPr>
                <w:rFonts w:ascii="Arial" w:hAnsi="Arial" w:cs="Arial"/>
                <w:sz w:val="22"/>
                <w:szCs w:val="22"/>
                <w:lang w:val="en-GB"/>
              </w:rPr>
              <w:t>, respectively</w:t>
            </w:r>
            <w:r w:rsidRPr="0014470B">
              <w:rPr>
                <w:rFonts w:ascii="Arial" w:hAnsi="Arial" w:cs="Arial"/>
                <w:sz w:val="22"/>
                <w:szCs w:val="22"/>
                <w:lang w:val="en-GB"/>
              </w:rPr>
              <w:t xml:space="preserve">.  </w:t>
            </w:r>
          </w:p>
        </w:tc>
      </w:tr>
    </w:tbl>
    <w:p w14:paraId="74AF8322" w14:textId="77777777"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4470B" w14:paraId="5BB37620"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14470B" w14:paraId="3A0C5ABA" w14:textId="77777777" w:rsidTr="00237296">
              <w:tc>
                <w:tcPr>
                  <w:tcW w:w="9002" w:type="dxa"/>
                </w:tcPr>
                <w:p w14:paraId="0C469B1A" w14:textId="77777777" w:rsidR="000F1139" w:rsidRPr="0014470B" w:rsidRDefault="000F1139" w:rsidP="000F1139">
                  <w:pPr>
                    <w:rPr>
                      <w:rFonts w:ascii="Arial" w:hAnsi="Arial" w:cs="Arial"/>
                      <w:b/>
                      <w:sz w:val="22"/>
                      <w:szCs w:val="22"/>
                      <w:u w:val="single"/>
                      <w:lang w:val="en-GB"/>
                    </w:rPr>
                  </w:pPr>
                  <w:r w:rsidRPr="0014470B">
                    <w:rPr>
                      <w:rFonts w:ascii="Arial" w:hAnsi="Arial" w:cs="Arial"/>
                      <w:b/>
                      <w:sz w:val="22"/>
                      <w:szCs w:val="22"/>
                      <w:u w:val="single"/>
                      <w:lang w:val="en-GB"/>
                    </w:rPr>
                    <w:t xml:space="preserve">New species in genus </w:t>
                  </w:r>
                  <w:r w:rsidRPr="0014470B">
                    <w:rPr>
                      <w:rFonts w:ascii="Arial" w:hAnsi="Arial" w:cs="Arial"/>
                      <w:b/>
                      <w:i/>
                      <w:sz w:val="22"/>
                      <w:szCs w:val="22"/>
                      <w:u w:val="single"/>
                      <w:lang w:val="en-GB"/>
                    </w:rPr>
                    <w:t>Alphanudivirus</w:t>
                  </w:r>
                  <w:r w:rsidRPr="0014470B">
                    <w:rPr>
                      <w:rFonts w:ascii="Arial" w:hAnsi="Arial" w:cs="Arial"/>
                      <w:b/>
                      <w:sz w:val="22"/>
                      <w:szCs w:val="22"/>
                      <w:u w:val="single"/>
                      <w:lang w:val="en-GB"/>
                    </w:rPr>
                    <w:t xml:space="preserve"> </w:t>
                  </w:r>
                </w:p>
                <w:p w14:paraId="0BB8EFB8"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New viruses have been discovered in drosophilid flies and determined to be nudiviruses on t</w:t>
                  </w:r>
                  <w:r w:rsidR="009420B0" w:rsidRPr="0014470B">
                    <w:rPr>
                      <w:rFonts w:ascii="Arial" w:hAnsi="Arial" w:cs="Arial"/>
                      <w:sz w:val="22"/>
                      <w:szCs w:val="22"/>
                      <w:lang w:val="en-GB"/>
                    </w:rPr>
                    <w:t xml:space="preserve">he basis of electron microscopy, </w:t>
                  </w:r>
                  <w:r w:rsidRPr="0014470B">
                    <w:rPr>
                      <w:rFonts w:ascii="Arial" w:hAnsi="Arial" w:cs="Arial"/>
                      <w:sz w:val="22"/>
                      <w:szCs w:val="22"/>
                      <w:lang w:val="en-GB"/>
                    </w:rPr>
                    <w:t>sequence similarity</w:t>
                  </w:r>
                  <w:r w:rsidR="009420B0" w:rsidRPr="0014470B">
                    <w:rPr>
                      <w:rFonts w:ascii="Arial" w:hAnsi="Arial" w:cs="Arial"/>
                      <w:sz w:val="22"/>
                      <w:szCs w:val="22"/>
                      <w:lang w:val="en-GB"/>
                    </w:rPr>
                    <w:t>,</w:t>
                  </w:r>
                  <w:r w:rsidRPr="0014470B">
                    <w:rPr>
                      <w:rFonts w:ascii="Arial" w:hAnsi="Arial" w:cs="Arial"/>
                      <w:sz w:val="22"/>
                      <w:szCs w:val="22"/>
                      <w:lang w:val="en-GB"/>
                    </w:rPr>
                    <w:t xml:space="preserve"> and phylogenetic relationships with other nudiviruses.  These new viruses include Drosophila innubila nudivirus (DiNV) from </w:t>
                  </w:r>
                  <w:r w:rsidRPr="0014470B">
                    <w:rPr>
                      <w:rFonts w:ascii="Arial" w:hAnsi="Arial" w:cs="Arial"/>
                      <w:i/>
                      <w:sz w:val="22"/>
                      <w:szCs w:val="22"/>
                      <w:lang w:val="en-GB"/>
                    </w:rPr>
                    <w:t>Drosophila innubila</w:t>
                  </w:r>
                  <w:r w:rsidRPr="0014470B">
                    <w:rPr>
                      <w:rFonts w:ascii="Arial" w:hAnsi="Arial" w:cs="Arial"/>
                      <w:sz w:val="22"/>
                      <w:szCs w:val="22"/>
                      <w:lang w:val="en-GB"/>
                    </w:rPr>
                    <w:t xml:space="preserve"> </w:t>
                  </w:r>
                  <w:r w:rsidR="001768E3" w:rsidRPr="0014470B">
                    <w:rPr>
                      <w:rFonts w:ascii="Arial" w:hAnsi="Arial" w:cs="Arial"/>
                      <w:sz w:val="22"/>
                      <w:szCs w:val="22"/>
                      <w:lang w:val="en-GB"/>
                    </w:rPr>
                    <w:t>[2, 8]</w:t>
                  </w:r>
                  <w:r w:rsidRPr="0014470B">
                    <w:rPr>
                      <w:rFonts w:ascii="Arial" w:hAnsi="Arial" w:cs="Arial"/>
                      <w:sz w:val="22"/>
                      <w:szCs w:val="22"/>
                      <w:lang w:val="en-GB"/>
                    </w:rPr>
                    <w:t xml:space="preserve">; and Esparto virus (EV), Kallithea virus (KV), Mauternbach virus (MV), and Tomelloso virus (TV) from </w:t>
                  </w:r>
                  <w:r w:rsidRPr="0014470B">
                    <w:rPr>
                      <w:rFonts w:ascii="Arial" w:hAnsi="Arial" w:cs="Arial"/>
                      <w:i/>
                      <w:sz w:val="22"/>
                      <w:szCs w:val="22"/>
                      <w:lang w:val="en-GB"/>
                    </w:rPr>
                    <w:t>D. melanogaster</w:t>
                  </w:r>
                  <w:r w:rsidRPr="0014470B">
                    <w:rPr>
                      <w:rFonts w:ascii="Arial" w:hAnsi="Arial" w:cs="Arial"/>
                      <w:sz w:val="22"/>
                      <w:szCs w:val="22"/>
                      <w:lang w:val="en-GB"/>
                    </w:rPr>
                    <w:t xml:space="preserve"> </w:t>
                  </w:r>
                  <w:r w:rsidR="001768E3" w:rsidRPr="0014470B">
                    <w:rPr>
                      <w:rFonts w:ascii="Arial" w:hAnsi="Arial" w:cs="Arial"/>
                      <w:sz w:val="22"/>
                      <w:szCs w:val="22"/>
                      <w:lang w:val="en-GB"/>
                    </w:rPr>
                    <w:t xml:space="preserve">[6, 7, 9] </w:t>
                  </w:r>
                  <w:r w:rsidR="00BB7C90" w:rsidRPr="0014470B">
                    <w:rPr>
                      <w:rFonts w:ascii="Arial" w:hAnsi="Arial" w:cs="Arial"/>
                      <w:sz w:val="22"/>
                      <w:szCs w:val="22"/>
                      <w:lang w:val="en-GB"/>
                    </w:rPr>
                    <w:t>(Table 1)</w:t>
                  </w:r>
                  <w:r w:rsidRPr="0014470B">
                    <w:rPr>
                      <w:rFonts w:ascii="Arial" w:hAnsi="Arial" w:cs="Arial"/>
                      <w:sz w:val="22"/>
                      <w:szCs w:val="22"/>
                      <w:lang w:val="en-GB"/>
                    </w:rPr>
                    <w:t xml:space="preserve">.  Phylogenetic inference from two sets of concatenated amino acid sequence alignments of core genes (Table 2) places these viruses into the same monophyletic clade as Oryctes rhinoceros nudivirus (OrNV) and Gryllus bimaculatus nudivirus (GbNV) of </w:t>
                  </w:r>
                  <w:r w:rsidR="009420B0" w:rsidRPr="0014470B">
                    <w:rPr>
                      <w:rFonts w:ascii="Arial" w:hAnsi="Arial" w:cs="Arial"/>
                      <w:sz w:val="22"/>
                      <w:szCs w:val="22"/>
                      <w:lang w:val="en-GB"/>
                    </w:rPr>
                    <w:t xml:space="preserve">the </w:t>
                  </w:r>
                  <w:r w:rsidRPr="0014470B">
                    <w:rPr>
                      <w:rFonts w:ascii="Arial" w:hAnsi="Arial" w:cs="Arial"/>
                      <w:sz w:val="22"/>
                      <w:szCs w:val="22"/>
                      <w:lang w:val="en-GB"/>
                    </w:rPr>
                    <w:t xml:space="preserve">genus </w:t>
                  </w:r>
                  <w:r w:rsidRPr="0014470B">
                    <w:rPr>
                      <w:rFonts w:ascii="Arial" w:hAnsi="Arial" w:cs="Arial"/>
                      <w:i/>
                      <w:sz w:val="22"/>
                      <w:szCs w:val="22"/>
                      <w:lang w:val="en-GB"/>
                    </w:rPr>
                    <w:t>Alphanudivirus</w:t>
                  </w:r>
                  <w:r w:rsidRPr="0014470B">
                    <w:rPr>
                      <w:rFonts w:ascii="Arial" w:hAnsi="Arial" w:cs="Arial"/>
                      <w:sz w:val="22"/>
                      <w:szCs w:val="22"/>
                      <w:lang w:val="en-GB"/>
                    </w:rPr>
                    <w:t xml:space="preserve"> (Figure 1), indicating that the drosophilid nudiviruses should be classified in this genus.</w:t>
                  </w:r>
                </w:p>
                <w:p w14:paraId="50D10CF5" w14:textId="77777777" w:rsidR="000F1139" w:rsidRPr="0014470B" w:rsidRDefault="000F1139" w:rsidP="000F1139">
                  <w:pPr>
                    <w:rPr>
                      <w:rFonts w:ascii="Arial" w:hAnsi="Arial" w:cs="Arial"/>
                      <w:sz w:val="22"/>
                      <w:szCs w:val="22"/>
                      <w:lang w:val="en-GB"/>
                    </w:rPr>
                  </w:pPr>
                </w:p>
                <w:p w14:paraId="7EEAE5CC"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Species demarcation criteria based on Kimura-2-parameter (K2P) pairwise nucleotide distances have been developed for species of</w:t>
                  </w:r>
                  <w:r w:rsidR="009420B0" w:rsidRPr="0014470B">
                    <w:rPr>
                      <w:rFonts w:ascii="Arial" w:hAnsi="Arial" w:cs="Arial"/>
                      <w:sz w:val="22"/>
                      <w:szCs w:val="22"/>
                      <w:lang w:val="en-GB"/>
                    </w:rPr>
                    <w:t xml:space="preserve"> the</w:t>
                  </w:r>
                  <w:r w:rsidRPr="0014470B">
                    <w:rPr>
                      <w:rFonts w:ascii="Arial" w:hAnsi="Arial" w:cs="Arial"/>
                      <w:sz w:val="22"/>
                      <w:szCs w:val="22"/>
                      <w:lang w:val="en-GB"/>
                    </w:rPr>
                    <w:t xml:space="preserve"> family </w:t>
                  </w:r>
                  <w:r w:rsidRPr="0014470B">
                    <w:rPr>
                      <w:rFonts w:ascii="Arial" w:hAnsi="Arial" w:cs="Arial"/>
                      <w:i/>
                      <w:sz w:val="22"/>
                      <w:szCs w:val="22"/>
                      <w:lang w:val="en-GB"/>
                    </w:rPr>
                    <w:t>Baculoviridae</w:t>
                  </w:r>
                  <w:r w:rsidRPr="0014470B">
                    <w:rPr>
                      <w:rFonts w:ascii="Arial" w:hAnsi="Arial" w:cs="Arial"/>
                      <w:sz w:val="22"/>
                      <w:szCs w:val="22"/>
                      <w:lang w:val="en-GB"/>
                    </w:rPr>
                    <w:t xml:space="preserve">, thanks to the availability of sequence data from a large number of </w:t>
                  </w:r>
                  <w:r w:rsidR="006E0233" w:rsidRPr="0014470B">
                    <w:rPr>
                      <w:rFonts w:ascii="Arial" w:hAnsi="Arial" w:cs="Arial"/>
                      <w:sz w:val="22"/>
                      <w:szCs w:val="22"/>
                      <w:lang w:val="en-GB"/>
                    </w:rPr>
                    <w:t>baculoviruses [5, 10]</w:t>
                  </w:r>
                  <w:r w:rsidRPr="0014470B">
                    <w:rPr>
                      <w:rFonts w:ascii="Arial" w:hAnsi="Arial" w:cs="Arial"/>
                      <w:sz w:val="22"/>
                      <w:szCs w:val="22"/>
                      <w:lang w:val="en-GB"/>
                    </w:rPr>
                    <w:t xml:space="preserve">.  This body of sequence data has provided a picture of the typical degree of divergence among isolates of the same virus and of different viruses, which in turn has allowed researchers to set thresholds for segregating viruses into species.  Although a similarly extensive body of sequence data does not exist for nudiviruses, baculoviruses and nudiviruses share many phenotypic and genetic similarities: they are both large dsDNA viruses of arthropods with circular genomes and replication that takes place in the nucleus, and viruses of both families have 21 core genes in common (Table 2).  It is thus reasonable to expect that baculovirus pairwise distance thresholds for species demarcation will approximate thresholds for classifying nudivirus isolates into different species.  </w:t>
                  </w:r>
                </w:p>
                <w:p w14:paraId="147EB84D" w14:textId="77777777" w:rsidR="000F1139" w:rsidRPr="0014470B" w:rsidRDefault="000F1139" w:rsidP="000F1139">
                  <w:pPr>
                    <w:rPr>
                      <w:rFonts w:ascii="Arial" w:hAnsi="Arial" w:cs="Arial"/>
                      <w:sz w:val="22"/>
                      <w:szCs w:val="22"/>
                      <w:lang w:val="en-GB"/>
                    </w:rPr>
                  </w:pPr>
                </w:p>
                <w:p w14:paraId="5C7118BE"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 xml:space="preserve">To evaluate this possibility, K2P pairwise distances were calculated for two sets of nudivirus nucleotide sequences: (1) </w:t>
                  </w:r>
                  <w:r w:rsidRPr="0014470B">
                    <w:rPr>
                      <w:rFonts w:ascii="Arial" w:hAnsi="Arial" w:cs="Arial"/>
                      <w:i/>
                      <w:sz w:val="22"/>
                      <w:szCs w:val="22"/>
                      <w:lang w:val="en-GB"/>
                    </w:rPr>
                    <w:t>pif-2</w:t>
                  </w:r>
                  <w:r w:rsidRPr="0014470B">
                    <w:rPr>
                      <w:rFonts w:ascii="Arial" w:hAnsi="Arial" w:cs="Arial"/>
                      <w:sz w:val="22"/>
                      <w:szCs w:val="22"/>
                      <w:lang w:val="en-GB"/>
                    </w:rPr>
                    <w:t>, which encodes a</w:t>
                  </w:r>
                  <w:r w:rsidR="006E0233" w:rsidRPr="0014470B">
                    <w:rPr>
                      <w:rFonts w:ascii="Arial" w:hAnsi="Arial" w:cs="Arial"/>
                      <w:sz w:val="22"/>
                      <w:szCs w:val="22"/>
                      <w:lang w:val="en-GB"/>
                    </w:rPr>
                    <w:t xml:space="preserve"> virion</w:t>
                  </w:r>
                  <w:r w:rsidRPr="0014470B">
                    <w:rPr>
                      <w:rFonts w:ascii="Arial" w:hAnsi="Arial" w:cs="Arial"/>
                      <w:sz w:val="22"/>
                      <w:szCs w:val="22"/>
                      <w:lang w:val="en-GB"/>
                    </w:rPr>
                    <w:t xml:space="preserve"> envelope protein, and (2) </w:t>
                  </w:r>
                  <w:r w:rsidRPr="0014470B">
                    <w:rPr>
                      <w:rFonts w:ascii="Arial" w:hAnsi="Arial" w:cs="Arial"/>
                      <w:i/>
                      <w:sz w:val="22"/>
                      <w:szCs w:val="22"/>
                      <w:lang w:val="en-GB"/>
                    </w:rPr>
                    <w:t>dnapol</w:t>
                  </w:r>
                  <w:r w:rsidRPr="0014470B">
                    <w:rPr>
                      <w:rFonts w:ascii="Arial" w:hAnsi="Arial" w:cs="Arial"/>
                      <w:sz w:val="22"/>
                      <w:szCs w:val="22"/>
                      <w:lang w:val="en-GB"/>
                    </w:rPr>
                    <w:t xml:space="preserve">, which encodes DNA polymerase B (Figure 2).  These two data sets both include sequences from different isolates of some of the same viruses, thus allowing an examination of divergence among isolates of the same species as well as the divergence occurring between viruses of different nudivirus species.  </w:t>
                  </w:r>
                </w:p>
                <w:p w14:paraId="79CF28C1" w14:textId="77777777" w:rsidR="000F1139" w:rsidRPr="0014470B" w:rsidRDefault="000F1139" w:rsidP="000F1139">
                  <w:pPr>
                    <w:rPr>
                      <w:rFonts w:ascii="Arial" w:hAnsi="Arial" w:cs="Arial"/>
                      <w:sz w:val="22"/>
                      <w:szCs w:val="22"/>
                      <w:lang w:val="en-GB"/>
                    </w:rPr>
                  </w:pPr>
                </w:p>
                <w:p w14:paraId="1B5B7E5C"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 xml:space="preserve">Pairwise distances between </w:t>
                  </w:r>
                  <w:r w:rsidRPr="0014470B">
                    <w:rPr>
                      <w:rFonts w:ascii="Arial" w:hAnsi="Arial" w:cs="Arial"/>
                      <w:i/>
                      <w:sz w:val="22"/>
                      <w:szCs w:val="22"/>
                      <w:lang w:val="en-GB"/>
                    </w:rPr>
                    <w:t xml:space="preserve">pif-2 </w:t>
                  </w:r>
                  <w:r w:rsidRPr="0014470B">
                    <w:rPr>
                      <w:rFonts w:ascii="Arial" w:hAnsi="Arial" w:cs="Arial"/>
                      <w:sz w:val="22"/>
                      <w:szCs w:val="22"/>
                      <w:lang w:val="en-GB"/>
                    </w:rPr>
                    <w:t xml:space="preserve">sequences of isolates of the same virus ranged </w:t>
                  </w:r>
                  <w:r w:rsidR="007A4236">
                    <w:rPr>
                      <w:rFonts w:ascii="Arial" w:hAnsi="Arial" w:cs="Arial"/>
                      <w:sz w:val="22"/>
                      <w:szCs w:val="22"/>
                      <w:lang w:val="en-GB"/>
                    </w:rPr>
                    <w:t>in</w:t>
                  </w:r>
                  <w:r w:rsidR="007A4236" w:rsidRPr="0014470B">
                    <w:rPr>
                      <w:rFonts w:ascii="Arial" w:hAnsi="Arial" w:cs="Arial"/>
                      <w:sz w:val="22"/>
                      <w:szCs w:val="22"/>
                      <w:lang w:val="en-GB"/>
                    </w:rPr>
                    <w:t xml:space="preserve"> </w:t>
                  </w:r>
                  <w:r w:rsidRPr="0014470B">
                    <w:rPr>
                      <w:rFonts w:ascii="Arial" w:hAnsi="Arial" w:cs="Arial"/>
                      <w:sz w:val="22"/>
                      <w:szCs w:val="22"/>
                      <w:lang w:val="en-GB"/>
                    </w:rPr>
                    <w:t>0.0–0.012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 xml:space="preserve">site (Figure 2A, yellow-highlighted cells), while the distances for </w:t>
                  </w:r>
                  <w:r w:rsidRPr="0014470B">
                    <w:rPr>
                      <w:rFonts w:ascii="Arial" w:hAnsi="Arial" w:cs="Arial"/>
                      <w:i/>
                      <w:sz w:val="22"/>
                      <w:szCs w:val="22"/>
                      <w:lang w:val="en-GB"/>
                    </w:rPr>
                    <w:t>dnapol</w:t>
                  </w:r>
                  <w:r w:rsidRPr="0014470B">
                    <w:rPr>
                      <w:rFonts w:ascii="Arial" w:hAnsi="Arial" w:cs="Arial"/>
                      <w:sz w:val="22"/>
                      <w:szCs w:val="22"/>
                      <w:lang w:val="en-GB"/>
                    </w:rPr>
                    <w:t xml:space="preserve"> sequences of isolates of the same nudiviruses ranged </w:t>
                  </w:r>
                  <w:r w:rsidR="007A4236">
                    <w:rPr>
                      <w:rFonts w:ascii="Arial" w:hAnsi="Arial" w:cs="Arial"/>
                      <w:sz w:val="22"/>
                      <w:szCs w:val="22"/>
                      <w:lang w:val="en-GB"/>
                    </w:rPr>
                    <w:t>in</w:t>
                  </w:r>
                  <w:r w:rsidRPr="0014470B">
                    <w:rPr>
                      <w:rFonts w:ascii="Arial" w:hAnsi="Arial" w:cs="Arial"/>
                      <w:sz w:val="22"/>
                      <w:szCs w:val="22"/>
                      <w:lang w:val="en-GB"/>
                    </w:rPr>
                    <w:t xml:space="preserve"> 0.001</w:t>
                  </w:r>
                  <w:r w:rsidR="007A4236" w:rsidRPr="0014470B">
                    <w:rPr>
                      <w:rFonts w:ascii="Arial" w:hAnsi="Arial" w:cs="Arial"/>
                      <w:sz w:val="22"/>
                      <w:szCs w:val="22"/>
                      <w:lang w:val="en-GB"/>
                    </w:rPr>
                    <w:t>–</w:t>
                  </w:r>
                  <w:r w:rsidRPr="0014470B">
                    <w:rPr>
                      <w:rFonts w:ascii="Arial" w:hAnsi="Arial" w:cs="Arial"/>
                      <w:sz w:val="22"/>
                      <w:szCs w:val="22"/>
                      <w:lang w:val="en-GB"/>
                    </w:rPr>
                    <w:t>0.018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site (Figure 2B, yellow-highlighted cells).  In comparison, baculovirus thresholds based on alignments of three gene sequences were selected to be &lt;0.015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 xml:space="preserve">site for isolates belonging to the same species </w:t>
                  </w:r>
                  <w:r w:rsidR="001768E3" w:rsidRPr="0014470B">
                    <w:rPr>
                      <w:rFonts w:ascii="Arial" w:hAnsi="Arial" w:cs="Arial"/>
                      <w:sz w:val="22"/>
                      <w:szCs w:val="22"/>
                      <w:lang w:val="en-GB"/>
                    </w:rPr>
                    <w:t>[5]</w:t>
                  </w:r>
                  <w:r w:rsidRPr="0014470B">
                    <w:rPr>
                      <w:rFonts w:ascii="Arial" w:hAnsi="Arial" w:cs="Arial"/>
                      <w:sz w:val="22"/>
                      <w:szCs w:val="22"/>
                      <w:lang w:val="en-GB"/>
                    </w:rPr>
                    <w:t>, while a later analysis using concatenated alignments of all 38 baculovirus core genes calculated thresholds at &lt;0.021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site for isolates of the same</w:t>
                  </w:r>
                  <w:r w:rsidR="00200DC9" w:rsidRPr="0014470B">
                    <w:rPr>
                      <w:rFonts w:ascii="Arial" w:hAnsi="Arial" w:cs="Arial"/>
                      <w:sz w:val="22"/>
                      <w:szCs w:val="22"/>
                      <w:lang w:val="en-GB"/>
                    </w:rPr>
                    <w:t xml:space="preserve"> baculovirus</w:t>
                  </w:r>
                  <w:r w:rsidRPr="0014470B">
                    <w:rPr>
                      <w:rFonts w:ascii="Arial" w:hAnsi="Arial" w:cs="Arial"/>
                      <w:sz w:val="22"/>
                      <w:szCs w:val="22"/>
                      <w:lang w:val="en-GB"/>
                    </w:rPr>
                    <w:t xml:space="preserve"> species </w:t>
                  </w:r>
                  <w:r w:rsidR="001768E3" w:rsidRPr="0014470B">
                    <w:rPr>
                      <w:rFonts w:ascii="Arial" w:hAnsi="Arial" w:cs="Arial"/>
                      <w:sz w:val="22"/>
                      <w:szCs w:val="22"/>
                      <w:lang w:val="en-GB"/>
                    </w:rPr>
                    <w:t>[10]</w:t>
                  </w:r>
                  <w:r w:rsidRPr="0014470B">
                    <w:rPr>
                      <w:rFonts w:ascii="Arial" w:hAnsi="Arial" w:cs="Arial"/>
                      <w:sz w:val="22"/>
                      <w:szCs w:val="22"/>
                      <w:lang w:val="en-GB"/>
                    </w:rPr>
                    <w:t xml:space="preserve">.  Pairwise </w:t>
                  </w:r>
                  <w:r w:rsidRPr="0014470B">
                    <w:rPr>
                      <w:rFonts w:ascii="Arial" w:hAnsi="Arial" w:cs="Arial"/>
                      <w:sz w:val="22"/>
                      <w:szCs w:val="22"/>
                      <w:lang w:val="en-GB"/>
                    </w:rPr>
                    <w:lastRenderedPageBreak/>
                    <w:t xml:space="preserve">distances among </w:t>
                  </w:r>
                  <w:r w:rsidRPr="0014470B">
                    <w:rPr>
                      <w:rFonts w:ascii="Arial" w:hAnsi="Arial" w:cs="Arial"/>
                      <w:i/>
                      <w:sz w:val="22"/>
                      <w:szCs w:val="22"/>
                      <w:lang w:val="en-GB"/>
                    </w:rPr>
                    <w:t xml:space="preserve">pif-2 </w:t>
                  </w:r>
                  <w:r w:rsidRPr="0014470B">
                    <w:rPr>
                      <w:rFonts w:ascii="Arial" w:hAnsi="Arial" w:cs="Arial"/>
                      <w:sz w:val="22"/>
                      <w:szCs w:val="22"/>
                      <w:lang w:val="en-GB"/>
                    </w:rPr>
                    <w:t xml:space="preserve">sequences of OrNV-Ma07, GbNV, and HzNV-2, which are exemplars of different nudivirus species, range </w:t>
                  </w:r>
                  <w:r w:rsidR="007A4236">
                    <w:rPr>
                      <w:rFonts w:ascii="Arial" w:hAnsi="Arial" w:cs="Arial"/>
                      <w:sz w:val="22"/>
                      <w:szCs w:val="22"/>
                      <w:lang w:val="en-GB"/>
                    </w:rPr>
                    <w:t>in</w:t>
                  </w:r>
                  <w:r w:rsidRPr="0014470B">
                    <w:rPr>
                      <w:rFonts w:ascii="Arial" w:hAnsi="Arial" w:cs="Arial"/>
                      <w:sz w:val="22"/>
                      <w:szCs w:val="22"/>
                      <w:lang w:val="en-GB"/>
                    </w:rPr>
                    <w:t xml:space="preserve"> 0.872–1.472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 xml:space="preserve">site, while the distances among </w:t>
                  </w:r>
                  <w:r w:rsidRPr="0014470B">
                    <w:rPr>
                      <w:rFonts w:ascii="Arial" w:hAnsi="Arial" w:cs="Arial"/>
                      <w:i/>
                      <w:sz w:val="22"/>
                      <w:szCs w:val="22"/>
                      <w:lang w:val="en-GB"/>
                    </w:rPr>
                    <w:t>dnapol</w:t>
                  </w:r>
                  <w:r w:rsidRPr="0014470B">
                    <w:rPr>
                      <w:rFonts w:ascii="Arial" w:hAnsi="Arial" w:cs="Arial"/>
                      <w:sz w:val="22"/>
                      <w:szCs w:val="22"/>
                      <w:lang w:val="en-GB"/>
                    </w:rPr>
                    <w:t xml:space="preserve"> sequences of these three viruses range </w:t>
                  </w:r>
                  <w:r w:rsidR="007A4236">
                    <w:rPr>
                      <w:rFonts w:ascii="Arial" w:hAnsi="Arial" w:cs="Arial"/>
                      <w:sz w:val="22"/>
                      <w:szCs w:val="22"/>
                      <w:lang w:val="en-GB"/>
                    </w:rPr>
                    <w:t>in</w:t>
                  </w:r>
                  <w:r w:rsidRPr="0014470B">
                    <w:rPr>
                      <w:rFonts w:ascii="Arial" w:hAnsi="Arial" w:cs="Arial"/>
                      <w:sz w:val="22"/>
                      <w:szCs w:val="22"/>
                      <w:lang w:val="en-GB"/>
                    </w:rPr>
                    <w:t xml:space="preserve"> 1.08–1.903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site.  In comparison, the thresholds for segregating baculoviruses into different species were set at &gt;0.05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 xml:space="preserve">site based on distances at three loci </w:t>
                  </w:r>
                  <w:r w:rsidR="001768E3" w:rsidRPr="0014470B">
                    <w:rPr>
                      <w:rFonts w:ascii="Arial" w:hAnsi="Arial" w:cs="Arial"/>
                      <w:sz w:val="22"/>
                      <w:szCs w:val="22"/>
                      <w:lang w:val="en-GB"/>
                    </w:rPr>
                    <w:t>[5]</w:t>
                  </w:r>
                  <w:r w:rsidRPr="0014470B">
                    <w:rPr>
                      <w:rFonts w:ascii="Arial" w:hAnsi="Arial" w:cs="Arial"/>
                      <w:sz w:val="22"/>
                      <w:szCs w:val="22"/>
                      <w:lang w:val="en-GB"/>
                    </w:rPr>
                    <w:t xml:space="preserve"> and later at &gt;0.072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 xml:space="preserve">site based on distances among all the core genes </w:t>
                  </w:r>
                  <w:r w:rsidR="001768E3" w:rsidRPr="0014470B">
                    <w:rPr>
                      <w:rFonts w:ascii="Arial" w:hAnsi="Arial" w:cs="Arial"/>
                      <w:sz w:val="22"/>
                      <w:szCs w:val="22"/>
                      <w:lang w:val="en-GB"/>
                    </w:rPr>
                    <w:t>[10]</w:t>
                  </w:r>
                  <w:r w:rsidRPr="0014470B">
                    <w:rPr>
                      <w:rFonts w:ascii="Arial" w:hAnsi="Arial" w:cs="Arial"/>
                      <w:sz w:val="22"/>
                      <w:szCs w:val="22"/>
                      <w:lang w:val="en-GB"/>
                    </w:rPr>
                    <w:t>.  Thus, K2P pairwise distances of nudivirus isolates from the same species and from different species appear to conform to the species demarcation thresholds determined for baculoviruses.</w:t>
                  </w:r>
                </w:p>
                <w:p w14:paraId="200B47D8" w14:textId="77777777" w:rsidR="000F1139" w:rsidRPr="0014470B" w:rsidRDefault="000F1139" w:rsidP="000F1139">
                  <w:pPr>
                    <w:rPr>
                      <w:rFonts w:ascii="Arial" w:hAnsi="Arial" w:cs="Arial"/>
                      <w:sz w:val="22"/>
                      <w:szCs w:val="22"/>
                      <w:lang w:val="en-GB"/>
                    </w:rPr>
                  </w:pPr>
                </w:p>
                <w:p w14:paraId="6BCFFAB0"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Pairwise distances between each drosophilid nudivirus and other nudiviruses ranged from 0.141 to 1.539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 xml:space="preserve">site for </w:t>
                  </w:r>
                  <w:r w:rsidRPr="0014470B">
                    <w:rPr>
                      <w:rFonts w:ascii="Arial" w:hAnsi="Arial" w:cs="Arial"/>
                      <w:i/>
                      <w:sz w:val="22"/>
                      <w:szCs w:val="22"/>
                      <w:lang w:val="en-GB"/>
                    </w:rPr>
                    <w:t>pif-2</w:t>
                  </w:r>
                  <w:r w:rsidRPr="0014470B">
                    <w:rPr>
                      <w:rFonts w:ascii="Arial" w:hAnsi="Arial" w:cs="Arial"/>
                      <w:sz w:val="22"/>
                      <w:szCs w:val="22"/>
                      <w:lang w:val="en-GB"/>
                    </w:rPr>
                    <w:t xml:space="preserve"> comparisons (Figure 2A), and </w:t>
                  </w:r>
                  <w:r w:rsidR="00B94B28">
                    <w:rPr>
                      <w:rFonts w:ascii="Arial" w:hAnsi="Arial" w:cs="Arial"/>
                      <w:sz w:val="22"/>
                      <w:szCs w:val="22"/>
                      <w:lang w:val="en-GB"/>
                    </w:rPr>
                    <w:t xml:space="preserve">from </w:t>
                  </w:r>
                  <w:r w:rsidRPr="0014470B">
                    <w:rPr>
                      <w:rFonts w:ascii="Arial" w:hAnsi="Arial" w:cs="Arial"/>
                      <w:sz w:val="22"/>
                      <w:szCs w:val="22"/>
                      <w:lang w:val="en-GB"/>
                    </w:rPr>
                    <w:t>0.401 to 1.874 substitutions/</w:t>
                  </w:r>
                  <w:r w:rsidR="00AE09CB" w:rsidRPr="0014470B">
                    <w:rPr>
                      <w:rFonts w:ascii="Arial" w:hAnsi="Arial" w:cs="Arial"/>
                      <w:sz w:val="22"/>
                      <w:szCs w:val="22"/>
                      <w:lang w:val="en-GB"/>
                    </w:rPr>
                    <w:t xml:space="preserve">nt </w:t>
                  </w:r>
                  <w:r w:rsidRPr="0014470B">
                    <w:rPr>
                      <w:rFonts w:ascii="Arial" w:hAnsi="Arial" w:cs="Arial"/>
                      <w:sz w:val="22"/>
                      <w:szCs w:val="22"/>
                      <w:lang w:val="en-GB"/>
                    </w:rPr>
                    <w:t xml:space="preserve">site for </w:t>
                  </w:r>
                  <w:r w:rsidRPr="0014470B">
                    <w:rPr>
                      <w:rFonts w:ascii="Arial" w:hAnsi="Arial" w:cs="Arial"/>
                      <w:i/>
                      <w:sz w:val="22"/>
                      <w:szCs w:val="22"/>
                      <w:lang w:val="en-GB"/>
                    </w:rPr>
                    <w:t>dnapol</w:t>
                  </w:r>
                  <w:r w:rsidRPr="0014470B">
                    <w:rPr>
                      <w:rFonts w:ascii="Arial" w:hAnsi="Arial" w:cs="Arial"/>
                      <w:sz w:val="22"/>
                      <w:szCs w:val="22"/>
                      <w:lang w:val="en-GB"/>
                    </w:rPr>
                    <w:t xml:space="preserve"> comparisons (Figure 2B), and thus exceeded the thresholds set for baculovirus species demarcation.  These results support the creation of a new alphanudivirus species for each of the drosophilid nudivirus isolates in Table 1. </w:t>
                  </w:r>
                </w:p>
                <w:p w14:paraId="24D12E3F" w14:textId="77777777" w:rsidR="000F1139" w:rsidRPr="0014470B" w:rsidRDefault="000F1139" w:rsidP="000F1139">
                  <w:pPr>
                    <w:rPr>
                      <w:rFonts w:ascii="Arial" w:hAnsi="Arial" w:cs="Arial"/>
                      <w:sz w:val="22"/>
                      <w:szCs w:val="22"/>
                      <w:lang w:val="en-GB"/>
                    </w:rPr>
                  </w:pPr>
                </w:p>
                <w:p w14:paraId="07E7E78E" w14:textId="77777777" w:rsidR="00200DC9" w:rsidRPr="0014470B" w:rsidRDefault="00200DC9" w:rsidP="000F1139">
                  <w:pPr>
                    <w:rPr>
                      <w:rFonts w:ascii="Arial" w:hAnsi="Arial" w:cs="Arial"/>
                      <w:sz w:val="22"/>
                      <w:szCs w:val="22"/>
                      <w:lang w:val="en-GB"/>
                    </w:rPr>
                  </w:pPr>
                </w:p>
                <w:p w14:paraId="66AADCB2" w14:textId="77777777" w:rsidR="000F1139" w:rsidRPr="0014470B" w:rsidRDefault="000F1139" w:rsidP="000F1139">
                  <w:pPr>
                    <w:rPr>
                      <w:rFonts w:ascii="Arial" w:hAnsi="Arial" w:cs="Arial"/>
                      <w:b/>
                      <w:i/>
                      <w:sz w:val="22"/>
                      <w:szCs w:val="22"/>
                      <w:u w:val="single"/>
                      <w:lang w:val="en-GB"/>
                    </w:rPr>
                  </w:pPr>
                  <w:r w:rsidRPr="0014470B">
                    <w:rPr>
                      <w:rFonts w:ascii="Arial" w:hAnsi="Arial" w:cs="Arial"/>
                      <w:b/>
                      <w:sz w:val="22"/>
                      <w:szCs w:val="22"/>
                      <w:u w:val="single"/>
                      <w:lang w:val="en-GB"/>
                    </w:rPr>
                    <w:t xml:space="preserve">New genera in </w:t>
                  </w:r>
                  <w:r w:rsidRPr="0014470B">
                    <w:rPr>
                      <w:rFonts w:ascii="Arial" w:hAnsi="Arial" w:cs="Arial"/>
                      <w:b/>
                      <w:i/>
                      <w:sz w:val="22"/>
                      <w:szCs w:val="22"/>
                      <w:u w:val="single"/>
                      <w:lang w:val="en-GB"/>
                    </w:rPr>
                    <w:t>Nudiviridae</w:t>
                  </w:r>
                </w:p>
                <w:p w14:paraId="43E175A6"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 xml:space="preserve">New nudiviruses </w:t>
                  </w:r>
                  <w:r w:rsidR="00BA402E" w:rsidRPr="0014470B">
                    <w:rPr>
                      <w:rFonts w:ascii="Arial" w:hAnsi="Arial" w:cs="Arial"/>
                      <w:sz w:val="22"/>
                      <w:szCs w:val="22"/>
                      <w:lang w:val="en-GB"/>
                    </w:rPr>
                    <w:t>have also</w:t>
                  </w:r>
                  <w:r w:rsidRPr="0014470B">
                    <w:rPr>
                      <w:rFonts w:ascii="Arial" w:hAnsi="Arial" w:cs="Arial"/>
                      <w:sz w:val="22"/>
                      <w:szCs w:val="22"/>
                      <w:lang w:val="en-GB"/>
                    </w:rPr>
                    <w:t xml:space="preserve"> been identified that occur outside the </w:t>
                  </w:r>
                  <w:r w:rsidR="003C1AC3" w:rsidRPr="0014470B">
                    <w:rPr>
                      <w:rFonts w:ascii="Arial" w:hAnsi="Arial" w:cs="Arial"/>
                      <w:i/>
                      <w:sz w:val="22"/>
                      <w:szCs w:val="22"/>
                      <w:lang w:val="en-GB"/>
                    </w:rPr>
                    <w:t>A</w:t>
                  </w:r>
                  <w:r w:rsidRPr="0014470B">
                    <w:rPr>
                      <w:rFonts w:ascii="Arial" w:hAnsi="Arial" w:cs="Arial"/>
                      <w:i/>
                      <w:sz w:val="22"/>
                      <w:szCs w:val="22"/>
                      <w:lang w:val="en-GB"/>
                    </w:rPr>
                    <w:t>lphanudivirus</w:t>
                  </w:r>
                  <w:r w:rsidRPr="0014470B">
                    <w:rPr>
                      <w:rFonts w:ascii="Arial" w:hAnsi="Arial" w:cs="Arial"/>
                      <w:sz w:val="22"/>
                      <w:szCs w:val="22"/>
                      <w:lang w:val="en-GB"/>
                    </w:rPr>
                    <w:t xml:space="preserve"> </w:t>
                  </w:r>
                  <w:r w:rsidR="003C1AC3" w:rsidRPr="0014470B">
                    <w:rPr>
                      <w:rFonts w:ascii="Arial" w:hAnsi="Arial" w:cs="Arial"/>
                      <w:sz w:val="22"/>
                      <w:szCs w:val="22"/>
                      <w:lang w:val="en-GB"/>
                    </w:rPr>
                    <w:t xml:space="preserve">and </w:t>
                  </w:r>
                  <w:r w:rsidR="003C1AC3" w:rsidRPr="0014470B">
                    <w:rPr>
                      <w:rFonts w:ascii="Arial" w:hAnsi="Arial" w:cs="Arial"/>
                      <w:i/>
                      <w:sz w:val="22"/>
                      <w:szCs w:val="22"/>
                      <w:lang w:val="en-GB"/>
                    </w:rPr>
                    <w:t xml:space="preserve">Betanudivirus </w:t>
                  </w:r>
                  <w:r w:rsidRPr="0014470B">
                    <w:rPr>
                      <w:rFonts w:ascii="Arial" w:hAnsi="Arial" w:cs="Arial"/>
                      <w:sz w:val="22"/>
                      <w:szCs w:val="22"/>
                      <w:lang w:val="en-GB"/>
                    </w:rPr>
                    <w:t>clade</w:t>
                  </w:r>
                  <w:r w:rsidR="003C1AC3" w:rsidRPr="0014470B">
                    <w:rPr>
                      <w:rFonts w:ascii="Arial" w:hAnsi="Arial" w:cs="Arial"/>
                      <w:sz w:val="22"/>
                      <w:szCs w:val="22"/>
                      <w:lang w:val="en-GB"/>
                    </w:rPr>
                    <w:t>s</w:t>
                  </w:r>
                  <w:r w:rsidRPr="0014470B">
                    <w:rPr>
                      <w:rFonts w:ascii="Arial" w:hAnsi="Arial" w:cs="Arial"/>
                      <w:sz w:val="22"/>
                      <w:szCs w:val="22"/>
                      <w:lang w:val="en-GB"/>
                    </w:rPr>
                    <w:t xml:space="preserve"> in core gene trees (Figure 1).  These viruses include Tipula oleracea nudivirus (ToNV)</w:t>
                  </w:r>
                  <w:r w:rsidRPr="0014470B">
                    <w:rPr>
                      <w:rFonts w:ascii="Arial" w:hAnsi="Arial" w:cs="Arial"/>
                      <w:sz w:val="22"/>
                      <w:szCs w:val="22"/>
                    </w:rPr>
                    <w:t xml:space="preserve"> </w:t>
                  </w:r>
                  <w:r w:rsidRPr="0014470B">
                    <w:rPr>
                      <w:rFonts w:ascii="Arial" w:hAnsi="Arial" w:cs="Arial"/>
                      <w:sz w:val="22"/>
                      <w:szCs w:val="22"/>
                      <w:lang w:val="en-GB"/>
                    </w:rPr>
                    <w:t xml:space="preserve">from the marsh crane fly, </w:t>
                  </w:r>
                  <w:r w:rsidRPr="0014470B">
                    <w:rPr>
                      <w:rFonts w:ascii="Arial" w:hAnsi="Arial" w:cs="Arial"/>
                      <w:i/>
                      <w:sz w:val="22"/>
                      <w:szCs w:val="22"/>
                      <w:lang w:val="en-GB"/>
                    </w:rPr>
                    <w:t>Tipula oleracea</w:t>
                  </w:r>
                  <w:r w:rsidRPr="0014470B">
                    <w:rPr>
                      <w:rFonts w:ascii="Arial" w:hAnsi="Arial" w:cs="Arial"/>
                      <w:sz w:val="22"/>
                      <w:szCs w:val="22"/>
                      <w:lang w:val="en-GB"/>
                    </w:rPr>
                    <w:t xml:space="preserve"> (insect order Diptera)</w:t>
                  </w:r>
                  <w:r w:rsidR="00845036" w:rsidRPr="0014470B">
                    <w:rPr>
                      <w:rFonts w:ascii="Arial" w:hAnsi="Arial" w:cs="Arial"/>
                      <w:sz w:val="22"/>
                      <w:szCs w:val="22"/>
                      <w:lang w:val="en-GB"/>
                    </w:rPr>
                    <w:t xml:space="preserve"> [1]</w:t>
                  </w:r>
                  <w:r w:rsidRPr="0014470B">
                    <w:rPr>
                      <w:rFonts w:ascii="Arial" w:hAnsi="Arial" w:cs="Arial"/>
                      <w:sz w:val="22"/>
                      <w:szCs w:val="22"/>
                      <w:lang w:val="en-GB"/>
                    </w:rPr>
                    <w:t>; and two crustacean nudiviruses, Penaeus monodon nudivirus (PmNV)</w:t>
                  </w:r>
                  <w:r w:rsidRPr="0014470B">
                    <w:rPr>
                      <w:rFonts w:ascii="Arial" w:hAnsi="Arial" w:cs="Arial"/>
                      <w:sz w:val="22"/>
                      <w:szCs w:val="22"/>
                    </w:rPr>
                    <w:t xml:space="preserve"> </w:t>
                  </w:r>
                  <w:r w:rsidRPr="0014470B">
                    <w:rPr>
                      <w:rFonts w:ascii="Arial" w:hAnsi="Arial" w:cs="Arial"/>
                      <w:sz w:val="22"/>
                      <w:szCs w:val="22"/>
                      <w:lang w:val="en-GB"/>
                    </w:rPr>
                    <w:t xml:space="preserve">from the Asian tiger shrimp </w:t>
                  </w:r>
                  <w:r w:rsidRPr="0014470B">
                    <w:rPr>
                      <w:rFonts w:ascii="Arial" w:hAnsi="Arial" w:cs="Arial"/>
                      <w:i/>
                      <w:sz w:val="22"/>
                      <w:szCs w:val="22"/>
                      <w:lang w:val="en-GB"/>
                    </w:rPr>
                    <w:t>Penaeus monodon</w:t>
                  </w:r>
                  <w:r w:rsidR="00845036" w:rsidRPr="0014470B">
                    <w:rPr>
                      <w:rFonts w:ascii="Arial" w:hAnsi="Arial" w:cs="Arial"/>
                      <w:i/>
                      <w:sz w:val="22"/>
                      <w:szCs w:val="22"/>
                      <w:lang w:val="en-GB"/>
                    </w:rPr>
                    <w:t xml:space="preserve"> </w:t>
                  </w:r>
                  <w:r w:rsidR="00845036" w:rsidRPr="0014470B">
                    <w:rPr>
                      <w:rFonts w:ascii="Arial" w:hAnsi="Arial" w:cs="Arial"/>
                      <w:sz w:val="22"/>
                      <w:szCs w:val="22"/>
                      <w:lang w:val="en-GB"/>
                    </w:rPr>
                    <w:t>[11]</w:t>
                  </w:r>
                  <w:r w:rsidRPr="0014470B">
                    <w:rPr>
                      <w:rFonts w:ascii="Arial" w:hAnsi="Arial" w:cs="Arial"/>
                      <w:sz w:val="22"/>
                      <w:szCs w:val="22"/>
                      <w:lang w:val="en-GB"/>
                    </w:rPr>
                    <w:t>, and Homarus gammarus nudivirus (HgNV)</w:t>
                  </w:r>
                  <w:r w:rsidR="001768E3" w:rsidRPr="0014470B">
                    <w:rPr>
                      <w:rFonts w:ascii="Arial" w:hAnsi="Arial" w:cs="Arial"/>
                      <w:sz w:val="22"/>
                      <w:szCs w:val="22"/>
                      <w:lang w:val="en-GB"/>
                    </w:rPr>
                    <w:t xml:space="preserve"> </w:t>
                  </w:r>
                  <w:r w:rsidRPr="0014470B">
                    <w:rPr>
                      <w:rFonts w:ascii="Arial" w:hAnsi="Arial" w:cs="Arial"/>
                      <w:sz w:val="22"/>
                      <w:szCs w:val="22"/>
                      <w:lang w:val="en-GB"/>
                    </w:rPr>
                    <w:t xml:space="preserve">from the European lobster, </w:t>
                  </w:r>
                  <w:r w:rsidRPr="0014470B">
                    <w:rPr>
                      <w:rFonts w:ascii="Arial" w:hAnsi="Arial" w:cs="Arial"/>
                      <w:i/>
                      <w:sz w:val="22"/>
                      <w:szCs w:val="22"/>
                      <w:lang w:val="en-GB"/>
                    </w:rPr>
                    <w:t>Homarus gammarus</w:t>
                  </w:r>
                  <w:r w:rsidR="00845036" w:rsidRPr="0014470B">
                    <w:rPr>
                      <w:rFonts w:ascii="Arial" w:hAnsi="Arial" w:cs="Arial"/>
                      <w:i/>
                      <w:sz w:val="22"/>
                      <w:szCs w:val="22"/>
                      <w:lang w:val="en-GB"/>
                    </w:rPr>
                    <w:t xml:space="preserve"> </w:t>
                  </w:r>
                  <w:r w:rsidR="00845036" w:rsidRPr="0014470B">
                    <w:rPr>
                      <w:rFonts w:ascii="Arial" w:hAnsi="Arial" w:cs="Arial"/>
                      <w:sz w:val="22"/>
                      <w:szCs w:val="22"/>
                      <w:lang w:val="en-GB"/>
                    </w:rPr>
                    <w:t>[3]</w:t>
                  </w:r>
                  <w:r w:rsidRPr="0014470B">
                    <w:rPr>
                      <w:rFonts w:ascii="Arial" w:hAnsi="Arial" w:cs="Arial"/>
                      <w:sz w:val="22"/>
                      <w:szCs w:val="22"/>
                      <w:lang w:val="en-GB"/>
                    </w:rPr>
                    <w:t xml:space="preserve">.  Sequence similarity, virion morphology, </w:t>
                  </w:r>
                  <w:r w:rsidR="003C1AC3" w:rsidRPr="0014470B">
                    <w:rPr>
                      <w:rFonts w:ascii="Arial" w:hAnsi="Arial" w:cs="Arial"/>
                      <w:sz w:val="22"/>
                      <w:szCs w:val="22"/>
                      <w:lang w:val="en-GB"/>
                    </w:rPr>
                    <w:t>open reading frame (</w:t>
                  </w:r>
                  <w:r w:rsidRPr="0014470B">
                    <w:rPr>
                      <w:rFonts w:ascii="Arial" w:hAnsi="Arial" w:cs="Arial"/>
                      <w:sz w:val="22"/>
                      <w:szCs w:val="22"/>
                      <w:lang w:val="en-GB"/>
                    </w:rPr>
                    <w:t>ORF</w:t>
                  </w:r>
                  <w:r w:rsidR="003C1AC3" w:rsidRPr="0014470B">
                    <w:rPr>
                      <w:rFonts w:ascii="Arial" w:hAnsi="Arial" w:cs="Arial"/>
                      <w:sz w:val="22"/>
                      <w:szCs w:val="22"/>
                      <w:lang w:val="en-GB"/>
                    </w:rPr>
                    <w:t>)</w:t>
                  </w:r>
                  <w:r w:rsidRPr="0014470B">
                    <w:rPr>
                      <w:rFonts w:ascii="Arial" w:hAnsi="Arial" w:cs="Arial"/>
                      <w:sz w:val="22"/>
                      <w:szCs w:val="22"/>
                      <w:lang w:val="en-GB"/>
                    </w:rPr>
                    <w:t xml:space="preserve"> homolog content, and phylogenetic relationships of these viruses confirm that they should be classified in family </w:t>
                  </w:r>
                  <w:r w:rsidRPr="0014470B">
                    <w:rPr>
                      <w:rFonts w:ascii="Arial" w:hAnsi="Arial" w:cs="Arial"/>
                      <w:i/>
                      <w:sz w:val="22"/>
                      <w:szCs w:val="22"/>
                      <w:lang w:val="en-GB"/>
                    </w:rPr>
                    <w:t>Nudiviridae</w:t>
                  </w:r>
                  <w:r w:rsidRPr="0014470B">
                    <w:rPr>
                      <w:rFonts w:ascii="Arial" w:hAnsi="Arial" w:cs="Arial"/>
                      <w:sz w:val="22"/>
                      <w:szCs w:val="22"/>
                      <w:lang w:val="en-GB"/>
                    </w:rPr>
                    <w:t xml:space="preserve">.  Researchers working with these viruses have also suggested that new genera should be created for </w:t>
                  </w:r>
                  <w:r w:rsidR="00845036" w:rsidRPr="0014470B">
                    <w:rPr>
                      <w:rFonts w:ascii="Arial" w:hAnsi="Arial" w:cs="Arial"/>
                      <w:sz w:val="22"/>
                      <w:szCs w:val="22"/>
                      <w:lang w:val="en-GB"/>
                    </w:rPr>
                    <w:t>them</w:t>
                  </w:r>
                  <w:r w:rsidRPr="0014470B">
                    <w:rPr>
                      <w:rFonts w:ascii="Arial" w:hAnsi="Arial" w:cs="Arial"/>
                      <w:sz w:val="22"/>
                      <w:szCs w:val="22"/>
                      <w:lang w:val="en-GB"/>
                    </w:rPr>
                    <w:t xml:space="preserve"> </w:t>
                  </w:r>
                  <w:r w:rsidR="001768E3" w:rsidRPr="0014470B">
                    <w:rPr>
                      <w:rFonts w:ascii="Arial" w:hAnsi="Arial" w:cs="Arial"/>
                      <w:sz w:val="22"/>
                      <w:szCs w:val="22"/>
                      <w:lang w:val="en-GB"/>
                    </w:rPr>
                    <w:t>[1, 3, 11]</w:t>
                  </w:r>
                  <w:r w:rsidRPr="0014470B">
                    <w:rPr>
                      <w:rFonts w:ascii="Arial" w:hAnsi="Arial" w:cs="Arial"/>
                      <w:sz w:val="22"/>
                      <w:szCs w:val="22"/>
                      <w:lang w:val="en-GB"/>
                    </w:rPr>
                    <w:t xml:space="preserve">.  Towards this end, we propose to create new species for these three viruses, and to classify them into two new genera (Table 1): </w:t>
                  </w:r>
                  <w:r w:rsidRPr="0014470B">
                    <w:rPr>
                      <w:rFonts w:ascii="Arial" w:hAnsi="Arial" w:cs="Arial"/>
                      <w:i/>
                      <w:sz w:val="22"/>
                      <w:szCs w:val="22"/>
                      <w:lang w:val="en-GB"/>
                    </w:rPr>
                    <w:t>Gammanudivirus</w:t>
                  </w:r>
                  <w:r w:rsidRPr="0014470B">
                    <w:rPr>
                      <w:rFonts w:ascii="Arial" w:hAnsi="Arial" w:cs="Arial"/>
                      <w:sz w:val="22"/>
                      <w:szCs w:val="22"/>
                      <w:lang w:val="en-GB"/>
                    </w:rPr>
                    <w:t xml:space="preserve">, with type species </w:t>
                  </w:r>
                  <w:r w:rsidRPr="0014470B">
                    <w:rPr>
                      <w:rFonts w:ascii="Arial" w:hAnsi="Arial" w:cs="Arial"/>
                      <w:i/>
                      <w:sz w:val="22"/>
                      <w:szCs w:val="22"/>
                      <w:lang w:val="en-GB"/>
                    </w:rPr>
                    <w:t>Penaeus monodon nudivirus</w:t>
                  </w:r>
                  <w:r w:rsidR="00BA402E" w:rsidRPr="0014470B">
                    <w:rPr>
                      <w:rFonts w:ascii="Arial" w:hAnsi="Arial" w:cs="Arial"/>
                      <w:sz w:val="22"/>
                      <w:szCs w:val="22"/>
                      <w:lang w:val="en-GB"/>
                    </w:rPr>
                    <w:t xml:space="preserve"> (for the first crustacean nudiv</w:t>
                  </w:r>
                  <w:r w:rsidR="00D65039">
                    <w:rPr>
                      <w:rFonts w:ascii="Arial" w:hAnsi="Arial" w:cs="Arial"/>
                      <w:sz w:val="22"/>
                      <w:szCs w:val="22"/>
                      <w:lang w:val="en-GB"/>
                    </w:rPr>
                    <w:t>i</w:t>
                  </w:r>
                  <w:r w:rsidR="00BA402E" w:rsidRPr="0014470B">
                    <w:rPr>
                      <w:rFonts w:ascii="Arial" w:hAnsi="Arial" w:cs="Arial"/>
                      <w:sz w:val="22"/>
                      <w:szCs w:val="22"/>
                      <w:lang w:val="en-GB"/>
                    </w:rPr>
                    <w:t xml:space="preserve">rus to be described) </w:t>
                  </w:r>
                  <w:r w:rsidRPr="0014470B">
                    <w:rPr>
                      <w:rFonts w:ascii="Arial" w:hAnsi="Arial" w:cs="Arial"/>
                      <w:sz w:val="22"/>
                      <w:szCs w:val="22"/>
                      <w:lang w:val="en-GB"/>
                    </w:rPr>
                    <w:t xml:space="preserve">and </w:t>
                  </w:r>
                  <w:r w:rsidRPr="0014470B">
                    <w:rPr>
                      <w:rFonts w:ascii="Arial" w:hAnsi="Arial" w:cs="Arial"/>
                      <w:i/>
                      <w:sz w:val="22"/>
                      <w:szCs w:val="22"/>
                      <w:lang w:val="en-GB"/>
                    </w:rPr>
                    <w:t>Deltanudivirus</w:t>
                  </w:r>
                  <w:r w:rsidRPr="0014470B">
                    <w:rPr>
                      <w:rFonts w:ascii="Arial" w:hAnsi="Arial" w:cs="Arial"/>
                      <w:sz w:val="22"/>
                      <w:szCs w:val="22"/>
                      <w:lang w:val="en-GB"/>
                    </w:rPr>
                    <w:t xml:space="preserve">, with type species </w:t>
                  </w:r>
                  <w:r w:rsidRPr="0014470B">
                    <w:rPr>
                      <w:rFonts w:ascii="Arial" w:hAnsi="Arial" w:cs="Arial"/>
                      <w:i/>
                      <w:sz w:val="22"/>
                      <w:szCs w:val="22"/>
                      <w:lang w:val="en-GB"/>
                    </w:rPr>
                    <w:t>Tipula oleracea nudivirus</w:t>
                  </w:r>
                  <w:r w:rsidRPr="0014470B">
                    <w:rPr>
                      <w:rFonts w:ascii="Arial" w:hAnsi="Arial" w:cs="Arial"/>
                      <w:sz w:val="22"/>
                      <w:szCs w:val="22"/>
                      <w:lang w:val="en-GB"/>
                    </w:rPr>
                    <w:t xml:space="preserve">.  Differences between PmNV and HgNV in their respective hosts of origin and K2P pairwise nucleotide differences (Figure 3) indicate that HgNV should be classified into a separate species, </w:t>
                  </w:r>
                  <w:r w:rsidRPr="0014470B">
                    <w:rPr>
                      <w:rFonts w:ascii="Arial" w:hAnsi="Arial" w:cs="Arial"/>
                      <w:i/>
                      <w:sz w:val="22"/>
                      <w:szCs w:val="22"/>
                      <w:lang w:val="en-GB"/>
                    </w:rPr>
                    <w:t>Homarus gammarus nudivirus</w:t>
                  </w:r>
                  <w:r w:rsidR="00BA402E" w:rsidRPr="0014470B">
                    <w:rPr>
                      <w:rFonts w:ascii="Arial" w:hAnsi="Arial" w:cs="Arial"/>
                      <w:i/>
                      <w:sz w:val="22"/>
                      <w:szCs w:val="22"/>
                      <w:lang w:val="en-GB"/>
                    </w:rPr>
                    <w:t xml:space="preserve"> </w:t>
                  </w:r>
                  <w:r w:rsidR="00BA402E" w:rsidRPr="0014470B">
                    <w:rPr>
                      <w:rFonts w:ascii="Arial" w:hAnsi="Arial" w:cs="Arial"/>
                      <w:sz w:val="22"/>
                      <w:szCs w:val="22"/>
                      <w:lang w:val="en-GB"/>
                    </w:rPr>
                    <w:t xml:space="preserve">in the genus </w:t>
                  </w:r>
                  <w:r w:rsidR="00BA402E" w:rsidRPr="0014470B">
                    <w:rPr>
                      <w:rFonts w:ascii="Arial" w:hAnsi="Arial" w:cs="Arial"/>
                      <w:i/>
                      <w:sz w:val="22"/>
                      <w:szCs w:val="22"/>
                      <w:lang w:val="en-GB"/>
                    </w:rPr>
                    <w:t>Gammanudivirus</w:t>
                  </w:r>
                  <w:r w:rsidRPr="0014470B">
                    <w:rPr>
                      <w:rFonts w:ascii="Arial" w:hAnsi="Arial" w:cs="Arial"/>
                      <w:sz w:val="22"/>
                      <w:szCs w:val="22"/>
                      <w:lang w:val="en-GB"/>
                    </w:rPr>
                    <w:t xml:space="preserve">.  Names of the new genera follow the convention </w:t>
                  </w:r>
                  <w:r w:rsidR="00200DC9" w:rsidRPr="0014470B">
                    <w:rPr>
                      <w:rFonts w:ascii="Arial" w:hAnsi="Arial" w:cs="Arial"/>
                      <w:sz w:val="22"/>
                      <w:szCs w:val="22"/>
                      <w:lang w:val="en-GB"/>
                    </w:rPr>
                    <w:t xml:space="preserve">established </w:t>
                  </w:r>
                  <w:r w:rsidRPr="0014470B">
                    <w:rPr>
                      <w:rFonts w:ascii="Arial" w:hAnsi="Arial" w:cs="Arial"/>
                      <w:sz w:val="22"/>
                      <w:szCs w:val="22"/>
                      <w:lang w:val="en-GB"/>
                    </w:rPr>
                    <w:t xml:space="preserve">for the family, which involves the use of Greek alphabet-derived prefixes to denote different genera.  </w:t>
                  </w:r>
                </w:p>
                <w:p w14:paraId="3B6B4B1B" w14:textId="77777777" w:rsidR="000F1139" w:rsidRPr="0014470B" w:rsidRDefault="000F1139" w:rsidP="000F1139">
                  <w:pPr>
                    <w:rPr>
                      <w:rFonts w:ascii="Arial" w:hAnsi="Arial" w:cs="Arial"/>
                      <w:sz w:val="22"/>
                      <w:szCs w:val="22"/>
                      <w:lang w:val="en-GB"/>
                    </w:rPr>
                  </w:pPr>
                </w:p>
                <w:p w14:paraId="1E2D1092"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 xml:space="preserve">The nudivirus </w:t>
                  </w:r>
                  <w:r w:rsidR="0027544A" w:rsidRPr="0014470B">
                    <w:rPr>
                      <w:rFonts w:ascii="Arial" w:hAnsi="Arial" w:cs="Arial"/>
                      <w:sz w:val="22"/>
                      <w:szCs w:val="22"/>
                      <w:lang w:val="en-GB"/>
                    </w:rPr>
                    <w:t xml:space="preserve">concatenated </w:t>
                  </w:r>
                  <w:r w:rsidRPr="0014470B">
                    <w:rPr>
                      <w:rFonts w:ascii="Arial" w:hAnsi="Arial" w:cs="Arial"/>
                      <w:sz w:val="22"/>
                      <w:szCs w:val="22"/>
                      <w:lang w:val="en-GB"/>
                    </w:rPr>
                    <w:t xml:space="preserve">core gene phylogenies in Figure 1 place the viruses HgNV and PmNV into a monophyletic clade at a distal node and support the creation of genus </w:t>
                  </w:r>
                  <w:r w:rsidRPr="0014470B">
                    <w:rPr>
                      <w:rFonts w:ascii="Arial" w:hAnsi="Arial" w:cs="Arial"/>
                      <w:i/>
                      <w:sz w:val="22"/>
                      <w:szCs w:val="22"/>
                      <w:lang w:val="en-GB"/>
                    </w:rPr>
                    <w:t>Gammanudivirus</w:t>
                  </w:r>
                  <w:r w:rsidRPr="0014470B">
                    <w:rPr>
                      <w:rFonts w:ascii="Arial" w:hAnsi="Arial" w:cs="Arial"/>
                      <w:sz w:val="22"/>
                      <w:szCs w:val="22"/>
                      <w:lang w:val="en-GB"/>
                    </w:rPr>
                    <w:t xml:space="preserve"> for nudiviruses infecting arthropods of subphylum Crustacea.  The branch lengths separating ToNV from other nudiviruses support t</w:t>
                  </w:r>
                  <w:r w:rsidR="0027544A" w:rsidRPr="0014470B">
                    <w:rPr>
                      <w:rFonts w:ascii="Arial" w:hAnsi="Arial" w:cs="Arial"/>
                      <w:sz w:val="22"/>
                      <w:szCs w:val="22"/>
                      <w:lang w:val="en-GB"/>
                    </w:rPr>
                    <w:t xml:space="preserve">he creation of a separate genus, </w:t>
                  </w:r>
                  <w:r w:rsidRPr="0014470B">
                    <w:rPr>
                      <w:rFonts w:ascii="Arial" w:hAnsi="Arial" w:cs="Arial"/>
                      <w:i/>
                      <w:sz w:val="22"/>
                      <w:szCs w:val="22"/>
                      <w:lang w:val="en-GB"/>
                    </w:rPr>
                    <w:t>Deltanudivirus</w:t>
                  </w:r>
                  <w:r w:rsidR="0027544A" w:rsidRPr="0014470B">
                    <w:rPr>
                      <w:rFonts w:ascii="Arial" w:hAnsi="Arial" w:cs="Arial"/>
                      <w:sz w:val="22"/>
                      <w:szCs w:val="22"/>
                      <w:lang w:val="en-GB"/>
                    </w:rPr>
                    <w:t>, to accommodate this virus</w:t>
                  </w:r>
                  <w:r w:rsidRPr="0014470B">
                    <w:rPr>
                      <w:rFonts w:ascii="Arial" w:hAnsi="Arial" w:cs="Arial"/>
                      <w:sz w:val="22"/>
                      <w:szCs w:val="22"/>
                      <w:lang w:val="en-GB"/>
                    </w:rPr>
                    <w:t xml:space="preserve">.  While both ToNV and the drosophilid alphanudiviruses infect </w:t>
                  </w:r>
                  <w:r w:rsidR="0027544A" w:rsidRPr="0014470B">
                    <w:rPr>
                      <w:rFonts w:ascii="Arial" w:hAnsi="Arial" w:cs="Arial"/>
                      <w:sz w:val="22"/>
                      <w:szCs w:val="22"/>
                      <w:lang w:val="en-GB"/>
                    </w:rPr>
                    <w:t>fly hosts of</w:t>
                  </w:r>
                  <w:r w:rsidRPr="0014470B">
                    <w:rPr>
                      <w:rFonts w:ascii="Arial" w:hAnsi="Arial" w:cs="Arial"/>
                      <w:sz w:val="22"/>
                      <w:szCs w:val="22"/>
                      <w:lang w:val="en-GB"/>
                    </w:rPr>
                    <w:t xml:space="preserve"> order Diptera, drosophilid flies are classified under suborder Brachycera (fruit flies, house flies, blow flies, robber flies), while crane flies such as </w:t>
                  </w:r>
                  <w:r w:rsidRPr="0014470B">
                    <w:rPr>
                      <w:rFonts w:ascii="Arial" w:hAnsi="Arial" w:cs="Arial"/>
                      <w:i/>
                      <w:sz w:val="22"/>
                      <w:szCs w:val="22"/>
                      <w:lang w:val="en-GB"/>
                    </w:rPr>
                    <w:t xml:space="preserve">T. oleracea </w:t>
                  </w:r>
                  <w:r w:rsidRPr="0014470B">
                    <w:rPr>
                      <w:rFonts w:ascii="Arial" w:hAnsi="Arial" w:cs="Arial"/>
                      <w:sz w:val="22"/>
                      <w:szCs w:val="22"/>
                      <w:lang w:val="en-GB"/>
                    </w:rPr>
                    <w:t>are classified under the suborder Nematocera (mosquitoes, midges, crane flies, gnats).</w:t>
                  </w:r>
                </w:p>
                <w:p w14:paraId="41E168A3" w14:textId="77777777" w:rsidR="000F1139" w:rsidRPr="0014470B" w:rsidRDefault="000F1139" w:rsidP="000F1139">
                  <w:pPr>
                    <w:rPr>
                      <w:rFonts w:ascii="Arial" w:hAnsi="Arial" w:cs="Arial"/>
                      <w:sz w:val="22"/>
                      <w:szCs w:val="22"/>
                      <w:lang w:val="en-GB"/>
                    </w:rPr>
                  </w:pPr>
                </w:p>
                <w:p w14:paraId="7F780682"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 xml:space="preserve">To </w:t>
                  </w:r>
                  <w:r w:rsidR="0027544A" w:rsidRPr="0014470B">
                    <w:rPr>
                      <w:rFonts w:ascii="Arial" w:hAnsi="Arial" w:cs="Arial"/>
                      <w:sz w:val="22"/>
                      <w:szCs w:val="22"/>
                      <w:lang w:val="en-GB"/>
                    </w:rPr>
                    <w:t>generate</w:t>
                  </w:r>
                  <w:r w:rsidRPr="0014470B">
                    <w:rPr>
                      <w:rFonts w:ascii="Arial" w:hAnsi="Arial" w:cs="Arial"/>
                      <w:sz w:val="22"/>
                      <w:szCs w:val="22"/>
                      <w:lang w:val="en-GB"/>
                    </w:rPr>
                    <w:t xml:space="preserve"> additional support for the creation of new genera, amino acid pairwise distances between nudiviruses in the same and different genera were calculated in MEGA X using the Jones-Taylor-Thornton (JTT) matrix-based model (Figure 3).  The sequences used in this analysis are the translations of the ORFs for four nudivirus core genes, </w:t>
                  </w:r>
                  <w:r w:rsidRPr="0014470B">
                    <w:rPr>
                      <w:rFonts w:ascii="Arial" w:hAnsi="Arial" w:cs="Arial"/>
                      <w:i/>
                      <w:sz w:val="22"/>
                      <w:szCs w:val="22"/>
                      <w:lang w:val="en-GB"/>
                    </w:rPr>
                    <w:t>fen-1</w:t>
                  </w:r>
                  <w:r w:rsidRPr="0014470B">
                    <w:rPr>
                      <w:rFonts w:ascii="Arial" w:hAnsi="Arial" w:cs="Arial"/>
                      <w:sz w:val="22"/>
                      <w:szCs w:val="22"/>
                      <w:lang w:val="en-GB"/>
                    </w:rPr>
                    <w:t xml:space="preserve">, </w:t>
                  </w:r>
                  <w:r w:rsidRPr="0014470B">
                    <w:rPr>
                      <w:rFonts w:ascii="Arial" w:hAnsi="Arial" w:cs="Arial"/>
                      <w:i/>
                      <w:sz w:val="22"/>
                      <w:szCs w:val="22"/>
                      <w:lang w:val="en-GB"/>
                    </w:rPr>
                    <w:t>lef-8</w:t>
                  </w:r>
                  <w:r w:rsidRPr="0014470B">
                    <w:rPr>
                      <w:rFonts w:ascii="Arial" w:hAnsi="Arial" w:cs="Arial"/>
                      <w:sz w:val="22"/>
                      <w:szCs w:val="22"/>
                      <w:lang w:val="en-GB"/>
                    </w:rPr>
                    <w:t xml:space="preserve">, </w:t>
                  </w:r>
                  <w:r w:rsidRPr="0014470B">
                    <w:rPr>
                      <w:rFonts w:ascii="Arial" w:hAnsi="Arial" w:cs="Arial"/>
                      <w:i/>
                      <w:sz w:val="22"/>
                      <w:szCs w:val="22"/>
                      <w:lang w:val="en-GB"/>
                    </w:rPr>
                    <w:t>lef-9</w:t>
                  </w:r>
                  <w:r w:rsidRPr="0014470B">
                    <w:rPr>
                      <w:rFonts w:ascii="Arial" w:hAnsi="Arial" w:cs="Arial"/>
                      <w:sz w:val="22"/>
                      <w:szCs w:val="22"/>
                      <w:lang w:val="en-GB"/>
                    </w:rPr>
                    <w:t xml:space="preserve">, and </w:t>
                  </w:r>
                  <w:r w:rsidRPr="0014470B">
                    <w:rPr>
                      <w:rFonts w:ascii="Arial" w:hAnsi="Arial" w:cs="Arial"/>
                      <w:i/>
                      <w:sz w:val="22"/>
                      <w:szCs w:val="22"/>
                      <w:lang w:val="en-GB"/>
                    </w:rPr>
                    <w:t>pif-2</w:t>
                  </w:r>
                  <w:r w:rsidRPr="0014470B">
                    <w:rPr>
                      <w:rFonts w:ascii="Arial" w:hAnsi="Arial" w:cs="Arial"/>
                      <w:sz w:val="22"/>
                      <w:szCs w:val="22"/>
                      <w:lang w:val="en-GB"/>
                    </w:rPr>
                    <w:t xml:space="preserve">. The differences between intragenus and intergenus distances can be seen visually in the differences in the fill colors of cells from the red-yellow-green scale applied to Figure 3.  In general, there was no overlap between the </w:t>
                  </w:r>
                  <w:r w:rsidRPr="0014470B">
                    <w:rPr>
                      <w:rFonts w:ascii="Arial" w:hAnsi="Arial" w:cs="Arial"/>
                      <w:i/>
                      <w:sz w:val="22"/>
                      <w:szCs w:val="22"/>
                      <w:lang w:val="en-GB"/>
                    </w:rPr>
                    <w:t>intragenus</w:t>
                  </w:r>
                  <w:r w:rsidRPr="0014470B">
                    <w:rPr>
                      <w:rFonts w:ascii="Arial" w:hAnsi="Arial" w:cs="Arial"/>
                      <w:sz w:val="22"/>
                      <w:szCs w:val="22"/>
                      <w:lang w:val="en-GB"/>
                    </w:rPr>
                    <w:t xml:space="preserve"> distances </w:t>
                  </w:r>
                  <w:r w:rsidRPr="0014470B">
                    <w:rPr>
                      <w:rFonts w:ascii="Arial" w:hAnsi="Arial" w:cs="Arial"/>
                      <w:sz w:val="22"/>
                      <w:szCs w:val="22"/>
                      <w:lang w:val="en-GB"/>
                    </w:rPr>
                    <w:lastRenderedPageBreak/>
                    <w:t xml:space="preserve">calculated for viruses </w:t>
                  </w:r>
                  <w:r w:rsidR="00845036" w:rsidRPr="0014470B">
                    <w:rPr>
                      <w:rFonts w:ascii="Arial" w:hAnsi="Arial" w:cs="Arial"/>
                      <w:sz w:val="22"/>
                      <w:szCs w:val="22"/>
                      <w:lang w:val="en-GB"/>
                    </w:rPr>
                    <w:t>classified in genus</w:t>
                  </w:r>
                  <w:r w:rsidRPr="0014470B">
                    <w:rPr>
                      <w:rFonts w:ascii="Arial" w:hAnsi="Arial" w:cs="Arial"/>
                      <w:sz w:val="22"/>
                      <w:szCs w:val="22"/>
                      <w:lang w:val="en-GB"/>
                    </w:rPr>
                    <w:t xml:space="preserve"> </w:t>
                  </w:r>
                  <w:r w:rsidRPr="0014470B">
                    <w:rPr>
                      <w:rFonts w:ascii="Arial" w:hAnsi="Arial" w:cs="Arial"/>
                      <w:i/>
                      <w:sz w:val="22"/>
                      <w:szCs w:val="22"/>
                      <w:lang w:val="en-GB"/>
                    </w:rPr>
                    <w:t xml:space="preserve">Alphanudivirus </w:t>
                  </w:r>
                  <w:r w:rsidRPr="0014470B">
                    <w:rPr>
                      <w:rFonts w:ascii="Arial" w:hAnsi="Arial" w:cs="Arial"/>
                      <w:sz w:val="22"/>
                      <w:szCs w:val="22"/>
                      <w:lang w:val="en-GB"/>
                    </w:rPr>
                    <w:t xml:space="preserve">and new genus </w:t>
                  </w:r>
                  <w:r w:rsidRPr="0014470B">
                    <w:rPr>
                      <w:rFonts w:ascii="Arial" w:hAnsi="Arial" w:cs="Arial"/>
                      <w:i/>
                      <w:sz w:val="22"/>
                      <w:szCs w:val="22"/>
                      <w:lang w:val="en-GB"/>
                    </w:rPr>
                    <w:t>Gammanudivirus</w:t>
                  </w:r>
                  <w:r w:rsidRPr="0014470B">
                    <w:rPr>
                      <w:rFonts w:ascii="Arial" w:hAnsi="Arial" w:cs="Arial"/>
                      <w:sz w:val="22"/>
                      <w:szCs w:val="22"/>
                      <w:lang w:val="en-GB"/>
                    </w:rPr>
                    <w:t xml:space="preserve">, and the </w:t>
                  </w:r>
                  <w:r w:rsidRPr="0014470B">
                    <w:rPr>
                      <w:rFonts w:ascii="Arial" w:hAnsi="Arial" w:cs="Arial"/>
                      <w:i/>
                      <w:sz w:val="22"/>
                      <w:szCs w:val="22"/>
                      <w:lang w:val="en-GB"/>
                    </w:rPr>
                    <w:t>intergenus</w:t>
                  </w:r>
                  <w:r w:rsidRPr="0014470B">
                    <w:rPr>
                      <w:rFonts w:ascii="Arial" w:hAnsi="Arial" w:cs="Arial"/>
                      <w:sz w:val="22"/>
                      <w:szCs w:val="22"/>
                      <w:lang w:val="en-GB"/>
                    </w:rPr>
                    <w:t xml:space="preserve"> differences between nudiviruses of different genera.  Intergenus pairwise distances involving viruses of proposed genera </w:t>
                  </w:r>
                  <w:r w:rsidRPr="0014470B">
                    <w:rPr>
                      <w:rFonts w:ascii="Arial" w:hAnsi="Arial" w:cs="Arial"/>
                      <w:i/>
                      <w:sz w:val="22"/>
                      <w:szCs w:val="22"/>
                      <w:lang w:val="en-GB"/>
                    </w:rPr>
                    <w:t xml:space="preserve">Gammanudivirus </w:t>
                  </w:r>
                  <w:r w:rsidRPr="0014470B">
                    <w:rPr>
                      <w:rFonts w:ascii="Arial" w:hAnsi="Arial" w:cs="Arial"/>
                      <w:sz w:val="22"/>
                      <w:szCs w:val="22"/>
                      <w:lang w:val="en-GB"/>
                    </w:rPr>
                    <w:t xml:space="preserve">and </w:t>
                  </w:r>
                  <w:r w:rsidRPr="0014470B">
                    <w:rPr>
                      <w:rFonts w:ascii="Arial" w:hAnsi="Arial" w:cs="Arial"/>
                      <w:i/>
                      <w:sz w:val="22"/>
                      <w:szCs w:val="22"/>
                      <w:lang w:val="en-GB"/>
                    </w:rPr>
                    <w:t>Deltanudivirus</w:t>
                  </w:r>
                  <w:r w:rsidRPr="0014470B">
                    <w:rPr>
                      <w:rFonts w:ascii="Arial" w:hAnsi="Arial" w:cs="Arial"/>
                      <w:sz w:val="22"/>
                      <w:szCs w:val="22"/>
                      <w:lang w:val="en-GB"/>
                    </w:rPr>
                    <w:t xml:space="preserve"> confirmed that these viruses should not be classified in the genera </w:t>
                  </w:r>
                  <w:r w:rsidRPr="0014470B">
                    <w:rPr>
                      <w:rFonts w:ascii="Arial" w:hAnsi="Arial" w:cs="Arial"/>
                      <w:i/>
                      <w:sz w:val="22"/>
                      <w:szCs w:val="22"/>
                      <w:lang w:val="en-GB"/>
                    </w:rPr>
                    <w:t xml:space="preserve">Alphanudivirus </w:t>
                  </w:r>
                  <w:r w:rsidRPr="0014470B">
                    <w:rPr>
                      <w:rFonts w:ascii="Arial" w:hAnsi="Arial" w:cs="Arial"/>
                      <w:sz w:val="22"/>
                      <w:szCs w:val="22"/>
                      <w:lang w:val="en-GB"/>
                    </w:rPr>
                    <w:t xml:space="preserve">or </w:t>
                  </w:r>
                  <w:r w:rsidRPr="0014470B">
                    <w:rPr>
                      <w:rFonts w:ascii="Arial" w:hAnsi="Arial" w:cs="Arial"/>
                      <w:i/>
                      <w:sz w:val="22"/>
                      <w:szCs w:val="22"/>
                      <w:lang w:val="en-GB"/>
                    </w:rPr>
                    <w:t>Betanudivirus</w:t>
                  </w:r>
                  <w:r w:rsidRPr="0014470B">
                    <w:rPr>
                      <w:rFonts w:ascii="Arial" w:hAnsi="Arial" w:cs="Arial"/>
                      <w:sz w:val="22"/>
                      <w:szCs w:val="22"/>
                      <w:lang w:val="en-GB"/>
                    </w:rPr>
                    <w:t xml:space="preserve">.  </w:t>
                  </w:r>
                </w:p>
                <w:p w14:paraId="3A9EAC80" w14:textId="77777777" w:rsidR="000F1139" w:rsidRPr="0014470B" w:rsidRDefault="000F1139" w:rsidP="000F1139">
                  <w:pPr>
                    <w:ind w:firstLine="720"/>
                    <w:rPr>
                      <w:rFonts w:ascii="Arial" w:hAnsi="Arial" w:cs="Arial"/>
                      <w:sz w:val="22"/>
                      <w:szCs w:val="22"/>
                      <w:lang w:val="en-GB"/>
                    </w:rPr>
                  </w:pPr>
                </w:p>
                <w:p w14:paraId="744C8D54"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 xml:space="preserve">The LEF-9 pairwise distances of GbNV with other alphanudiviruses are higher in some instances than the distances between GbNV and viruses in the other genera.  Although GbNV is classified as an alphanudivirus, its host range consists of field crickets from the hemimetabolous insect order Orthoptera, a more ancient lineage of insects than the holometabolous orders of the other hosts of </w:t>
                  </w:r>
                  <w:r w:rsidRPr="0014470B">
                    <w:rPr>
                      <w:rFonts w:ascii="Arial" w:hAnsi="Arial" w:cs="Arial"/>
                      <w:i/>
                      <w:sz w:val="22"/>
                      <w:szCs w:val="22"/>
                      <w:lang w:val="en-GB"/>
                    </w:rPr>
                    <w:t>Alphanudivirus</w:t>
                  </w:r>
                  <w:r w:rsidRPr="0014470B">
                    <w:rPr>
                      <w:rFonts w:ascii="Arial" w:hAnsi="Arial" w:cs="Arial"/>
                      <w:sz w:val="22"/>
                      <w:szCs w:val="22"/>
                      <w:lang w:val="en-GB"/>
                    </w:rPr>
                    <w:t>.  LEF-9 pairwise distances involving the GbNV sequence are consistent with GbNV being a more ancient and</w:t>
                  </w:r>
                  <w:r w:rsidRPr="0014470B">
                    <w:rPr>
                      <w:rFonts w:ascii="Arial" w:hAnsi="Arial" w:cs="Arial"/>
                      <w:i/>
                      <w:sz w:val="22"/>
                      <w:szCs w:val="22"/>
                      <w:lang w:val="en-GB"/>
                    </w:rPr>
                    <w:t xml:space="preserve"> </w:t>
                  </w:r>
                  <w:r w:rsidRPr="0014470B">
                    <w:rPr>
                      <w:rFonts w:ascii="Arial" w:hAnsi="Arial" w:cs="Arial"/>
                      <w:sz w:val="22"/>
                      <w:szCs w:val="22"/>
                      <w:lang w:val="en-GB"/>
                    </w:rPr>
                    <w:t xml:space="preserve">divergent member of </w:t>
                  </w:r>
                  <w:r w:rsidRPr="0014470B">
                    <w:rPr>
                      <w:rFonts w:ascii="Arial" w:hAnsi="Arial" w:cs="Arial"/>
                      <w:i/>
                      <w:sz w:val="22"/>
                      <w:szCs w:val="22"/>
                      <w:lang w:val="en-GB"/>
                    </w:rPr>
                    <w:t>Alphanudivirus</w:t>
                  </w:r>
                  <w:r w:rsidRPr="0014470B">
                    <w:rPr>
                      <w:rFonts w:ascii="Arial" w:hAnsi="Arial" w:cs="Arial"/>
                      <w:sz w:val="22"/>
                      <w:szCs w:val="22"/>
                      <w:lang w:val="en-GB"/>
                    </w:rPr>
                    <w:t>.</w:t>
                  </w:r>
                </w:p>
                <w:p w14:paraId="37D6BFC2" w14:textId="77777777" w:rsidR="000F1139" w:rsidRPr="0014470B" w:rsidRDefault="000F1139" w:rsidP="000F1139">
                  <w:pPr>
                    <w:rPr>
                      <w:rFonts w:ascii="Arial" w:hAnsi="Arial" w:cs="Arial"/>
                      <w:sz w:val="22"/>
                      <w:szCs w:val="22"/>
                      <w:lang w:val="en-GB"/>
                    </w:rPr>
                  </w:pPr>
                </w:p>
                <w:p w14:paraId="44875336" w14:textId="77777777" w:rsidR="000F1139" w:rsidRPr="0014470B" w:rsidRDefault="000F1139" w:rsidP="000F1139">
                  <w:pPr>
                    <w:ind w:firstLine="720"/>
                    <w:rPr>
                      <w:rFonts w:ascii="Arial" w:hAnsi="Arial" w:cs="Arial"/>
                      <w:sz w:val="22"/>
                      <w:szCs w:val="22"/>
                      <w:lang w:val="en-GB"/>
                    </w:rPr>
                  </w:pPr>
                  <w:r w:rsidRPr="0014470B">
                    <w:rPr>
                      <w:rFonts w:ascii="Arial" w:hAnsi="Arial" w:cs="Arial"/>
                      <w:sz w:val="22"/>
                      <w:szCs w:val="22"/>
                      <w:lang w:val="en-GB"/>
                    </w:rPr>
                    <w:t xml:space="preserve">All nudiviruses possess a group of 32 core genes, and the degree of conservation of the order of these core genes along the genomes of different nudiviruses may also be a useful character for classification, to the extent that it reflects the degree of synteny among different genomes.  Gene parity plots </w:t>
                  </w:r>
                  <w:r w:rsidR="001768E3" w:rsidRPr="0014470B">
                    <w:rPr>
                      <w:rFonts w:ascii="Arial" w:hAnsi="Arial" w:cs="Arial"/>
                      <w:sz w:val="22"/>
                      <w:szCs w:val="22"/>
                      <w:lang w:val="en-GB"/>
                    </w:rPr>
                    <w:t xml:space="preserve">[4] </w:t>
                  </w:r>
                  <w:r w:rsidRPr="0014470B">
                    <w:rPr>
                      <w:rFonts w:ascii="Arial" w:hAnsi="Arial" w:cs="Arial"/>
                      <w:sz w:val="22"/>
                      <w:szCs w:val="22"/>
                      <w:lang w:val="en-GB"/>
                    </w:rPr>
                    <w:t>comparing the order of nudivirus core genes were set up to evaluate core gene order in nudiviruses within the same genus (Figure 4) and between different genera (Figure 5). Blocks of core genes were conserved in terms of their relative positions in the genomes of viruses from the same genus (Figure 4), although genome sections where inversions had occurred were evident.  The plot of core genes from OrNV and GbNV exhibited the least degree of conservation among alphanudiviruses, consistent with the relatively distant relationship of GbNV to the rest of the alphanudiviruses.  The order of core genes in gammanudiviruses PmNV and HgNV was absolutely conserved.  In contrast, there was little apparent conservation in the order of core gene ORFs when viruses from different genera were compared (Figure 5).</w:t>
                  </w:r>
                </w:p>
                <w:p w14:paraId="16902160" w14:textId="77777777" w:rsidR="000F1139" w:rsidRPr="0014470B" w:rsidRDefault="000F1139" w:rsidP="000F1139">
                  <w:pPr>
                    <w:rPr>
                      <w:rFonts w:ascii="Arial" w:hAnsi="Arial" w:cs="Arial"/>
                      <w:sz w:val="22"/>
                      <w:szCs w:val="22"/>
                      <w:lang w:val="en-GB"/>
                    </w:rPr>
                  </w:pPr>
                </w:p>
                <w:p w14:paraId="325D22CA" w14:textId="77777777" w:rsidR="00237296" w:rsidRPr="0014470B" w:rsidRDefault="000F1139" w:rsidP="00AF6EA1">
                  <w:pPr>
                    <w:ind w:firstLine="720"/>
                    <w:rPr>
                      <w:rFonts w:ascii="Arial" w:hAnsi="Arial" w:cs="Arial"/>
                      <w:color w:val="0000FF"/>
                      <w:sz w:val="22"/>
                      <w:szCs w:val="22"/>
                    </w:rPr>
                  </w:pPr>
                  <w:r w:rsidRPr="0014470B">
                    <w:rPr>
                      <w:rFonts w:ascii="Arial" w:hAnsi="Arial" w:cs="Arial"/>
                      <w:sz w:val="22"/>
                      <w:szCs w:val="22"/>
                      <w:lang w:val="en-GB"/>
                    </w:rPr>
                    <w:t xml:space="preserve">We conclude that the crustacean nudiviruses (PmNV and HgNV) and ToNV each requires classification into new genera </w:t>
                  </w:r>
                  <w:r w:rsidR="0027544A" w:rsidRPr="0014470B">
                    <w:rPr>
                      <w:rFonts w:ascii="Arial" w:hAnsi="Arial" w:cs="Arial"/>
                      <w:sz w:val="22"/>
                      <w:szCs w:val="22"/>
                      <w:lang w:val="en-GB"/>
                    </w:rPr>
                    <w:t>(</w:t>
                  </w:r>
                  <w:r w:rsidR="0027544A" w:rsidRPr="0014470B">
                    <w:rPr>
                      <w:rFonts w:ascii="Arial" w:hAnsi="Arial" w:cs="Arial"/>
                      <w:i/>
                      <w:sz w:val="22"/>
                      <w:szCs w:val="22"/>
                      <w:lang w:val="en-GB"/>
                    </w:rPr>
                    <w:t>Gammanudivirus</w:t>
                  </w:r>
                  <w:r w:rsidR="0027544A" w:rsidRPr="0014470B">
                    <w:rPr>
                      <w:rFonts w:ascii="Arial" w:hAnsi="Arial" w:cs="Arial"/>
                      <w:sz w:val="22"/>
                      <w:szCs w:val="22"/>
                      <w:lang w:val="en-GB"/>
                    </w:rPr>
                    <w:t xml:space="preserve"> and </w:t>
                  </w:r>
                  <w:r w:rsidR="0027544A" w:rsidRPr="0014470B">
                    <w:rPr>
                      <w:rFonts w:ascii="Arial" w:hAnsi="Arial" w:cs="Arial"/>
                      <w:i/>
                      <w:sz w:val="22"/>
                      <w:szCs w:val="22"/>
                      <w:lang w:val="en-GB"/>
                    </w:rPr>
                    <w:t>Deltanudivirus</w:t>
                  </w:r>
                  <w:r w:rsidR="00BC1FD1" w:rsidRPr="0014470B">
                    <w:rPr>
                      <w:rFonts w:ascii="Arial" w:hAnsi="Arial" w:cs="Arial"/>
                      <w:sz w:val="22"/>
                      <w:szCs w:val="22"/>
                      <w:lang w:val="en-GB"/>
                    </w:rPr>
                    <w:t>, respectively</w:t>
                  </w:r>
                  <w:r w:rsidR="0027544A" w:rsidRPr="0014470B">
                    <w:rPr>
                      <w:rFonts w:ascii="Arial" w:hAnsi="Arial" w:cs="Arial"/>
                      <w:sz w:val="22"/>
                      <w:szCs w:val="22"/>
                      <w:lang w:val="en-GB"/>
                    </w:rPr>
                    <w:t xml:space="preserve">) </w:t>
                  </w:r>
                  <w:r w:rsidRPr="0014470B">
                    <w:rPr>
                      <w:rFonts w:ascii="Arial" w:hAnsi="Arial" w:cs="Arial"/>
                      <w:sz w:val="22"/>
                      <w:szCs w:val="22"/>
                      <w:lang w:val="en-GB"/>
                    </w:rPr>
                    <w:t xml:space="preserve">on the basis of phylogeny, host range, pairwise amino acid distances of selected genes, and core gene ORF synteny.  </w:t>
                  </w:r>
                </w:p>
              </w:tc>
            </w:tr>
          </w:tbl>
          <w:p w14:paraId="07016605" w14:textId="77777777" w:rsidR="00237296" w:rsidRPr="0014470B" w:rsidRDefault="00237296" w:rsidP="009623BE">
            <w:pPr>
              <w:rPr>
                <w:rFonts w:ascii="Arial" w:hAnsi="Arial" w:cs="Arial"/>
                <w:color w:val="0000FF"/>
                <w:sz w:val="22"/>
                <w:szCs w:val="22"/>
              </w:rPr>
            </w:pPr>
          </w:p>
        </w:tc>
      </w:tr>
    </w:tbl>
    <w:p w14:paraId="0EC79F31" w14:textId="77777777" w:rsidR="00C32F49" w:rsidRPr="0014470B" w:rsidRDefault="00C32F49" w:rsidP="007B1846">
      <w:pPr>
        <w:pStyle w:val="BodyTextIndent"/>
        <w:spacing w:before="120" w:after="120"/>
        <w:ind w:left="0" w:firstLine="0"/>
        <w:rPr>
          <w:rFonts w:ascii="Arial" w:hAnsi="Arial" w:cs="Arial"/>
          <w:b/>
          <w:color w:val="000000"/>
          <w:sz w:val="22"/>
          <w:szCs w:val="22"/>
        </w:rPr>
      </w:pPr>
    </w:p>
    <w:p w14:paraId="1B32CE0E" w14:textId="77777777" w:rsidR="00F613E8" w:rsidRPr="0014470B" w:rsidRDefault="00F613E8" w:rsidP="007B1846">
      <w:pPr>
        <w:pStyle w:val="BodyTextIndent"/>
        <w:spacing w:before="120" w:after="120"/>
        <w:ind w:left="0" w:firstLine="0"/>
        <w:rPr>
          <w:rFonts w:ascii="Arial" w:hAnsi="Arial" w:cs="Arial"/>
          <w:b/>
          <w:color w:val="000000"/>
          <w:sz w:val="22"/>
          <w:szCs w:val="22"/>
        </w:rPr>
      </w:pPr>
    </w:p>
    <w:p w14:paraId="0717ABDB" w14:textId="77777777" w:rsidR="00237296" w:rsidRPr="00940F54" w:rsidRDefault="00237296" w:rsidP="007B1846">
      <w:pPr>
        <w:pStyle w:val="BodyTextIndent"/>
        <w:spacing w:before="120" w:after="120"/>
        <w:ind w:left="0" w:firstLine="0"/>
        <w:rPr>
          <w:rFonts w:ascii="Arial" w:hAnsi="Arial" w:cs="Arial"/>
          <w:b/>
          <w:color w:val="000000"/>
          <w:szCs w:val="24"/>
        </w:rPr>
      </w:pPr>
      <w:r w:rsidRPr="00940F54">
        <w:rPr>
          <w:rFonts w:ascii="Arial" w:hAnsi="Arial" w:cs="Arial"/>
          <w:b/>
          <w:color w:val="000000"/>
          <w:szCs w:val="24"/>
        </w:rPr>
        <w:t>Supporting evidence</w:t>
      </w:r>
    </w:p>
    <w:p w14:paraId="3228AFF3" w14:textId="77777777" w:rsidR="00C32F49" w:rsidRPr="0014470B" w:rsidRDefault="00C32F49" w:rsidP="00C32F49">
      <w:pPr>
        <w:rPr>
          <w:sz w:val="22"/>
          <w:szCs w:val="22"/>
          <w:lang w:val="en-GB"/>
        </w:rPr>
      </w:pPr>
    </w:p>
    <w:p w14:paraId="5DF2CA61" w14:textId="77777777" w:rsidR="00C32F49" w:rsidRPr="0014470B" w:rsidRDefault="00C32F49" w:rsidP="00C32F49">
      <w:pPr>
        <w:rPr>
          <w:rFonts w:ascii="Arial" w:hAnsi="Arial" w:cs="Arial"/>
          <w:sz w:val="22"/>
          <w:szCs w:val="22"/>
          <w:lang w:val="en-GB"/>
        </w:rPr>
      </w:pPr>
      <w:r w:rsidRPr="0014470B">
        <w:rPr>
          <w:rFonts w:ascii="Arial" w:hAnsi="Arial" w:cs="Arial"/>
          <w:sz w:val="22"/>
          <w:szCs w:val="22"/>
          <w:lang w:val="en-GB"/>
        </w:rPr>
        <w:t xml:space="preserve">Table 1.  Current and proposed genera and species of family </w:t>
      </w:r>
      <w:r w:rsidRPr="0014470B">
        <w:rPr>
          <w:rFonts w:ascii="Arial" w:hAnsi="Arial" w:cs="Arial"/>
          <w:i/>
          <w:sz w:val="22"/>
          <w:szCs w:val="22"/>
          <w:lang w:val="en-GB"/>
        </w:rPr>
        <w:t>Nudiviridae</w:t>
      </w:r>
      <w:r w:rsidRPr="0014470B">
        <w:rPr>
          <w:rFonts w:ascii="Arial" w:hAnsi="Arial" w:cs="Arial"/>
          <w:sz w:val="22"/>
          <w:szCs w:val="22"/>
          <w:lang w:val="en-GB"/>
        </w:rPr>
        <w:t xml:space="preserve">, with associated </w:t>
      </w:r>
      <w:r w:rsidR="00E07272" w:rsidRPr="0014470B">
        <w:rPr>
          <w:rFonts w:ascii="Arial" w:hAnsi="Arial" w:cs="Arial"/>
          <w:sz w:val="22"/>
          <w:szCs w:val="22"/>
          <w:lang w:val="en-GB"/>
        </w:rPr>
        <w:t>exemplar</w:t>
      </w:r>
      <w:r w:rsidRPr="0014470B">
        <w:rPr>
          <w:rFonts w:ascii="Arial" w:hAnsi="Arial" w:cs="Arial"/>
          <w:sz w:val="22"/>
          <w:szCs w:val="22"/>
          <w:lang w:val="en-GB"/>
        </w:rPr>
        <w:t xml:space="preserve"> isolates.  Proposed new taxa are highlighted in red.</w:t>
      </w:r>
    </w:p>
    <w:tbl>
      <w:tblPr>
        <w:tblStyle w:val="TableGrid"/>
        <w:tblW w:w="0" w:type="auto"/>
        <w:tblLayout w:type="fixed"/>
        <w:tblLook w:val="04A0" w:firstRow="1" w:lastRow="0" w:firstColumn="1" w:lastColumn="0" w:noHBand="0" w:noVBand="1"/>
      </w:tblPr>
      <w:tblGrid>
        <w:gridCol w:w="1806"/>
        <w:gridCol w:w="2149"/>
        <w:gridCol w:w="2700"/>
        <w:gridCol w:w="2796"/>
      </w:tblGrid>
      <w:tr w:rsidR="00C32F49" w:rsidRPr="00C41833" w14:paraId="6DA2B5AE" w14:textId="77777777" w:rsidTr="0045521C">
        <w:trPr>
          <w:tblHeader/>
        </w:trPr>
        <w:tc>
          <w:tcPr>
            <w:tcW w:w="1806" w:type="dxa"/>
          </w:tcPr>
          <w:p w14:paraId="464AC18E" w14:textId="77777777" w:rsidR="00C32F49" w:rsidRPr="00C41833" w:rsidRDefault="00C32F49" w:rsidP="0045521C">
            <w:pPr>
              <w:rPr>
                <w:rFonts w:ascii="Arial" w:hAnsi="Arial" w:cs="Arial"/>
                <w:b/>
                <w:lang w:val="en-GB"/>
              </w:rPr>
            </w:pPr>
            <w:r w:rsidRPr="00C41833">
              <w:rPr>
                <w:rFonts w:ascii="Arial" w:hAnsi="Arial" w:cs="Arial"/>
                <w:b/>
                <w:lang w:val="en-GB"/>
              </w:rPr>
              <w:t>Genus</w:t>
            </w:r>
          </w:p>
        </w:tc>
        <w:tc>
          <w:tcPr>
            <w:tcW w:w="2149" w:type="dxa"/>
          </w:tcPr>
          <w:p w14:paraId="3CF04804" w14:textId="77777777" w:rsidR="00C32F49" w:rsidRPr="00C41833" w:rsidRDefault="00C32F49" w:rsidP="0045521C">
            <w:pPr>
              <w:rPr>
                <w:rFonts w:ascii="Arial" w:hAnsi="Arial" w:cs="Arial"/>
                <w:b/>
                <w:lang w:val="en-GB"/>
              </w:rPr>
            </w:pPr>
            <w:r w:rsidRPr="00C41833">
              <w:rPr>
                <w:rFonts w:ascii="Arial" w:hAnsi="Arial" w:cs="Arial"/>
                <w:b/>
                <w:lang w:val="en-GB"/>
              </w:rPr>
              <w:t>Species</w:t>
            </w:r>
          </w:p>
        </w:tc>
        <w:tc>
          <w:tcPr>
            <w:tcW w:w="2700" w:type="dxa"/>
          </w:tcPr>
          <w:p w14:paraId="69079CB7" w14:textId="77777777" w:rsidR="00C32F49" w:rsidRPr="00C41833" w:rsidRDefault="00C32F49" w:rsidP="0045521C">
            <w:pPr>
              <w:rPr>
                <w:rFonts w:ascii="Arial" w:hAnsi="Arial" w:cs="Arial"/>
                <w:b/>
                <w:lang w:val="en-GB"/>
              </w:rPr>
            </w:pPr>
            <w:r>
              <w:rPr>
                <w:rFonts w:ascii="Arial" w:hAnsi="Arial" w:cs="Arial"/>
                <w:b/>
                <w:lang w:val="en-GB"/>
              </w:rPr>
              <w:t>Exemplar</w:t>
            </w:r>
            <w:r w:rsidRPr="00C41833">
              <w:rPr>
                <w:rFonts w:ascii="Arial" w:hAnsi="Arial" w:cs="Arial"/>
                <w:b/>
                <w:lang w:val="en-GB"/>
              </w:rPr>
              <w:t xml:space="preserve"> isolate</w:t>
            </w:r>
          </w:p>
        </w:tc>
        <w:tc>
          <w:tcPr>
            <w:tcW w:w="2796" w:type="dxa"/>
          </w:tcPr>
          <w:p w14:paraId="6413FB75" w14:textId="77777777" w:rsidR="00C32F49" w:rsidRPr="00C41833" w:rsidRDefault="00C32F49" w:rsidP="0045521C">
            <w:pPr>
              <w:rPr>
                <w:rFonts w:ascii="Arial" w:hAnsi="Arial" w:cs="Arial"/>
                <w:b/>
                <w:lang w:val="en-GB"/>
              </w:rPr>
            </w:pPr>
            <w:r w:rsidRPr="00C41833">
              <w:rPr>
                <w:rFonts w:ascii="Arial" w:hAnsi="Arial" w:cs="Arial"/>
                <w:b/>
                <w:lang w:val="en-GB"/>
              </w:rPr>
              <w:t>Abbreviation</w:t>
            </w:r>
          </w:p>
        </w:tc>
      </w:tr>
      <w:tr w:rsidR="00C32F49" w:rsidRPr="00C41833" w14:paraId="0E72354E" w14:textId="77777777" w:rsidTr="0045521C">
        <w:tc>
          <w:tcPr>
            <w:tcW w:w="1806" w:type="dxa"/>
            <w:vMerge w:val="restart"/>
            <w:vAlign w:val="center"/>
          </w:tcPr>
          <w:p w14:paraId="1620CFEC" w14:textId="77777777" w:rsidR="00C32F49" w:rsidRPr="00C41833" w:rsidRDefault="00C32F49" w:rsidP="0045521C">
            <w:pPr>
              <w:rPr>
                <w:rFonts w:ascii="Arial" w:hAnsi="Arial" w:cs="Arial"/>
                <w:i/>
                <w:sz w:val="22"/>
                <w:szCs w:val="22"/>
                <w:lang w:val="en-GB"/>
              </w:rPr>
            </w:pPr>
            <w:r w:rsidRPr="00C41833">
              <w:rPr>
                <w:rFonts w:ascii="Arial" w:hAnsi="Arial" w:cs="Arial"/>
                <w:i/>
                <w:sz w:val="22"/>
                <w:szCs w:val="22"/>
                <w:lang w:val="en-GB"/>
              </w:rPr>
              <w:t>Alphanudivirus</w:t>
            </w:r>
          </w:p>
        </w:tc>
        <w:tc>
          <w:tcPr>
            <w:tcW w:w="2149" w:type="dxa"/>
            <w:shd w:val="clear" w:color="auto" w:fill="FF7171"/>
          </w:tcPr>
          <w:p w14:paraId="03D54005" w14:textId="77777777" w:rsidR="00C32F49" w:rsidRPr="00C41833" w:rsidRDefault="00C32F49" w:rsidP="0045521C">
            <w:pPr>
              <w:rPr>
                <w:rFonts w:ascii="Arial" w:hAnsi="Arial" w:cs="Arial"/>
                <w:b/>
                <w:i/>
                <w:sz w:val="22"/>
                <w:szCs w:val="22"/>
                <w:lang w:val="en-GB"/>
              </w:rPr>
            </w:pPr>
            <w:r w:rsidRPr="00C41833">
              <w:rPr>
                <w:rFonts w:ascii="Arial" w:hAnsi="Arial" w:cs="Arial"/>
                <w:b/>
                <w:i/>
                <w:sz w:val="22"/>
                <w:szCs w:val="22"/>
                <w:lang w:val="en-GB"/>
              </w:rPr>
              <w:t>Drosophila innubila nudivirus</w:t>
            </w:r>
          </w:p>
        </w:tc>
        <w:tc>
          <w:tcPr>
            <w:tcW w:w="2700" w:type="dxa"/>
          </w:tcPr>
          <w:p w14:paraId="2705A488"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Drosophila innubila nudivirus CH01M</w:t>
            </w:r>
          </w:p>
        </w:tc>
        <w:tc>
          <w:tcPr>
            <w:tcW w:w="2796" w:type="dxa"/>
          </w:tcPr>
          <w:p w14:paraId="1E85CF66"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DiNV-CH01M</w:t>
            </w:r>
          </w:p>
        </w:tc>
      </w:tr>
      <w:tr w:rsidR="00C32F49" w:rsidRPr="00C41833" w14:paraId="352BF5B5" w14:textId="77777777" w:rsidTr="0045521C">
        <w:tc>
          <w:tcPr>
            <w:tcW w:w="1806" w:type="dxa"/>
            <w:vMerge/>
          </w:tcPr>
          <w:p w14:paraId="4E739C1F" w14:textId="77777777" w:rsidR="00C32F49" w:rsidRPr="00C41833" w:rsidRDefault="00C32F49" w:rsidP="0045521C">
            <w:pPr>
              <w:rPr>
                <w:rFonts w:ascii="Arial" w:hAnsi="Arial" w:cs="Arial"/>
                <w:sz w:val="22"/>
                <w:szCs w:val="22"/>
                <w:lang w:val="en-GB"/>
              </w:rPr>
            </w:pPr>
          </w:p>
        </w:tc>
        <w:tc>
          <w:tcPr>
            <w:tcW w:w="2149" w:type="dxa"/>
            <w:shd w:val="clear" w:color="auto" w:fill="FF7171"/>
          </w:tcPr>
          <w:p w14:paraId="4439203C" w14:textId="77777777" w:rsidR="00C32F49" w:rsidRPr="00C41833" w:rsidRDefault="00C32F49" w:rsidP="0045521C">
            <w:pPr>
              <w:rPr>
                <w:rFonts w:ascii="Arial" w:hAnsi="Arial" w:cs="Arial"/>
                <w:b/>
                <w:i/>
                <w:sz w:val="22"/>
                <w:szCs w:val="22"/>
                <w:lang w:val="en-GB"/>
              </w:rPr>
            </w:pPr>
            <w:r w:rsidRPr="00C41833">
              <w:rPr>
                <w:rFonts w:ascii="Arial" w:hAnsi="Arial" w:cs="Arial"/>
                <w:b/>
                <w:i/>
                <w:sz w:val="22"/>
                <w:szCs w:val="22"/>
                <w:lang w:val="en-GB"/>
              </w:rPr>
              <w:t>Drosophila melanogaster nudivirus A</w:t>
            </w:r>
          </w:p>
        </w:tc>
        <w:tc>
          <w:tcPr>
            <w:tcW w:w="2700" w:type="dxa"/>
          </w:tcPr>
          <w:p w14:paraId="5E9688DE"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Kallithea virus DrosEU46_Kharkiv_2014</w:t>
            </w:r>
          </w:p>
        </w:tc>
        <w:tc>
          <w:tcPr>
            <w:tcW w:w="2796" w:type="dxa"/>
          </w:tcPr>
          <w:p w14:paraId="500D9C24"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KV- DrosEU46_Kharkiv_2014</w:t>
            </w:r>
          </w:p>
        </w:tc>
      </w:tr>
      <w:tr w:rsidR="00C32F49" w:rsidRPr="00C41833" w14:paraId="560F10FB" w14:textId="77777777" w:rsidTr="0045521C">
        <w:tc>
          <w:tcPr>
            <w:tcW w:w="1806" w:type="dxa"/>
            <w:vMerge/>
          </w:tcPr>
          <w:p w14:paraId="727DF86B" w14:textId="77777777" w:rsidR="00C32F49" w:rsidRPr="00C41833" w:rsidRDefault="00C32F49" w:rsidP="0045521C">
            <w:pPr>
              <w:rPr>
                <w:rFonts w:ascii="Arial" w:hAnsi="Arial" w:cs="Arial"/>
                <w:sz w:val="22"/>
                <w:szCs w:val="22"/>
                <w:lang w:val="en-GB"/>
              </w:rPr>
            </w:pPr>
          </w:p>
        </w:tc>
        <w:tc>
          <w:tcPr>
            <w:tcW w:w="2149" w:type="dxa"/>
            <w:shd w:val="clear" w:color="auto" w:fill="FF7171"/>
          </w:tcPr>
          <w:p w14:paraId="65B00EA4" w14:textId="77777777" w:rsidR="00C32F49" w:rsidRPr="00C41833" w:rsidRDefault="00C32F49" w:rsidP="0045521C">
            <w:pPr>
              <w:rPr>
                <w:rFonts w:ascii="Arial" w:hAnsi="Arial" w:cs="Arial"/>
                <w:b/>
                <w:sz w:val="22"/>
                <w:szCs w:val="22"/>
                <w:lang w:val="en-GB"/>
              </w:rPr>
            </w:pPr>
            <w:r w:rsidRPr="00C41833">
              <w:rPr>
                <w:rFonts w:ascii="Arial" w:hAnsi="Arial" w:cs="Arial"/>
                <w:b/>
                <w:i/>
                <w:sz w:val="22"/>
                <w:szCs w:val="22"/>
                <w:lang w:val="en-GB"/>
              </w:rPr>
              <w:t>Drosophila melanogaster nudivirus B</w:t>
            </w:r>
          </w:p>
        </w:tc>
        <w:tc>
          <w:tcPr>
            <w:tcW w:w="2700" w:type="dxa"/>
          </w:tcPr>
          <w:p w14:paraId="2E2E8777"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Tomelloso virus DrosEU28_Tomelloso_2015</w:t>
            </w:r>
          </w:p>
        </w:tc>
        <w:tc>
          <w:tcPr>
            <w:tcW w:w="2796" w:type="dxa"/>
          </w:tcPr>
          <w:p w14:paraId="4A0FAA8F"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TV- DrosEU28_Tomelloso_2015</w:t>
            </w:r>
          </w:p>
        </w:tc>
      </w:tr>
      <w:tr w:rsidR="00C32F49" w:rsidRPr="00C41833" w14:paraId="2C1D7408" w14:textId="77777777" w:rsidTr="0045521C">
        <w:tc>
          <w:tcPr>
            <w:tcW w:w="1806" w:type="dxa"/>
            <w:vMerge/>
          </w:tcPr>
          <w:p w14:paraId="1B0B4FA4" w14:textId="77777777" w:rsidR="00C32F49" w:rsidRPr="00C41833" w:rsidRDefault="00C32F49" w:rsidP="0045521C">
            <w:pPr>
              <w:rPr>
                <w:rFonts w:ascii="Arial" w:hAnsi="Arial" w:cs="Arial"/>
                <w:sz w:val="22"/>
                <w:szCs w:val="22"/>
                <w:lang w:val="en-GB"/>
              </w:rPr>
            </w:pPr>
          </w:p>
        </w:tc>
        <w:tc>
          <w:tcPr>
            <w:tcW w:w="2149" w:type="dxa"/>
            <w:shd w:val="clear" w:color="auto" w:fill="FF7171"/>
          </w:tcPr>
          <w:p w14:paraId="1BFB13FB" w14:textId="77777777" w:rsidR="00C32F49" w:rsidRPr="00C41833" w:rsidRDefault="00C32F49" w:rsidP="0045521C">
            <w:pPr>
              <w:rPr>
                <w:rFonts w:ascii="Arial" w:hAnsi="Arial" w:cs="Arial"/>
                <w:b/>
                <w:i/>
                <w:sz w:val="22"/>
                <w:szCs w:val="22"/>
                <w:lang w:val="en-GB"/>
              </w:rPr>
            </w:pPr>
            <w:r w:rsidRPr="00C41833">
              <w:rPr>
                <w:rFonts w:ascii="Arial" w:hAnsi="Arial" w:cs="Arial"/>
                <w:b/>
                <w:i/>
                <w:sz w:val="22"/>
                <w:szCs w:val="22"/>
                <w:lang w:val="en-GB"/>
              </w:rPr>
              <w:t>Drosophila melanogaster nudivirus C</w:t>
            </w:r>
          </w:p>
        </w:tc>
        <w:tc>
          <w:tcPr>
            <w:tcW w:w="2700" w:type="dxa"/>
          </w:tcPr>
          <w:p w14:paraId="0A3A5004"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Esparto virus SRR3939042_Esparto_2012</w:t>
            </w:r>
          </w:p>
        </w:tc>
        <w:tc>
          <w:tcPr>
            <w:tcW w:w="2796" w:type="dxa"/>
          </w:tcPr>
          <w:p w14:paraId="7A1C5608"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EV- SRR3939042_Esparto_2012</w:t>
            </w:r>
          </w:p>
        </w:tc>
      </w:tr>
      <w:tr w:rsidR="00C32F49" w:rsidRPr="00C41833" w14:paraId="6749A7F8" w14:textId="77777777" w:rsidTr="0045521C">
        <w:tc>
          <w:tcPr>
            <w:tcW w:w="1806" w:type="dxa"/>
            <w:vMerge/>
          </w:tcPr>
          <w:p w14:paraId="00F92BF4" w14:textId="77777777" w:rsidR="00C32F49" w:rsidRPr="00C41833" w:rsidRDefault="00C32F49" w:rsidP="0045521C">
            <w:pPr>
              <w:rPr>
                <w:rFonts w:ascii="Arial" w:hAnsi="Arial" w:cs="Arial"/>
                <w:sz w:val="22"/>
                <w:szCs w:val="22"/>
                <w:lang w:val="en-GB"/>
              </w:rPr>
            </w:pPr>
          </w:p>
        </w:tc>
        <w:tc>
          <w:tcPr>
            <w:tcW w:w="2149" w:type="dxa"/>
            <w:shd w:val="clear" w:color="auto" w:fill="FF7171"/>
          </w:tcPr>
          <w:p w14:paraId="7217E955" w14:textId="77777777" w:rsidR="00C32F49" w:rsidRPr="00C41833" w:rsidRDefault="00C32F49" w:rsidP="0045521C">
            <w:pPr>
              <w:rPr>
                <w:rFonts w:ascii="Arial" w:hAnsi="Arial" w:cs="Arial"/>
                <w:b/>
                <w:sz w:val="22"/>
                <w:szCs w:val="22"/>
                <w:lang w:val="en-GB"/>
              </w:rPr>
            </w:pPr>
            <w:r w:rsidRPr="00C41833">
              <w:rPr>
                <w:rFonts w:ascii="Arial" w:hAnsi="Arial" w:cs="Arial"/>
                <w:b/>
                <w:i/>
                <w:sz w:val="22"/>
                <w:szCs w:val="22"/>
                <w:lang w:val="en-GB"/>
              </w:rPr>
              <w:t xml:space="preserve">Drosophila melanogaster </w:t>
            </w:r>
            <w:r w:rsidRPr="00C41833">
              <w:rPr>
                <w:rFonts w:ascii="Arial" w:hAnsi="Arial" w:cs="Arial"/>
                <w:b/>
                <w:i/>
                <w:sz w:val="22"/>
                <w:szCs w:val="22"/>
                <w:lang w:val="en-GB"/>
              </w:rPr>
              <w:lastRenderedPageBreak/>
              <w:t>nudivirus D</w:t>
            </w:r>
          </w:p>
        </w:tc>
        <w:tc>
          <w:tcPr>
            <w:tcW w:w="2700" w:type="dxa"/>
          </w:tcPr>
          <w:p w14:paraId="1A5F5CD7"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lastRenderedPageBreak/>
              <w:t>Mauternbach virus DrosEU50_Mauternbach</w:t>
            </w:r>
            <w:r w:rsidRPr="00C41833">
              <w:rPr>
                <w:rFonts w:ascii="Arial" w:hAnsi="Arial" w:cs="Arial"/>
                <w:sz w:val="22"/>
                <w:szCs w:val="22"/>
                <w:lang w:val="en-GB"/>
              </w:rPr>
              <w:lastRenderedPageBreak/>
              <w:t>_2015</w:t>
            </w:r>
          </w:p>
        </w:tc>
        <w:tc>
          <w:tcPr>
            <w:tcW w:w="2796" w:type="dxa"/>
          </w:tcPr>
          <w:p w14:paraId="577965F7"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lastRenderedPageBreak/>
              <w:t>MV- DrosEU50_Mauternbach_</w:t>
            </w:r>
            <w:r w:rsidRPr="00C41833">
              <w:rPr>
                <w:rFonts w:ascii="Arial" w:hAnsi="Arial" w:cs="Arial"/>
                <w:sz w:val="22"/>
                <w:szCs w:val="22"/>
                <w:lang w:val="en-GB"/>
              </w:rPr>
              <w:lastRenderedPageBreak/>
              <w:t>2015</w:t>
            </w:r>
          </w:p>
        </w:tc>
      </w:tr>
      <w:tr w:rsidR="00C32F49" w:rsidRPr="00C41833" w14:paraId="59D1A352" w14:textId="77777777" w:rsidTr="0045521C">
        <w:tc>
          <w:tcPr>
            <w:tcW w:w="1806" w:type="dxa"/>
            <w:vMerge/>
          </w:tcPr>
          <w:p w14:paraId="0FBDBCDF" w14:textId="77777777" w:rsidR="00C32F49" w:rsidRPr="00C41833" w:rsidRDefault="00C32F49" w:rsidP="0045521C">
            <w:pPr>
              <w:rPr>
                <w:rFonts w:ascii="Arial" w:hAnsi="Arial" w:cs="Arial"/>
                <w:sz w:val="22"/>
                <w:szCs w:val="22"/>
                <w:lang w:val="en-GB"/>
              </w:rPr>
            </w:pPr>
          </w:p>
        </w:tc>
        <w:tc>
          <w:tcPr>
            <w:tcW w:w="2149" w:type="dxa"/>
          </w:tcPr>
          <w:p w14:paraId="7D038070" w14:textId="77777777" w:rsidR="00C32F49" w:rsidRPr="00C41833" w:rsidRDefault="00C32F49" w:rsidP="0045521C">
            <w:pPr>
              <w:rPr>
                <w:rFonts w:ascii="Arial" w:hAnsi="Arial" w:cs="Arial"/>
                <w:i/>
                <w:sz w:val="22"/>
                <w:szCs w:val="22"/>
                <w:lang w:val="en-GB"/>
              </w:rPr>
            </w:pPr>
            <w:r w:rsidRPr="00C41833">
              <w:rPr>
                <w:rFonts w:ascii="Arial" w:hAnsi="Arial" w:cs="Arial"/>
                <w:i/>
                <w:sz w:val="22"/>
                <w:szCs w:val="22"/>
                <w:lang w:val="en-GB"/>
              </w:rPr>
              <w:t>Gryllus bimaculatus nudivirus</w:t>
            </w:r>
          </w:p>
        </w:tc>
        <w:tc>
          <w:tcPr>
            <w:tcW w:w="2700" w:type="dxa"/>
          </w:tcPr>
          <w:p w14:paraId="0A634931"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Gryllus bimaculatus nudivirus</w:t>
            </w:r>
          </w:p>
        </w:tc>
        <w:tc>
          <w:tcPr>
            <w:tcW w:w="2796" w:type="dxa"/>
          </w:tcPr>
          <w:p w14:paraId="1DFBA40F"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GbNV</w:t>
            </w:r>
          </w:p>
        </w:tc>
      </w:tr>
      <w:tr w:rsidR="00C32F49" w:rsidRPr="00C41833" w14:paraId="74E6F81A" w14:textId="77777777" w:rsidTr="0045521C">
        <w:tc>
          <w:tcPr>
            <w:tcW w:w="1806" w:type="dxa"/>
            <w:vMerge/>
          </w:tcPr>
          <w:p w14:paraId="5A7372C1" w14:textId="77777777" w:rsidR="00C32F49" w:rsidRPr="00C41833" w:rsidRDefault="00C32F49" w:rsidP="0045521C">
            <w:pPr>
              <w:rPr>
                <w:rFonts w:ascii="Arial" w:hAnsi="Arial" w:cs="Arial"/>
                <w:sz w:val="22"/>
                <w:szCs w:val="22"/>
                <w:lang w:val="en-GB"/>
              </w:rPr>
            </w:pPr>
          </w:p>
        </w:tc>
        <w:tc>
          <w:tcPr>
            <w:tcW w:w="2149" w:type="dxa"/>
          </w:tcPr>
          <w:p w14:paraId="1A063A85" w14:textId="77777777" w:rsidR="00C32F49" w:rsidRPr="008D2B45" w:rsidRDefault="00C32F49" w:rsidP="0045521C">
            <w:pPr>
              <w:rPr>
                <w:rFonts w:ascii="Arial" w:hAnsi="Arial" w:cs="Arial"/>
                <w:sz w:val="22"/>
                <w:szCs w:val="22"/>
                <w:vertAlign w:val="superscript"/>
                <w:lang w:val="en-GB"/>
              </w:rPr>
            </w:pPr>
            <w:r w:rsidRPr="00C41833">
              <w:rPr>
                <w:rFonts w:ascii="Arial" w:hAnsi="Arial" w:cs="Arial"/>
                <w:i/>
                <w:sz w:val="22"/>
                <w:szCs w:val="22"/>
                <w:lang w:val="en-GB"/>
              </w:rPr>
              <w:t>Oryctes rhinoceros nudivirus</w:t>
            </w:r>
            <w:r w:rsidR="008D2B45" w:rsidRPr="008D2B45">
              <w:rPr>
                <w:rFonts w:ascii="Arial" w:hAnsi="Arial" w:cs="Arial"/>
                <w:sz w:val="22"/>
                <w:szCs w:val="22"/>
                <w:vertAlign w:val="superscript"/>
                <w:lang w:val="en-GB"/>
              </w:rPr>
              <w:t>a</w:t>
            </w:r>
          </w:p>
        </w:tc>
        <w:tc>
          <w:tcPr>
            <w:tcW w:w="2700" w:type="dxa"/>
          </w:tcPr>
          <w:p w14:paraId="7BFFC313"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Oryctes rhinoceros nudivirus</w:t>
            </w:r>
            <w:r w:rsidR="00E07272">
              <w:rPr>
                <w:rFonts w:ascii="Arial" w:hAnsi="Arial" w:cs="Arial"/>
                <w:sz w:val="22"/>
                <w:szCs w:val="22"/>
                <w:lang w:val="en-GB"/>
              </w:rPr>
              <w:t xml:space="preserve"> </w:t>
            </w:r>
            <w:r w:rsidRPr="00C41833">
              <w:rPr>
                <w:rFonts w:ascii="Arial" w:hAnsi="Arial" w:cs="Arial"/>
                <w:sz w:val="22"/>
                <w:szCs w:val="22"/>
                <w:lang w:val="en-GB"/>
              </w:rPr>
              <w:t>Ma07</w:t>
            </w:r>
          </w:p>
        </w:tc>
        <w:tc>
          <w:tcPr>
            <w:tcW w:w="2796" w:type="dxa"/>
          </w:tcPr>
          <w:p w14:paraId="1DEBAA0A"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OrNV-Ma07</w:t>
            </w:r>
          </w:p>
        </w:tc>
      </w:tr>
      <w:tr w:rsidR="00C32F49" w:rsidRPr="00C41833" w14:paraId="3EC88497" w14:textId="77777777" w:rsidTr="0045521C">
        <w:tc>
          <w:tcPr>
            <w:tcW w:w="1806" w:type="dxa"/>
          </w:tcPr>
          <w:p w14:paraId="5BC8FFAB" w14:textId="77777777" w:rsidR="00C32F49" w:rsidRPr="00C41833" w:rsidRDefault="00C32F49" w:rsidP="0045521C">
            <w:pPr>
              <w:rPr>
                <w:rFonts w:ascii="Arial" w:hAnsi="Arial" w:cs="Arial"/>
                <w:i/>
                <w:sz w:val="22"/>
                <w:szCs w:val="22"/>
                <w:lang w:val="en-GB"/>
              </w:rPr>
            </w:pPr>
            <w:r w:rsidRPr="00C41833">
              <w:rPr>
                <w:rFonts w:ascii="Arial" w:hAnsi="Arial" w:cs="Arial"/>
                <w:i/>
                <w:sz w:val="22"/>
                <w:szCs w:val="22"/>
                <w:lang w:val="en-GB"/>
              </w:rPr>
              <w:t>Betanudivirus</w:t>
            </w:r>
          </w:p>
        </w:tc>
        <w:tc>
          <w:tcPr>
            <w:tcW w:w="2149" w:type="dxa"/>
          </w:tcPr>
          <w:p w14:paraId="490537A2" w14:textId="77777777" w:rsidR="00C32F49" w:rsidRPr="008D2B45" w:rsidRDefault="00C32F49" w:rsidP="0045521C">
            <w:pPr>
              <w:rPr>
                <w:rFonts w:ascii="Arial" w:hAnsi="Arial" w:cs="Arial"/>
                <w:sz w:val="22"/>
                <w:szCs w:val="22"/>
                <w:vertAlign w:val="superscript"/>
                <w:lang w:val="en-GB"/>
              </w:rPr>
            </w:pPr>
            <w:r w:rsidRPr="00C41833">
              <w:rPr>
                <w:rFonts w:ascii="Arial" w:hAnsi="Arial" w:cs="Arial"/>
                <w:i/>
                <w:sz w:val="22"/>
                <w:szCs w:val="22"/>
                <w:lang w:val="en-GB"/>
              </w:rPr>
              <w:t>Heliothis zea nudivirus</w:t>
            </w:r>
            <w:r w:rsidR="008D2B45">
              <w:rPr>
                <w:rFonts w:ascii="Arial" w:hAnsi="Arial" w:cs="Arial"/>
                <w:sz w:val="22"/>
                <w:szCs w:val="22"/>
                <w:vertAlign w:val="superscript"/>
                <w:lang w:val="en-GB"/>
              </w:rPr>
              <w:t>a</w:t>
            </w:r>
          </w:p>
        </w:tc>
        <w:tc>
          <w:tcPr>
            <w:tcW w:w="2700" w:type="dxa"/>
          </w:tcPr>
          <w:p w14:paraId="68342CFF"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Helicoverpa zea nudivirus</w:t>
            </w:r>
            <w:r w:rsidR="00E07272">
              <w:rPr>
                <w:rFonts w:ascii="Arial" w:hAnsi="Arial" w:cs="Arial"/>
                <w:sz w:val="22"/>
                <w:szCs w:val="22"/>
                <w:lang w:val="en-GB"/>
              </w:rPr>
              <w:t xml:space="preserve"> </w:t>
            </w:r>
            <w:r w:rsidRPr="00C41833">
              <w:rPr>
                <w:rFonts w:ascii="Arial" w:hAnsi="Arial" w:cs="Arial"/>
                <w:sz w:val="22"/>
                <w:szCs w:val="22"/>
                <w:lang w:val="en-GB"/>
              </w:rPr>
              <w:t>2</w:t>
            </w:r>
          </w:p>
        </w:tc>
        <w:tc>
          <w:tcPr>
            <w:tcW w:w="2796" w:type="dxa"/>
          </w:tcPr>
          <w:p w14:paraId="34AF2919"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HzNV-2</w:t>
            </w:r>
          </w:p>
        </w:tc>
      </w:tr>
      <w:tr w:rsidR="00C32F49" w:rsidRPr="00C41833" w14:paraId="67671B29" w14:textId="77777777" w:rsidTr="0045521C">
        <w:tc>
          <w:tcPr>
            <w:tcW w:w="1806" w:type="dxa"/>
            <w:vMerge w:val="restart"/>
            <w:shd w:val="clear" w:color="auto" w:fill="FF7171"/>
            <w:vAlign w:val="center"/>
          </w:tcPr>
          <w:p w14:paraId="2D936CE6" w14:textId="77777777" w:rsidR="00C32F49" w:rsidRPr="00C41833" w:rsidRDefault="00C32F49" w:rsidP="0045521C">
            <w:pPr>
              <w:rPr>
                <w:rFonts w:ascii="Arial" w:hAnsi="Arial" w:cs="Arial"/>
                <w:b/>
                <w:i/>
                <w:sz w:val="22"/>
                <w:szCs w:val="22"/>
                <w:lang w:val="en-GB"/>
              </w:rPr>
            </w:pPr>
            <w:r w:rsidRPr="00C41833">
              <w:rPr>
                <w:rFonts w:ascii="Arial" w:hAnsi="Arial" w:cs="Arial"/>
                <w:b/>
                <w:i/>
                <w:sz w:val="22"/>
                <w:szCs w:val="22"/>
                <w:lang w:val="en-GB"/>
              </w:rPr>
              <w:t>Gammanudivirus</w:t>
            </w:r>
          </w:p>
        </w:tc>
        <w:tc>
          <w:tcPr>
            <w:tcW w:w="2149" w:type="dxa"/>
            <w:shd w:val="clear" w:color="auto" w:fill="FF7171"/>
          </w:tcPr>
          <w:p w14:paraId="0BC57771" w14:textId="77777777" w:rsidR="00C32F49" w:rsidRPr="00C41833" w:rsidRDefault="00C32F49" w:rsidP="0045521C">
            <w:pPr>
              <w:rPr>
                <w:rFonts w:ascii="Arial" w:hAnsi="Arial" w:cs="Arial"/>
                <w:b/>
                <w:i/>
                <w:sz w:val="22"/>
                <w:szCs w:val="22"/>
                <w:lang w:val="en-GB"/>
              </w:rPr>
            </w:pPr>
            <w:r w:rsidRPr="00C41833">
              <w:rPr>
                <w:rFonts w:ascii="Arial" w:hAnsi="Arial" w:cs="Arial"/>
                <w:b/>
                <w:i/>
                <w:sz w:val="22"/>
                <w:szCs w:val="22"/>
                <w:lang w:val="en-GB"/>
              </w:rPr>
              <w:t>Homarus gammarus nudivirus</w:t>
            </w:r>
          </w:p>
        </w:tc>
        <w:tc>
          <w:tcPr>
            <w:tcW w:w="2700" w:type="dxa"/>
          </w:tcPr>
          <w:p w14:paraId="3183F342"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Homarus gammarus nudivirus 52S104HLG2</w:t>
            </w:r>
          </w:p>
        </w:tc>
        <w:tc>
          <w:tcPr>
            <w:tcW w:w="2796" w:type="dxa"/>
          </w:tcPr>
          <w:p w14:paraId="2E17F036"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HgNV-52S104HLG2</w:t>
            </w:r>
          </w:p>
        </w:tc>
      </w:tr>
      <w:tr w:rsidR="00C32F49" w:rsidRPr="00C41833" w14:paraId="73A65011" w14:textId="77777777" w:rsidTr="0045521C">
        <w:tc>
          <w:tcPr>
            <w:tcW w:w="1806" w:type="dxa"/>
            <w:vMerge/>
            <w:shd w:val="clear" w:color="auto" w:fill="FF7171"/>
          </w:tcPr>
          <w:p w14:paraId="7989E209" w14:textId="77777777" w:rsidR="00C32F49" w:rsidRPr="00C41833" w:rsidRDefault="00C32F49" w:rsidP="0045521C">
            <w:pPr>
              <w:rPr>
                <w:rFonts w:ascii="Arial" w:hAnsi="Arial" w:cs="Arial"/>
                <w:b/>
                <w:i/>
                <w:sz w:val="22"/>
                <w:szCs w:val="22"/>
                <w:lang w:val="en-GB"/>
              </w:rPr>
            </w:pPr>
          </w:p>
        </w:tc>
        <w:tc>
          <w:tcPr>
            <w:tcW w:w="2149" w:type="dxa"/>
            <w:shd w:val="clear" w:color="auto" w:fill="FF7171"/>
          </w:tcPr>
          <w:p w14:paraId="39B173EC" w14:textId="77777777" w:rsidR="00C32F49" w:rsidRPr="008D2B45" w:rsidRDefault="00C32F49" w:rsidP="0045521C">
            <w:pPr>
              <w:rPr>
                <w:rFonts w:ascii="Arial" w:hAnsi="Arial" w:cs="Arial"/>
                <w:b/>
                <w:sz w:val="22"/>
                <w:szCs w:val="22"/>
                <w:vertAlign w:val="superscript"/>
                <w:lang w:val="en-GB"/>
              </w:rPr>
            </w:pPr>
            <w:r w:rsidRPr="00C41833">
              <w:rPr>
                <w:rFonts w:ascii="Arial" w:hAnsi="Arial" w:cs="Arial"/>
                <w:b/>
                <w:i/>
                <w:sz w:val="22"/>
                <w:szCs w:val="22"/>
                <w:lang w:val="en-GB"/>
              </w:rPr>
              <w:t>Penaeus monodon nudivirus</w:t>
            </w:r>
            <w:r w:rsidR="008D2B45">
              <w:rPr>
                <w:rFonts w:ascii="Arial" w:hAnsi="Arial" w:cs="Arial"/>
                <w:b/>
                <w:sz w:val="22"/>
                <w:szCs w:val="22"/>
                <w:vertAlign w:val="superscript"/>
                <w:lang w:val="en-GB"/>
              </w:rPr>
              <w:t>a</w:t>
            </w:r>
          </w:p>
        </w:tc>
        <w:tc>
          <w:tcPr>
            <w:tcW w:w="2700" w:type="dxa"/>
          </w:tcPr>
          <w:p w14:paraId="67B8F9ED"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Penaeus monodon nudivirus Indonesia</w:t>
            </w:r>
          </w:p>
        </w:tc>
        <w:tc>
          <w:tcPr>
            <w:tcW w:w="2796" w:type="dxa"/>
          </w:tcPr>
          <w:p w14:paraId="3E58E718"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PmNV-Indonesia</w:t>
            </w:r>
          </w:p>
        </w:tc>
      </w:tr>
      <w:tr w:rsidR="00C32F49" w:rsidRPr="00C41833" w14:paraId="1FF92BA4" w14:textId="77777777" w:rsidTr="0045521C">
        <w:tc>
          <w:tcPr>
            <w:tcW w:w="1806" w:type="dxa"/>
            <w:shd w:val="clear" w:color="auto" w:fill="FF7171"/>
          </w:tcPr>
          <w:p w14:paraId="4E5A9FE6" w14:textId="77777777" w:rsidR="00C32F49" w:rsidRPr="00C41833" w:rsidRDefault="00C32F49" w:rsidP="0045521C">
            <w:pPr>
              <w:rPr>
                <w:rFonts w:ascii="Arial" w:hAnsi="Arial" w:cs="Arial"/>
                <w:b/>
                <w:i/>
                <w:sz w:val="22"/>
                <w:szCs w:val="22"/>
                <w:lang w:val="en-GB"/>
              </w:rPr>
            </w:pPr>
            <w:r w:rsidRPr="00C41833">
              <w:rPr>
                <w:rFonts w:ascii="Arial" w:hAnsi="Arial" w:cs="Arial"/>
                <w:b/>
                <w:i/>
                <w:sz w:val="22"/>
                <w:szCs w:val="22"/>
                <w:lang w:val="en-GB"/>
              </w:rPr>
              <w:t>Deltanudivirus</w:t>
            </w:r>
          </w:p>
        </w:tc>
        <w:tc>
          <w:tcPr>
            <w:tcW w:w="2149" w:type="dxa"/>
            <w:shd w:val="clear" w:color="auto" w:fill="FF7171"/>
          </w:tcPr>
          <w:p w14:paraId="05B520FC" w14:textId="77777777" w:rsidR="00C32F49" w:rsidRPr="008D2B45" w:rsidRDefault="00C32F49" w:rsidP="0045521C">
            <w:pPr>
              <w:rPr>
                <w:rFonts w:ascii="Arial" w:hAnsi="Arial" w:cs="Arial"/>
                <w:b/>
                <w:sz w:val="22"/>
                <w:szCs w:val="22"/>
                <w:vertAlign w:val="superscript"/>
                <w:lang w:val="en-GB"/>
              </w:rPr>
            </w:pPr>
            <w:r w:rsidRPr="00C41833">
              <w:rPr>
                <w:rFonts w:ascii="Arial" w:hAnsi="Arial" w:cs="Arial"/>
                <w:b/>
                <w:i/>
                <w:sz w:val="22"/>
                <w:szCs w:val="22"/>
                <w:lang w:val="en-GB"/>
              </w:rPr>
              <w:t>Tipula oleracea nudivirus</w:t>
            </w:r>
            <w:r w:rsidR="008D2B45">
              <w:rPr>
                <w:rFonts w:ascii="Arial" w:hAnsi="Arial" w:cs="Arial"/>
                <w:b/>
                <w:sz w:val="22"/>
                <w:szCs w:val="22"/>
                <w:vertAlign w:val="superscript"/>
                <w:lang w:val="en-GB"/>
              </w:rPr>
              <w:t>a</w:t>
            </w:r>
          </w:p>
        </w:tc>
        <w:tc>
          <w:tcPr>
            <w:tcW w:w="2700" w:type="dxa"/>
          </w:tcPr>
          <w:p w14:paraId="10BF22A4"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Tipula oleracea nudivirus 35</w:t>
            </w:r>
          </w:p>
        </w:tc>
        <w:tc>
          <w:tcPr>
            <w:tcW w:w="2796" w:type="dxa"/>
          </w:tcPr>
          <w:p w14:paraId="0FA09ECF" w14:textId="77777777" w:rsidR="00C32F49" w:rsidRPr="00C41833" w:rsidRDefault="00C32F49" w:rsidP="0045521C">
            <w:pPr>
              <w:rPr>
                <w:rFonts w:ascii="Arial" w:hAnsi="Arial" w:cs="Arial"/>
                <w:sz w:val="22"/>
                <w:szCs w:val="22"/>
                <w:lang w:val="en-GB"/>
              </w:rPr>
            </w:pPr>
            <w:r w:rsidRPr="00C41833">
              <w:rPr>
                <w:rFonts w:ascii="Arial" w:hAnsi="Arial" w:cs="Arial"/>
                <w:sz w:val="22"/>
                <w:szCs w:val="22"/>
                <w:lang w:val="en-GB"/>
              </w:rPr>
              <w:t>ToNV-35</w:t>
            </w:r>
          </w:p>
        </w:tc>
      </w:tr>
    </w:tbl>
    <w:p w14:paraId="350BEE26" w14:textId="77777777" w:rsidR="00C32F49" w:rsidRPr="0014470B" w:rsidRDefault="008D2B45" w:rsidP="00C32F49">
      <w:pPr>
        <w:rPr>
          <w:rFonts w:ascii="Arial" w:hAnsi="Arial" w:cs="Arial"/>
          <w:sz w:val="22"/>
          <w:szCs w:val="22"/>
        </w:rPr>
      </w:pPr>
      <w:r w:rsidRPr="0014470B">
        <w:rPr>
          <w:rFonts w:ascii="Arial" w:hAnsi="Arial" w:cs="Arial"/>
          <w:sz w:val="22"/>
          <w:szCs w:val="22"/>
          <w:vertAlign w:val="superscript"/>
        </w:rPr>
        <w:t>a</w:t>
      </w:r>
      <w:r w:rsidRPr="0014470B">
        <w:rPr>
          <w:rFonts w:ascii="Arial" w:hAnsi="Arial" w:cs="Arial"/>
          <w:sz w:val="22"/>
          <w:szCs w:val="22"/>
        </w:rPr>
        <w:t>Type species</w:t>
      </w:r>
    </w:p>
    <w:p w14:paraId="25BBEACB" w14:textId="77777777" w:rsidR="00C32F49" w:rsidRPr="0014470B" w:rsidRDefault="00C32F49" w:rsidP="00C32F49">
      <w:pPr>
        <w:rPr>
          <w:rFonts w:ascii="Arial" w:hAnsi="Arial" w:cs="Arial"/>
          <w:sz w:val="22"/>
          <w:szCs w:val="22"/>
        </w:rPr>
      </w:pPr>
    </w:p>
    <w:p w14:paraId="352B300F" w14:textId="77777777" w:rsidR="00C32F49" w:rsidRPr="0014470B" w:rsidRDefault="00C32F49" w:rsidP="00C32F49">
      <w:pPr>
        <w:rPr>
          <w:rFonts w:ascii="Arial" w:hAnsi="Arial" w:cs="Arial"/>
          <w:sz w:val="22"/>
          <w:szCs w:val="22"/>
        </w:rPr>
      </w:pPr>
    </w:p>
    <w:p w14:paraId="54DF7FC5" w14:textId="77777777" w:rsidR="00C32F49" w:rsidRPr="0014470B" w:rsidRDefault="00C32F49" w:rsidP="00C32F49">
      <w:pPr>
        <w:rPr>
          <w:rFonts w:ascii="Arial" w:hAnsi="Arial" w:cs="Arial"/>
          <w:sz w:val="22"/>
          <w:szCs w:val="22"/>
        </w:rPr>
      </w:pPr>
      <w:r w:rsidRPr="0014470B">
        <w:rPr>
          <w:rFonts w:ascii="Arial" w:hAnsi="Arial" w:cs="Arial"/>
          <w:sz w:val="22"/>
          <w:szCs w:val="22"/>
        </w:rPr>
        <w:t xml:space="preserve">Table 2.  Core genes of </w:t>
      </w:r>
      <w:r w:rsidR="00DC01C2" w:rsidRPr="0014470B">
        <w:rPr>
          <w:rFonts w:ascii="Arial" w:hAnsi="Arial" w:cs="Arial"/>
          <w:sz w:val="22"/>
          <w:szCs w:val="22"/>
        </w:rPr>
        <w:t>nudiviruses</w:t>
      </w:r>
    </w:p>
    <w:tbl>
      <w:tblPr>
        <w:tblStyle w:val="TableGrid"/>
        <w:tblW w:w="0" w:type="auto"/>
        <w:tblLook w:val="04A0" w:firstRow="1" w:lastRow="0" w:firstColumn="1" w:lastColumn="0" w:noHBand="0" w:noVBand="1"/>
      </w:tblPr>
      <w:tblGrid>
        <w:gridCol w:w="2484"/>
        <w:gridCol w:w="2057"/>
        <w:gridCol w:w="4695"/>
      </w:tblGrid>
      <w:tr w:rsidR="00C32F49" w:rsidRPr="00C41833" w14:paraId="4F855240" w14:textId="77777777" w:rsidTr="0045521C">
        <w:tc>
          <w:tcPr>
            <w:tcW w:w="2515" w:type="dxa"/>
          </w:tcPr>
          <w:p w14:paraId="1D359DFB" w14:textId="77777777" w:rsidR="00C32F49" w:rsidRPr="00C41833" w:rsidRDefault="00C32F49" w:rsidP="0045521C">
            <w:pPr>
              <w:rPr>
                <w:rFonts w:ascii="Arial" w:hAnsi="Arial" w:cs="Arial"/>
                <w:b/>
              </w:rPr>
            </w:pPr>
            <w:r w:rsidRPr="00C41833">
              <w:rPr>
                <w:rFonts w:ascii="Arial" w:hAnsi="Arial" w:cs="Arial"/>
                <w:b/>
              </w:rPr>
              <w:t>Oryctes rhinoceros nudivirus (OrNV) ORF</w:t>
            </w:r>
          </w:p>
        </w:tc>
        <w:tc>
          <w:tcPr>
            <w:tcW w:w="2070" w:type="dxa"/>
          </w:tcPr>
          <w:p w14:paraId="2CFA71DD" w14:textId="77777777" w:rsidR="00C32F49" w:rsidRPr="00C41833" w:rsidRDefault="00C32F49" w:rsidP="0045521C">
            <w:pPr>
              <w:rPr>
                <w:rFonts w:ascii="Arial" w:hAnsi="Arial" w:cs="Arial"/>
                <w:b/>
              </w:rPr>
            </w:pPr>
            <w:r w:rsidRPr="00C41833">
              <w:rPr>
                <w:rFonts w:ascii="Arial" w:hAnsi="Arial" w:cs="Arial"/>
                <w:b/>
              </w:rPr>
              <w:t>Gene name</w:t>
            </w:r>
          </w:p>
        </w:tc>
        <w:tc>
          <w:tcPr>
            <w:tcW w:w="4765" w:type="dxa"/>
          </w:tcPr>
          <w:p w14:paraId="1EEEF04C" w14:textId="77777777" w:rsidR="00C32F49" w:rsidRPr="00C41833" w:rsidRDefault="00C32F49" w:rsidP="0045521C">
            <w:pPr>
              <w:rPr>
                <w:rFonts w:ascii="Arial" w:hAnsi="Arial" w:cs="Arial"/>
                <w:b/>
              </w:rPr>
            </w:pPr>
            <w:r w:rsidRPr="00C41833">
              <w:rPr>
                <w:rFonts w:ascii="Arial" w:hAnsi="Arial" w:cs="Arial"/>
                <w:b/>
              </w:rPr>
              <w:t>Inferred activity or function of encoded protein</w:t>
            </w:r>
          </w:p>
        </w:tc>
      </w:tr>
      <w:tr w:rsidR="00C32F49" w:rsidRPr="00C41833" w14:paraId="051A8BA5" w14:textId="77777777" w:rsidTr="0045521C">
        <w:tc>
          <w:tcPr>
            <w:tcW w:w="2515" w:type="dxa"/>
          </w:tcPr>
          <w:p w14:paraId="48B13565" w14:textId="77777777" w:rsidR="00C32F49" w:rsidRPr="00C41833" w:rsidRDefault="00C32F49" w:rsidP="0045521C">
            <w:pPr>
              <w:rPr>
                <w:rFonts w:ascii="Arial" w:hAnsi="Arial" w:cs="Arial"/>
                <w:vertAlign w:val="superscript"/>
              </w:rPr>
            </w:pPr>
            <w:r w:rsidRPr="00C41833">
              <w:rPr>
                <w:rFonts w:ascii="Arial" w:hAnsi="Arial" w:cs="Arial"/>
              </w:rPr>
              <w:t>ORF1</w:t>
            </w:r>
            <w:r w:rsidRPr="00C41833">
              <w:rPr>
                <w:rFonts w:ascii="Arial" w:hAnsi="Arial" w:cs="Arial"/>
                <w:vertAlign w:val="superscript"/>
              </w:rPr>
              <w:t>a</w:t>
            </w:r>
          </w:p>
        </w:tc>
        <w:tc>
          <w:tcPr>
            <w:tcW w:w="2070" w:type="dxa"/>
          </w:tcPr>
          <w:p w14:paraId="515A3CDB" w14:textId="77777777" w:rsidR="00C32F49" w:rsidRPr="00C41833" w:rsidRDefault="00C32F49" w:rsidP="0045521C">
            <w:pPr>
              <w:rPr>
                <w:rFonts w:ascii="Arial" w:hAnsi="Arial" w:cs="Arial"/>
                <w:i/>
              </w:rPr>
            </w:pPr>
            <w:r w:rsidRPr="00C41833">
              <w:rPr>
                <w:rFonts w:ascii="Arial" w:hAnsi="Arial" w:cs="Arial"/>
                <w:i/>
              </w:rPr>
              <w:t>dnapol</w:t>
            </w:r>
          </w:p>
        </w:tc>
        <w:tc>
          <w:tcPr>
            <w:tcW w:w="4765" w:type="dxa"/>
          </w:tcPr>
          <w:p w14:paraId="0DDD7D3F" w14:textId="77777777" w:rsidR="00C32F49" w:rsidRPr="00C41833" w:rsidRDefault="00C32F49" w:rsidP="0045521C">
            <w:pPr>
              <w:rPr>
                <w:rFonts w:ascii="Arial" w:hAnsi="Arial" w:cs="Arial"/>
                <w:i/>
              </w:rPr>
            </w:pPr>
            <w:r w:rsidRPr="00C41833">
              <w:rPr>
                <w:rFonts w:ascii="Arial" w:hAnsi="Arial" w:cs="Arial"/>
              </w:rPr>
              <w:t>DNA polymerase</w:t>
            </w:r>
          </w:p>
        </w:tc>
      </w:tr>
      <w:tr w:rsidR="00C32F49" w:rsidRPr="00C41833" w14:paraId="738EC922" w14:textId="77777777" w:rsidTr="0045521C">
        <w:tc>
          <w:tcPr>
            <w:tcW w:w="2515" w:type="dxa"/>
          </w:tcPr>
          <w:p w14:paraId="666BDD6E" w14:textId="77777777" w:rsidR="00C32F49" w:rsidRPr="00C41833" w:rsidRDefault="00C32F49" w:rsidP="0045521C">
            <w:pPr>
              <w:rPr>
                <w:rFonts w:ascii="Arial" w:hAnsi="Arial" w:cs="Arial"/>
                <w:vertAlign w:val="superscript"/>
              </w:rPr>
            </w:pPr>
            <w:r w:rsidRPr="00C41833">
              <w:rPr>
                <w:rFonts w:ascii="Arial" w:hAnsi="Arial" w:cs="Arial"/>
              </w:rPr>
              <w:t>ORF4</w:t>
            </w:r>
            <w:r w:rsidRPr="00C41833">
              <w:rPr>
                <w:rFonts w:ascii="Arial" w:hAnsi="Arial" w:cs="Arial"/>
                <w:vertAlign w:val="superscript"/>
              </w:rPr>
              <w:t>a</w:t>
            </w:r>
          </w:p>
        </w:tc>
        <w:tc>
          <w:tcPr>
            <w:tcW w:w="2070" w:type="dxa"/>
          </w:tcPr>
          <w:p w14:paraId="531AB068" w14:textId="77777777" w:rsidR="00C32F49" w:rsidRPr="00C41833" w:rsidRDefault="00C32F49" w:rsidP="0045521C">
            <w:pPr>
              <w:rPr>
                <w:rFonts w:ascii="Arial" w:hAnsi="Arial" w:cs="Arial"/>
                <w:i/>
              </w:rPr>
            </w:pPr>
            <w:r w:rsidRPr="00C41833">
              <w:rPr>
                <w:rFonts w:ascii="Arial" w:hAnsi="Arial" w:cs="Arial"/>
                <w:i/>
              </w:rPr>
              <w:t>ac81</w:t>
            </w:r>
          </w:p>
        </w:tc>
        <w:tc>
          <w:tcPr>
            <w:tcW w:w="4765" w:type="dxa"/>
          </w:tcPr>
          <w:p w14:paraId="41EE71C1" w14:textId="77777777" w:rsidR="00C32F49" w:rsidRPr="00C41833" w:rsidRDefault="00C32F49" w:rsidP="0045521C">
            <w:pPr>
              <w:rPr>
                <w:rFonts w:ascii="Arial" w:hAnsi="Arial" w:cs="Arial"/>
              </w:rPr>
            </w:pPr>
            <w:r w:rsidRPr="00C41833">
              <w:rPr>
                <w:rFonts w:ascii="Arial" w:hAnsi="Arial" w:cs="Arial"/>
              </w:rPr>
              <w:t>Nucleocapsid envelopment</w:t>
            </w:r>
          </w:p>
        </w:tc>
      </w:tr>
      <w:tr w:rsidR="00C32F49" w:rsidRPr="00C41833" w14:paraId="3146E874" w14:textId="77777777" w:rsidTr="0045521C">
        <w:tc>
          <w:tcPr>
            <w:tcW w:w="2515" w:type="dxa"/>
          </w:tcPr>
          <w:p w14:paraId="47C71D41" w14:textId="77777777" w:rsidR="00C32F49" w:rsidRPr="00C41833" w:rsidRDefault="00C32F49" w:rsidP="0045521C">
            <w:pPr>
              <w:rPr>
                <w:rFonts w:ascii="Arial" w:hAnsi="Arial" w:cs="Arial"/>
                <w:vertAlign w:val="superscript"/>
              </w:rPr>
            </w:pPr>
            <w:r w:rsidRPr="00C41833">
              <w:rPr>
                <w:rFonts w:ascii="Arial" w:hAnsi="Arial" w:cs="Arial"/>
              </w:rPr>
              <w:t>ORF15</w:t>
            </w:r>
            <w:r w:rsidRPr="00C41833">
              <w:rPr>
                <w:rFonts w:ascii="Arial" w:hAnsi="Arial" w:cs="Arial"/>
                <w:vertAlign w:val="superscript"/>
              </w:rPr>
              <w:t>a</w:t>
            </w:r>
          </w:p>
        </w:tc>
        <w:tc>
          <w:tcPr>
            <w:tcW w:w="2070" w:type="dxa"/>
          </w:tcPr>
          <w:p w14:paraId="3CBA22DA" w14:textId="77777777" w:rsidR="00C32F49" w:rsidRPr="00C41833" w:rsidRDefault="00C32F49" w:rsidP="0045521C">
            <w:pPr>
              <w:rPr>
                <w:rFonts w:ascii="Arial" w:hAnsi="Arial" w:cs="Arial"/>
                <w:i/>
              </w:rPr>
            </w:pPr>
            <w:r w:rsidRPr="00C41833">
              <w:rPr>
                <w:rFonts w:ascii="Arial" w:hAnsi="Arial" w:cs="Arial"/>
                <w:i/>
              </w:rPr>
              <w:t>vp39</w:t>
            </w:r>
          </w:p>
        </w:tc>
        <w:tc>
          <w:tcPr>
            <w:tcW w:w="4765" w:type="dxa"/>
          </w:tcPr>
          <w:p w14:paraId="4BD7CFAC" w14:textId="77777777" w:rsidR="00C32F49" w:rsidRPr="00C41833" w:rsidRDefault="00C32F49" w:rsidP="0045521C">
            <w:pPr>
              <w:rPr>
                <w:rFonts w:ascii="Arial" w:hAnsi="Arial" w:cs="Arial"/>
              </w:rPr>
            </w:pPr>
            <w:r w:rsidRPr="00C41833">
              <w:rPr>
                <w:rFonts w:ascii="Arial" w:hAnsi="Arial" w:cs="Arial"/>
              </w:rPr>
              <w:t>Major capsid protein</w:t>
            </w:r>
          </w:p>
        </w:tc>
      </w:tr>
      <w:tr w:rsidR="00C32F49" w:rsidRPr="00C41833" w14:paraId="033A7885" w14:textId="77777777" w:rsidTr="0045521C">
        <w:tc>
          <w:tcPr>
            <w:tcW w:w="2515" w:type="dxa"/>
          </w:tcPr>
          <w:p w14:paraId="0850845C" w14:textId="77777777" w:rsidR="00C32F49" w:rsidRPr="00C41833" w:rsidRDefault="00C32F49" w:rsidP="0045521C">
            <w:pPr>
              <w:rPr>
                <w:rFonts w:ascii="Arial" w:hAnsi="Arial" w:cs="Arial"/>
              </w:rPr>
            </w:pPr>
            <w:r w:rsidRPr="00C41833">
              <w:rPr>
                <w:rFonts w:ascii="Arial" w:hAnsi="Arial" w:cs="Arial"/>
              </w:rPr>
              <w:t>ORF16</w:t>
            </w:r>
          </w:p>
        </w:tc>
        <w:tc>
          <w:tcPr>
            <w:tcW w:w="2070" w:type="dxa"/>
          </w:tcPr>
          <w:p w14:paraId="13F26536" w14:textId="77777777" w:rsidR="00C32F49" w:rsidRPr="00C41833" w:rsidRDefault="00C32F49" w:rsidP="0045521C">
            <w:pPr>
              <w:rPr>
                <w:rFonts w:ascii="Arial" w:hAnsi="Arial" w:cs="Arial"/>
                <w:i/>
              </w:rPr>
            </w:pPr>
            <w:r w:rsidRPr="00C41833">
              <w:rPr>
                <w:rFonts w:ascii="Arial" w:hAnsi="Arial" w:cs="Arial"/>
                <w:i/>
              </w:rPr>
              <w:t>fen-1</w:t>
            </w:r>
          </w:p>
        </w:tc>
        <w:tc>
          <w:tcPr>
            <w:tcW w:w="4765" w:type="dxa"/>
          </w:tcPr>
          <w:p w14:paraId="55218D67" w14:textId="77777777" w:rsidR="00C32F49" w:rsidRPr="00C41833" w:rsidRDefault="00C32F49" w:rsidP="0045521C">
            <w:pPr>
              <w:rPr>
                <w:rFonts w:ascii="Arial" w:hAnsi="Arial" w:cs="Arial"/>
              </w:rPr>
            </w:pPr>
            <w:r w:rsidRPr="00C41833">
              <w:rPr>
                <w:rFonts w:ascii="Arial" w:hAnsi="Arial" w:cs="Arial"/>
              </w:rPr>
              <w:t>FEN-1/FLAP endonuclease</w:t>
            </w:r>
          </w:p>
        </w:tc>
      </w:tr>
      <w:tr w:rsidR="00C32F49" w:rsidRPr="00C41833" w14:paraId="0C864EE9" w14:textId="77777777" w:rsidTr="0045521C">
        <w:tc>
          <w:tcPr>
            <w:tcW w:w="2515" w:type="dxa"/>
          </w:tcPr>
          <w:p w14:paraId="752E4075" w14:textId="77777777" w:rsidR="00C32F49" w:rsidRPr="00C41833" w:rsidRDefault="00C32F49" w:rsidP="0045521C">
            <w:pPr>
              <w:rPr>
                <w:rFonts w:ascii="Arial" w:hAnsi="Arial" w:cs="Arial"/>
                <w:vertAlign w:val="superscript"/>
              </w:rPr>
            </w:pPr>
            <w:r w:rsidRPr="00C41833">
              <w:rPr>
                <w:rFonts w:ascii="Arial" w:hAnsi="Arial" w:cs="Arial"/>
              </w:rPr>
              <w:t>ORF17</w:t>
            </w:r>
            <w:r w:rsidRPr="00C41833">
              <w:rPr>
                <w:rFonts w:ascii="Arial" w:hAnsi="Arial" w:cs="Arial"/>
                <w:vertAlign w:val="superscript"/>
              </w:rPr>
              <w:t>a</w:t>
            </w:r>
          </w:p>
        </w:tc>
        <w:tc>
          <w:tcPr>
            <w:tcW w:w="2070" w:type="dxa"/>
          </w:tcPr>
          <w:p w14:paraId="0A6BC6EA" w14:textId="77777777" w:rsidR="00C32F49" w:rsidRPr="00C41833" w:rsidRDefault="00C32F49" w:rsidP="0045521C">
            <w:pPr>
              <w:rPr>
                <w:rFonts w:ascii="Arial" w:hAnsi="Arial" w:cs="Arial"/>
                <w:i/>
              </w:rPr>
            </w:pPr>
            <w:r w:rsidRPr="00C41833">
              <w:rPr>
                <w:rFonts w:ascii="Arial" w:hAnsi="Arial" w:cs="Arial"/>
                <w:i/>
              </w:rPr>
              <w:t>pif-2</w:t>
            </w:r>
          </w:p>
        </w:tc>
        <w:tc>
          <w:tcPr>
            <w:tcW w:w="4765" w:type="dxa"/>
          </w:tcPr>
          <w:p w14:paraId="63BAB388" w14:textId="77777777" w:rsidR="00C32F49" w:rsidRPr="00C41833" w:rsidRDefault="00C32F49" w:rsidP="0045521C">
            <w:pPr>
              <w:rPr>
                <w:rFonts w:ascii="Arial" w:hAnsi="Arial" w:cs="Arial"/>
              </w:rPr>
            </w:pPr>
            <w:r w:rsidRPr="00C41833">
              <w:rPr>
                <w:rFonts w:ascii="Arial" w:hAnsi="Arial" w:cs="Arial"/>
                <w:i/>
              </w:rPr>
              <w:t>Per os</w:t>
            </w:r>
            <w:r w:rsidRPr="00C41833">
              <w:rPr>
                <w:rFonts w:ascii="Arial" w:hAnsi="Arial" w:cs="Arial"/>
              </w:rPr>
              <w:t xml:space="preserve"> infectivity factor</w:t>
            </w:r>
          </w:p>
        </w:tc>
      </w:tr>
      <w:tr w:rsidR="00C32F49" w:rsidRPr="00C41833" w14:paraId="0E25EA7F" w14:textId="77777777" w:rsidTr="0045521C">
        <w:tc>
          <w:tcPr>
            <w:tcW w:w="2515" w:type="dxa"/>
          </w:tcPr>
          <w:p w14:paraId="178E06B5" w14:textId="77777777" w:rsidR="00C32F49" w:rsidRPr="00C41833" w:rsidRDefault="00C32F49" w:rsidP="0045521C">
            <w:pPr>
              <w:rPr>
                <w:rFonts w:ascii="Arial" w:hAnsi="Arial" w:cs="Arial"/>
              </w:rPr>
            </w:pPr>
            <w:r w:rsidRPr="00C41833">
              <w:rPr>
                <w:rFonts w:ascii="Arial" w:hAnsi="Arial" w:cs="Arial"/>
              </w:rPr>
              <w:t>ORF18</w:t>
            </w:r>
          </w:p>
        </w:tc>
        <w:tc>
          <w:tcPr>
            <w:tcW w:w="2070" w:type="dxa"/>
          </w:tcPr>
          <w:p w14:paraId="3EA3FADC" w14:textId="77777777" w:rsidR="00C32F49" w:rsidRPr="00C41833" w:rsidRDefault="00C32F49" w:rsidP="0045521C">
            <w:pPr>
              <w:rPr>
                <w:rFonts w:ascii="Arial" w:hAnsi="Arial" w:cs="Arial"/>
                <w:i/>
              </w:rPr>
            </w:pPr>
            <w:r w:rsidRPr="00C41833">
              <w:rPr>
                <w:rFonts w:ascii="Arial" w:hAnsi="Arial" w:cs="Arial"/>
                <w:i/>
              </w:rPr>
              <w:t>G</w:t>
            </w:r>
            <w:r>
              <w:rPr>
                <w:rFonts w:ascii="Arial" w:hAnsi="Arial" w:cs="Arial"/>
                <w:i/>
              </w:rPr>
              <w:t>b</w:t>
            </w:r>
            <w:r w:rsidRPr="00C41833">
              <w:rPr>
                <w:rFonts w:ascii="Arial" w:hAnsi="Arial" w:cs="Arial"/>
                <w:i/>
              </w:rPr>
              <w:t>NV_gp67-like</w:t>
            </w:r>
          </w:p>
        </w:tc>
        <w:tc>
          <w:tcPr>
            <w:tcW w:w="4765" w:type="dxa"/>
          </w:tcPr>
          <w:p w14:paraId="33DBB119" w14:textId="77777777" w:rsidR="00C32F49" w:rsidRPr="00C41833" w:rsidRDefault="00C32F49" w:rsidP="0045521C">
            <w:pPr>
              <w:rPr>
                <w:rFonts w:ascii="Arial" w:hAnsi="Arial" w:cs="Arial"/>
              </w:rPr>
            </w:pPr>
            <w:r w:rsidRPr="00C41833">
              <w:rPr>
                <w:rFonts w:ascii="Arial" w:hAnsi="Arial" w:cs="Arial"/>
              </w:rPr>
              <w:t>Unknown</w:t>
            </w:r>
          </w:p>
        </w:tc>
      </w:tr>
      <w:tr w:rsidR="00C32F49" w:rsidRPr="00C41833" w14:paraId="549A49E1" w14:textId="77777777" w:rsidTr="0045521C">
        <w:tc>
          <w:tcPr>
            <w:tcW w:w="2515" w:type="dxa"/>
          </w:tcPr>
          <w:p w14:paraId="5FA1B884" w14:textId="77777777" w:rsidR="00C32F49" w:rsidRPr="00C41833" w:rsidRDefault="00C32F49" w:rsidP="0045521C">
            <w:pPr>
              <w:rPr>
                <w:rFonts w:ascii="Arial" w:hAnsi="Arial" w:cs="Arial"/>
                <w:vertAlign w:val="superscript"/>
              </w:rPr>
            </w:pPr>
            <w:r w:rsidRPr="00C41833">
              <w:rPr>
                <w:rFonts w:ascii="Arial" w:hAnsi="Arial" w:cs="Arial"/>
              </w:rPr>
              <w:t>ORF20</w:t>
            </w:r>
            <w:r w:rsidRPr="00C41833">
              <w:rPr>
                <w:rFonts w:ascii="Arial" w:hAnsi="Arial" w:cs="Arial"/>
                <w:vertAlign w:val="superscript"/>
              </w:rPr>
              <w:t>a</w:t>
            </w:r>
          </w:p>
        </w:tc>
        <w:tc>
          <w:tcPr>
            <w:tcW w:w="2070" w:type="dxa"/>
          </w:tcPr>
          <w:p w14:paraId="5A308A80" w14:textId="77777777" w:rsidR="00C32F49" w:rsidRPr="00C41833" w:rsidRDefault="00C32F49" w:rsidP="0045521C">
            <w:pPr>
              <w:rPr>
                <w:rFonts w:ascii="Arial" w:hAnsi="Arial" w:cs="Arial"/>
                <w:i/>
              </w:rPr>
            </w:pPr>
            <w:r w:rsidRPr="00C41833">
              <w:rPr>
                <w:rFonts w:ascii="Arial" w:hAnsi="Arial" w:cs="Arial"/>
                <w:i/>
              </w:rPr>
              <w:t>p47</w:t>
            </w:r>
          </w:p>
        </w:tc>
        <w:tc>
          <w:tcPr>
            <w:tcW w:w="4765" w:type="dxa"/>
          </w:tcPr>
          <w:p w14:paraId="133E3595" w14:textId="77777777" w:rsidR="00C32F49" w:rsidRPr="00C41833" w:rsidRDefault="00C32F49" w:rsidP="0045521C">
            <w:pPr>
              <w:rPr>
                <w:rFonts w:ascii="Arial" w:hAnsi="Arial" w:cs="Arial"/>
              </w:rPr>
            </w:pPr>
            <w:r w:rsidRPr="00C41833">
              <w:rPr>
                <w:rFonts w:ascii="Arial" w:hAnsi="Arial" w:cs="Arial"/>
              </w:rPr>
              <w:t>RNA polymerase subunit</w:t>
            </w:r>
          </w:p>
        </w:tc>
      </w:tr>
      <w:tr w:rsidR="00C32F49" w:rsidRPr="00C41833" w14:paraId="1F0E3F84" w14:textId="77777777" w:rsidTr="0045521C">
        <w:tc>
          <w:tcPr>
            <w:tcW w:w="2515" w:type="dxa"/>
          </w:tcPr>
          <w:p w14:paraId="3E1111C8" w14:textId="77777777" w:rsidR="00C32F49" w:rsidRPr="00C41833" w:rsidRDefault="00C32F49" w:rsidP="0045521C">
            <w:pPr>
              <w:rPr>
                <w:rFonts w:ascii="Arial" w:hAnsi="Arial" w:cs="Arial"/>
                <w:vertAlign w:val="superscript"/>
              </w:rPr>
            </w:pPr>
            <w:r w:rsidRPr="00C41833">
              <w:rPr>
                <w:rFonts w:ascii="Arial" w:hAnsi="Arial" w:cs="Arial"/>
              </w:rPr>
              <w:t>ORF22</w:t>
            </w:r>
            <w:r w:rsidRPr="00C41833">
              <w:rPr>
                <w:rFonts w:ascii="Arial" w:hAnsi="Arial" w:cs="Arial"/>
                <w:vertAlign w:val="superscript"/>
              </w:rPr>
              <w:t>a</w:t>
            </w:r>
          </w:p>
        </w:tc>
        <w:tc>
          <w:tcPr>
            <w:tcW w:w="2070" w:type="dxa"/>
          </w:tcPr>
          <w:p w14:paraId="2FE405B7" w14:textId="77777777" w:rsidR="00C32F49" w:rsidRPr="00C41833" w:rsidRDefault="00C32F49" w:rsidP="0045521C">
            <w:pPr>
              <w:rPr>
                <w:rFonts w:ascii="Arial" w:hAnsi="Arial" w:cs="Arial"/>
                <w:i/>
              </w:rPr>
            </w:pPr>
            <w:r w:rsidRPr="00C41833">
              <w:rPr>
                <w:rFonts w:ascii="Arial" w:hAnsi="Arial" w:cs="Arial"/>
                <w:i/>
              </w:rPr>
              <w:t>p6.9</w:t>
            </w:r>
          </w:p>
        </w:tc>
        <w:tc>
          <w:tcPr>
            <w:tcW w:w="4765" w:type="dxa"/>
          </w:tcPr>
          <w:p w14:paraId="59BC1213" w14:textId="77777777" w:rsidR="00C32F49" w:rsidRPr="00C41833" w:rsidRDefault="00C32F49" w:rsidP="0045521C">
            <w:pPr>
              <w:rPr>
                <w:rFonts w:ascii="Arial" w:hAnsi="Arial" w:cs="Arial"/>
              </w:rPr>
            </w:pPr>
            <w:r w:rsidRPr="00C41833">
              <w:rPr>
                <w:rFonts w:ascii="Arial" w:hAnsi="Arial" w:cs="Arial"/>
              </w:rPr>
              <w:t>Nucleocapsid packaging/assembly</w:t>
            </w:r>
          </w:p>
        </w:tc>
      </w:tr>
      <w:tr w:rsidR="00C32F49" w:rsidRPr="00C41833" w14:paraId="716383F7" w14:textId="77777777" w:rsidTr="0045521C">
        <w:tc>
          <w:tcPr>
            <w:tcW w:w="2515" w:type="dxa"/>
          </w:tcPr>
          <w:p w14:paraId="00A771EA" w14:textId="77777777" w:rsidR="00C32F49" w:rsidRPr="00C41833" w:rsidRDefault="00C32F49" w:rsidP="0045521C">
            <w:pPr>
              <w:rPr>
                <w:rFonts w:ascii="Arial" w:hAnsi="Arial" w:cs="Arial"/>
                <w:vertAlign w:val="superscript"/>
              </w:rPr>
            </w:pPr>
            <w:r w:rsidRPr="00C41833">
              <w:rPr>
                <w:rFonts w:ascii="Arial" w:hAnsi="Arial" w:cs="Arial"/>
              </w:rPr>
              <w:t>ORF30</w:t>
            </w:r>
            <w:r w:rsidRPr="00C41833">
              <w:rPr>
                <w:rFonts w:ascii="Arial" w:hAnsi="Arial" w:cs="Arial"/>
                <w:vertAlign w:val="superscript"/>
              </w:rPr>
              <w:t>a</w:t>
            </w:r>
          </w:p>
        </w:tc>
        <w:tc>
          <w:tcPr>
            <w:tcW w:w="2070" w:type="dxa"/>
          </w:tcPr>
          <w:p w14:paraId="32C9D202" w14:textId="77777777" w:rsidR="00C32F49" w:rsidRPr="00C41833" w:rsidRDefault="00C32F49" w:rsidP="0045521C">
            <w:pPr>
              <w:rPr>
                <w:rFonts w:ascii="Arial" w:hAnsi="Arial" w:cs="Arial"/>
                <w:i/>
              </w:rPr>
            </w:pPr>
            <w:r w:rsidRPr="00C41833">
              <w:rPr>
                <w:rFonts w:ascii="Arial" w:hAnsi="Arial" w:cs="Arial"/>
                <w:i/>
              </w:rPr>
              <w:t>vlf-1</w:t>
            </w:r>
          </w:p>
        </w:tc>
        <w:tc>
          <w:tcPr>
            <w:tcW w:w="4765" w:type="dxa"/>
          </w:tcPr>
          <w:p w14:paraId="038A72D2" w14:textId="77777777" w:rsidR="00C32F49" w:rsidRPr="00C41833" w:rsidRDefault="00C32F49" w:rsidP="0045521C">
            <w:pPr>
              <w:rPr>
                <w:rFonts w:ascii="Arial" w:hAnsi="Arial" w:cs="Arial"/>
              </w:rPr>
            </w:pPr>
            <w:r w:rsidRPr="00C41833">
              <w:rPr>
                <w:rFonts w:ascii="Arial" w:hAnsi="Arial" w:cs="Arial"/>
              </w:rPr>
              <w:t>Very late gene expression factor</w:t>
            </w:r>
          </w:p>
        </w:tc>
      </w:tr>
      <w:tr w:rsidR="00C32F49" w:rsidRPr="00C41833" w14:paraId="3D95406A" w14:textId="77777777" w:rsidTr="0045521C">
        <w:tc>
          <w:tcPr>
            <w:tcW w:w="2515" w:type="dxa"/>
          </w:tcPr>
          <w:p w14:paraId="11CAA098" w14:textId="77777777" w:rsidR="00C32F49" w:rsidRPr="00C41833" w:rsidRDefault="00C32F49" w:rsidP="0045521C">
            <w:pPr>
              <w:rPr>
                <w:rFonts w:ascii="Arial" w:hAnsi="Arial" w:cs="Arial"/>
                <w:vertAlign w:val="superscript"/>
              </w:rPr>
            </w:pPr>
            <w:r w:rsidRPr="00C41833">
              <w:rPr>
                <w:rFonts w:ascii="Arial" w:hAnsi="Arial" w:cs="Arial"/>
              </w:rPr>
              <w:t>ORF33</w:t>
            </w:r>
            <w:r w:rsidRPr="00C41833">
              <w:rPr>
                <w:rFonts w:ascii="Arial" w:hAnsi="Arial" w:cs="Arial"/>
                <w:vertAlign w:val="superscript"/>
              </w:rPr>
              <w:t>a</w:t>
            </w:r>
          </w:p>
        </w:tc>
        <w:tc>
          <w:tcPr>
            <w:tcW w:w="2070" w:type="dxa"/>
          </w:tcPr>
          <w:p w14:paraId="257F9AD9" w14:textId="77777777" w:rsidR="00C32F49" w:rsidRPr="00C41833" w:rsidRDefault="00C32F49" w:rsidP="0045521C">
            <w:pPr>
              <w:rPr>
                <w:rFonts w:ascii="Arial" w:hAnsi="Arial" w:cs="Arial"/>
                <w:i/>
              </w:rPr>
            </w:pPr>
            <w:r w:rsidRPr="00C41833">
              <w:rPr>
                <w:rFonts w:ascii="Arial" w:hAnsi="Arial" w:cs="Arial"/>
                <w:i/>
              </w:rPr>
              <w:t>pif-4</w:t>
            </w:r>
          </w:p>
        </w:tc>
        <w:tc>
          <w:tcPr>
            <w:tcW w:w="4765" w:type="dxa"/>
          </w:tcPr>
          <w:p w14:paraId="2B643014" w14:textId="77777777" w:rsidR="00C32F49" w:rsidRPr="00C41833" w:rsidRDefault="00C32F49" w:rsidP="0045521C">
            <w:pPr>
              <w:rPr>
                <w:rFonts w:ascii="Arial" w:hAnsi="Arial" w:cs="Arial"/>
              </w:rPr>
            </w:pPr>
            <w:r w:rsidRPr="00C41833">
              <w:rPr>
                <w:rFonts w:ascii="Arial" w:hAnsi="Arial" w:cs="Arial"/>
                <w:i/>
              </w:rPr>
              <w:t>Per os</w:t>
            </w:r>
            <w:r w:rsidRPr="00C41833">
              <w:rPr>
                <w:rFonts w:ascii="Arial" w:hAnsi="Arial" w:cs="Arial"/>
              </w:rPr>
              <w:t xml:space="preserve"> infectivity factor</w:t>
            </w:r>
          </w:p>
        </w:tc>
      </w:tr>
      <w:tr w:rsidR="00C32F49" w:rsidRPr="00C41833" w14:paraId="2F9D43F1" w14:textId="77777777" w:rsidTr="0045521C">
        <w:tc>
          <w:tcPr>
            <w:tcW w:w="2515" w:type="dxa"/>
          </w:tcPr>
          <w:p w14:paraId="21D4F17C" w14:textId="77777777" w:rsidR="00C32F49" w:rsidRPr="00C41833" w:rsidRDefault="00C32F49" w:rsidP="0045521C">
            <w:pPr>
              <w:rPr>
                <w:rFonts w:ascii="Arial" w:hAnsi="Arial" w:cs="Arial"/>
                <w:vertAlign w:val="superscript"/>
              </w:rPr>
            </w:pPr>
            <w:r w:rsidRPr="00C41833">
              <w:rPr>
                <w:rFonts w:ascii="Arial" w:hAnsi="Arial" w:cs="Arial"/>
              </w:rPr>
              <w:t>ORF34</w:t>
            </w:r>
            <w:r w:rsidRPr="00C41833">
              <w:rPr>
                <w:rFonts w:ascii="Arial" w:hAnsi="Arial" w:cs="Arial"/>
                <w:vertAlign w:val="superscript"/>
              </w:rPr>
              <w:t>a</w:t>
            </w:r>
          </w:p>
        </w:tc>
        <w:tc>
          <w:tcPr>
            <w:tcW w:w="2070" w:type="dxa"/>
          </w:tcPr>
          <w:p w14:paraId="0140E6C3" w14:textId="77777777" w:rsidR="00C32F49" w:rsidRPr="00C41833" w:rsidRDefault="00C32F49" w:rsidP="0045521C">
            <w:pPr>
              <w:rPr>
                <w:rFonts w:ascii="Arial" w:hAnsi="Arial" w:cs="Arial"/>
                <w:i/>
              </w:rPr>
            </w:pPr>
            <w:r w:rsidRPr="00C41833">
              <w:rPr>
                <w:rFonts w:ascii="Arial" w:hAnsi="Arial" w:cs="Arial"/>
                <w:i/>
              </w:rPr>
              <w:t>helicase</w:t>
            </w:r>
          </w:p>
        </w:tc>
        <w:tc>
          <w:tcPr>
            <w:tcW w:w="4765" w:type="dxa"/>
          </w:tcPr>
          <w:p w14:paraId="31E1699C" w14:textId="77777777" w:rsidR="00C32F49" w:rsidRPr="00C41833" w:rsidRDefault="00C32F49" w:rsidP="0045521C">
            <w:pPr>
              <w:rPr>
                <w:rFonts w:ascii="Arial" w:hAnsi="Arial" w:cs="Arial"/>
              </w:rPr>
            </w:pPr>
            <w:r w:rsidRPr="00C41833">
              <w:rPr>
                <w:rFonts w:ascii="Arial" w:hAnsi="Arial" w:cs="Arial"/>
              </w:rPr>
              <w:t>DNA helicase</w:t>
            </w:r>
          </w:p>
        </w:tc>
      </w:tr>
      <w:tr w:rsidR="00C32F49" w:rsidRPr="00C41833" w14:paraId="7E2AECEA" w14:textId="77777777" w:rsidTr="0045521C">
        <w:tc>
          <w:tcPr>
            <w:tcW w:w="2515" w:type="dxa"/>
          </w:tcPr>
          <w:p w14:paraId="3F44315B" w14:textId="77777777" w:rsidR="00C32F49" w:rsidRPr="00C41833" w:rsidRDefault="00C32F49" w:rsidP="0045521C">
            <w:pPr>
              <w:rPr>
                <w:rFonts w:ascii="Arial" w:hAnsi="Arial" w:cs="Arial"/>
              </w:rPr>
            </w:pPr>
            <w:r w:rsidRPr="00C41833">
              <w:rPr>
                <w:rFonts w:ascii="Arial" w:hAnsi="Arial" w:cs="Arial"/>
              </w:rPr>
              <w:t>ORF41</w:t>
            </w:r>
          </w:p>
        </w:tc>
        <w:tc>
          <w:tcPr>
            <w:tcW w:w="2070" w:type="dxa"/>
          </w:tcPr>
          <w:p w14:paraId="3626461D" w14:textId="77777777" w:rsidR="00C32F49" w:rsidRPr="00C41833" w:rsidRDefault="00C32F49" w:rsidP="0045521C">
            <w:pPr>
              <w:rPr>
                <w:rFonts w:ascii="Arial" w:hAnsi="Arial" w:cs="Arial"/>
                <w:i/>
              </w:rPr>
            </w:pPr>
            <w:r w:rsidRPr="00C41833">
              <w:rPr>
                <w:rFonts w:ascii="Arial" w:hAnsi="Arial" w:cs="Arial"/>
                <w:i/>
              </w:rPr>
              <w:t>11K-like</w:t>
            </w:r>
          </w:p>
        </w:tc>
        <w:tc>
          <w:tcPr>
            <w:tcW w:w="4765" w:type="dxa"/>
          </w:tcPr>
          <w:p w14:paraId="755CA4CB" w14:textId="77777777" w:rsidR="00C32F49" w:rsidRPr="00C41833" w:rsidRDefault="00C32F49" w:rsidP="0045521C">
            <w:pPr>
              <w:rPr>
                <w:rFonts w:ascii="Arial" w:hAnsi="Arial" w:cs="Arial"/>
              </w:rPr>
            </w:pPr>
            <w:r w:rsidRPr="00C41833">
              <w:rPr>
                <w:rFonts w:ascii="Arial" w:hAnsi="Arial" w:cs="Arial"/>
              </w:rPr>
              <w:t>Occlusion body component</w:t>
            </w:r>
          </w:p>
        </w:tc>
      </w:tr>
      <w:tr w:rsidR="00C32F49" w:rsidRPr="00C41833" w14:paraId="0C471375" w14:textId="77777777" w:rsidTr="0045521C">
        <w:tc>
          <w:tcPr>
            <w:tcW w:w="2515" w:type="dxa"/>
          </w:tcPr>
          <w:p w14:paraId="4FCFBFDF" w14:textId="77777777" w:rsidR="00C32F49" w:rsidRPr="00C41833" w:rsidRDefault="00C32F49" w:rsidP="0045521C">
            <w:pPr>
              <w:rPr>
                <w:rFonts w:ascii="Arial" w:hAnsi="Arial" w:cs="Arial"/>
                <w:vertAlign w:val="superscript"/>
              </w:rPr>
            </w:pPr>
            <w:r w:rsidRPr="00C41833">
              <w:rPr>
                <w:rFonts w:ascii="Arial" w:hAnsi="Arial" w:cs="Arial"/>
              </w:rPr>
              <w:t>ORF42</w:t>
            </w:r>
            <w:r w:rsidRPr="00C41833">
              <w:rPr>
                <w:rFonts w:ascii="Arial" w:hAnsi="Arial" w:cs="Arial"/>
                <w:vertAlign w:val="superscript"/>
              </w:rPr>
              <w:t>a</w:t>
            </w:r>
          </w:p>
        </w:tc>
        <w:tc>
          <w:tcPr>
            <w:tcW w:w="2070" w:type="dxa"/>
          </w:tcPr>
          <w:p w14:paraId="7000B962" w14:textId="77777777" w:rsidR="00C32F49" w:rsidRPr="00C41833" w:rsidRDefault="00C32F49" w:rsidP="0045521C">
            <w:pPr>
              <w:rPr>
                <w:rFonts w:ascii="Arial" w:hAnsi="Arial" w:cs="Arial"/>
                <w:i/>
              </w:rPr>
            </w:pPr>
            <w:r w:rsidRPr="00C41833">
              <w:rPr>
                <w:rFonts w:ascii="Arial" w:hAnsi="Arial" w:cs="Arial"/>
                <w:i/>
              </w:rPr>
              <w:t>lef-4</w:t>
            </w:r>
          </w:p>
        </w:tc>
        <w:tc>
          <w:tcPr>
            <w:tcW w:w="4765" w:type="dxa"/>
          </w:tcPr>
          <w:p w14:paraId="66D4C99A" w14:textId="77777777" w:rsidR="00C32F49" w:rsidRPr="00C41833" w:rsidRDefault="00C32F49" w:rsidP="0045521C">
            <w:pPr>
              <w:rPr>
                <w:rFonts w:ascii="Arial" w:hAnsi="Arial" w:cs="Arial"/>
              </w:rPr>
            </w:pPr>
            <w:r w:rsidRPr="00C41833">
              <w:rPr>
                <w:rFonts w:ascii="Arial" w:hAnsi="Arial" w:cs="Arial"/>
              </w:rPr>
              <w:t>RNA polymerase subunit</w:t>
            </w:r>
          </w:p>
        </w:tc>
      </w:tr>
      <w:tr w:rsidR="00C32F49" w:rsidRPr="00C41833" w14:paraId="117E30AE" w14:textId="77777777" w:rsidTr="0045521C">
        <w:tc>
          <w:tcPr>
            <w:tcW w:w="2515" w:type="dxa"/>
          </w:tcPr>
          <w:p w14:paraId="1DC2224F" w14:textId="77777777" w:rsidR="00C32F49" w:rsidRPr="00C41833" w:rsidRDefault="00C32F49" w:rsidP="0045521C">
            <w:pPr>
              <w:rPr>
                <w:rFonts w:ascii="Arial" w:hAnsi="Arial" w:cs="Arial"/>
              </w:rPr>
            </w:pPr>
            <w:r w:rsidRPr="00C41833">
              <w:rPr>
                <w:rFonts w:ascii="Arial" w:hAnsi="Arial" w:cs="Arial"/>
              </w:rPr>
              <w:t>ORF47</w:t>
            </w:r>
          </w:p>
        </w:tc>
        <w:tc>
          <w:tcPr>
            <w:tcW w:w="2070" w:type="dxa"/>
          </w:tcPr>
          <w:p w14:paraId="3BAAEA05" w14:textId="77777777" w:rsidR="00C32F49" w:rsidRPr="00C41833" w:rsidRDefault="00C32F49" w:rsidP="0045521C">
            <w:pPr>
              <w:rPr>
                <w:rFonts w:ascii="Arial" w:hAnsi="Arial" w:cs="Arial"/>
                <w:i/>
              </w:rPr>
            </w:pPr>
            <w:r w:rsidRPr="00C41833">
              <w:rPr>
                <w:rFonts w:ascii="Arial" w:hAnsi="Arial" w:cs="Arial"/>
                <w:i/>
              </w:rPr>
              <w:t>G</w:t>
            </w:r>
            <w:r>
              <w:rPr>
                <w:rFonts w:ascii="Arial" w:hAnsi="Arial" w:cs="Arial"/>
                <w:i/>
              </w:rPr>
              <w:t>b</w:t>
            </w:r>
            <w:r w:rsidRPr="00C41833">
              <w:rPr>
                <w:rFonts w:ascii="Arial" w:hAnsi="Arial" w:cs="Arial"/>
                <w:i/>
              </w:rPr>
              <w:t>NV_gp19-like</w:t>
            </w:r>
          </w:p>
        </w:tc>
        <w:tc>
          <w:tcPr>
            <w:tcW w:w="4765" w:type="dxa"/>
          </w:tcPr>
          <w:p w14:paraId="26E099EF" w14:textId="77777777" w:rsidR="00C32F49" w:rsidRPr="00C41833" w:rsidRDefault="00C32F49" w:rsidP="0045521C">
            <w:pPr>
              <w:rPr>
                <w:rFonts w:ascii="Arial" w:hAnsi="Arial" w:cs="Arial"/>
              </w:rPr>
            </w:pPr>
            <w:r w:rsidRPr="00C41833">
              <w:rPr>
                <w:rFonts w:ascii="Arial" w:hAnsi="Arial" w:cs="Arial"/>
              </w:rPr>
              <w:t>Unknown</w:t>
            </w:r>
          </w:p>
        </w:tc>
      </w:tr>
      <w:tr w:rsidR="00C32F49" w:rsidRPr="00C41833" w14:paraId="409B6CB0" w14:textId="77777777" w:rsidTr="0045521C">
        <w:tc>
          <w:tcPr>
            <w:tcW w:w="2515" w:type="dxa"/>
          </w:tcPr>
          <w:p w14:paraId="311E484C" w14:textId="77777777" w:rsidR="00C32F49" w:rsidRPr="00C41833" w:rsidRDefault="00C32F49" w:rsidP="0045521C">
            <w:pPr>
              <w:rPr>
                <w:rFonts w:ascii="Arial" w:hAnsi="Arial" w:cs="Arial"/>
                <w:vertAlign w:val="superscript"/>
              </w:rPr>
            </w:pPr>
            <w:r w:rsidRPr="00C41833">
              <w:rPr>
                <w:rFonts w:ascii="Arial" w:hAnsi="Arial" w:cs="Arial"/>
              </w:rPr>
              <w:t>ORF52</w:t>
            </w:r>
            <w:r w:rsidRPr="00C41833">
              <w:rPr>
                <w:rFonts w:ascii="Arial" w:hAnsi="Arial" w:cs="Arial"/>
                <w:vertAlign w:val="superscript"/>
              </w:rPr>
              <w:t>a</w:t>
            </w:r>
          </w:p>
        </w:tc>
        <w:tc>
          <w:tcPr>
            <w:tcW w:w="2070" w:type="dxa"/>
          </w:tcPr>
          <w:p w14:paraId="71C85137" w14:textId="77777777" w:rsidR="00C32F49" w:rsidRPr="00C41833" w:rsidRDefault="00C32F49" w:rsidP="0045521C">
            <w:pPr>
              <w:rPr>
                <w:rFonts w:ascii="Arial" w:hAnsi="Arial" w:cs="Arial"/>
                <w:i/>
              </w:rPr>
            </w:pPr>
            <w:r w:rsidRPr="00C41833">
              <w:rPr>
                <w:rFonts w:ascii="Arial" w:hAnsi="Arial" w:cs="Arial"/>
                <w:i/>
              </w:rPr>
              <w:t>lef-5</w:t>
            </w:r>
          </w:p>
        </w:tc>
        <w:tc>
          <w:tcPr>
            <w:tcW w:w="4765" w:type="dxa"/>
          </w:tcPr>
          <w:p w14:paraId="2CE0A15E" w14:textId="77777777" w:rsidR="00C32F49" w:rsidRPr="00C41833" w:rsidRDefault="00C32F49" w:rsidP="0045521C">
            <w:pPr>
              <w:rPr>
                <w:rFonts w:ascii="Arial" w:hAnsi="Arial" w:cs="Arial"/>
              </w:rPr>
            </w:pPr>
            <w:r w:rsidRPr="00C41833">
              <w:rPr>
                <w:rFonts w:ascii="Arial" w:hAnsi="Arial" w:cs="Arial"/>
              </w:rPr>
              <w:t>Transcription initiation factor</w:t>
            </w:r>
          </w:p>
        </w:tc>
      </w:tr>
      <w:tr w:rsidR="00C32F49" w:rsidRPr="00C41833" w14:paraId="23AEB6C6" w14:textId="77777777" w:rsidTr="0045521C">
        <w:tc>
          <w:tcPr>
            <w:tcW w:w="2515" w:type="dxa"/>
          </w:tcPr>
          <w:p w14:paraId="25A5781A" w14:textId="77777777" w:rsidR="00C32F49" w:rsidRPr="00C41833" w:rsidRDefault="00C32F49" w:rsidP="0045521C">
            <w:pPr>
              <w:rPr>
                <w:rFonts w:ascii="Arial" w:hAnsi="Arial" w:cs="Arial"/>
                <w:vertAlign w:val="superscript"/>
              </w:rPr>
            </w:pPr>
            <w:r w:rsidRPr="00C41833">
              <w:rPr>
                <w:rFonts w:ascii="Arial" w:hAnsi="Arial" w:cs="Arial"/>
              </w:rPr>
              <w:t>ORF60</w:t>
            </w:r>
            <w:r w:rsidRPr="00C41833">
              <w:rPr>
                <w:rFonts w:ascii="Arial" w:hAnsi="Arial" w:cs="Arial"/>
                <w:vertAlign w:val="superscript"/>
              </w:rPr>
              <w:t>a</w:t>
            </w:r>
          </w:p>
        </w:tc>
        <w:tc>
          <w:tcPr>
            <w:tcW w:w="2070" w:type="dxa"/>
          </w:tcPr>
          <w:p w14:paraId="57FD40F4" w14:textId="77777777" w:rsidR="00C32F49" w:rsidRPr="00C41833" w:rsidRDefault="00C32F49" w:rsidP="0045521C">
            <w:pPr>
              <w:rPr>
                <w:rFonts w:ascii="Arial" w:hAnsi="Arial" w:cs="Arial"/>
                <w:i/>
              </w:rPr>
            </w:pPr>
            <w:r w:rsidRPr="00C41833">
              <w:rPr>
                <w:rFonts w:ascii="Arial" w:hAnsi="Arial" w:cs="Arial"/>
                <w:i/>
              </w:rPr>
              <w:t>pif-1</w:t>
            </w:r>
          </w:p>
        </w:tc>
        <w:tc>
          <w:tcPr>
            <w:tcW w:w="4765" w:type="dxa"/>
          </w:tcPr>
          <w:p w14:paraId="29B1C3BB" w14:textId="77777777" w:rsidR="00C32F49" w:rsidRPr="00C41833" w:rsidRDefault="00C32F49" w:rsidP="0045521C">
            <w:pPr>
              <w:rPr>
                <w:rFonts w:ascii="Arial" w:hAnsi="Arial" w:cs="Arial"/>
              </w:rPr>
            </w:pPr>
            <w:r w:rsidRPr="00C41833">
              <w:rPr>
                <w:rFonts w:ascii="Arial" w:hAnsi="Arial" w:cs="Arial"/>
                <w:i/>
              </w:rPr>
              <w:t>Per os</w:t>
            </w:r>
            <w:r w:rsidRPr="00C41833">
              <w:rPr>
                <w:rFonts w:ascii="Arial" w:hAnsi="Arial" w:cs="Arial"/>
              </w:rPr>
              <w:t xml:space="preserve"> infectivity factor</w:t>
            </w:r>
          </w:p>
        </w:tc>
      </w:tr>
      <w:tr w:rsidR="00C32F49" w:rsidRPr="00C41833" w14:paraId="59413BD9" w14:textId="77777777" w:rsidTr="0045521C">
        <w:tc>
          <w:tcPr>
            <w:tcW w:w="2515" w:type="dxa"/>
          </w:tcPr>
          <w:p w14:paraId="00A69B9B" w14:textId="77777777" w:rsidR="00C32F49" w:rsidRPr="00C41833" w:rsidRDefault="00C32F49" w:rsidP="0045521C">
            <w:pPr>
              <w:rPr>
                <w:rFonts w:ascii="Arial" w:hAnsi="Arial" w:cs="Arial"/>
              </w:rPr>
            </w:pPr>
            <w:r w:rsidRPr="00C41833">
              <w:rPr>
                <w:rFonts w:ascii="Arial" w:hAnsi="Arial" w:cs="Arial"/>
              </w:rPr>
              <w:t>ORF61</w:t>
            </w:r>
          </w:p>
        </w:tc>
        <w:tc>
          <w:tcPr>
            <w:tcW w:w="2070" w:type="dxa"/>
          </w:tcPr>
          <w:p w14:paraId="12AC3C56" w14:textId="77777777" w:rsidR="00C32F49" w:rsidRPr="00C41833" w:rsidRDefault="00C32F49" w:rsidP="0045521C">
            <w:pPr>
              <w:rPr>
                <w:rFonts w:ascii="Arial" w:hAnsi="Arial" w:cs="Arial"/>
                <w:i/>
              </w:rPr>
            </w:pPr>
            <w:r w:rsidRPr="00C41833">
              <w:rPr>
                <w:rFonts w:ascii="Arial" w:hAnsi="Arial" w:cs="Arial"/>
                <w:i/>
              </w:rPr>
              <w:t>G</w:t>
            </w:r>
            <w:r>
              <w:rPr>
                <w:rFonts w:ascii="Arial" w:hAnsi="Arial" w:cs="Arial"/>
                <w:i/>
              </w:rPr>
              <w:t>b</w:t>
            </w:r>
            <w:r w:rsidRPr="00C41833">
              <w:rPr>
                <w:rFonts w:ascii="Arial" w:hAnsi="Arial" w:cs="Arial"/>
                <w:i/>
              </w:rPr>
              <w:t>NV_gp51-like</w:t>
            </w:r>
          </w:p>
        </w:tc>
        <w:tc>
          <w:tcPr>
            <w:tcW w:w="4765" w:type="dxa"/>
          </w:tcPr>
          <w:p w14:paraId="74937D77" w14:textId="77777777" w:rsidR="00C32F49" w:rsidRPr="00C41833" w:rsidRDefault="00C32F49" w:rsidP="0045521C">
            <w:pPr>
              <w:rPr>
                <w:rFonts w:ascii="Arial" w:hAnsi="Arial" w:cs="Arial"/>
              </w:rPr>
            </w:pPr>
            <w:r w:rsidRPr="00C41833">
              <w:rPr>
                <w:rFonts w:ascii="Arial" w:hAnsi="Arial" w:cs="Arial"/>
              </w:rPr>
              <w:t>Unknown</w:t>
            </w:r>
          </w:p>
        </w:tc>
      </w:tr>
      <w:tr w:rsidR="00C32F49" w:rsidRPr="00C41833" w14:paraId="0C5C6279" w14:textId="77777777" w:rsidTr="0045521C">
        <w:tc>
          <w:tcPr>
            <w:tcW w:w="2515" w:type="dxa"/>
          </w:tcPr>
          <w:p w14:paraId="36A1CE92" w14:textId="77777777" w:rsidR="00C32F49" w:rsidRPr="00C41833" w:rsidRDefault="00C32F49" w:rsidP="0045521C">
            <w:pPr>
              <w:rPr>
                <w:rFonts w:ascii="Arial" w:hAnsi="Arial" w:cs="Arial"/>
                <w:vertAlign w:val="superscript"/>
              </w:rPr>
            </w:pPr>
            <w:r w:rsidRPr="00C41833">
              <w:rPr>
                <w:rFonts w:ascii="Arial" w:hAnsi="Arial" w:cs="Arial"/>
              </w:rPr>
              <w:t>ORF64</w:t>
            </w:r>
            <w:r w:rsidRPr="00C41833">
              <w:rPr>
                <w:rFonts w:ascii="Arial" w:hAnsi="Arial" w:cs="Arial"/>
                <w:vertAlign w:val="superscript"/>
              </w:rPr>
              <w:t>a</w:t>
            </w:r>
          </w:p>
        </w:tc>
        <w:tc>
          <w:tcPr>
            <w:tcW w:w="2070" w:type="dxa"/>
          </w:tcPr>
          <w:p w14:paraId="787E8F9A" w14:textId="77777777" w:rsidR="00C32F49" w:rsidRPr="00C41833" w:rsidRDefault="00C32F49" w:rsidP="0045521C">
            <w:pPr>
              <w:rPr>
                <w:rFonts w:ascii="Arial" w:hAnsi="Arial" w:cs="Arial"/>
                <w:i/>
              </w:rPr>
            </w:pPr>
            <w:r w:rsidRPr="00C41833">
              <w:rPr>
                <w:rFonts w:ascii="Arial" w:hAnsi="Arial" w:cs="Arial"/>
                <w:i/>
              </w:rPr>
              <w:t>lef-8</w:t>
            </w:r>
          </w:p>
        </w:tc>
        <w:tc>
          <w:tcPr>
            <w:tcW w:w="4765" w:type="dxa"/>
          </w:tcPr>
          <w:p w14:paraId="2A57FB9C" w14:textId="77777777" w:rsidR="00C32F49" w:rsidRPr="00C41833" w:rsidRDefault="00C32F49" w:rsidP="0045521C">
            <w:pPr>
              <w:rPr>
                <w:rFonts w:ascii="Arial" w:hAnsi="Arial" w:cs="Arial"/>
              </w:rPr>
            </w:pPr>
            <w:r w:rsidRPr="00C41833">
              <w:rPr>
                <w:rFonts w:ascii="Arial" w:hAnsi="Arial" w:cs="Arial"/>
              </w:rPr>
              <w:t>RNA polymerase subunit</w:t>
            </w:r>
          </w:p>
        </w:tc>
      </w:tr>
      <w:tr w:rsidR="00C32F49" w:rsidRPr="00C41833" w14:paraId="310B12F6" w14:textId="77777777" w:rsidTr="0045521C">
        <w:tc>
          <w:tcPr>
            <w:tcW w:w="2515" w:type="dxa"/>
          </w:tcPr>
          <w:p w14:paraId="4F3A646B" w14:textId="77777777" w:rsidR="00C32F49" w:rsidRPr="00C41833" w:rsidRDefault="00C32F49" w:rsidP="0045521C">
            <w:pPr>
              <w:rPr>
                <w:rFonts w:ascii="Arial" w:hAnsi="Arial" w:cs="Arial"/>
                <w:vertAlign w:val="superscript"/>
              </w:rPr>
            </w:pPr>
            <w:r w:rsidRPr="00C41833">
              <w:rPr>
                <w:rFonts w:ascii="Arial" w:hAnsi="Arial" w:cs="Arial"/>
              </w:rPr>
              <w:t>ORF72</w:t>
            </w:r>
            <w:r w:rsidRPr="00C41833">
              <w:rPr>
                <w:rFonts w:ascii="Arial" w:hAnsi="Arial" w:cs="Arial"/>
                <w:vertAlign w:val="superscript"/>
              </w:rPr>
              <w:t>a</w:t>
            </w:r>
          </w:p>
        </w:tc>
        <w:tc>
          <w:tcPr>
            <w:tcW w:w="2070" w:type="dxa"/>
          </w:tcPr>
          <w:p w14:paraId="0E2B3A03" w14:textId="77777777" w:rsidR="00C32F49" w:rsidRPr="00C41833" w:rsidRDefault="00C32F49" w:rsidP="0045521C">
            <w:pPr>
              <w:rPr>
                <w:rFonts w:ascii="Arial" w:hAnsi="Arial" w:cs="Arial"/>
                <w:i/>
              </w:rPr>
            </w:pPr>
            <w:r w:rsidRPr="00C41833">
              <w:rPr>
                <w:rFonts w:ascii="Arial" w:hAnsi="Arial" w:cs="Arial"/>
                <w:i/>
              </w:rPr>
              <w:t>pif-6</w:t>
            </w:r>
          </w:p>
        </w:tc>
        <w:tc>
          <w:tcPr>
            <w:tcW w:w="4765" w:type="dxa"/>
          </w:tcPr>
          <w:p w14:paraId="2B5D301A" w14:textId="77777777" w:rsidR="00C32F49" w:rsidRPr="00C41833" w:rsidRDefault="00C32F49" w:rsidP="0045521C">
            <w:pPr>
              <w:rPr>
                <w:rFonts w:ascii="Arial" w:hAnsi="Arial" w:cs="Arial"/>
              </w:rPr>
            </w:pPr>
            <w:r w:rsidRPr="00C41833">
              <w:rPr>
                <w:rFonts w:ascii="Arial" w:hAnsi="Arial" w:cs="Arial"/>
                <w:i/>
              </w:rPr>
              <w:t>Per os</w:t>
            </w:r>
            <w:r w:rsidRPr="00C41833">
              <w:rPr>
                <w:rFonts w:ascii="Arial" w:hAnsi="Arial" w:cs="Arial"/>
              </w:rPr>
              <w:t xml:space="preserve"> infectivity factor</w:t>
            </w:r>
          </w:p>
        </w:tc>
      </w:tr>
      <w:tr w:rsidR="00C32F49" w:rsidRPr="00C41833" w14:paraId="469E46F7" w14:textId="77777777" w:rsidTr="0045521C">
        <w:tc>
          <w:tcPr>
            <w:tcW w:w="2515" w:type="dxa"/>
          </w:tcPr>
          <w:p w14:paraId="10E34614" w14:textId="77777777" w:rsidR="00C32F49" w:rsidRPr="00C41833" w:rsidRDefault="00C32F49" w:rsidP="0045521C">
            <w:pPr>
              <w:rPr>
                <w:rFonts w:ascii="Arial" w:hAnsi="Arial" w:cs="Arial"/>
              </w:rPr>
            </w:pPr>
            <w:r w:rsidRPr="00C41833">
              <w:rPr>
                <w:rFonts w:ascii="Arial" w:hAnsi="Arial" w:cs="Arial"/>
              </w:rPr>
              <w:t>ORF75</w:t>
            </w:r>
          </w:p>
        </w:tc>
        <w:tc>
          <w:tcPr>
            <w:tcW w:w="2070" w:type="dxa"/>
          </w:tcPr>
          <w:p w14:paraId="7A043784" w14:textId="77777777" w:rsidR="00C32F49" w:rsidRPr="00C41833" w:rsidRDefault="00C32F49" w:rsidP="0045521C">
            <w:pPr>
              <w:rPr>
                <w:rFonts w:ascii="Arial" w:hAnsi="Arial" w:cs="Arial"/>
                <w:i/>
              </w:rPr>
            </w:pPr>
            <w:r w:rsidRPr="00C41833">
              <w:rPr>
                <w:rFonts w:ascii="Arial" w:hAnsi="Arial" w:cs="Arial"/>
                <w:i/>
              </w:rPr>
              <w:t>integrase</w:t>
            </w:r>
          </w:p>
        </w:tc>
        <w:tc>
          <w:tcPr>
            <w:tcW w:w="4765" w:type="dxa"/>
          </w:tcPr>
          <w:p w14:paraId="0ED2C362" w14:textId="77777777" w:rsidR="00C32F49" w:rsidRPr="00C41833" w:rsidRDefault="00C32F49" w:rsidP="0045521C">
            <w:pPr>
              <w:rPr>
                <w:rFonts w:ascii="Arial" w:hAnsi="Arial" w:cs="Arial"/>
              </w:rPr>
            </w:pPr>
            <w:r w:rsidRPr="00C41833">
              <w:rPr>
                <w:rFonts w:ascii="Arial" w:hAnsi="Arial" w:cs="Arial"/>
              </w:rPr>
              <w:t>DNA processing</w:t>
            </w:r>
          </w:p>
        </w:tc>
      </w:tr>
      <w:tr w:rsidR="00C32F49" w:rsidRPr="00C41833" w14:paraId="1170787F" w14:textId="77777777" w:rsidTr="0045521C">
        <w:tc>
          <w:tcPr>
            <w:tcW w:w="2515" w:type="dxa"/>
          </w:tcPr>
          <w:p w14:paraId="41154CB2" w14:textId="77777777" w:rsidR="00C32F49" w:rsidRPr="00C41833" w:rsidRDefault="00C32F49" w:rsidP="0045521C">
            <w:pPr>
              <w:rPr>
                <w:rFonts w:ascii="Arial" w:hAnsi="Arial" w:cs="Arial"/>
              </w:rPr>
            </w:pPr>
            <w:r w:rsidRPr="00C41833">
              <w:rPr>
                <w:rFonts w:ascii="Arial" w:hAnsi="Arial" w:cs="Arial"/>
              </w:rPr>
              <w:t>ORF76</w:t>
            </w:r>
          </w:p>
        </w:tc>
        <w:tc>
          <w:tcPr>
            <w:tcW w:w="2070" w:type="dxa"/>
          </w:tcPr>
          <w:p w14:paraId="692C0FC5" w14:textId="77777777" w:rsidR="00C32F49" w:rsidRPr="00C41833" w:rsidRDefault="00C32F49" w:rsidP="0045521C">
            <w:pPr>
              <w:rPr>
                <w:rFonts w:ascii="Arial" w:hAnsi="Arial" w:cs="Arial"/>
                <w:i/>
              </w:rPr>
            </w:pPr>
            <w:r w:rsidRPr="00C41833">
              <w:rPr>
                <w:rFonts w:ascii="Arial" w:hAnsi="Arial" w:cs="Arial"/>
                <w:i/>
              </w:rPr>
              <w:t>G</w:t>
            </w:r>
            <w:r>
              <w:rPr>
                <w:rFonts w:ascii="Arial" w:hAnsi="Arial" w:cs="Arial"/>
                <w:i/>
              </w:rPr>
              <w:t>b</w:t>
            </w:r>
            <w:r w:rsidRPr="00C41833">
              <w:rPr>
                <w:rFonts w:ascii="Arial" w:hAnsi="Arial" w:cs="Arial"/>
                <w:i/>
              </w:rPr>
              <w:t>NV_gp58-like</w:t>
            </w:r>
          </w:p>
        </w:tc>
        <w:tc>
          <w:tcPr>
            <w:tcW w:w="4765" w:type="dxa"/>
          </w:tcPr>
          <w:p w14:paraId="5A65E0DE" w14:textId="77777777" w:rsidR="00C32F49" w:rsidRPr="00C41833" w:rsidRDefault="00C32F49" w:rsidP="0045521C">
            <w:pPr>
              <w:rPr>
                <w:rFonts w:ascii="Arial" w:hAnsi="Arial" w:cs="Arial"/>
              </w:rPr>
            </w:pPr>
            <w:r w:rsidRPr="00C41833">
              <w:rPr>
                <w:rFonts w:ascii="Arial" w:hAnsi="Arial" w:cs="Arial"/>
              </w:rPr>
              <w:t>Unknown</w:t>
            </w:r>
          </w:p>
        </w:tc>
      </w:tr>
      <w:tr w:rsidR="00C32F49" w:rsidRPr="00C41833" w14:paraId="53EC903A" w14:textId="77777777" w:rsidTr="0045521C">
        <w:tc>
          <w:tcPr>
            <w:tcW w:w="2515" w:type="dxa"/>
          </w:tcPr>
          <w:p w14:paraId="22CB5D6E" w14:textId="77777777" w:rsidR="00C32F49" w:rsidRPr="00C41833" w:rsidRDefault="00C32F49" w:rsidP="0045521C">
            <w:pPr>
              <w:rPr>
                <w:rFonts w:ascii="Arial" w:hAnsi="Arial" w:cs="Arial"/>
                <w:vertAlign w:val="superscript"/>
              </w:rPr>
            </w:pPr>
            <w:r w:rsidRPr="00C41833">
              <w:rPr>
                <w:rFonts w:ascii="Arial" w:hAnsi="Arial" w:cs="Arial"/>
              </w:rPr>
              <w:t>ORF87</w:t>
            </w:r>
            <w:r w:rsidRPr="00C41833">
              <w:rPr>
                <w:rFonts w:ascii="Arial" w:hAnsi="Arial" w:cs="Arial"/>
                <w:vertAlign w:val="superscript"/>
              </w:rPr>
              <w:t>a</w:t>
            </w:r>
          </w:p>
        </w:tc>
        <w:tc>
          <w:tcPr>
            <w:tcW w:w="2070" w:type="dxa"/>
          </w:tcPr>
          <w:p w14:paraId="6ECC0EC3" w14:textId="77777777" w:rsidR="00C32F49" w:rsidRPr="00C41833" w:rsidRDefault="00C32F49" w:rsidP="0045521C">
            <w:pPr>
              <w:rPr>
                <w:rFonts w:ascii="Arial" w:hAnsi="Arial" w:cs="Arial"/>
                <w:i/>
              </w:rPr>
            </w:pPr>
            <w:r w:rsidRPr="00C41833">
              <w:rPr>
                <w:rFonts w:ascii="Arial" w:hAnsi="Arial" w:cs="Arial"/>
                <w:i/>
              </w:rPr>
              <w:t>38k</w:t>
            </w:r>
          </w:p>
        </w:tc>
        <w:tc>
          <w:tcPr>
            <w:tcW w:w="4765" w:type="dxa"/>
          </w:tcPr>
          <w:p w14:paraId="255F4BD2" w14:textId="77777777" w:rsidR="00C32F49" w:rsidRPr="00C41833" w:rsidRDefault="00C32F49" w:rsidP="0045521C">
            <w:pPr>
              <w:rPr>
                <w:rFonts w:ascii="Arial" w:hAnsi="Arial" w:cs="Arial"/>
              </w:rPr>
            </w:pPr>
            <w:r w:rsidRPr="00C41833">
              <w:rPr>
                <w:rFonts w:ascii="Arial" w:hAnsi="Arial" w:cs="Arial"/>
              </w:rPr>
              <w:t>Nucleocapsid protein</w:t>
            </w:r>
          </w:p>
        </w:tc>
      </w:tr>
      <w:tr w:rsidR="00C32F49" w:rsidRPr="00C41833" w14:paraId="4FF0F936" w14:textId="77777777" w:rsidTr="0045521C">
        <w:tc>
          <w:tcPr>
            <w:tcW w:w="2515" w:type="dxa"/>
          </w:tcPr>
          <w:p w14:paraId="3565F237" w14:textId="77777777" w:rsidR="00C32F49" w:rsidRPr="00C41833" w:rsidRDefault="00C32F49" w:rsidP="0045521C">
            <w:pPr>
              <w:rPr>
                <w:rFonts w:ascii="Arial" w:hAnsi="Arial" w:cs="Arial"/>
                <w:vertAlign w:val="superscript"/>
              </w:rPr>
            </w:pPr>
            <w:r w:rsidRPr="00C41833">
              <w:rPr>
                <w:rFonts w:ascii="Arial" w:hAnsi="Arial" w:cs="Arial"/>
              </w:rPr>
              <w:t>ORF96</w:t>
            </w:r>
            <w:r w:rsidRPr="00C41833">
              <w:rPr>
                <w:rFonts w:ascii="Arial" w:hAnsi="Arial" w:cs="Arial"/>
                <w:vertAlign w:val="superscript"/>
              </w:rPr>
              <w:t>a</w:t>
            </w:r>
          </w:p>
        </w:tc>
        <w:tc>
          <w:tcPr>
            <w:tcW w:w="2070" w:type="dxa"/>
          </w:tcPr>
          <w:p w14:paraId="2309E619" w14:textId="77777777" w:rsidR="00C32F49" w:rsidRPr="00C41833" w:rsidRDefault="00C32F49" w:rsidP="0045521C">
            <w:pPr>
              <w:rPr>
                <w:rFonts w:ascii="Arial" w:hAnsi="Arial" w:cs="Arial"/>
                <w:i/>
              </w:rPr>
            </w:pPr>
            <w:r w:rsidRPr="00C41833">
              <w:rPr>
                <w:rFonts w:ascii="Arial" w:hAnsi="Arial" w:cs="Arial"/>
                <w:i/>
              </w:rPr>
              <w:t>lef-9</w:t>
            </w:r>
          </w:p>
        </w:tc>
        <w:tc>
          <w:tcPr>
            <w:tcW w:w="4765" w:type="dxa"/>
          </w:tcPr>
          <w:p w14:paraId="4DCD16D0" w14:textId="77777777" w:rsidR="00C32F49" w:rsidRPr="00C41833" w:rsidRDefault="00C32F49" w:rsidP="0045521C">
            <w:pPr>
              <w:rPr>
                <w:rFonts w:ascii="Arial" w:hAnsi="Arial" w:cs="Arial"/>
              </w:rPr>
            </w:pPr>
            <w:r w:rsidRPr="00C41833">
              <w:rPr>
                <w:rFonts w:ascii="Arial" w:hAnsi="Arial" w:cs="Arial"/>
              </w:rPr>
              <w:t>RNA polymerase subunit</w:t>
            </w:r>
          </w:p>
        </w:tc>
      </w:tr>
      <w:tr w:rsidR="00C32F49" w:rsidRPr="00C41833" w14:paraId="1F641C9C" w14:textId="77777777" w:rsidTr="0045521C">
        <w:tc>
          <w:tcPr>
            <w:tcW w:w="2515" w:type="dxa"/>
          </w:tcPr>
          <w:p w14:paraId="6A9569AD" w14:textId="77777777" w:rsidR="00C32F49" w:rsidRPr="00C41833" w:rsidRDefault="00C32F49" w:rsidP="0045521C">
            <w:pPr>
              <w:rPr>
                <w:rFonts w:ascii="Arial" w:hAnsi="Arial" w:cs="Arial"/>
                <w:vertAlign w:val="superscript"/>
              </w:rPr>
            </w:pPr>
            <w:r w:rsidRPr="00C41833">
              <w:rPr>
                <w:rFonts w:ascii="Arial" w:hAnsi="Arial" w:cs="Arial"/>
              </w:rPr>
              <w:t>ORF106</w:t>
            </w:r>
            <w:r w:rsidRPr="00C41833">
              <w:rPr>
                <w:rFonts w:ascii="Arial" w:hAnsi="Arial" w:cs="Arial"/>
                <w:vertAlign w:val="superscript"/>
              </w:rPr>
              <w:t>a</w:t>
            </w:r>
          </w:p>
        </w:tc>
        <w:tc>
          <w:tcPr>
            <w:tcW w:w="2070" w:type="dxa"/>
          </w:tcPr>
          <w:p w14:paraId="0104029E" w14:textId="77777777" w:rsidR="00C32F49" w:rsidRPr="00C41833" w:rsidRDefault="00C32F49" w:rsidP="0045521C">
            <w:pPr>
              <w:rPr>
                <w:rFonts w:ascii="Arial" w:hAnsi="Arial" w:cs="Arial"/>
                <w:i/>
              </w:rPr>
            </w:pPr>
            <w:r w:rsidRPr="00C41833">
              <w:rPr>
                <w:rFonts w:ascii="Arial" w:hAnsi="Arial" w:cs="Arial"/>
                <w:i/>
              </w:rPr>
              <w:t>vp91/p95</w:t>
            </w:r>
          </w:p>
        </w:tc>
        <w:tc>
          <w:tcPr>
            <w:tcW w:w="4765" w:type="dxa"/>
          </w:tcPr>
          <w:p w14:paraId="11E5290A" w14:textId="77777777" w:rsidR="00C32F49" w:rsidRPr="00C41833" w:rsidRDefault="00C32F49" w:rsidP="0045521C">
            <w:pPr>
              <w:rPr>
                <w:rFonts w:ascii="Arial" w:hAnsi="Arial" w:cs="Arial"/>
              </w:rPr>
            </w:pPr>
            <w:r w:rsidRPr="00C41833">
              <w:rPr>
                <w:rFonts w:ascii="Arial" w:hAnsi="Arial" w:cs="Arial"/>
              </w:rPr>
              <w:t>Nucleocapsid protein</w:t>
            </w:r>
          </w:p>
        </w:tc>
      </w:tr>
      <w:tr w:rsidR="00C32F49" w:rsidRPr="00C41833" w14:paraId="003542C3" w14:textId="77777777" w:rsidTr="0045521C">
        <w:tc>
          <w:tcPr>
            <w:tcW w:w="2515" w:type="dxa"/>
          </w:tcPr>
          <w:p w14:paraId="5EAA3F96" w14:textId="77777777" w:rsidR="00C32F49" w:rsidRPr="00C41833" w:rsidRDefault="00C32F49" w:rsidP="0045521C">
            <w:pPr>
              <w:rPr>
                <w:rFonts w:ascii="Arial" w:hAnsi="Arial" w:cs="Arial"/>
                <w:vertAlign w:val="superscript"/>
              </w:rPr>
            </w:pPr>
            <w:r w:rsidRPr="00C41833">
              <w:rPr>
                <w:rFonts w:ascii="Arial" w:hAnsi="Arial" w:cs="Arial"/>
              </w:rPr>
              <w:t>ORF107</w:t>
            </w:r>
            <w:r w:rsidRPr="00C41833">
              <w:rPr>
                <w:rFonts w:ascii="Arial" w:hAnsi="Arial" w:cs="Arial"/>
                <w:vertAlign w:val="superscript"/>
              </w:rPr>
              <w:t>a</w:t>
            </w:r>
          </w:p>
        </w:tc>
        <w:tc>
          <w:tcPr>
            <w:tcW w:w="2070" w:type="dxa"/>
          </w:tcPr>
          <w:p w14:paraId="44563472" w14:textId="77777777" w:rsidR="00C32F49" w:rsidRPr="00C41833" w:rsidRDefault="00C32F49" w:rsidP="0045521C">
            <w:pPr>
              <w:rPr>
                <w:rFonts w:ascii="Arial" w:hAnsi="Arial" w:cs="Arial"/>
                <w:i/>
              </w:rPr>
            </w:pPr>
            <w:r w:rsidRPr="00C41833">
              <w:rPr>
                <w:rFonts w:ascii="Arial" w:hAnsi="Arial" w:cs="Arial"/>
                <w:i/>
              </w:rPr>
              <w:t>pif-3</w:t>
            </w:r>
          </w:p>
        </w:tc>
        <w:tc>
          <w:tcPr>
            <w:tcW w:w="4765" w:type="dxa"/>
          </w:tcPr>
          <w:p w14:paraId="3A26DE91" w14:textId="77777777" w:rsidR="00C32F49" w:rsidRPr="00C41833" w:rsidRDefault="00C32F49" w:rsidP="0045521C">
            <w:pPr>
              <w:rPr>
                <w:rFonts w:ascii="Arial" w:hAnsi="Arial" w:cs="Arial"/>
              </w:rPr>
            </w:pPr>
            <w:r w:rsidRPr="00C41833">
              <w:rPr>
                <w:rFonts w:ascii="Arial" w:hAnsi="Arial" w:cs="Arial"/>
                <w:i/>
              </w:rPr>
              <w:t>Per os</w:t>
            </w:r>
            <w:r w:rsidRPr="00C41833">
              <w:rPr>
                <w:rFonts w:ascii="Arial" w:hAnsi="Arial" w:cs="Arial"/>
              </w:rPr>
              <w:t xml:space="preserve"> infectivity factor</w:t>
            </w:r>
          </w:p>
        </w:tc>
      </w:tr>
      <w:tr w:rsidR="00C32F49" w:rsidRPr="00C41833" w14:paraId="0417EA47" w14:textId="77777777" w:rsidTr="0045521C">
        <w:tc>
          <w:tcPr>
            <w:tcW w:w="2515" w:type="dxa"/>
          </w:tcPr>
          <w:p w14:paraId="164EDD67" w14:textId="77777777" w:rsidR="00C32F49" w:rsidRPr="00C41833" w:rsidRDefault="00C32F49" w:rsidP="0045521C">
            <w:pPr>
              <w:rPr>
                <w:rFonts w:ascii="Arial" w:hAnsi="Arial" w:cs="Arial"/>
              </w:rPr>
            </w:pPr>
            <w:r w:rsidRPr="00C41833">
              <w:rPr>
                <w:rFonts w:ascii="Arial" w:hAnsi="Arial" w:cs="Arial"/>
              </w:rPr>
              <w:t>ORF108</w:t>
            </w:r>
          </w:p>
        </w:tc>
        <w:tc>
          <w:tcPr>
            <w:tcW w:w="2070" w:type="dxa"/>
          </w:tcPr>
          <w:p w14:paraId="6A90727D" w14:textId="77777777" w:rsidR="00C32F49" w:rsidRPr="00C41833" w:rsidRDefault="00C32F49" w:rsidP="0045521C">
            <w:pPr>
              <w:rPr>
                <w:rFonts w:ascii="Arial" w:hAnsi="Arial" w:cs="Arial"/>
                <w:i/>
              </w:rPr>
            </w:pPr>
            <w:r w:rsidRPr="00C41833">
              <w:rPr>
                <w:rFonts w:ascii="Arial" w:hAnsi="Arial" w:cs="Arial"/>
                <w:i/>
              </w:rPr>
              <w:t>helicase-2</w:t>
            </w:r>
          </w:p>
        </w:tc>
        <w:tc>
          <w:tcPr>
            <w:tcW w:w="4765" w:type="dxa"/>
          </w:tcPr>
          <w:p w14:paraId="428504DA" w14:textId="77777777" w:rsidR="00C32F49" w:rsidRPr="00C41833" w:rsidRDefault="00C32F49" w:rsidP="0045521C">
            <w:pPr>
              <w:rPr>
                <w:rFonts w:ascii="Arial" w:hAnsi="Arial" w:cs="Arial"/>
              </w:rPr>
            </w:pPr>
            <w:r w:rsidRPr="00C41833">
              <w:rPr>
                <w:rFonts w:ascii="Arial" w:hAnsi="Arial" w:cs="Arial"/>
              </w:rPr>
              <w:t>DNA helicase</w:t>
            </w:r>
          </w:p>
        </w:tc>
      </w:tr>
      <w:tr w:rsidR="00C32F49" w:rsidRPr="00C41833" w14:paraId="00F3825C" w14:textId="77777777" w:rsidTr="0045521C">
        <w:tc>
          <w:tcPr>
            <w:tcW w:w="2515" w:type="dxa"/>
          </w:tcPr>
          <w:p w14:paraId="2483596C" w14:textId="77777777" w:rsidR="00C32F49" w:rsidRPr="00C41833" w:rsidRDefault="00C32F49" w:rsidP="0045521C">
            <w:pPr>
              <w:rPr>
                <w:rFonts w:ascii="Arial" w:hAnsi="Arial" w:cs="Arial"/>
                <w:vertAlign w:val="superscript"/>
              </w:rPr>
            </w:pPr>
            <w:r w:rsidRPr="00C41833">
              <w:rPr>
                <w:rFonts w:ascii="Arial" w:hAnsi="Arial" w:cs="Arial"/>
              </w:rPr>
              <w:t>ORF113</w:t>
            </w:r>
            <w:r w:rsidRPr="00C41833">
              <w:rPr>
                <w:rFonts w:ascii="Arial" w:hAnsi="Arial" w:cs="Arial"/>
                <w:vertAlign w:val="superscript"/>
              </w:rPr>
              <w:t>a</w:t>
            </w:r>
          </w:p>
        </w:tc>
        <w:tc>
          <w:tcPr>
            <w:tcW w:w="2070" w:type="dxa"/>
          </w:tcPr>
          <w:p w14:paraId="5E0A3D7A" w14:textId="77777777" w:rsidR="00C32F49" w:rsidRPr="00C41833" w:rsidRDefault="00C32F49" w:rsidP="0045521C">
            <w:pPr>
              <w:rPr>
                <w:rFonts w:ascii="Arial" w:hAnsi="Arial" w:cs="Arial"/>
                <w:i/>
              </w:rPr>
            </w:pPr>
            <w:r w:rsidRPr="00C41833">
              <w:rPr>
                <w:rFonts w:ascii="Arial" w:hAnsi="Arial" w:cs="Arial"/>
                <w:i/>
              </w:rPr>
              <w:t>p33</w:t>
            </w:r>
          </w:p>
        </w:tc>
        <w:tc>
          <w:tcPr>
            <w:tcW w:w="4765" w:type="dxa"/>
          </w:tcPr>
          <w:p w14:paraId="49E568D5" w14:textId="77777777" w:rsidR="00C32F49" w:rsidRPr="00C41833" w:rsidRDefault="00C32F49" w:rsidP="0045521C">
            <w:pPr>
              <w:rPr>
                <w:rFonts w:ascii="Arial" w:hAnsi="Arial" w:cs="Arial"/>
              </w:rPr>
            </w:pPr>
            <w:r w:rsidRPr="00C41833">
              <w:rPr>
                <w:rFonts w:ascii="Arial" w:hAnsi="Arial" w:cs="Arial"/>
              </w:rPr>
              <w:t>Sulfhydryl oxidase</w:t>
            </w:r>
          </w:p>
        </w:tc>
      </w:tr>
      <w:tr w:rsidR="00C32F49" w:rsidRPr="00C41833" w14:paraId="289B611A" w14:textId="77777777" w:rsidTr="0045521C">
        <w:tc>
          <w:tcPr>
            <w:tcW w:w="2515" w:type="dxa"/>
          </w:tcPr>
          <w:p w14:paraId="18DCA1C5" w14:textId="77777777" w:rsidR="00C32F49" w:rsidRPr="00C41833" w:rsidRDefault="00C32F49" w:rsidP="0045521C">
            <w:pPr>
              <w:rPr>
                <w:rFonts w:ascii="Arial" w:hAnsi="Arial" w:cs="Arial"/>
                <w:vertAlign w:val="superscript"/>
              </w:rPr>
            </w:pPr>
            <w:r w:rsidRPr="00C41833">
              <w:rPr>
                <w:rFonts w:ascii="Arial" w:hAnsi="Arial" w:cs="Arial"/>
              </w:rPr>
              <w:lastRenderedPageBreak/>
              <w:t>ORF115</w:t>
            </w:r>
            <w:r w:rsidRPr="00C41833">
              <w:rPr>
                <w:rFonts w:ascii="Arial" w:hAnsi="Arial" w:cs="Arial"/>
                <w:vertAlign w:val="superscript"/>
              </w:rPr>
              <w:t>a</w:t>
            </w:r>
          </w:p>
        </w:tc>
        <w:tc>
          <w:tcPr>
            <w:tcW w:w="2070" w:type="dxa"/>
          </w:tcPr>
          <w:p w14:paraId="6336CBB2" w14:textId="77777777" w:rsidR="00C32F49" w:rsidRPr="00C41833" w:rsidRDefault="00C32F49" w:rsidP="0045521C">
            <w:pPr>
              <w:rPr>
                <w:rFonts w:ascii="Arial" w:hAnsi="Arial" w:cs="Arial"/>
                <w:i/>
              </w:rPr>
            </w:pPr>
            <w:r w:rsidRPr="00C41833">
              <w:rPr>
                <w:rFonts w:ascii="Arial" w:hAnsi="Arial" w:cs="Arial"/>
                <w:i/>
              </w:rPr>
              <w:t>odv-e56/pif-5</w:t>
            </w:r>
          </w:p>
        </w:tc>
        <w:tc>
          <w:tcPr>
            <w:tcW w:w="4765" w:type="dxa"/>
          </w:tcPr>
          <w:p w14:paraId="48315BCB" w14:textId="77777777" w:rsidR="00C32F49" w:rsidRPr="00C41833" w:rsidRDefault="00C32F49" w:rsidP="0045521C">
            <w:pPr>
              <w:rPr>
                <w:rFonts w:ascii="Arial" w:hAnsi="Arial" w:cs="Arial"/>
              </w:rPr>
            </w:pPr>
            <w:r w:rsidRPr="00C41833">
              <w:rPr>
                <w:rFonts w:ascii="Arial" w:hAnsi="Arial" w:cs="Arial"/>
                <w:i/>
              </w:rPr>
              <w:t>Per os</w:t>
            </w:r>
            <w:r w:rsidRPr="00C41833">
              <w:rPr>
                <w:rFonts w:ascii="Arial" w:hAnsi="Arial" w:cs="Arial"/>
              </w:rPr>
              <w:t xml:space="preserve"> infectivity factor</w:t>
            </w:r>
          </w:p>
        </w:tc>
      </w:tr>
      <w:tr w:rsidR="00C32F49" w:rsidRPr="00C41833" w14:paraId="06D935C9" w14:textId="77777777" w:rsidTr="0045521C">
        <w:tc>
          <w:tcPr>
            <w:tcW w:w="2515" w:type="dxa"/>
          </w:tcPr>
          <w:p w14:paraId="6BE8DA90" w14:textId="77777777" w:rsidR="00C32F49" w:rsidRPr="00C41833" w:rsidRDefault="00C32F49" w:rsidP="0045521C">
            <w:pPr>
              <w:rPr>
                <w:rFonts w:ascii="Arial" w:hAnsi="Arial" w:cs="Arial"/>
              </w:rPr>
            </w:pPr>
            <w:r w:rsidRPr="00C41833">
              <w:rPr>
                <w:rFonts w:ascii="Arial" w:hAnsi="Arial" w:cs="Arial"/>
              </w:rPr>
              <w:t>ORF117</w:t>
            </w:r>
          </w:p>
        </w:tc>
        <w:tc>
          <w:tcPr>
            <w:tcW w:w="2070" w:type="dxa"/>
          </w:tcPr>
          <w:p w14:paraId="5F15C863" w14:textId="77777777" w:rsidR="00C32F49" w:rsidRPr="00C41833" w:rsidRDefault="00C32F49" w:rsidP="0045521C">
            <w:pPr>
              <w:rPr>
                <w:rFonts w:ascii="Arial" w:hAnsi="Arial" w:cs="Arial"/>
                <w:i/>
              </w:rPr>
            </w:pPr>
            <w:r w:rsidRPr="00C41833">
              <w:rPr>
                <w:rFonts w:ascii="Arial" w:hAnsi="Arial" w:cs="Arial"/>
                <w:i/>
              </w:rPr>
              <w:t>tk2</w:t>
            </w:r>
          </w:p>
        </w:tc>
        <w:tc>
          <w:tcPr>
            <w:tcW w:w="4765" w:type="dxa"/>
          </w:tcPr>
          <w:p w14:paraId="61B56464" w14:textId="77777777" w:rsidR="00C32F49" w:rsidRPr="00C41833" w:rsidRDefault="00C32F49" w:rsidP="0045521C">
            <w:pPr>
              <w:rPr>
                <w:rFonts w:ascii="Arial" w:hAnsi="Arial" w:cs="Arial"/>
              </w:rPr>
            </w:pPr>
            <w:r w:rsidRPr="00C41833">
              <w:rPr>
                <w:rFonts w:ascii="Arial" w:hAnsi="Arial" w:cs="Arial"/>
              </w:rPr>
              <w:t>Thymidine kinase</w:t>
            </w:r>
          </w:p>
        </w:tc>
      </w:tr>
      <w:tr w:rsidR="00C32F49" w:rsidRPr="00C41833" w14:paraId="7DD96EFF" w14:textId="77777777" w:rsidTr="0045521C">
        <w:tc>
          <w:tcPr>
            <w:tcW w:w="2515" w:type="dxa"/>
          </w:tcPr>
          <w:p w14:paraId="55F1113F" w14:textId="77777777" w:rsidR="00C32F49" w:rsidRPr="00C41833" w:rsidRDefault="00C32F49" w:rsidP="0045521C">
            <w:pPr>
              <w:rPr>
                <w:rFonts w:ascii="Arial" w:hAnsi="Arial" w:cs="Arial"/>
              </w:rPr>
            </w:pPr>
            <w:r w:rsidRPr="00C41833">
              <w:rPr>
                <w:rFonts w:ascii="Arial" w:hAnsi="Arial" w:cs="Arial"/>
              </w:rPr>
              <w:t>ORF125</w:t>
            </w:r>
          </w:p>
        </w:tc>
        <w:tc>
          <w:tcPr>
            <w:tcW w:w="2070" w:type="dxa"/>
          </w:tcPr>
          <w:p w14:paraId="1C2F84B1" w14:textId="77777777" w:rsidR="00C32F49" w:rsidRPr="00C41833" w:rsidRDefault="00C32F49" w:rsidP="0045521C">
            <w:pPr>
              <w:rPr>
                <w:rFonts w:ascii="Arial" w:hAnsi="Arial" w:cs="Arial"/>
                <w:i/>
              </w:rPr>
            </w:pPr>
            <w:r w:rsidRPr="00C41833">
              <w:rPr>
                <w:rFonts w:ascii="Arial" w:hAnsi="Arial" w:cs="Arial"/>
                <w:i/>
              </w:rPr>
              <w:t>tk3</w:t>
            </w:r>
          </w:p>
        </w:tc>
        <w:tc>
          <w:tcPr>
            <w:tcW w:w="4765" w:type="dxa"/>
          </w:tcPr>
          <w:p w14:paraId="660235DE" w14:textId="77777777" w:rsidR="00C32F49" w:rsidRPr="00C41833" w:rsidRDefault="00C32F49" w:rsidP="0045521C">
            <w:pPr>
              <w:rPr>
                <w:rFonts w:ascii="Arial" w:hAnsi="Arial" w:cs="Arial"/>
              </w:rPr>
            </w:pPr>
            <w:r w:rsidRPr="00C41833">
              <w:rPr>
                <w:rFonts w:ascii="Arial" w:hAnsi="Arial" w:cs="Arial"/>
              </w:rPr>
              <w:t>Thymidine kinase</w:t>
            </w:r>
          </w:p>
        </w:tc>
      </w:tr>
      <w:tr w:rsidR="00C32F49" w:rsidRPr="00C41833" w14:paraId="04AB1E06" w14:textId="77777777" w:rsidTr="0045521C">
        <w:tc>
          <w:tcPr>
            <w:tcW w:w="2515" w:type="dxa"/>
          </w:tcPr>
          <w:p w14:paraId="19841550" w14:textId="77777777" w:rsidR="00C32F49" w:rsidRPr="00C41833" w:rsidRDefault="00C32F49" w:rsidP="0045521C">
            <w:pPr>
              <w:rPr>
                <w:rFonts w:ascii="Arial" w:hAnsi="Arial" w:cs="Arial"/>
                <w:vertAlign w:val="superscript"/>
              </w:rPr>
            </w:pPr>
            <w:r w:rsidRPr="00C41833">
              <w:rPr>
                <w:rFonts w:ascii="Arial" w:hAnsi="Arial" w:cs="Arial"/>
              </w:rPr>
              <w:t>ORF126</w:t>
            </w:r>
            <w:r w:rsidRPr="00C41833">
              <w:rPr>
                <w:rFonts w:ascii="Arial" w:hAnsi="Arial" w:cs="Arial"/>
                <w:vertAlign w:val="superscript"/>
              </w:rPr>
              <w:t>a</w:t>
            </w:r>
          </w:p>
        </w:tc>
        <w:tc>
          <w:tcPr>
            <w:tcW w:w="2070" w:type="dxa"/>
          </w:tcPr>
          <w:p w14:paraId="7B326E75" w14:textId="77777777" w:rsidR="00C32F49" w:rsidRPr="00C41833" w:rsidRDefault="00C32F49" w:rsidP="0045521C">
            <w:pPr>
              <w:rPr>
                <w:rFonts w:ascii="Arial" w:hAnsi="Arial" w:cs="Arial"/>
                <w:i/>
              </w:rPr>
            </w:pPr>
            <w:r w:rsidRPr="00C41833">
              <w:rPr>
                <w:rFonts w:ascii="Arial" w:hAnsi="Arial" w:cs="Arial"/>
                <w:i/>
              </w:rPr>
              <w:t>p74/pif-0</w:t>
            </w:r>
          </w:p>
        </w:tc>
        <w:tc>
          <w:tcPr>
            <w:tcW w:w="4765" w:type="dxa"/>
          </w:tcPr>
          <w:p w14:paraId="58C47AE2" w14:textId="77777777" w:rsidR="00C32F49" w:rsidRPr="00C41833" w:rsidRDefault="00C32F49" w:rsidP="0045521C">
            <w:pPr>
              <w:rPr>
                <w:rFonts w:ascii="Arial" w:hAnsi="Arial" w:cs="Arial"/>
              </w:rPr>
            </w:pPr>
            <w:r w:rsidRPr="00C41833">
              <w:rPr>
                <w:rFonts w:ascii="Arial" w:hAnsi="Arial" w:cs="Arial"/>
                <w:i/>
              </w:rPr>
              <w:t>Per os</w:t>
            </w:r>
            <w:r w:rsidRPr="00C41833">
              <w:rPr>
                <w:rFonts w:ascii="Arial" w:hAnsi="Arial" w:cs="Arial"/>
              </w:rPr>
              <w:t xml:space="preserve"> infectivity factor</w:t>
            </w:r>
          </w:p>
        </w:tc>
      </w:tr>
      <w:tr w:rsidR="00C32F49" w:rsidRPr="00C41833" w14:paraId="7FF8DA57" w14:textId="77777777" w:rsidTr="0045521C">
        <w:tc>
          <w:tcPr>
            <w:tcW w:w="2515" w:type="dxa"/>
          </w:tcPr>
          <w:p w14:paraId="33AB9190" w14:textId="77777777" w:rsidR="00C32F49" w:rsidRPr="00C41833" w:rsidRDefault="00C32F49" w:rsidP="0045521C">
            <w:pPr>
              <w:rPr>
                <w:rFonts w:ascii="Arial" w:hAnsi="Arial" w:cs="Arial"/>
              </w:rPr>
            </w:pPr>
            <w:r w:rsidRPr="00C41833">
              <w:rPr>
                <w:rFonts w:ascii="Arial" w:hAnsi="Arial" w:cs="Arial"/>
              </w:rPr>
              <w:t>ORF137</w:t>
            </w:r>
          </w:p>
        </w:tc>
        <w:tc>
          <w:tcPr>
            <w:tcW w:w="2070" w:type="dxa"/>
          </w:tcPr>
          <w:p w14:paraId="57FC22CB" w14:textId="77777777" w:rsidR="00C32F49" w:rsidRPr="00C41833" w:rsidRDefault="00C32F49" w:rsidP="0045521C">
            <w:pPr>
              <w:rPr>
                <w:rFonts w:ascii="Arial" w:hAnsi="Arial" w:cs="Arial"/>
                <w:i/>
              </w:rPr>
            </w:pPr>
            <w:r w:rsidRPr="00C41833">
              <w:rPr>
                <w:rFonts w:ascii="Arial" w:hAnsi="Arial" w:cs="Arial"/>
                <w:i/>
              </w:rPr>
              <w:t>tk1</w:t>
            </w:r>
          </w:p>
        </w:tc>
        <w:tc>
          <w:tcPr>
            <w:tcW w:w="4765" w:type="dxa"/>
          </w:tcPr>
          <w:p w14:paraId="7ECFABA5" w14:textId="77777777" w:rsidR="00C32F49" w:rsidRPr="00C41833" w:rsidRDefault="00C32F49" w:rsidP="0045521C">
            <w:pPr>
              <w:rPr>
                <w:rFonts w:ascii="Arial" w:hAnsi="Arial" w:cs="Arial"/>
                <w:i/>
              </w:rPr>
            </w:pPr>
            <w:r w:rsidRPr="00C41833">
              <w:rPr>
                <w:rFonts w:ascii="Arial" w:hAnsi="Arial" w:cs="Arial"/>
              </w:rPr>
              <w:t>Thymidine kinase</w:t>
            </w:r>
          </w:p>
        </w:tc>
      </w:tr>
    </w:tbl>
    <w:p w14:paraId="08DD301F" w14:textId="77777777" w:rsidR="00C32F49" w:rsidRPr="00C41833" w:rsidRDefault="00C32F49" w:rsidP="00C32F49">
      <w:pPr>
        <w:rPr>
          <w:rFonts w:ascii="Arial" w:hAnsi="Arial" w:cs="Arial"/>
          <w:i/>
        </w:rPr>
      </w:pPr>
      <w:r w:rsidRPr="00C41833">
        <w:rPr>
          <w:rFonts w:ascii="Arial" w:hAnsi="Arial" w:cs="Arial"/>
          <w:vertAlign w:val="superscript"/>
        </w:rPr>
        <w:t>a</w:t>
      </w:r>
      <w:r w:rsidRPr="00C41833">
        <w:rPr>
          <w:rFonts w:ascii="Arial" w:hAnsi="Arial" w:cs="Arial"/>
        </w:rPr>
        <w:t xml:space="preserve">Also conserved among members of family </w:t>
      </w:r>
      <w:r w:rsidRPr="00C41833">
        <w:rPr>
          <w:rFonts w:ascii="Arial" w:hAnsi="Arial" w:cs="Arial"/>
          <w:i/>
        </w:rPr>
        <w:t>Baculoviridae</w:t>
      </w:r>
    </w:p>
    <w:p w14:paraId="288BDA1F" w14:textId="77777777" w:rsidR="00C32F49" w:rsidRPr="00A71B8C" w:rsidRDefault="00C32F49" w:rsidP="00C32F49">
      <w:pPr>
        <w:rPr>
          <w:vertAlign w:val="superscript"/>
        </w:rPr>
      </w:pPr>
    </w:p>
    <w:p w14:paraId="183BAE55" w14:textId="77777777" w:rsidR="00C32F49" w:rsidRPr="00A71B8C" w:rsidRDefault="00C32F49" w:rsidP="00C32F49">
      <w:pPr>
        <w:rPr>
          <w:vertAlign w:val="superscript"/>
        </w:rPr>
      </w:pPr>
    </w:p>
    <w:p w14:paraId="449BA8E7" w14:textId="77777777" w:rsidR="00C32F49" w:rsidRPr="00C32F49" w:rsidRDefault="00C32F49" w:rsidP="00C32F49">
      <w:pPr>
        <w:pStyle w:val="ListParagraph"/>
        <w:numPr>
          <w:ilvl w:val="0"/>
          <w:numId w:val="2"/>
        </w:numPr>
        <w:rPr>
          <w:rFonts w:ascii="Arial" w:hAnsi="Arial" w:cs="Arial"/>
          <w:b/>
          <w:lang w:val="en-GB"/>
        </w:rPr>
      </w:pPr>
      <w:r w:rsidRPr="00C32F49">
        <w:rPr>
          <w:rFonts w:ascii="Arial" w:hAnsi="Arial" w:cs="Arial"/>
          <w:b/>
          <w:noProof/>
          <w:lang w:val="hu-HU" w:eastAsia="hu-HU"/>
        </w:rPr>
        <w:drawing>
          <wp:anchor distT="0" distB="0" distL="114300" distR="114300" simplePos="0" relativeHeight="251662336" behindDoc="0" locked="0" layoutInCell="1" allowOverlap="1" wp14:anchorId="0B88C29B" wp14:editId="189E714E">
            <wp:simplePos x="0" y="0"/>
            <wp:positionH relativeFrom="margin">
              <wp:align>right</wp:align>
            </wp:positionH>
            <wp:positionV relativeFrom="paragraph">
              <wp:posOffset>186055</wp:posOffset>
            </wp:positionV>
            <wp:extent cx="6007735" cy="192087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e gene tree 1.png"/>
                    <pic:cNvPicPr/>
                  </pic:nvPicPr>
                  <pic:blipFill>
                    <a:blip r:embed="rId17" cstate="print"/>
                    <a:stretch>
                      <a:fillRect/>
                    </a:stretch>
                  </pic:blipFill>
                  <pic:spPr>
                    <a:xfrm>
                      <a:off x="0" y="0"/>
                      <a:ext cx="6007735" cy="1920875"/>
                    </a:xfrm>
                    <a:prstGeom prst="rect">
                      <a:avLst/>
                    </a:prstGeom>
                  </pic:spPr>
                </pic:pic>
              </a:graphicData>
            </a:graphic>
          </wp:anchor>
        </w:drawing>
      </w:r>
      <w:r w:rsidRPr="00C32F49">
        <w:rPr>
          <w:rFonts w:ascii="Arial" w:hAnsi="Arial" w:cs="Arial"/>
          <w:b/>
          <w:lang w:val="en-GB"/>
        </w:rPr>
        <w:t xml:space="preserve">31 </w:t>
      </w:r>
      <w:r w:rsidR="00BC1FD1">
        <w:rPr>
          <w:rFonts w:ascii="Arial" w:hAnsi="Arial" w:cs="Arial"/>
          <w:b/>
          <w:lang w:val="en-GB"/>
        </w:rPr>
        <w:t xml:space="preserve">nudivirus </w:t>
      </w:r>
      <w:r w:rsidRPr="00C32F49">
        <w:rPr>
          <w:rFonts w:ascii="Arial" w:hAnsi="Arial" w:cs="Arial"/>
          <w:b/>
          <w:lang w:val="en-GB"/>
        </w:rPr>
        <w:t>core genes</w:t>
      </w:r>
    </w:p>
    <w:p w14:paraId="22AB7E56" w14:textId="77777777" w:rsidR="00C32F49" w:rsidRDefault="00C32F49" w:rsidP="00C32F49">
      <w:pPr>
        <w:rPr>
          <w:lang w:val="en-GB"/>
        </w:rPr>
      </w:pPr>
    </w:p>
    <w:p w14:paraId="281A699B" w14:textId="77777777" w:rsidR="00C32F49" w:rsidRPr="00C32F49" w:rsidRDefault="00C32F49" w:rsidP="00C32F49">
      <w:pPr>
        <w:pStyle w:val="ListParagraph"/>
        <w:numPr>
          <w:ilvl w:val="0"/>
          <w:numId w:val="2"/>
        </w:numPr>
        <w:rPr>
          <w:rFonts w:ascii="Arial" w:hAnsi="Arial" w:cs="Arial"/>
          <w:b/>
          <w:lang w:val="en-GB"/>
        </w:rPr>
      </w:pPr>
      <w:r w:rsidRPr="00C32F49">
        <w:rPr>
          <w:rFonts w:ascii="Arial" w:hAnsi="Arial" w:cs="Arial"/>
          <w:b/>
          <w:lang w:val="en-GB"/>
        </w:rPr>
        <w:t xml:space="preserve">20 </w:t>
      </w:r>
      <w:r w:rsidR="00BC1FD1">
        <w:rPr>
          <w:rFonts w:ascii="Arial" w:hAnsi="Arial" w:cs="Arial"/>
          <w:b/>
          <w:lang w:val="en-GB"/>
        </w:rPr>
        <w:t xml:space="preserve">nudivirus </w:t>
      </w:r>
      <w:r w:rsidRPr="00C32F49">
        <w:rPr>
          <w:rFonts w:ascii="Arial" w:hAnsi="Arial" w:cs="Arial"/>
          <w:b/>
          <w:lang w:val="en-GB"/>
        </w:rPr>
        <w:t>core genes also found in baculoviruses, with baculovirus outgroup</w:t>
      </w:r>
    </w:p>
    <w:p w14:paraId="18523A46" w14:textId="77777777" w:rsidR="00C32F49" w:rsidRPr="00C32F49" w:rsidRDefault="00C32F49" w:rsidP="00C32F49">
      <w:pPr>
        <w:rPr>
          <w:b/>
          <w:lang w:val="en-GB"/>
        </w:rPr>
      </w:pPr>
    </w:p>
    <w:p w14:paraId="2592568A" w14:textId="77777777" w:rsidR="00C32F49" w:rsidRDefault="00C32F49" w:rsidP="00C32F49">
      <w:pPr>
        <w:rPr>
          <w:lang w:val="en-GB"/>
        </w:rPr>
      </w:pPr>
      <w:r>
        <w:rPr>
          <w:noProof/>
          <w:lang w:val="hu-HU" w:eastAsia="hu-HU"/>
        </w:rPr>
        <w:drawing>
          <wp:inline distT="0" distB="0" distL="0" distR="0" wp14:anchorId="116D6B45" wp14:editId="2DB8F6CE">
            <wp:extent cx="5166360" cy="2450592"/>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re20 ME Acaloutgroup.png"/>
                    <pic:cNvPicPr/>
                  </pic:nvPicPr>
                  <pic:blipFill>
                    <a:blip r:embed="rId18" cstate="print"/>
                    <a:stretch>
                      <a:fillRect/>
                    </a:stretch>
                  </pic:blipFill>
                  <pic:spPr>
                    <a:xfrm>
                      <a:off x="0" y="0"/>
                      <a:ext cx="5166360" cy="2450592"/>
                    </a:xfrm>
                    <a:prstGeom prst="rect">
                      <a:avLst/>
                    </a:prstGeom>
                  </pic:spPr>
                </pic:pic>
              </a:graphicData>
            </a:graphic>
          </wp:inline>
        </w:drawing>
      </w:r>
    </w:p>
    <w:p w14:paraId="7A0EAE11" w14:textId="77777777" w:rsidR="00C32F49" w:rsidRDefault="00C32F49" w:rsidP="00C32F49">
      <w:pPr>
        <w:rPr>
          <w:lang w:val="en-GB"/>
        </w:rPr>
      </w:pPr>
    </w:p>
    <w:p w14:paraId="2038BC63" w14:textId="77777777" w:rsidR="00C32F49" w:rsidRPr="0014470B" w:rsidRDefault="00C32F49" w:rsidP="00C32F49">
      <w:pPr>
        <w:rPr>
          <w:rFonts w:ascii="Arial" w:hAnsi="Arial" w:cs="Arial"/>
          <w:sz w:val="22"/>
          <w:szCs w:val="22"/>
        </w:rPr>
      </w:pPr>
      <w:r w:rsidRPr="0014470B">
        <w:rPr>
          <w:rFonts w:ascii="Arial" w:hAnsi="Arial" w:cs="Arial"/>
          <w:sz w:val="22"/>
          <w:szCs w:val="22"/>
          <w:lang w:val="en-GB"/>
        </w:rPr>
        <w:t xml:space="preserve">Figure 1. </w:t>
      </w:r>
      <w:r w:rsidRPr="0014470B">
        <w:rPr>
          <w:rFonts w:ascii="Arial" w:hAnsi="Arial" w:cs="Arial"/>
          <w:sz w:val="22"/>
          <w:szCs w:val="22"/>
        </w:rPr>
        <w:t xml:space="preserve">Phylogeny of family </w:t>
      </w:r>
      <w:r w:rsidRPr="0014470B">
        <w:rPr>
          <w:rFonts w:ascii="Arial" w:hAnsi="Arial" w:cs="Arial"/>
          <w:i/>
          <w:sz w:val="22"/>
          <w:szCs w:val="22"/>
        </w:rPr>
        <w:t>Nudiviridae</w:t>
      </w:r>
      <w:r w:rsidRPr="0014470B">
        <w:rPr>
          <w:rFonts w:ascii="Arial" w:hAnsi="Arial" w:cs="Arial"/>
          <w:sz w:val="22"/>
          <w:szCs w:val="22"/>
        </w:rPr>
        <w:t xml:space="preserve">. Amino acid sequences of nudivirus core genes (excluding </w:t>
      </w:r>
      <w:r w:rsidRPr="0014470B">
        <w:rPr>
          <w:rFonts w:ascii="Arial" w:hAnsi="Arial" w:cs="Arial"/>
          <w:i/>
          <w:sz w:val="22"/>
          <w:szCs w:val="22"/>
        </w:rPr>
        <w:t>p6.9</w:t>
      </w:r>
      <w:r w:rsidRPr="0014470B">
        <w:rPr>
          <w:rFonts w:ascii="Arial" w:hAnsi="Arial" w:cs="Arial"/>
          <w:sz w:val="22"/>
          <w:szCs w:val="22"/>
        </w:rPr>
        <w:t xml:space="preserve">; Table 2) were aligned individually by MUSCLE and concatenated prior to tree construction.  (A) </w:t>
      </w:r>
      <w:r w:rsidR="00E07272" w:rsidRPr="0014470B">
        <w:rPr>
          <w:rFonts w:ascii="Arial" w:hAnsi="Arial" w:cs="Arial"/>
          <w:sz w:val="22"/>
          <w:szCs w:val="22"/>
        </w:rPr>
        <w:t>Midpoint-</w:t>
      </w:r>
      <w:r w:rsidRPr="0014470B">
        <w:rPr>
          <w:rFonts w:ascii="Arial" w:hAnsi="Arial" w:cs="Arial"/>
          <w:sz w:val="22"/>
          <w:szCs w:val="22"/>
        </w:rPr>
        <w:t>rooted tree showing the relationships among nudivirus isolates, which were inferred by maximum likelihood from the alignments of 31 core gene amino acid sequences with MEGA X using the Le_Gascuel_2008 (LG) substitution model and a discrete gamma distribution to account for evolutionary rate differences among sites.  (B) Relationships among isolates were inferred by minimum evolution from the alignments of 20 core genes present in both nudiviruses and baculoviruses, using the baculovirus Autographa californica multiple nucleopolyhedrovirus as an outgroup.  The tree was constructed with the Mini</w:t>
      </w:r>
      <w:r w:rsidR="00BC1FD1" w:rsidRPr="0014470B">
        <w:rPr>
          <w:rFonts w:ascii="Arial" w:hAnsi="Arial" w:cs="Arial"/>
          <w:sz w:val="22"/>
          <w:szCs w:val="22"/>
        </w:rPr>
        <w:t>mum Evolution method with distan</w:t>
      </w:r>
      <w:r w:rsidRPr="0014470B">
        <w:rPr>
          <w:rFonts w:ascii="Arial" w:hAnsi="Arial" w:cs="Arial"/>
          <w:sz w:val="22"/>
          <w:szCs w:val="22"/>
        </w:rPr>
        <w:t xml:space="preserve">ces computed using the JTT matrix-based method and modeled with a gamma distribution of rate variation among sites.  In both trees, the percentage of 500 bootstrap replications in which the associated taxa </w:t>
      </w:r>
      <w:r w:rsidRPr="0014470B">
        <w:rPr>
          <w:rFonts w:ascii="Arial" w:hAnsi="Arial" w:cs="Arial"/>
          <w:sz w:val="22"/>
          <w:szCs w:val="22"/>
        </w:rPr>
        <w:lastRenderedPageBreak/>
        <w:t>clustered together is shown next to the branches.  The names of proposed genera and isolates that are members of proposed species are in red type.</w:t>
      </w:r>
    </w:p>
    <w:p w14:paraId="3B9FDF55" w14:textId="77777777" w:rsidR="00C32F49" w:rsidRPr="0014470B" w:rsidRDefault="00C32F49" w:rsidP="00C32F49">
      <w:pPr>
        <w:rPr>
          <w:rFonts w:ascii="Arial" w:hAnsi="Arial" w:cs="Arial"/>
          <w:b/>
          <w:sz w:val="22"/>
          <w:szCs w:val="22"/>
        </w:rPr>
      </w:pPr>
    </w:p>
    <w:p w14:paraId="7F4790A6" w14:textId="77777777" w:rsidR="00DB7119" w:rsidRPr="0014470B" w:rsidRDefault="00DB7119" w:rsidP="00C32F49">
      <w:pPr>
        <w:rPr>
          <w:rFonts w:ascii="Arial" w:hAnsi="Arial" w:cs="Arial"/>
          <w:b/>
          <w:sz w:val="22"/>
          <w:szCs w:val="22"/>
        </w:rPr>
      </w:pPr>
    </w:p>
    <w:p w14:paraId="77852929" w14:textId="77777777" w:rsidR="00C32F49" w:rsidRPr="00C3377F" w:rsidRDefault="00C32F49" w:rsidP="00C32F49">
      <w:pPr>
        <w:rPr>
          <w:rFonts w:ascii="Arial" w:hAnsi="Arial" w:cs="Arial"/>
          <w:b/>
          <w:sz w:val="28"/>
          <w:szCs w:val="28"/>
        </w:rPr>
      </w:pPr>
      <w:r w:rsidRPr="00C3377F">
        <w:rPr>
          <w:rFonts w:ascii="Arial" w:hAnsi="Arial" w:cs="Arial"/>
          <w:b/>
          <w:sz w:val="28"/>
          <w:szCs w:val="28"/>
        </w:rPr>
        <w:t>A</w:t>
      </w:r>
      <w:r>
        <w:rPr>
          <w:rFonts w:ascii="Arial" w:hAnsi="Arial" w:cs="Arial"/>
          <w:b/>
          <w:sz w:val="28"/>
          <w:szCs w:val="28"/>
        </w:rPr>
        <w:t>)</w:t>
      </w:r>
      <w:r w:rsidRPr="00C3377F">
        <w:rPr>
          <w:rFonts w:ascii="Arial" w:hAnsi="Arial" w:cs="Arial"/>
          <w:b/>
          <w:sz w:val="28"/>
          <w:szCs w:val="28"/>
        </w:rPr>
        <w:t xml:space="preserve"> </w:t>
      </w:r>
      <w:r w:rsidRPr="00C3377F">
        <w:rPr>
          <w:rFonts w:ascii="Arial" w:hAnsi="Arial" w:cs="Arial"/>
          <w:b/>
          <w:i/>
          <w:sz w:val="28"/>
          <w:szCs w:val="28"/>
        </w:rPr>
        <w:t xml:space="preserve">pif-2 </w:t>
      </w:r>
      <w:r w:rsidRPr="00C3377F">
        <w:rPr>
          <w:rFonts w:ascii="Arial" w:hAnsi="Arial" w:cs="Arial"/>
          <w:b/>
          <w:sz w:val="28"/>
          <w:szCs w:val="28"/>
        </w:rPr>
        <w:t>distances</w:t>
      </w:r>
    </w:p>
    <w:p w14:paraId="4A8909A6" w14:textId="77777777" w:rsidR="00C32F49" w:rsidRDefault="00C32F49" w:rsidP="00C32F49">
      <w:pPr>
        <w:rPr>
          <w:lang w:val="en-GB"/>
        </w:rPr>
      </w:pPr>
      <w:r w:rsidRPr="004513D4">
        <w:rPr>
          <w:noProof/>
          <w:lang w:val="hu-HU" w:eastAsia="hu-HU"/>
        </w:rPr>
        <w:drawing>
          <wp:inline distT="0" distB="0" distL="0" distR="0" wp14:anchorId="2BE11447" wp14:editId="74D3C0A8">
            <wp:extent cx="6007735" cy="27082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6007735" cy="2708275"/>
                    </a:xfrm>
                    <a:prstGeom prst="rect">
                      <a:avLst/>
                    </a:prstGeom>
                  </pic:spPr>
                </pic:pic>
              </a:graphicData>
            </a:graphic>
          </wp:inline>
        </w:drawing>
      </w:r>
    </w:p>
    <w:p w14:paraId="0643F39C" w14:textId="77777777" w:rsidR="00C32F49" w:rsidRDefault="00C32F49" w:rsidP="00C32F49">
      <w:pPr>
        <w:rPr>
          <w:lang w:val="en-GB"/>
        </w:rPr>
      </w:pPr>
    </w:p>
    <w:p w14:paraId="77E55407" w14:textId="77777777" w:rsidR="00C32F49" w:rsidRPr="004B2D6E" w:rsidRDefault="00C32F49" w:rsidP="00C32F49">
      <w:pPr>
        <w:rPr>
          <w:b/>
          <w:sz w:val="28"/>
          <w:szCs w:val="28"/>
        </w:rPr>
      </w:pPr>
      <w:r w:rsidRPr="00C3377F">
        <w:rPr>
          <w:rFonts w:ascii="Arial" w:hAnsi="Arial" w:cs="Arial"/>
          <w:noProof/>
          <w:lang w:val="hu-HU" w:eastAsia="hu-HU"/>
        </w:rPr>
        <w:drawing>
          <wp:anchor distT="0" distB="0" distL="114300" distR="114300" simplePos="0" relativeHeight="251661312" behindDoc="0" locked="0" layoutInCell="1" allowOverlap="1" wp14:anchorId="7A92D734" wp14:editId="6E56CE90">
            <wp:simplePos x="0" y="0"/>
            <wp:positionH relativeFrom="margin">
              <wp:posOffset>-635</wp:posOffset>
            </wp:positionH>
            <wp:positionV relativeFrom="paragraph">
              <wp:posOffset>236220</wp:posOffset>
            </wp:positionV>
            <wp:extent cx="5953125" cy="2821305"/>
            <wp:effectExtent l="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5953125" cy="2821305"/>
                    </a:xfrm>
                    <a:prstGeom prst="rect">
                      <a:avLst/>
                    </a:prstGeom>
                  </pic:spPr>
                </pic:pic>
              </a:graphicData>
            </a:graphic>
          </wp:anchor>
        </w:drawing>
      </w:r>
      <w:r w:rsidRPr="00C3377F">
        <w:rPr>
          <w:rFonts w:ascii="Arial" w:hAnsi="Arial" w:cs="Arial"/>
          <w:b/>
          <w:sz w:val="28"/>
          <w:szCs w:val="28"/>
        </w:rPr>
        <w:t>B</w:t>
      </w:r>
      <w:r>
        <w:rPr>
          <w:rFonts w:ascii="Arial" w:hAnsi="Arial" w:cs="Arial"/>
          <w:b/>
          <w:sz w:val="28"/>
          <w:szCs w:val="28"/>
        </w:rPr>
        <w:t>)</w:t>
      </w:r>
      <w:r w:rsidRPr="00C3377F">
        <w:rPr>
          <w:rFonts w:ascii="Arial" w:hAnsi="Arial" w:cs="Arial"/>
          <w:b/>
          <w:sz w:val="28"/>
          <w:szCs w:val="28"/>
        </w:rPr>
        <w:t xml:space="preserve"> </w:t>
      </w:r>
      <w:r w:rsidRPr="00C3377F">
        <w:rPr>
          <w:rFonts w:ascii="Arial" w:hAnsi="Arial" w:cs="Arial"/>
          <w:b/>
          <w:i/>
          <w:sz w:val="28"/>
          <w:szCs w:val="28"/>
        </w:rPr>
        <w:t xml:space="preserve">dnapol </w:t>
      </w:r>
      <w:r w:rsidRPr="00C3377F">
        <w:rPr>
          <w:rFonts w:ascii="Arial" w:hAnsi="Arial" w:cs="Arial"/>
          <w:b/>
          <w:sz w:val="28"/>
          <w:szCs w:val="28"/>
        </w:rPr>
        <w:t>distances</w:t>
      </w:r>
    </w:p>
    <w:p w14:paraId="33D57EC3" w14:textId="77777777" w:rsidR="00C32F49" w:rsidRDefault="00C32F49" w:rsidP="00C32F49">
      <w:pPr>
        <w:rPr>
          <w:lang w:val="en-GB"/>
        </w:rPr>
      </w:pPr>
    </w:p>
    <w:p w14:paraId="206CE02D" w14:textId="77777777" w:rsidR="00940F54" w:rsidRDefault="00C32F49">
      <w:pPr>
        <w:rPr>
          <w:rFonts w:ascii="Arial" w:hAnsi="Arial" w:cs="Arial"/>
          <w:sz w:val="22"/>
          <w:szCs w:val="22"/>
          <w:lang w:val="en-GB"/>
        </w:rPr>
      </w:pPr>
      <w:r w:rsidRPr="00B421E9">
        <w:rPr>
          <w:rFonts w:ascii="Arial" w:hAnsi="Arial" w:cs="Arial"/>
          <w:sz w:val="22"/>
          <w:szCs w:val="22"/>
          <w:lang w:val="en-GB"/>
        </w:rPr>
        <w:t xml:space="preserve">Figure 2. Pairwise nucleotide distances (substitutions/site) between the sequences of nudivirus </w:t>
      </w:r>
      <w:r w:rsidRPr="00B421E9">
        <w:rPr>
          <w:rFonts w:ascii="Arial" w:hAnsi="Arial" w:cs="Arial"/>
          <w:i/>
          <w:sz w:val="22"/>
          <w:szCs w:val="22"/>
          <w:lang w:val="en-GB"/>
        </w:rPr>
        <w:t xml:space="preserve">pif-2 </w:t>
      </w:r>
      <w:r w:rsidRPr="00B421E9">
        <w:rPr>
          <w:rFonts w:ascii="Arial" w:hAnsi="Arial" w:cs="Arial"/>
          <w:sz w:val="22"/>
          <w:szCs w:val="22"/>
          <w:lang w:val="en-GB"/>
        </w:rPr>
        <w:t>(A) and DNA polymerase (</w:t>
      </w:r>
      <w:r w:rsidRPr="00B421E9">
        <w:rPr>
          <w:rFonts w:ascii="Arial" w:hAnsi="Arial" w:cs="Arial"/>
          <w:i/>
          <w:sz w:val="22"/>
          <w:szCs w:val="22"/>
          <w:lang w:val="en-GB"/>
        </w:rPr>
        <w:t>dnapol</w:t>
      </w:r>
      <w:r w:rsidRPr="00B421E9">
        <w:rPr>
          <w:rFonts w:ascii="Arial" w:hAnsi="Arial" w:cs="Arial"/>
          <w:sz w:val="22"/>
          <w:szCs w:val="22"/>
          <w:lang w:val="en-GB"/>
        </w:rPr>
        <w:t xml:space="preserve">) (B) </w:t>
      </w:r>
      <w:r w:rsidR="00ED68B0">
        <w:rPr>
          <w:rFonts w:ascii="Arial" w:hAnsi="Arial" w:cs="Arial"/>
          <w:sz w:val="22"/>
          <w:szCs w:val="22"/>
          <w:lang w:val="en-GB"/>
        </w:rPr>
        <w:t>open reading frames</w:t>
      </w:r>
      <w:r w:rsidRPr="00B421E9">
        <w:rPr>
          <w:rFonts w:ascii="Arial" w:hAnsi="Arial" w:cs="Arial"/>
          <w:sz w:val="22"/>
          <w:szCs w:val="22"/>
          <w:lang w:val="en-GB"/>
        </w:rPr>
        <w:t xml:space="preserve">.  </w:t>
      </w:r>
      <w:r w:rsidRPr="00B421E9">
        <w:rPr>
          <w:rFonts w:ascii="Arial" w:hAnsi="Arial" w:cs="Arial"/>
          <w:sz w:val="22"/>
          <w:szCs w:val="22"/>
        </w:rPr>
        <w:t xml:space="preserve">Distances were estimated with MEGA X using the Kimura-2-parameter model.  </w:t>
      </w:r>
      <w:r w:rsidRPr="00B421E9">
        <w:rPr>
          <w:rFonts w:ascii="Arial" w:hAnsi="Arial" w:cs="Arial"/>
          <w:sz w:val="22"/>
          <w:szCs w:val="22"/>
          <w:lang w:val="en-GB"/>
        </w:rPr>
        <w:t xml:space="preserve">Isolates of the same nudivirus species and the pairwise distances between their </w:t>
      </w:r>
      <w:r w:rsidRPr="00B421E9">
        <w:rPr>
          <w:rFonts w:ascii="Arial" w:hAnsi="Arial" w:cs="Arial"/>
          <w:i/>
          <w:sz w:val="22"/>
          <w:szCs w:val="22"/>
          <w:lang w:val="en-GB"/>
        </w:rPr>
        <w:t xml:space="preserve">pif-2 </w:t>
      </w:r>
      <w:r w:rsidRPr="00B421E9">
        <w:rPr>
          <w:rFonts w:ascii="Arial" w:hAnsi="Arial" w:cs="Arial"/>
          <w:sz w:val="22"/>
          <w:szCs w:val="22"/>
          <w:lang w:val="en-GB"/>
        </w:rPr>
        <w:t xml:space="preserve">or </w:t>
      </w:r>
      <w:r w:rsidRPr="00B421E9">
        <w:rPr>
          <w:rFonts w:ascii="Arial" w:hAnsi="Arial" w:cs="Arial"/>
          <w:i/>
          <w:sz w:val="22"/>
          <w:szCs w:val="22"/>
          <w:lang w:val="en-GB"/>
        </w:rPr>
        <w:t>dnapol</w:t>
      </w:r>
      <w:r w:rsidRPr="00B421E9">
        <w:rPr>
          <w:rFonts w:ascii="Arial" w:hAnsi="Arial" w:cs="Arial"/>
          <w:sz w:val="22"/>
          <w:szCs w:val="22"/>
          <w:lang w:val="en-GB"/>
        </w:rPr>
        <w:t xml:space="preserve"> sequences are highlighted in yellow, and are &lt;0.021 substitutions/site, the threshold for classifying baculoviruses into the same species based on concatenated core gene alignments </w:t>
      </w:r>
      <w:r w:rsidR="001768E3" w:rsidRPr="00C41833">
        <w:rPr>
          <w:rFonts w:ascii="Arial" w:hAnsi="Arial" w:cs="Arial"/>
          <w:sz w:val="22"/>
          <w:szCs w:val="22"/>
          <w:lang w:val="en-GB"/>
        </w:rPr>
        <w:t>[10]</w:t>
      </w:r>
      <w:r w:rsidRPr="00B421E9">
        <w:rPr>
          <w:rFonts w:ascii="Arial" w:hAnsi="Arial" w:cs="Arial"/>
          <w:sz w:val="22"/>
          <w:szCs w:val="22"/>
          <w:lang w:val="en-GB"/>
        </w:rPr>
        <w:t xml:space="preserve">.  Pairwise distances between the sequences of all the other viruses analysed were &gt;0.072, the threshold for assigning baculoviruses to different species based on concatenated core gene alignments </w:t>
      </w:r>
      <w:r w:rsidR="001768E3" w:rsidRPr="00C41833">
        <w:rPr>
          <w:rFonts w:ascii="Arial" w:hAnsi="Arial" w:cs="Arial"/>
          <w:sz w:val="22"/>
          <w:szCs w:val="22"/>
          <w:lang w:val="en-GB"/>
        </w:rPr>
        <w:t>[10]</w:t>
      </w:r>
      <w:r w:rsidRPr="00B421E9">
        <w:rPr>
          <w:rFonts w:ascii="Arial" w:hAnsi="Arial" w:cs="Arial"/>
          <w:sz w:val="22"/>
          <w:szCs w:val="22"/>
          <w:lang w:val="en-GB"/>
        </w:rPr>
        <w:t xml:space="preserve">.  Sequences used in this analysis derived either from complete  genome sequences with GenBank accession numbers listed in Figure 1, or were derived from the following partial or complete virus sequences: KV_pooled flies (KP714102, </w:t>
      </w:r>
      <w:r w:rsidRPr="00B421E9">
        <w:rPr>
          <w:rFonts w:ascii="Arial" w:hAnsi="Arial" w:cs="Arial"/>
          <w:sz w:val="22"/>
          <w:szCs w:val="22"/>
          <w:lang w:val="en-GB"/>
        </w:rPr>
        <w:lastRenderedPageBreak/>
        <w:t xml:space="preserve">KP714105); Macrobrachium NV </w:t>
      </w:r>
      <w:r w:rsidRPr="00B421E9">
        <w:rPr>
          <w:rFonts w:ascii="Arial" w:hAnsi="Arial" w:cs="Arial"/>
          <w:i/>
          <w:sz w:val="22"/>
          <w:szCs w:val="22"/>
          <w:lang w:val="en-GB"/>
        </w:rPr>
        <w:t xml:space="preserve">pif-2 </w:t>
      </w:r>
      <w:r w:rsidRPr="00B421E9">
        <w:rPr>
          <w:rFonts w:ascii="Arial" w:hAnsi="Arial" w:cs="Arial"/>
          <w:sz w:val="22"/>
          <w:szCs w:val="22"/>
          <w:lang w:val="en-GB"/>
        </w:rPr>
        <w:t xml:space="preserve">(JQ804993); OrNV-PV505 </w:t>
      </w:r>
      <w:r w:rsidRPr="00B421E9">
        <w:rPr>
          <w:rFonts w:ascii="Arial" w:hAnsi="Arial" w:cs="Arial"/>
          <w:i/>
          <w:sz w:val="22"/>
          <w:szCs w:val="22"/>
          <w:lang w:val="en-GB"/>
        </w:rPr>
        <w:t xml:space="preserve">pif-2 </w:t>
      </w:r>
      <w:r w:rsidRPr="00B421E9">
        <w:rPr>
          <w:rFonts w:ascii="Arial" w:hAnsi="Arial" w:cs="Arial"/>
          <w:sz w:val="22"/>
          <w:szCs w:val="22"/>
          <w:lang w:val="en-GB"/>
        </w:rPr>
        <w:t xml:space="preserve">(AH015832); </w:t>
      </w:r>
      <w:r w:rsidRPr="00B421E9">
        <w:rPr>
          <w:rFonts w:ascii="Arial" w:hAnsi="Arial" w:cs="Arial"/>
          <w:i/>
          <w:sz w:val="22"/>
          <w:szCs w:val="22"/>
          <w:lang w:val="en-GB"/>
        </w:rPr>
        <w:t xml:space="preserve">dnapol </w:t>
      </w:r>
      <w:r w:rsidRPr="00B421E9">
        <w:rPr>
          <w:rFonts w:ascii="Arial" w:hAnsi="Arial" w:cs="Arial"/>
          <w:sz w:val="22"/>
          <w:szCs w:val="22"/>
          <w:lang w:val="en-GB"/>
        </w:rPr>
        <w:t>of OrNV isolates Belitun (MK241548), Jabar01 (MK241547), Jateng01 (MK241546), Kalteng01 (MK241545), Kaltim01 (MK241544), Riau01 (MK241543), Sulbar01 (MK241542), and Sulteng01 (MK241541); and HzNV-1 (AF451898).</w:t>
      </w:r>
    </w:p>
    <w:p w14:paraId="0BE0CFF4" w14:textId="77777777" w:rsidR="00940F54" w:rsidRDefault="00940F54">
      <w:pPr>
        <w:rPr>
          <w:rFonts w:ascii="Arial" w:hAnsi="Arial" w:cs="Arial"/>
          <w:sz w:val="22"/>
          <w:szCs w:val="22"/>
          <w:lang w:val="en-GB"/>
        </w:rPr>
      </w:pPr>
    </w:p>
    <w:p w14:paraId="4A96808F" w14:textId="77777777" w:rsidR="00940F54" w:rsidRDefault="00940F54">
      <w:pPr>
        <w:rPr>
          <w:rFonts w:ascii="Arial" w:hAnsi="Arial" w:cs="Arial"/>
          <w:sz w:val="22"/>
          <w:szCs w:val="22"/>
          <w:lang w:val="en-GB"/>
        </w:rPr>
      </w:pPr>
    </w:p>
    <w:p w14:paraId="0ACEBB47" w14:textId="77777777" w:rsidR="004E0734" w:rsidRDefault="004E0734"/>
    <w:p w14:paraId="37F357A7" w14:textId="77777777" w:rsidR="004E0734" w:rsidRDefault="004E0734"/>
    <w:tbl>
      <w:tblPr>
        <w:tblW w:w="9674" w:type="dxa"/>
        <w:tblLook w:val="04A0" w:firstRow="1" w:lastRow="0" w:firstColumn="1" w:lastColumn="0" w:noHBand="0" w:noVBand="1"/>
      </w:tblPr>
      <w:tblGrid>
        <w:gridCol w:w="9674"/>
      </w:tblGrid>
      <w:tr w:rsidR="00C32F49" w:rsidRPr="0014470B" w14:paraId="0688EAAB" w14:textId="77777777" w:rsidTr="003C1AC3">
        <w:trPr>
          <w:tblHeader/>
        </w:trPr>
        <w:tc>
          <w:tcPr>
            <w:tcW w:w="9674" w:type="dxa"/>
          </w:tcPr>
          <w:p w14:paraId="0D7678BD" w14:textId="77777777" w:rsidR="00C32F49" w:rsidRPr="0014470B" w:rsidRDefault="00C32F49" w:rsidP="0045521C">
            <w:pPr>
              <w:spacing w:after="120"/>
              <w:rPr>
                <w:rFonts w:ascii="Arial" w:hAnsi="Arial" w:cs="Arial"/>
                <w:b/>
                <w:sz w:val="22"/>
                <w:szCs w:val="22"/>
              </w:rPr>
            </w:pPr>
            <w:r w:rsidRPr="0014470B">
              <w:rPr>
                <w:rFonts w:ascii="Arial" w:hAnsi="Arial" w:cs="Arial"/>
                <w:b/>
                <w:sz w:val="22"/>
                <w:szCs w:val="22"/>
              </w:rPr>
              <w:t>A) LEF-9 (above diagonal line) and LEF-8 (below diagonal line) distances</w:t>
            </w:r>
          </w:p>
          <w:p w14:paraId="1502A0B0" w14:textId="77777777" w:rsidR="00C32F49" w:rsidRPr="0014470B" w:rsidRDefault="00C32F49" w:rsidP="0045521C">
            <w:pPr>
              <w:spacing w:after="120"/>
              <w:rPr>
                <w:rFonts w:ascii="Arial" w:hAnsi="Arial" w:cs="Arial"/>
                <w:b/>
                <w:sz w:val="22"/>
                <w:szCs w:val="22"/>
              </w:rPr>
            </w:pPr>
            <w:r w:rsidRPr="0014470B">
              <w:rPr>
                <w:rFonts w:ascii="Arial" w:hAnsi="Arial" w:cs="Arial"/>
                <w:b/>
                <w:noProof/>
                <w:sz w:val="22"/>
                <w:szCs w:val="22"/>
                <w:lang w:val="hu-HU" w:eastAsia="hu-HU"/>
              </w:rPr>
              <w:drawing>
                <wp:inline distT="0" distB="0" distL="0" distR="0" wp14:anchorId="133F6114" wp14:editId="017BEC00">
                  <wp:extent cx="5852160" cy="207010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856692" cy="2071703"/>
                          </a:xfrm>
                          <a:prstGeom prst="rect">
                            <a:avLst/>
                          </a:prstGeom>
                          <a:noFill/>
                          <a:ln>
                            <a:noFill/>
                          </a:ln>
                        </pic:spPr>
                      </pic:pic>
                    </a:graphicData>
                  </a:graphic>
                </wp:inline>
              </w:drawing>
            </w:r>
          </w:p>
          <w:p w14:paraId="20DB31FE" w14:textId="77777777" w:rsidR="00C32F49" w:rsidRPr="0014470B" w:rsidRDefault="00C32F49" w:rsidP="0045521C">
            <w:pPr>
              <w:spacing w:after="120"/>
              <w:rPr>
                <w:rFonts w:ascii="Arial" w:hAnsi="Arial" w:cs="Arial"/>
                <w:b/>
                <w:sz w:val="22"/>
                <w:szCs w:val="22"/>
              </w:rPr>
            </w:pPr>
          </w:p>
          <w:p w14:paraId="14199DA4" w14:textId="77777777" w:rsidR="00C32F49" w:rsidRPr="0014470B" w:rsidRDefault="00C32F49" w:rsidP="0045521C">
            <w:pPr>
              <w:spacing w:after="120"/>
              <w:rPr>
                <w:rFonts w:ascii="Arial" w:hAnsi="Arial" w:cs="Arial"/>
                <w:b/>
                <w:sz w:val="22"/>
                <w:szCs w:val="22"/>
              </w:rPr>
            </w:pPr>
            <w:r w:rsidRPr="0014470B">
              <w:rPr>
                <w:rFonts w:ascii="Arial" w:hAnsi="Arial" w:cs="Arial"/>
                <w:b/>
                <w:sz w:val="22"/>
                <w:szCs w:val="22"/>
              </w:rPr>
              <w:t>B) PIF-2 (above diagonal line) and FEN-1 (below diagonal line) distances</w:t>
            </w:r>
          </w:p>
          <w:p w14:paraId="35C1512E" w14:textId="77777777" w:rsidR="00C32F49" w:rsidRPr="0014470B" w:rsidRDefault="00C32F49" w:rsidP="0045521C">
            <w:pPr>
              <w:spacing w:after="120"/>
              <w:rPr>
                <w:rFonts w:ascii="Arial" w:hAnsi="Arial" w:cs="Arial"/>
                <w:b/>
                <w:sz w:val="22"/>
                <w:szCs w:val="22"/>
              </w:rPr>
            </w:pPr>
            <w:r w:rsidRPr="0014470B">
              <w:rPr>
                <w:rFonts w:ascii="Arial" w:hAnsi="Arial" w:cs="Arial"/>
                <w:b/>
                <w:noProof/>
                <w:sz w:val="22"/>
                <w:szCs w:val="22"/>
                <w:lang w:val="hu-HU" w:eastAsia="hu-HU"/>
              </w:rPr>
              <w:drawing>
                <wp:inline distT="0" distB="0" distL="0" distR="0" wp14:anchorId="0A19642A" wp14:editId="0B246086">
                  <wp:extent cx="5830214" cy="2092325"/>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32770" cy="2093242"/>
                          </a:xfrm>
                          <a:prstGeom prst="rect">
                            <a:avLst/>
                          </a:prstGeom>
                          <a:noFill/>
                          <a:ln>
                            <a:noFill/>
                          </a:ln>
                        </pic:spPr>
                      </pic:pic>
                    </a:graphicData>
                  </a:graphic>
                </wp:inline>
              </w:drawing>
            </w:r>
          </w:p>
          <w:p w14:paraId="545418D1" w14:textId="77777777" w:rsidR="00C32F49" w:rsidRPr="0014470B" w:rsidRDefault="00C32F49" w:rsidP="0045521C">
            <w:pPr>
              <w:spacing w:after="120"/>
              <w:rPr>
                <w:rFonts w:ascii="Arial" w:hAnsi="Arial" w:cs="Arial"/>
                <w:sz w:val="22"/>
                <w:szCs w:val="22"/>
              </w:rPr>
            </w:pPr>
            <w:r w:rsidRPr="0014470B">
              <w:rPr>
                <w:rFonts w:ascii="Arial" w:hAnsi="Arial" w:cs="Arial"/>
                <w:sz w:val="22"/>
                <w:szCs w:val="22"/>
              </w:rPr>
              <w:t xml:space="preserve">Figure 3. Pairwise distances of </w:t>
            </w:r>
            <w:r w:rsidR="00ED68B0" w:rsidRPr="0014470B">
              <w:rPr>
                <w:rFonts w:ascii="Arial" w:hAnsi="Arial" w:cs="Arial"/>
                <w:sz w:val="22"/>
                <w:szCs w:val="22"/>
              </w:rPr>
              <w:t>predicted amino acid sequences</w:t>
            </w:r>
            <w:r w:rsidRPr="0014470B">
              <w:rPr>
                <w:rFonts w:ascii="Arial" w:hAnsi="Arial" w:cs="Arial"/>
                <w:sz w:val="22"/>
                <w:szCs w:val="22"/>
              </w:rPr>
              <w:t xml:space="preserve"> encoded by the nudivirus core genes </w:t>
            </w:r>
            <w:r w:rsidRPr="0014470B">
              <w:rPr>
                <w:rFonts w:ascii="Arial" w:hAnsi="Arial" w:cs="Arial"/>
                <w:i/>
                <w:sz w:val="22"/>
                <w:szCs w:val="22"/>
              </w:rPr>
              <w:t xml:space="preserve">lef-8 </w:t>
            </w:r>
            <w:r w:rsidRPr="0014470B">
              <w:rPr>
                <w:rFonts w:ascii="Arial" w:hAnsi="Arial" w:cs="Arial"/>
                <w:sz w:val="22"/>
                <w:szCs w:val="22"/>
              </w:rPr>
              <w:t xml:space="preserve">and </w:t>
            </w:r>
            <w:r w:rsidRPr="0014470B">
              <w:rPr>
                <w:rFonts w:ascii="Arial" w:hAnsi="Arial" w:cs="Arial"/>
                <w:i/>
                <w:sz w:val="22"/>
                <w:szCs w:val="22"/>
              </w:rPr>
              <w:t>lef-9</w:t>
            </w:r>
            <w:r w:rsidRPr="0014470B">
              <w:rPr>
                <w:rFonts w:ascii="Arial" w:hAnsi="Arial" w:cs="Arial"/>
                <w:sz w:val="22"/>
                <w:szCs w:val="22"/>
              </w:rPr>
              <w:t xml:space="preserve"> (A) and </w:t>
            </w:r>
            <w:r w:rsidRPr="0014470B">
              <w:rPr>
                <w:rFonts w:ascii="Arial" w:hAnsi="Arial" w:cs="Arial"/>
                <w:i/>
                <w:sz w:val="22"/>
                <w:szCs w:val="22"/>
              </w:rPr>
              <w:t>pif-2</w:t>
            </w:r>
            <w:r w:rsidRPr="0014470B">
              <w:rPr>
                <w:rFonts w:ascii="Arial" w:hAnsi="Arial" w:cs="Arial"/>
                <w:sz w:val="22"/>
                <w:szCs w:val="22"/>
              </w:rPr>
              <w:t xml:space="preserve"> and </w:t>
            </w:r>
            <w:r w:rsidRPr="0014470B">
              <w:rPr>
                <w:rFonts w:ascii="Arial" w:hAnsi="Arial" w:cs="Arial"/>
                <w:i/>
                <w:sz w:val="22"/>
                <w:szCs w:val="22"/>
              </w:rPr>
              <w:t>fen-1</w:t>
            </w:r>
            <w:r w:rsidRPr="0014470B">
              <w:rPr>
                <w:rFonts w:ascii="Arial" w:hAnsi="Arial" w:cs="Arial"/>
                <w:sz w:val="22"/>
                <w:szCs w:val="22"/>
              </w:rPr>
              <w:t xml:space="preserve"> (B).  Amino acid sequences were aligned with MUSCLE, and pairwise distances were calculated using the James-Taylor-Thornton (JTT) matrix as implemented in MEGA X, with rate variation among sites modeled with a gamma distribution inferred for each data set.  A red-yellow-green color scale was applied separately to each set of pairwise distances to visualize the differences among pairwise distances between viruses of the same genus and viruses of different genera.  Names of virus isolates classified in </w:t>
            </w:r>
            <w:r w:rsidRPr="0014470B">
              <w:rPr>
                <w:rFonts w:ascii="Arial" w:hAnsi="Arial" w:cs="Arial"/>
                <w:i/>
                <w:sz w:val="22"/>
                <w:szCs w:val="22"/>
              </w:rPr>
              <w:t xml:space="preserve">Alphanudivirus </w:t>
            </w:r>
            <w:r w:rsidRPr="0014470B">
              <w:rPr>
                <w:rFonts w:ascii="Arial" w:hAnsi="Arial" w:cs="Arial"/>
                <w:sz w:val="22"/>
                <w:szCs w:val="22"/>
              </w:rPr>
              <w:t xml:space="preserve">are highlighted in light blue, while the two virus isolates classified in new genus </w:t>
            </w:r>
            <w:r w:rsidRPr="0014470B">
              <w:rPr>
                <w:rFonts w:ascii="Arial" w:hAnsi="Arial" w:cs="Arial"/>
                <w:i/>
                <w:sz w:val="22"/>
                <w:szCs w:val="22"/>
              </w:rPr>
              <w:t>Gammanudivirus</w:t>
            </w:r>
            <w:r w:rsidRPr="0014470B">
              <w:rPr>
                <w:rFonts w:ascii="Arial" w:hAnsi="Arial" w:cs="Arial"/>
                <w:sz w:val="22"/>
                <w:szCs w:val="22"/>
              </w:rPr>
              <w:t xml:space="preserve"> are highlighted in light purple.   </w:t>
            </w:r>
          </w:p>
          <w:p w14:paraId="3948F23A" w14:textId="77777777" w:rsidR="00C32F49" w:rsidRPr="0014470B" w:rsidRDefault="00C32F49" w:rsidP="0045521C">
            <w:pPr>
              <w:rPr>
                <w:rFonts w:ascii="Arial" w:hAnsi="Arial" w:cs="Arial"/>
                <w:sz w:val="22"/>
                <w:szCs w:val="22"/>
              </w:rPr>
            </w:pPr>
          </w:p>
          <w:p w14:paraId="3E816EEA" w14:textId="77777777" w:rsidR="00C32F49" w:rsidRPr="0014470B" w:rsidRDefault="00C32F49" w:rsidP="0045521C">
            <w:pPr>
              <w:spacing w:after="120"/>
              <w:rPr>
                <w:rFonts w:ascii="Arial" w:hAnsi="Arial" w:cs="Arial"/>
                <w:b/>
                <w:sz w:val="22"/>
                <w:szCs w:val="22"/>
              </w:rPr>
            </w:pPr>
          </w:p>
        </w:tc>
      </w:tr>
    </w:tbl>
    <w:p w14:paraId="4D9F4590" w14:textId="77777777" w:rsidR="004E0734" w:rsidRPr="0014470B" w:rsidRDefault="004E0734" w:rsidP="004E0734">
      <w:pPr>
        <w:spacing w:before="120" w:after="120"/>
        <w:rPr>
          <w:rFonts w:ascii="Arial" w:hAnsi="Arial" w:cs="Arial"/>
          <w:b/>
          <w:sz w:val="22"/>
          <w:szCs w:val="22"/>
        </w:rPr>
      </w:pPr>
    </w:p>
    <w:p w14:paraId="723C7BED" w14:textId="77777777" w:rsidR="004E0734" w:rsidRDefault="004E0734" w:rsidP="004E0734">
      <w:r w:rsidRPr="008E6758">
        <w:rPr>
          <w:noProof/>
          <w:lang w:val="hu-HU" w:eastAsia="hu-HU"/>
        </w:rPr>
        <w:lastRenderedPageBreak/>
        <w:drawing>
          <wp:inline distT="0" distB="0" distL="0" distR="0" wp14:anchorId="0D97BBAD" wp14:editId="1107A684">
            <wp:extent cx="5760720" cy="4306602"/>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4306602"/>
                    </a:xfrm>
                    <a:prstGeom prst="rect">
                      <a:avLst/>
                    </a:prstGeom>
                    <a:noFill/>
                    <a:ln>
                      <a:noFill/>
                    </a:ln>
                  </pic:spPr>
                </pic:pic>
              </a:graphicData>
            </a:graphic>
          </wp:inline>
        </w:drawing>
      </w:r>
    </w:p>
    <w:p w14:paraId="156B3267" w14:textId="77777777" w:rsidR="004E0734" w:rsidRPr="00AC27D1" w:rsidRDefault="004E0734" w:rsidP="004E0734">
      <w:pPr>
        <w:rPr>
          <w:sz w:val="22"/>
          <w:szCs w:val="22"/>
        </w:rPr>
      </w:pPr>
    </w:p>
    <w:p w14:paraId="4C796445" w14:textId="77777777" w:rsidR="004E0734" w:rsidRPr="00AC27D1" w:rsidRDefault="004E0734" w:rsidP="004E0734">
      <w:pPr>
        <w:rPr>
          <w:rFonts w:ascii="Arial" w:hAnsi="Arial" w:cs="Arial"/>
          <w:sz w:val="22"/>
          <w:szCs w:val="22"/>
        </w:rPr>
      </w:pPr>
      <w:r w:rsidRPr="00AC27D1">
        <w:rPr>
          <w:rFonts w:ascii="Arial" w:hAnsi="Arial" w:cs="Arial"/>
          <w:sz w:val="22"/>
          <w:szCs w:val="22"/>
        </w:rPr>
        <w:t xml:space="preserve">Figure 4. Gene parity plots comparing the core gene ORF order of viruses belonging to the same genus, including alphanudiviruses (OrNV x TV, OrNV x MV, and OrNV x GbNV) and gammanudiviruses (PmNV x HgNV).  Each point in a plot represents one of the 32 nudivirus core gene ORFs, in the order in which they appear in the genomes being compared with the </w:t>
      </w:r>
      <w:r w:rsidRPr="00AC27D1">
        <w:rPr>
          <w:rFonts w:ascii="Arial" w:hAnsi="Arial" w:cs="Arial"/>
          <w:i/>
          <w:sz w:val="22"/>
          <w:szCs w:val="22"/>
        </w:rPr>
        <w:t>dnapol</w:t>
      </w:r>
      <w:r w:rsidRPr="00AC27D1">
        <w:rPr>
          <w:rFonts w:ascii="Arial" w:hAnsi="Arial" w:cs="Arial"/>
          <w:sz w:val="22"/>
          <w:szCs w:val="22"/>
        </w:rPr>
        <w:t xml:space="preserve"> gene set as the first ORF.  ORFs in the same order in the genomes being compared, or in a reverse order, form a straight diagonal line.</w:t>
      </w:r>
    </w:p>
    <w:p w14:paraId="68089683" w14:textId="77777777" w:rsidR="004E0734" w:rsidRDefault="004E0734" w:rsidP="004E0734">
      <w:r>
        <w:br w:type="page"/>
      </w:r>
    </w:p>
    <w:p w14:paraId="2C830B90" w14:textId="77777777" w:rsidR="004E0734" w:rsidRDefault="004E0734" w:rsidP="004E0734">
      <w:r w:rsidRPr="008E6758">
        <w:rPr>
          <w:noProof/>
          <w:lang w:val="hu-HU" w:eastAsia="hu-HU"/>
        </w:rPr>
        <w:lastRenderedPageBreak/>
        <w:drawing>
          <wp:inline distT="0" distB="0" distL="0" distR="0" wp14:anchorId="6D8BDCCC" wp14:editId="29A26134">
            <wp:extent cx="5760720" cy="6415486"/>
            <wp:effectExtent l="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720" cy="6415486"/>
                    </a:xfrm>
                    <a:prstGeom prst="rect">
                      <a:avLst/>
                    </a:prstGeom>
                    <a:noFill/>
                    <a:ln>
                      <a:noFill/>
                    </a:ln>
                  </pic:spPr>
                </pic:pic>
              </a:graphicData>
            </a:graphic>
          </wp:inline>
        </w:drawing>
      </w:r>
    </w:p>
    <w:p w14:paraId="3A5F6356" w14:textId="77777777" w:rsidR="004E0734" w:rsidRPr="00AC27D1" w:rsidRDefault="004E0734" w:rsidP="004E0734">
      <w:pPr>
        <w:rPr>
          <w:sz w:val="22"/>
          <w:szCs w:val="22"/>
        </w:rPr>
      </w:pPr>
    </w:p>
    <w:p w14:paraId="7872B3C7" w14:textId="77777777" w:rsidR="004E0734" w:rsidRPr="00AC27D1" w:rsidRDefault="004E0734" w:rsidP="004E0734">
      <w:pPr>
        <w:rPr>
          <w:rFonts w:ascii="Arial" w:hAnsi="Arial" w:cs="Arial"/>
          <w:sz w:val="22"/>
          <w:szCs w:val="22"/>
        </w:rPr>
      </w:pPr>
      <w:r w:rsidRPr="00AC27D1">
        <w:rPr>
          <w:rFonts w:ascii="Arial" w:hAnsi="Arial" w:cs="Arial"/>
          <w:sz w:val="22"/>
          <w:szCs w:val="22"/>
        </w:rPr>
        <w:t xml:space="preserve">Figure 5. Gene parity plots comparing the core gene ORF order of viruses belonging to different genera.  Plots shown compare the order of core genes of an alphanudivirus with a betanudivirus (OrNV x HzNV-2), a gammanudivirus (OrNV x PmNV), and deltanudivirus (OrNV x ToNV).  Also shown are comparisons of a gammanudivirus with a betanudivirus (PmNV x HzNV-2) and a deltanudivirus (PmNV x ToNV), and a comparison between a deltanudivirus and a betanudivirus (ToNV x HzNV-2). </w:t>
      </w:r>
    </w:p>
    <w:p w14:paraId="6367DBD1" w14:textId="77777777" w:rsidR="004E0734" w:rsidRPr="00AC27D1" w:rsidRDefault="004E0734" w:rsidP="004E0734">
      <w:pPr>
        <w:rPr>
          <w:sz w:val="22"/>
          <w:szCs w:val="22"/>
        </w:rPr>
      </w:pPr>
      <w:r w:rsidRPr="00AC27D1">
        <w:rPr>
          <w:sz w:val="22"/>
          <w:szCs w:val="22"/>
        </w:rPr>
        <w:br w:type="page"/>
      </w:r>
    </w:p>
    <w:p w14:paraId="2268CAF4" w14:textId="77777777" w:rsidR="004E0734" w:rsidRDefault="004E0734" w:rsidP="004E0734">
      <w:pPr>
        <w:spacing w:before="120" w:after="120"/>
        <w:rPr>
          <w:rFonts w:ascii="Arial" w:hAnsi="Arial" w:cs="Arial"/>
          <w:b/>
        </w:rPr>
      </w:pPr>
      <w:r w:rsidRPr="009320C8">
        <w:rPr>
          <w:rFonts w:ascii="Arial" w:hAnsi="Arial" w:cs="Arial"/>
          <w:b/>
        </w:rPr>
        <w:lastRenderedPageBreak/>
        <w:t>References</w:t>
      </w:r>
    </w:p>
    <w:p w14:paraId="293EA6F1"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1.</w:t>
      </w:r>
      <w:r w:rsidRPr="00AC27D1">
        <w:rPr>
          <w:rFonts w:ascii="Arial" w:hAnsi="Arial" w:cs="Arial"/>
          <w:sz w:val="22"/>
          <w:szCs w:val="22"/>
        </w:rPr>
        <w:tab/>
        <w:t xml:space="preserve">Bezier A, Theze J, Gavory F, Gaillard J, Poulain J, Drezen JM, Herniou EA (2015) The genome of the nucleopolyhedrosis-causing virus from </w:t>
      </w:r>
      <w:r w:rsidRPr="00AC27D1">
        <w:rPr>
          <w:rFonts w:ascii="Arial" w:hAnsi="Arial" w:cs="Arial"/>
          <w:i/>
          <w:sz w:val="22"/>
          <w:szCs w:val="22"/>
        </w:rPr>
        <w:t>Tipula oleracea</w:t>
      </w:r>
      <w:r w:rsidRPr="00AC27D1">
        <w:rPr>
          <w:rFonts w:ascii="Arial" w:hAnsi="Arial" w:cs="Arial"/>
          <w:sz w:val="22"/>
          <w:szCs w:val="22"/>
        </w:rPr>
        <w:t xml:space="preserve"> sheds new light on the </w:t>
      </w:r>
      <w:r w:rsidRPr="00AC27D1">
        <w:rPr>
          <w:rFonts w:ascii="Arial" w:hAnsi="Arial" w:cs="Arial"/>
          <w:i/>
          <w:sz w:val="22"/>
          <w:szCs w:val="22"/>
        </w:rPr>
        <w:t>Nudiviridae</w:t>
      </w:r>
      <w:r w:rsidRPr="00AC27D1">
        <w:rPr>
          <w:rFonts w:ascii="Arial" w:hAnsi="Arial" w:cs="Arial"/>
          <w:sz w:val="22"/>
          <w:szCs w:val="22"/>
        </w:rPr>
        <w:t xml:space="preserve"> family. J Virol 89:3008-3025. 25540386. PMC4337555. 10.1128/JVI.02884-14</w:t>
      </w:r>
    </w:p>
    <w:p w14:paraId="63973D25"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2.</w:t>
      </w:r>
      <w:r w:rsidRPr="00AC27D1">
        <w:rPr>
          <w:rFonts w:ascii="Arial" w:hAnsi="Arial" w:cs="Arial"/>
          <w:sz w:val="22"/>
          <w:szCs w:val="22"/>
        </w:rPr>
        <w:tab/>
        <w:t>Hill T, Unckless RL (2018) The dynamic evolution of Drosophila innubila nudivirus. Infect Genet Evol 57:151-157. 29155284. PMC5725240. 10.1016/j.meegid.2017.11.013</w:t>
      </w:r>
    </w:p>
    <w:p w14:paraId="3C11AD3A"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3.</w:t>
      </w:r>
      <w:r w:rsidRPr="00AC27D1">
        <w:rPr>
          <w:rFonts w:ascii="Arial" w:hAnsi="Arial" w:cs="Arial"/>
          <w:sz w:val="22"/>
          <w:szCs w:val="22"/>
        </w:rPr>
        <w:tab/>
        <w:t xml:space="preserve">Holt CC, Stone M, Bass D, Bateman KS, van Aerle R, Daniels CL, van der Giezen M, Ross SH, Hooper C, Stentiford GD (2019) The first clawed lobster virus Homarus gammarus nudivirus (HgNV n. sp.) expands the diversity of the </w:t>
      </w:r>
      <w:r w:rsidRPr="00AC27D1">
        <w:rPr>
          <w:rFonts w:ascii="Arial" w:hAnsi="Arial" w:cs="Arial"/>
          <w:i/>
          <w:sz w:val="22"/>
          <w:szCs w:val="22"/>
        </w:rPr>
        <w:t>Nudiviridae</w:t>
      </w:r>
      <w:r w:rsidRPr="00AC27D1">
        <w:rPr>
          <w:rFonts w:ascii="Arial" w:hAnsi="Arial" w:cs="Arial"/>
          <w:sz w:val="22"/>
          <w:szCs w:val="22"/>
        </w:rPr>
        <w:t>. Sci Rep 9:10086. 31300678. PMC6626001. 10.1038/s41598-019-46008-y</w:t>
      </w:r>
    </w:p>
    <w:p w14:paraId="0D2F5C6C"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4.</w:t>
      </w:r>
      <w:r w:rsidRPr="00AC27D1">
        <w:rPr>
          <w:rFonts w:ascii="Arial" w:hAnsi="Arial" w:cs="Arial"/>
          <w:sz w:val="22"/>
          <w:szCs w:val="22"/>
        </w:rPr>
        <w:tab/>
        <w:t>Hu ZH, Arif BM, Jin F, Martens JW, Chen XW, Sun JS, Zuidema D, Goldbach RW, Vlak JM (1998) Distinct gene arrangement in the Buzura suppressaria single-nucleocapsid nucleopolyhedrovirus genome. J Gen Virol 79:2841-2851. 9820162. 10.1099/0022-1317-79-11-2841</w:t>
      </w:r>
    </w:p>
    <w:p w14:paraId="6CF9403F"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5.</w:t>
      </w:r>
      <w:r w:rsidRPr="00AC27D1">
        <w:rPr>
          <w:rFonts w:ascii="Arial" w:hAnsi="Arial" w:cs="Arial"/>
          <w:sz w:val="22"/>
          <w:szCs w:val="22"/>
        </w:rPr>
        <w:tab/>
        <w:t>Jehle JA, Lange M, Wang H, Hu Z, Wang Y, Hauschild R (2006) Molecular identification and phylogenetic analysis of baculoviruses from Lepidoptera. Virology 346:180-193. 16313938. 10.1016/j.virol.2005.10.032</w:t>
      </w:r>
    </w:p>
    <w:p w14:paraId="3122A6C0"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6.</w:t>
      </w:r>
      <w:r w:rsidRPr="00AC27D1">
        <w:rPr>
          <w:rFonts w:ascii="Arial" w:hAnsi="Arial" w:cs="Arial"/>
          <w:sz w:val="22"/>
          <w:szCs w:val="22"/>
        </w:rPr>
        <w:tab/>
        <w:t xml:space="preserve">Palmer WH, Medd NC, Beard PM, Obbard DJ (2018) Isolation of a natural DNA virus of </w:t>
      </w:r>
      <w:r w:rsidRPr="00AC27D1">
        <w:rPr>
          <w:rFonts w:ascii="Arial" w:hAnsi="Arial" w:cs="Arial"/>
          <w:i/>
          <w:sz w:val="22"/>
          <w:szCs w:val="22"/>
        </w:rPr>
        <w:t>Drosophila melanogaster</w:t>
      </w:r>
      <w:r w:rsidRPr="00AC27D1">
        <w:rPr>
          <w:rFonts w:ascii="Arial" w:hAnsi="Arial" w:cs="Arial"/>
          <w:sz w:val="22"/>
          <w:szCs w:val="22"/>
        </w:rPr>
        <w:t>, and characterisation of host resistance and immune responses. PLoS Pathog 14:e1007050. 29864164. PMC6002114. 10.1371/journal.ppat.1007050</w:t>
      </w:r>
    </w:p>
    <w:p w14:paraId="1963E2F4"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7.</w:t>
      </w:r>
      <w:r w:rsidRPr="00AC27D1">
        <w:rPr>
          <w:rFonts w:ascii="Arial" w:hAnsi="Arial" w:cs="Arial"/>
          <w:sz w:val="22"/>
          <w:szCs w:val="22"/>
        </w:rPr>
        <w:tab/>
        <w:t xml:space="preserve">Palmer WH, Joosten J, Overheul GJ, Jansen PW, Vermeulen M, Obbard DJ, Van Rij RP (2019) Induction and suppression of NF-kB signalling by a DNA virus of </w:t>
      </w:r>
      <w:r w:rsidRPr="00AC27D1">
        <w:rPr>
          <w:rFonts w:ascii="Arial" w:hAnsi="Arial" w:cs="Arial"/>
          <w:i/>
          <w:sz w:val="22"/>
          <w:szCs w:val="22"/>
        </w:rPr>
        <w:t>Drosophila</w:t>
      </w:r>
      <w:r w:rsidRPr="00AC27D1">
        <w:rPr>
          <w:rFonts w:ascii="Arial" w:hAnsi="Arial" w:cs="Arial"/>
          <w:sz w:val="22"/>
          <w:szCs w:val="22"/>
        </w:rPr>
        <w:t>. J Virol 93:e01443-01418. 30404807. PMC6340046. 10.1128/JVI.01443-18</w:t>
      </w:r>
    </w:p>
    <w:p w14:paraId="28065DE5" w14:textId="77777777" w:rsidR="004E0734" w:rsidRPr="00AC27D1" w:rsidRDefault="00AF6EA1" w:rsidP="00AF6EA1">
      <w:pPr>
        <w:ind w:left="426" w:hanging="426"/>
        <w:rPr>
          <w:rFonts w:ascii="Arial" w:hAnsi="Arial" w:cs="Arial"/>
          <w:sz w:val="22"/>
          <w:szCs w:val="22"/>
        </w:rPr>
      </w:pPr>
      <w:r w:rsidRPr="00AC27D1">
        <w:rPr>
          <w:rFonts w:ascii="Arial" w:hAnsi="Arial" w:cs="Arial"/>
          <w:sz w:val="22"/>
          <w:szCs w:val="22"/>
        </w:rPr>
        <w:t>8.</w:t>
      </w:r>
      <w:r w:rsidRPr="00AC27D1">
        <w:rPr>
          <w:rFonts w:ascii="Arial" w:hAnsi="Arial" w:cs="Arial"/>
          <w:sz w:val="22"/>
          <w:szCs w:val="22"/>
        </w:rPr>
        <w:tab/>
        <w:t>Unckless RL (2011) A DNA vir</w:t>
      </w:r>
      <w:r w:rsidR="004E0734" w:rsidRPr="00AC27D1">
        <w:rPr>
          <w:rFonts w:ascii="Arial" w:hAnsi="Arial" w:cs="Arial"/>
          <w:sz w:val="22"/>
          <w:szCs w:val="22"/>
        </w:rPr>
        <w:t xml:space="preserve">us of </w:t>
      </w:r>
      <w:r w:rsidR="004E0734" w:rsidRPr="00AC27D1">
        <w:rPr>
          <w:rFonts w:ascii="Arial" w:hAnsi="Arial" w:cs="Arial"/>
          <w:i/>
          <w:sz w:val="22"/>
          <w:szCs w:val="22"/>
        </w:rPr>
        <w:t>Drosophila</w:t>
      </w:r>
      <w:r w:rsidR="004E0734" w:rsidRPr="00AC27D1">
        <w:rPr>
          <w:rFonts w:ascii="Arial" w:hAnsi="Arial" w:cs="Arial"/>
          <w:sz w:val="22"/>
          <w:szCs w:val="22"/>
        </w:rPr>
        <w:t>. PLoS One 6:e26564</w:t>
      </w:r>
      <w:r w:rsidR="00940F54">
        <w:rPr>
          <w:rFonts w:ascii="Arial" w:hAnsi="Arial" w:cs="Arial"/>
          <w:sz w:val="22"/>
          <w:szCs w:val="22"/>
        </w:rPr>
        <w:t xml:space="preserve">. </w:t>
      </w:r>
      <w:r w:rsidR="00940F54" w:rsidRPr="00940F54">
        <w:rPr>
          <w:rFonts w:ascii="Arial" w:hAnsi="Arial" w:cs="Arial"/>
          <w:sz w:val="22"/>
          <w:szCs w:val="22"/>
        </w:rPr>
        <w:t>22053195. 10.1371/journal.pone.0026564</w:t>
      </w:r>
    </w:p>
    <w:p w14:paraId="174CD6F6"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9.</w:t>
      </w:r>
      <w:r w:rsidRPr="00AC27D1">
        <w:rPr>
          <w:rFonts w:ascii="Arial" w:hAnsi="Arial" w:cs="Arial"/>
          <w:sz w:val="22"/>
          <w:szCs w:val="22"/>
        </w:rPr>
        <w:tab/>
        <w:t xml:space="preserve">Webster CL, Waldron FM, Robertson S, Crowson D, Ferrari G, Quintana JF, Brouqui JM, Bayne EH, Longdon B, Buck AH, Lazzaro BP, Akorli J, Haddrill PR, Obbard DJ (2015) The discovery, distribution, and evolution of viruses associated with </w:t>
      </w:r>
      <w:r w:rsidRPr="00AC27D1">
        <w:rPr>
          <w:rFonts w:ascii="Arial" w:hAnsi="Arial" w:cs="Arial"/>
          <w:i/>
          <w:sz w:val="22"/>
          <w:szCs w:val="22"/>
        </w:rPr>
        <w:t>Drosophila melanogaster</w:t>
      </w:r>
      <w:r w:rsidRPr="00AC27D1">
        <w:rPr>
          <w:rFonts w:ascii="Arial" w:hAnsi="Arial" w:cs="Arial"/>
          <w:sz w:val="22"/>
          <w:szCs w:val="22"/>
        </w:rPr>
        <w:t xml:space="preserve">. PLoS Biol. </w:t>
      </w:r>
      <w:r w:rsidR="00940F54" w:rsidRPr="00AC27D1">
        <w:rPr>
          <w:rFonts w:ascii="Arial" w:hAnsi="Arial" w:cs="Arial"/>
          <w:sz w:val="22"/>
          <w:szCs w:val="22"/>
        </w:rPr>
        <w:t xml:space="preserve">13:e1002210. </w:t>
      </w:r>
      <w:r w:rsidRPr="00AC27D1">
        <w:rPr>
          <w:rFonts w:ascii="Arial" w:hAnsi="Arial" w:cs="Arial"/>
          <w:sz w:val="22"/>
          <w:szCs w:val="22"/>
        </w:rPr>
        <w:t>26172158. PMC4501690. 10.1371/journal.pbio.1002210</w:t>
      </w:r>
    </w:p>
    <w:p w14:paraId="79DF5AC1" w14:textId="77777777" w:rsidR="004E0734" w:rsidRPr="00AC27D1" w:rsidRDefault="004E0734" w:rsidP="00AF6EA1">
      <w:pPr>
        <w:ind w:left="426" w:hanging="426"/>
        <w:rPr>
          <w:rFonts w:ascii="Arial" w:hAnsi="Arial" w:cs="Arial"/>
          <w:sz w:val="22"/>
          <w:szCs w:val="22"/>
        </w:rPr>
      </w:pPr>
      <w:r w:rsidRPr="00AC27D1">
        <w:rPr>
          <w:rFonts w:ascii="Arial" w:hAnsi="Arial" w:cs="Arial"/>
          <w:sz w:val="22"/>
          <w:szCs w:val="22"/>
        </w:rPr>
        <w:t>10.</w:t>
      </w:r>
      <w:r w:rsidRPr="00AC27D1">
        <w:rPr>
          <w:rFonts w:ascii="Arial" w:hAnsi="Arial" w:cs="Arial"/>
          <w:sz w:val="22"/>
          <w:szCs w:val="22"/>
        </w:rPr>
        <w:tab/>
        <w:t>Wennmann JT, Keilwagen J, Jehle JA (2018) Baculovirus Kimura two-parameter species demarcation criterion is confirmed by the distances of 38 core gene nucleotide sequences. J Gen Virol 99:1307-1320. 30045782. 10.1099/jgv.0.001100.</w:t>
      </w:r>
    </w:p>
    <w:p w14:paraId="08A99195" w14:textId="77777777" w:rsidR="00237296" w:rsidRPr="00AC27D1" w:rsidRDefault="004E0734" w:rsidP="00AF6EA1">
      <w:pPr>
        <w:ind w:left="426" w:hanging="426"/>
        <w:rPr>
          <w:rFonts w:ascii="Arial" w:hAnsi="Arial" w:cs="Arial"/>
          <w:b/>
          <w:sz w:val="22"/>
          <w:szCs w:val="22"/>
        </w:rPr>
      </w:pPr>
      <w:r w:rsidRPr="00AC27D1">
        <w:rPr>
          <w:rFonts w:ascii="Arial" w:hAnsi="Arial" w:cs="Arial"/>
          <w:sz w:val="22"/>
          <w:szCs w:val="22"/>
        </w:rPr>
        <w:t>11.</w:t>
      </w:r>
      <w:r w:rsidRPr="00AC27D1">
        <w:rPr>
          <w:rFonts w:ascii="Arial" w:hAnsi="Arial" w:cs="Arial"/>
          <w:sz w:val="22"/>
          <w:szCs w:val="22"/>
        </w:rPr>
        <w:tab/>
        <w:t>Yang YT, Lee DY, Wang Y, Hu JM, Li WH, Leu JH, Chang GD, Ke HM, Kang ST, Lin SS, Kou GH, Lo CF (2014) The genome and occlusion bodies of marine Penaeus monodon nudivirus (PmNV, also known as MBV and PemoNPV) suggest that it should be assigned to a new nudivirus genus that is distinct from the terrestrial nudiviruses. BMC Genomics 15:628. 25063321. PMC4132918. 10.1186/1471-2164-15-628</w:t>
      </w:r>
    </w:p>
    <w:sectPr w:rsidR="00237296" w:rsidRPr="00AC27D1" w:rsidSect="00584D75">
      <w:headerReference w:type="default" r:id="rId2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1E4FD" w14:textId="77777777" w:rsidR="001213CD" w:rsidRDefault="001213CD" w:rsidP="004609D1">
      <w:r>
        <w:separator/>
      </w:r>
    </w:p>
  </w:endnote>
  <w:endnote w:type="continuationSeparator" w:id="0">
    <w:p w14:paraId="74826813" w14:textId="77777777" w:rsidR="001213CD" w:rsidRDefault="001213CD"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B65B0" w14:textId="77777777" w:rsidR="001213CD" w:rsidRDefault="001213CD" w:rsidP="004609D1">
      <w:r>
        <w:separator/>
      </w:r>
    </w:p>
  </w:footnote>
  <w:footnote w:type="continuationSeparator" w:id="0">
    <w:p w14:paraId="653E3D3E" w14:textId="77777777" w:rsidR="001213CD" w:rsidRDefault="001213CD"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74EB8" w14:textId="77777777" w:rsidR="004609D1" w:rsidRDefault="003F6672" w:rsidP="004609D1">
    <w:pPr>
      <w:pStyle w:val="Header"/>
      <w:jc w:val="right"/>
    </w:pPr>
    <w:r>
      <w:t xml:space="preserve">July </w:t>
    </w:r>
    <w:r w:rsidR="004609D1">
      <w:t>20</w:t>
    </w:r>
    <w:r>
      <w:t>20</w:t>
    </w:r>
  </w:p>
  <w:p w14:paraId="5123C980"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E4314"/>
    <w:multiLevelType w:val="hybridMultilevel"/>
    <w:tmpl w:val="27ECF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5B35"/>
    <w:rsid w:val="0000363F"/>
    <w:rsid w:val="000162C6"/>
    <w:rsid w:val="00030815"/>
    <w:rsid w:val="00035181"/>
    <w:rsid w:val="00041A6A"/>
    <w:rsid w:val="00051AF8"/>
    <w:rsid w:val="0006407D"/>
    <w:rsid w:val="00074276"/>
    <w:rsid w:val="000834F4"/>
    <w:rsid w:val="000945FD"/>
    <w:rsid w:val="000A22DE"/>
    <w:rsid w:val="000A7D02"/>
    <w:rsid w:val="000B2475"/>
    <w:rsid w:val="000B5CE2"/>
    <w:rsid w:val="000C7139"/>
    <w:rsid w:val="000D3CCD"/>
    <w:rsid w:val="000E69E9"/>
    <w:rsid w:val="000F1139"/>
    <w:rsid w:val="000F27A6"/>
    <w:rsid w:val="00121243"/>
    <w:rsid w:val="001213CD"/>
    <w:rsid w:val="00122AF9"/>
    <w:rsid w:val="00123B8F"/>
    <w:rsid w:val="00132568"/>
    <w:rsid w:val="0014470B"/>
    <w:rsid w:val="0017440B"/>
    <w:rsid w:val="001768E3"/>
    <w:rsid w:val="001A2500"/>
    <w:rsid w:val="001C1BF5"/>
    <w:rsid w:val="001C435A"/>
    <w:rsid w:val="001C6E81"/>
    <w:rsid w:val="001D1023"/>
    <w:rsid w:val="001D3F64"/>
    <w:rsid w:val="001D453E"/>
    <w:rsid w:val="001D4AAF"/>
    <w:rsid w:val="001E36C8"/>
    <w:rsid w:val="001E6D21"/>
    <w:rsid w:val="00200DC9"/>
    <w:rsid w:val="00215F51"/>
    <w:rsid w:val="002336BB"/>
    <w:rsid w:val="00237296"/>
    <w:rsid w:val="00262EDD"/>
    <w:rsid w:val="0027544A"/>
    <w:rsid w:val="00286FE5"/>
    <w:rsid w:val="00296A03"/>
    <w:rsid w:val="002A1E3A"/>
    <w:rsid w:val="002A43A2"/>
    <w:rsid w:val="002B0EBC"/>
    <w:rsid w:val="002C03EF"/>
    <w:rsid w:val="002D55C6"/>
    <w:rsid w:val="002F2194"/>
    <w:rsid w:val="002F51EA"/>
    <w:rsid w:val="002F53BA"/>
    <w:rsid w:val="002F6249"/>
    <w:rsid w:val="003030E4"/>
    <w:rsid w:val="003263A5"/>
    <w:rsid w:val="00327677"/>
    <w:rsid w:val="00337AB6"/>
    <w:rsid w:val="00350BFB"/>
    <w:rsid w:val="00351D0D"/>
    <w:rsid w:val="0035571D"/>
    <w:rsid w:val="00360C13"/>
    <w:rsid w:val="00365B9B"/>
    <w:rsid w:val="00380B0D"/>
    <w:rsid w:val="00391AF6"/>
    <w:rsid w:val="003C01E0"/>
    <w:rsid w:val="003C1AC3"/>
    <w:rsid w:val="003F3772"/>
    <w:rsid w:val="003F6672"/>
    <w:rsid w:val="00404760"/>
    <w:rsid w:val="00412944"/>
    <w:rsid w:val="0042253D"/>
    <w:rsid w:val="004304FF"/>
    <w:rsid w:val="0043633F"/>
    <w:rsid w:val="004609D1"/>
    <w:rsid w:val="00487393"/>
    <w:rsid w:val="004A4902"/>
    <w:rsid w:val="004D711E"/>
    <w:rsid w:val="004E0734"/>
    <w:rsid w:val="004E4914"/>
    <w:rsid w:val="004E4A77"/>
    <w:rsid w:val="004F5E21"/>
    <w:rsid w:val="00554817"/>
    <w:rsid w:val="00556D4B"/>
    <w:rsid w:val="00583286"/>
    <w:rsid w:val="00584D75"/>
    <w:rsid w:val="005A12A5"/>
    <w:rsid w:val="005A2D07"/>
    <w:rsid w:val="005A465C"/>
    <w:rsid w:val="005A697E"/>
    <w:rsid w:val="005C0A0D"/>
    <w:rsid w:val="005C1A55"/>
    <w:rsid w:val="005D5C6E"/>
    <w:rsid w:val="0060133C"/>
    <w:rsid w:val="00604988"/>
    <w:rsid w:val="00610D3A"/>
    <w:rsid w:val="00610F11"/>
    <w:rsid w:val="006164B4"/>
    <w:rsid w:val="00622492"/>
    <w:rsid w:val="0063589C"/>
    <w:rsid w:val="0064037B"/>
    <w:rsid w:val="006550ED"/>
    <w:rsid w:val="00670B2E"/>
    <w:rsid w:val="00677140"/>
    <w:rsid w:val="00696D9C"/>
    <w:rsid w:val="006B664E"/>
    <w:rsid w:val="006B6877"/>
    <w:rsid w:val="006C6960"/>
    <w:rsid w:val="006D2B31"/>
    <w:rsid w:val="006E0233"/>
    <w:rsid w:val="00701E4A"/>
    <w:rsid w:val="00714AE5"/>
    <w:rsid w:val="00733714"/>
    <w:rsid w:val="00743C98"/>
    <w:rsid w:val="00750B77"/>
    <w:rsid w:val="007547EA"/>
    <w:rsid w:val="007611D2"/>
    <w:rsid w:val="00765614"/>
    <w:rsid w:val="00772C91"/>
    <w:rsid w:val="007843C5"/>
    <w:rsid w:val="00786E0E"/>
    <w:rsid w:val="00793391"/>
    <w:rsid w:val="007A4236"/>
    <w:rsid w:val="007A7DFF"/>
    <w:rsid w:val="007B1846"/>
    <w:rsid w:val="007B24DA"/>
    <w:rsid w:val="007B34A8"/>
    <w:rsid w:val="007D14E1"/>
    <w:rsid w:val="007D1778"/>
    <w:rsid w:val="007E1DD1"/>
    <w:rsid w:val="007E56F2"/>
    <w:rsid w:val="007F5591"/>
    <w:rsid w:val="0081653F"/>
    <w:rsid w:val="0082104E"/>
    <w:rsid w:val="00824222"/>
    <w:rsid w:val="00845036"/>
    <w:rsid w:val="00853539"/>
    <w:rsid w:val="00857A32"/>
    <w:rsid w:val="008831E4"/>
    <w:rsid w:val="00883B83"/>
    <w:rsid w:val="00887D4D"/>
    <w:rsid w:val="00891DEA"/>
    <w:rsid w:val="008A1420"/>
    <w:rsid w:val="008B1693"/>
    <w:rsid w:val="008B657D"/>
    <w:rsid w:val="008D2B45"/>
    <w:rsid w:val="008D4F59"/>
    <w:rsid w:val="009018F4"/>
    <w:rsid w:val="00913922"/>
    <w:rsid w:val="00940F54"/>
    <w:rsid w:val="009420B0"/>
    <w:rsid w:val="009505C5"/>
    <w:rsid w:val="009513B3"/>
    <w:rsid w:val="00952C1E"/>
    <w:rsid w:val="00957E83"/>
    <w:rsid w:val="009A63E5"/>
    <w:rsid w:val="009B5377"/>
    <w:rsid w:val="009C29D0"/>
    <w:rsid w:val="009E1DEF"/>
    <w:rsid w:val="009F1E18"/>
    <w:rsid w:val="009F6BC0"/>
    <w:rsid w:val="00A03C8D"/>
    <w:rsid w:val="00A04A34"/>
    <w:rsid w:val="00A31C20"/>
    <w:rsid w:val="00A47567"/>
    <w:rsid w:val="00A55CD4"/>
    <w:rsid w:val="00A663BA"/>
    <w:rsid w:val="00A93526"/>
    <w:rsid w:val="00A94D93"/>
    <w:rsid w:val="00AA3BF0"/>
    <w:rsid w:val="00AB6775"/>
    <w:rsid w:val="00AC0815"/>
    <w:rsid w:val="00AC27D1"/>
    <w:rsid w:val="00AC605A"/>
    <w:rsid w:val="00AC620D"/>
    <w:rsid w:val="00AD040D"/>
    <w:rsid w:val="00AD7922"/>
    <w:rsid w:val="00AE09CB"/>
    <w:rsid w:val="00AE6609"/>
    <w:rsid w:val="00AE6FB4"/>
    <w:rsid w:val="00AF6EA1"/>
    <w:rsid w:val="00B11029"/>
    <w:rsid w:val="00B13673"/>
    <w:rsid w:val="00B13B77"/>
    <w:rsid w:val="00B2214B"/>
    <w:rsid w:val="00B36C9C"/>
    <w:rsid w:val="00B52DF3"/>
    <w:rsid w:val="00B62F80"/>
    <w:rsid w:val="00B634B7"/>
    <w:rsid w:val="00B7023B"/>
    <w:rsid w:val="00B75F7A"/>
    <w:rsid w:val="00B93BF7"/>
    <w:rsid w:val="00B94B28"/>
    <w:rsid w:val="00BA402E"/>
    <w:rsid w:val="00BA7C8B"/>
    <w:rsid w:val="00BB3850"/>
    <w:rsid w:val="00BB7C90"/>
    <w:rsid w:val="00BC1FD1"/>
    <w:rsid w:val="00C134C5"/>
    <w:rsid w:val="00C14FBF"/>
    <w:rsid w:val="00C20F39"/>
    <w:rsid w:val="00C32F49"/>
    <w:rsid w:val="00C35DAD"/>
    <w:rsid w:val="00C40BA4"/>
    <w:rsid w:val="00C61519"/>
    <w:rsid w:val="00C63232"/>
    <w:rsid w:val="00C63790"/>
    <w:rsid w:val="00C72BBB"/>
    <w:rsid w:val="00C8180D"/>
    <w:rsid w:val="00C85371"/>
    <w:rsid w:val="00CA467A"/>
    <w:rsid w:val="00CB2F6E"/>
    <w:rsid w:val="00CB5EA8"/>
    <w:rsid w:val="00CD030E"/>
    <w:rsid w:val="00CE3B07"/>
    <w:rsid w:val="00D31F56"/>
    <w:rsid w:val="00D406A2"/>
    <w:rsid w:val="00D40FB4"/>
    <w:rsid w:val="00D5298F"/>
    <w:rsid w:val="00D572F3"/>
    <w:rsid w:val="00D65039"/>
    <w:rsid w:val="00DB5FFF"/>
    <w:rsid w:val="00DB6B04"/>
    <w:rsid w:val="00DB7119"/>
    <w:rsid w:val="00DC01C2"/>
    <w:rsid w:val="00DF35BB"/>
    <w:rsid w:val="00DF4107"/>
    <w:rsid w:val="00DF7F00"/>
    <w:rsid w:val="00E01C77"/>
    <w:rsid w:val="00E07272"/>
    <w:rsid w:val="00E46C93"/>
    <w:rsid w:val="00E71BCC"/>
    <w:rsid w:val="00E75DB4"/>
    <w:rsid w:val="00E84439"/>
    <w:rsid w:val="00EA1882"/>
    <w:rsid w:val="00EA68E3"/>
    <w:rsid w:val="00EA6E15"/>
    <w:rsid w:val="00EA7785"/>
    <w:rsid w:val="00ED68B0"/>
    <w:rsid w:val="00EE49F4"/>
    <w:rsid w:val="00F03818"/>
    <w:rsid w:val="00F05B35"/>
    <w:rsid w:val="00F1492B"/>
    <w:rsid w:val="00F224B0"/>
    <w:rsid w:val="00F33B2C"/>
    <w:rsid w:val="00F35011"/>
    <w:rsid w:val="00F44762"/>
    <w:rsid w:val="00F50DBA"/>
    <w:rsid w:val="00F51B80"/>
    <w:rsid w:val="00F53C12"/>
    <w:rsid w:val="00F552E6"/>
    <w:rsid w:val="00F613E8"/>
    <w:rsid w:val="00F67DA1"/>
    <w:rsid w:val="00F73888"/>
    <w:rsid w:val="00F81240"/>
    <w:rsid w:val="00F90CBC"/>
    <w:rsid w:val="00F912A8"/>
    <w:rsid w:val="00FA6584"/>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3726"/>
  <w15:docId w15:val="{B57ACF97-2A3B-9B40-80A9-9EBE4213F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C32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ert.L.Harrison@ars.usda.gov" TargetMode="External"/><Relationship Id="rId13" Type="http://schemas.openxmlformats.org/officeDocument/2006/relationships/hyperlink" Target="mailto:pkrell@uoguelph.ca"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6.emf"/><Relationship Id="rId7" Type="http://schemas.openxmlformats.org/officeDocument/2006/relationships/image" Target="media/image1.png"/><Relationship Id="rId12" Type="http://schemas.openxmlformats.org/officeDocument/2006/relationships/hyperlink" Target="mailto:jburand@microbio.umass.edu" TargetMode="External"/><Relationship Id="rId17" Type="http://schemas.openxmlformats.org/officeDocument/2006/relationships/image" Target="media/image2.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talk.ictvonline.org//taxonomy/p/taxonomy-history?taxnode_id=201853936" TargetMode="Externa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vid.Theilmann@agr.gc.ca" TargetMode="External"/><Relationship Id="rId24" Type="http://schemas.openxmlformats.org/officeDocument/2006/relationships/image" Target="media/image9.emf"/><Relationship Id="rId5" Type="http://schemas.openxmlformats.org/officeDocument/2006/relationships/footnotes" Target="footnotes.xml"/><Relationship Id="rId15" Type="http://schemas.openxmlformats.org/officeDocument/2006/relationships/hyperlink" Target="mailto:just.vlak@wur.nl" TargetMode="External"/><Relationship Id="rId23" Type="http://schemas.openxmlformats.org/officeDocument/2006/relationships/image" Target="media/image8.emf"/><Relationship Id="rId10" Type="http://schemas.openxmlformats.org/officeDocument/2006/relationships/hyperlink" Target="mailto:Johannes.Jehle@julius-kuehn.de"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mailto:elisabeth.herniou@univ-tours.fr" TargetMode="External"/><Relationship Id="rId14" Type="http://schemas.openxmlformats.org/officeDocument/2006/relationships/hyperlink" Target="mailto:Monique.vanOers@wur.nl" TargetMode="External"/><Relationship Id="rId22" Type="http://schemas.openxmlformats.org/officeDocument/2006/relationships/image" Target="media/image7.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3261</Words>
  <Characters>18594</Characters>
  <Application>Microsoft Office Word</Application>
  <DocSecurity>0</DocSecurity>
  <Lines>154</Lines>
  <Paragraphs>43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6</cp:revision>
  <dcterms:created xsi:type="dcterms:W3CDTF">2020-08-18T21:02:00Z</dcterms:created>
  <dcterms:modified xsi:type="dcterms:W3CDTF">2021-03-02T05:55:00Z</dcterms:modified>
</cp:coreProperties>
</file>