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0566B8A4" w:rsidR="00F05B35" w:rsidRPr="005B76D0" w:rsidRDefault="005B76D0" w:rsidP="009623BE">
            <w:pPr>
              <w:pStyle w:val="BodyTextIndent"/>
              <w:ind w:left="0" w:firstLine="0"/>
              <w:jc w:val="center"/>
              <w:rPr>
                <w:rFonts w:ascii="Arial" w:hAnsi="Arial" w:cs="Arial"/>
                <w:b/>
                <w:bCs/>
                <w:iCs/>
                <w:sz w:val="28"/>
                <w:szCs w:val="28"/>
              </w:rPr>
            </w:pPr>
            <w:r w:rsidRPr="005B76D0">
              <w:rPr>
                <w:rFonts w:ascii="Arial" w:hAnsi="Arial" w:cs="Arial"/>
                <w:b/>
                <w:bCs/>
                <w:iCs/>
                <w:sz w:val="28"/>
                <w:szCs w:val="28"/>
              </w:rPr>
              <w:t>2020.151B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0657D0C8" w:rsidR="00F05B35" w:rsidRPr="005B76D0" w:rsidRDefault="00F05B35" w:rsidP="005B76D0">
            <w:pPr>
              <w:spacing w:before="120"/>
              <w:rPr>
                <w:rFonts w:ascii="Arial" w:hAnsi="Arial" w:cs="Arial"/>
                <w:i/>
                <w:sz w:val="22"/>
                <w:szCs w:val="22"/>
              </w:rPr>
            </w:pPr>
            <w:r w:rsidRPr="009320C8">
              <w:rPr>
                <w:rFonts w:ascii="Arial" w:hAnsi="Arial" w:cs="Arial"/>
                <w:b/>
              </w:rPr>
              <w:t>Short title:</w:t>
            </w:r>
            <w:r w:rsidRPr="005B76D0">
              <w:rPr>
                <w:rFonts w:ascii="Arial" w:hAnsi="Arial" w:cs="Arial"/>
                <w:b/>
              </w:rPr>
              <w:t xml:space="preserve"> </w:t>
            </w:r>
            <w:r w:rsidR="005B76D0" w:rsidRPr="005B76D0">
              <w:rPr>
                <w:rFonts w:ascii="Arial" w:hAnsi="Arial" w:cs="Arial"/>
                <w:sz w:val="22"/>
                <w:szCs w:val="22"/>
              </w:rPr>
              <w:t xml:space="preserve">Create one new family </w:t>
            </w:r>
            <w:r w:rsidR="005B76D0" w:rsidRPr="005B76D0">
              <w:rPr>
                <w:rFonts w:ascii="Arial" w:hAnsi="Arial" w:cs="Arial"/>
                <w:i/>
                <w:sz w:val="22"/>
                <w:szCs w:val="22"/>
              </w:rPr>
              <w:t>Simuloviridae</w:t>
            </w:r>
            <w:r w:rsidR="005B76D0" w:rsidRPr="005B76D0">
              <w:rPr>
                <w:rFonts w:ascii="Arial" w:hAnsi="Arial" w:cs="Arial"/>
                <w:iCs/>
                <w:sz w:val="22"/>
                <w:szCs w:val="22"/>
              </w:rPr>
              <w:t xml:space="preserve"> including</w:t>
            </w:r>
            <w:r w:rsidR="005B76D0" w:rsidRPr="005B76D0">
              <w:rPr>
                <w:rFonts w:ascii="Arial" w:hAnsi="Arial" w:cs="Arial"/>
                <w:i/>
                <w:sz w:val="22"/>
                <w:szCs w:val="22"/>
              </w:rPr>
              <w:t xml:space="preserve"> </w:t>
            </w:r>
            <w:r w:rsidR="00EB4B87" w:rsidRPr="005B76D0">
              <w:rPr>
                <w:rFonts w:ascii="Arial" w:hAnsi="Arial" w:cs="Arial"/>
                <w:sz w:val="22"/>
                <w:szCs w:val="22"/>
              </w:rPr>
              <w:t xml:space="preserve">genus </w:t>
            </w:r>
            <w:r w:rsidR="005B76D0" w:rsidRPr="005B76D0">
              <w:rPr>
                <w:rFonts w:ascii="Arial" w:hAnsi="Arial" w:cs="Arial"/>
                <w:i/>
                <w:sz w:val="22"/>
                <w:szCs w:val="22"/>
              </w:rPr>
              <w:t xml:space="preserve">Yingchengvirus </w:t>
            </w:r>
            <w:r w:rsidR="005B76D0" w:rsidRPr="005B76D0">
              <w:rPr>
                <w:rFonts w:ascii="Arial" w:hAnsi="Arial" w:cs="Arial"/>
                <w:iCs/>
                <w:sz w:val="22"/>
                <w:szCs w:val="22"/>
              </w:rPr>
              <w:t xml:space="preserve">(formerly </w:t>
            </w:r>
            <w:r w:rsidR="00EB4B87" w:rsidRPr="005B76D0">
              <w:rPr>
                <w:rFonts w:ascii="Arial" w:hAnsi="Arial" w:cs="Arial"/>
                <w:i/>
                <w:sz w:val="22"/>
                <w:szCs w:val="22"/>
              </w:rPr>
              <w:t>Betasphaerolipovirus</w:t>
            </w:r>
            <w:r w:rsidR="005B76D0" w:rsidRPr="005B76D0">
              <w:rPr>
                <w:rFonts w:ascii="Arial" w:hAnsi="Arial" w:cs="Arial"/>
                <w:sz w:val="22"/>
                <w:szCs w:val="22"/>
              </w:rPr>
              <w:t>)</w:t>
            </w:r>
            <w:r w:rsidR="0037430C" w:rsidRPr="005B76D0">
              <w:rPr>
                <w:rFonts w:ascii="Arial" w:hAnsi="Arial" w:cs="Arial"/>
                <w:sz w:val="22"/>
                <w:szCs w:val="22"/>
              </w:rPr>
              <w:t xml:space="preserve"> </w:t>
            </w:r>
            <w:r w:rsidR="005B76D0" w:rsidRPr="005B76D0">
              <w:rPr>
                <w:rFonts w:ascii="Arial" w:hAnsi="Arial" w:cs="Arial"/>
                <w:sz w:val="22"/>
                <w:szCs w:val="22"/>
              </w:rPr>
              <w:t>moved from the f</w:t>
            </w:r>
            <w:r w:rsidR="005B76D0">
              <w:rPr>
                <w:rFonts w:ascii="Arial" w:hAnsi="Arial" w:cs="Arial"/>
                <w:sz w:val="22"/>
                <w:szCs w:val="22"/>
              </w:rPr>
              <w:t>amily</w:t>
            </w:r>
            <w:r w:rsidR="005B76D0" w:rsidRPr="005B76D0">
              <w:rPr>
                <w:rFonts w:ascii="Arial" w:hAnsi="Arial" w:cs="Arial"/>
                <w:sz w:val="22"/>
                <w:szCs w:val="22"/>
              </w:rPr>
              <w:t xml:space="preserve"> </w:t>
            </w:r>
            <w:r w:rsidR="005B76D0" w:rsidRPr="005B76D0">
              <w:rPr>
                <w:rFonts w:ascii="Arial" w:hAnsi="Arial" w:cs="Arial"/>
                <w:i/>
                <w:iCs/>
                <w:color w:val="000000"/>
                <w:sz w:val="22"/>
                <w:szCs w:val="22"/>
              </w:rPr>
              <w:t>Sphaerolipoviridae</w:t>
            </w:r>
            <w:r w:rsidR="005B76D0">
              <w:rPr>
                <w:rFonts w:ascii="Arial" w:hAnsi="Arial" w:cs="Arial"/>
                <w:i/>
                <w:iCs/>
                <w:color w:val="000000"/>
                <w:sz w:val="22"/>
                <w:szCs w:val="22"/>
                <w:lang w:val="en-AU"/>
              </w:rPr>
              <w:t xml:space="preserve"> </w:t>
            </w:r>
            <w:r w:rsidR="005B76D0" w:rsidRPr="005B76D0">
              <w:rPr>
                <w:rFonts w:ascii="Arial" w:hAnsi="Arial" w:cs="Arial"/>
                <w:i/>
                <w:sz w:val="22"/>
                <w:szCs w:val="22"/>
              </w:rPr>
              <w:t>(</w:t>
            </w:r>
            <w:r w:rsidR="005B76D0" w:rsidRPr="005B76D0">
              <w:rPr>
                <w:rFonts w:ascii="Arial" w:eastAsiaTheme="minorEastAsia" w:hAnsi="Arial" w:cs="Arial"/>
                <w:i/>
                <w:iCs/>
                <w:color w:val="000000"/>
                <w:sz w:val="22"/>
                <w:szCs w:val="22"/>
                <w:lang w:val="en-GB"/>
              </w:rPr>
              <w:t>Halopanivirales)</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rsidRPr="003E6720" w14:paraId="6C9F2292" w14:textId="77777777" w:rsidTr="00F05B35">
        <w:tc>
          <w:tcPr>
            <w:tcW w:w="4368" w:type="dxa"/>
          </w:tcPr>
          <w:p w14:paraId="2DC88ECB" w14:textId="3289ECB3" w:rsidR="00121243" w:rsidRPr="005B76D0" w:rsidRDefault="00EB4B87">
            <w:pPr>
              <w:rPr>
                <w:rFonts w:ascii="Arial" w:hAnsi="Arial" w:cs="Arial"/>
                <w:color w:val="000000" w:themeColor="text1"/>
                <w:sz w:val="22"/>
                <w:szCs w:val="22"/>
                <w:lang w:val="fr-FR"/>
              </w:rPr>
            </w:pPr>
            <w:r w:rsidRPr="005B76D0">
              <w:rPr>
                <w:rFonts w:ascii="Arial" w:hAnsi="Arial" w:cs="Arial"/>
                <w:color w:val="000000" w:themeColor="text1"/>
                <w:sz w:val="22"/>
                <w:szCs w:val="22"/>
                <w:lang w:val="fr-FR"/>
              </w:rPr>
              <w:t xml:space="preserve">Liu Y, </w:t>
            </w:r>
            <w:r w:rsidR="003921AA" w:rsidRPr="005B76D0">
              <w:rPr>
                <w:rFonts w:ascii="Arial" w:hAnsi="Arial" w:cs="Arial"/>
                <w:color w:val="000000" w:themeColor="text1"/>
                <w:sz w:val="22"/>
                <w:szCs w:val="22"/>
                <w:lang w:val="fr-FR"/>
              </w:rPr>
              <w:t xml:space="preserve">Du S, </w:t>
            </w:r>
            <w:r w:rsidRPr="005B76D0">
              <w:rPr>
                <w:rFonts w:ascii="Arial" w:hAnsi="Arial" w:cs="Arial"/>
                <w:color w:val="000000" w:themeColor="text1"/>
                <w:sz w:val="22"/>
                <w:szCs w:val="22"/>
                <w:lang w:val="fr-FR"/>
              </w:rPr>
              <w:t>Chen X, Krupovic M</w:t>
            </w:r>
          </w:p>
          <w:p w14:paraId="5BB477AC" w14:textId="77777777" w:rsidR="00121243" w:rsidRPr="005B76D0" w:rsidRDefault="00121243">
            <w:pPr>
              <w:rPr>
                <w:rFonts w:ascii="Arial" w:hAnsi="Arial" w:cs="Arial"/>
                <w:color w:val="000000" w:themeColor="text1"/>
                <w:sz w:val="22"/>
                <w:szCs w:val="22"/>
                <w:lang w:val="fr-FR"/>
              </w:rPr>
            </w:pPr>
          </w:p>
          <w:p w14:paraId="36B6B778" w14:textId="591A4B53" w:rsidR="00F05B35" w:rsidRPr="005B76D0" w:rsidRDefault="00F05B35">
            <w:pPr>
              <w:rPr>
                <w:rFonts w:ascii="Arial" w:hAnsi="Arial" w:cs="Arial"/>
                <w:color w:val="000000" w:themeColor="text1"/>
                <w:sz w:val="22"/>
                <w:szCs w:val="22"/>
                <w:lang w:val="fr-FR"/>
              </w:rPr>
            </w:pPr>
          </w:p>
        </w:tc>
        <w:tc>
          <w:tcPr>
            <w:tcW w:w="4704" w:type="dxa"/>
          </w:tcPr>
          <w:p w14:paraId="1AA95142" w14:textId="78DC90DD" w:rsidR="00F05B35" w:rsidRPr="005B76D0" w:rsidRDefault="003F4EDA" w:rsidP="00EB4B87">
            <w:pPr>
              <w:rPr>
                <w:rFonts w:ascii="Arial" w:hAnsi="Arial" w:cs="Arial"/>
                <w:color w:val="000000" w:themeColor="text1"/>
                <w:sz w:val="22"/>
                <w:szCs w:val="22"/>
                <w:lang w:val="fr-FR"/>
              </w:rPr>
            </w:pPr>
            <w:hyperlink r:id="rId8" w:history="1">
              <w:r w:rsidR="00EB4B87" w:rsidRPr="005B76D0">
                <w:rPr>
                  <w:rStyle w:val="Hyperlink"/>
                  <w:rFonts w:ascii="Arial" w:hAnsi="Arial" w:cs="Arial"/>
                  <w:color w:val="000000" w:themeColor="text1"/>
                  <w:sz w:val="22"/>
                  <w:szCs w:val="22"/>
                  <w:u w:val="none"/>
                  <w:lang w:val="fr-FR"/>
                </w:rPr>
                <w:t>ying.liu@pasteur.fr</w:t>
              </w:r>
            </w:hyperlink>
            <w:r w:rsidR="00EB4B87" w:rsidRPr="005B76D0">
              <w:rPr>
                <w:rFonts w:ascii="Arial" w:hAnsi="Arial" w:cs="Arial"/>
                <w:color w:val="000000" w:themeColor="text1"/>
                <w:sz w:val="22"/>
                <w:szCs w:val="22"/>
                <w:lang w:val="fr-FR"/>
              </w:rPr>
              <w:t xml:space="preserve">; </w:t>
            </w:r>
            <w:hyperlink r:id="rId9" w:history="1">
              <w:r w:rsidR="003921AA" w:rsidRPr="005B76D0">
                <w:rPr>
                  <w:rStyle w:val="Hyperlink"/>
                  <w:rFonts w:ascii="Arial" w:hAnsi="Arial" w:cs="Arial"/>
                  <w:color w:val="000000" w:themeColor="text1"/>
                  <w:sz w:val="22"/>
                  <w:szCs w:val="22"/>
                  <w:u w:val="none"/>
                  <w:lang w:val="fr-FR"/>
                </w:rPr>
                <w:t>ssdu@whu.edu.cn</w:t>
              </w:r>
            </w:hyperlink>
            <w:r w:rsidR="003921AA" w:rsidRPr="005B76D0">
              <w:rPr>
                <w:rFonts w:ascii="Arial" w:hAnsi="Arial" w:cs="Arial"/>
                <w:color w:val="000000" w:themeColor="text1"/>
                <w:sz w:val="22"/>
                <w:szCs w:val="22"/>
                <w:lang w:val="fr-FR"/>
              </w:rPr>
              <w:t xml:space="preserve">; </w:t>
            </w:r>
            <w:hyperlink r:id="rId10" w:history="1">
              <w:r w:rsidR="00EB4B87" w:rsidRPr="005B76D0">
                <w:rPr>
                  <w:rStyle w:val="Hyperlink"/>
                  <w:rFonts w:ascii="Arial" w:hAnsi="Arial" w:cs="Arial"/>
                  <w:color w:val="000000" w:themeColor="text1"/>
                  <w:sz w:val="22"/>
                  <w:szCs w:val="22"/>
                  <w:u w:val="none"/>
                  <w:lang w:val="fr-FR"/>
                </w:rPr>
                <w:t>xdchen@whu.edu.cn</w:t>
              </w:r>
            </w:hyperlink>
            <w:r w:rsidR="00EB4B87" w:rsidRPr="005B76D0">
              <w:rPr>
                <w:rFonts w:ascii="Arial" w:hAnsi="Arial" w:cs="Arial"/>
                <w:color w:val="000000" w:themeColor="text1"/>
                <w:sz w:val="22"/>
                <w:szCs w:val="22"/>
                <w:lang w:val="fr-FR"/>
              </w:rPr>
              <w:t xml:space="preserve">; </w:t>
            </w:r>
            <w:hyperlink r:id="rId11" w:history="1">
              <w:r w:rsidR="00EB4B87" w:rsidRPr="005B76D0">
                <w:rPr>
                  <w:rStyle w:val="Hyperlink"/>
                  <w:rFonts w:ascii="Arial" w:hAnsi="Arial" w:cs="Arial"/>
                  <w:color w:val="000000" w:themeColor="text1"/>
                  <w:sz w:val="22"/>
                  <w:szCs w:val="22"/>
                  <w:u w:val="none"/>
                  <w:lang w:val="fr-FR"/>
                </w:rPr>
                <w:t>mart.krupovic@pasteur.fr</w:t>
              </w:r>
            </w:hyperlink>
            <w:r w:rsidR="00EB4B87" w:rsidRPr="005B76D0">
              <w:rPr>
                <w:rFonts w:ascii="Arial" w:hAnsi="Arial" w:cs="Arial"/>
                <w:color w:val="000000" w:themeColor="text1"/>
                <w:sz w:val="22"/>
                <w:szCs w:val="22"/>
                <w:lang w:val="fr-FR"/>
              </w:rPr>
              <w:t xml:space="preserve"> </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3549BFEF" w14:textId="6FA79FE0" w:rsidR="00F05B35" w:rsidRDefault="00EB4B87">
            <w:pPr>
              <w:rPr>
                <w:rFonts w:ascii="Arial" w:hAnsi="Arial" w:cs="Arial"/>
                <w:sz w:val="22"/>
                <w:szCs w:val="22"/>
              </w:rPr>
            </w:pPr>
            <w:r>
              <w:rPr>
                <w:rFonts w:ascii="Arial" w:hAnsi="Arial" w:cs="Arial"/>
                <w:sz w:val="22"/>
                <w:szCs w:val="22"/>
              </w:rPr>
              <w:t>Institut Pasteur (YL, MK)</w:t>
            </w:r>
            <w:r w:rsidR="0037430C">
              <w:rPr>
                <w:rFonts w:ascii="Arial" w:hAnsi="Arial" w:cs="Arial"/>
                <w:sz w:val="22"/>
                <w:szCs w:val="22"/>
              </w:rPr>
              <w:t>;</w:t>
            </w:r>
          </w:p>
          <w:p w14:paraId="6B198156" w14:textId="5561276B" w:rsidR="00F05B35" w:rsidRPr="00121243" w:rsidRDefault="00EB4B87" w:rsidP="003921AA">
            <w:pPr>
              <w:rPr>
                <w:rFonts w:ascii="Arial" w:hAnsi="Arial" w:cs="Arial"/>
                <w:sz w:val="22"/>
                <w:szCs w:val="22"/>
              </w:rPr>
            </w:pPr>
            <w:r w:rsidRPr="00EB4B87">
              <w:rPr>
                <w:rFonts w:ascii="Arial" w:hAnsi="Arial" w:cs="Arial"/>
                <w:sz w:val="22"/>
                <w:szCs w:val="22"/>
              </w:rPr>
              <w:t>Wuhan University</w:t>
            </w:r>
            <w:r>
              <w:rPr>
                <w:rFonts w:ascii="Arial" w:hAnsi="Arial" w:cs="Arial"/>
                <w:sz w:val="22"/>
                <w:szCs w:val="22"/>
              </w:rPr>
              <w:t xml:space="preserve"> (</w:t>
            </w:r>
            <w:r w:rsidR="003921AA">
              <w:rPr>
                <w:rFonts w:ascii="Arial" w:hAnsi="Arial" w:cs="Arial"/>
                <w:sz w:val="22"/>
                <w:szCs w:val="22"/>
              </w:rPr>
              <w:t xml:space="preserve">SD, </w:t>
            </w:r>
            <w:r>
              <w:rPr>
                <w:rFonts w:ascii="Arial" w:hAnsi="Arial" w:cs="Arial"/>
                <w:sz w:val="22"/>
                <w:szCs w:val="22"/>
              </w:rPr>
              <w:t>XC)</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226207B0" w:rsidR="00121243" w:rsidRPr="00121243" w:rsidRDefault="00EB4B87">
            <w:pPr>
              <w:rPr>
                <w:rFonts w:ascii="Arial" w:hAnsi="Arial" w:cs="Arial"/>
                <w:sz w:val="22"/>
                <w:szCs w:val="22"/>
              </w:rPr>
            </w:pPr>
            <w:r>
              <w:rPr>
                <w:rFonts w:ascii="Arial" w:hAnsi="Arial" w:cs="Arial"/>
                <w:sz w:val="22"/>
                <w:szCs w:val="22"/>
              </w:rPr>
              <w:t>Mart Krupovic</w:t>
            </w:r>
            <w:r w:rsidR="008915C8">
              <w:rPr>
                <w:rFonts w:ascii="Arial" w:hAnsi="Arial" w:cs="Arial"/>
                <w:sz w:val="22"/>
                <w:szCs w:val="22"/>
              </w:rPr>
              <w:t>, Xiandong Chen</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9B961A9"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6D53E441" w:rsidR="00F05B35" w:rsidRPr="00121243" w:rsidRDefault="00EB4B87" w:rsidP="00EB4B87">
            <w:pPr>
              <w:rPr>
                <w:rFonts w:ascii="Arial" w:hAnsi="Arial" w:cs="Arial"/>
                <w:sz w:val="22"/>
                <w:szCs w:val="22"/>
              </w:rPr>
            </w:pPr>
            <w:r w:rsidRPr="007F45BE">
              <w:rPr>
                <w:rFonts w:ascii="Arial" w:hAnsi="Arial" w:cs="Arial"/>
                <w:sz w:val="22"/>
                <w:szCs w:val="22"/>
              </w:rPr>
              <w:t>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6E76571C" w14:textId="41E4FA87" w:rsidR="00F05B35" w:rsidRPr="002747AE" w:rsidRDefault="00F05B35" w:rsidP="002747AE">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08E70653" w:rsidR="00F05B35" w:rsidRPr="005B76D0" w:rsidRDefault="003E6720" w:rsidP="00F05B35">
            <w:pPr>
              <w:rPr>
                <w:rFonts w:ascii="Arial" w:hAnsi="Arial" w:cs="Arial"/>
                <w:sz w:val="22"/>
                <w:szCs w:val="22"/>
              </w:rPr>
            </w:pPr>
            <w:r w:rsidRPr="005B76D0">
              <w:rPr>
                <w:rFonts w:ascii="Arial" w:hAnsi="Arial" w:cs="Arial"/>
                <w:sz w:val="22"/>
                <w:szCs w:val="22"/>
              </w:rPr>
              <w:t>31 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r w:rsidR="00F05B35" w:rsidRPr="00121243" w14:paraId="6F9832FB" w14:textId="77777777" w:rsidTr="00F05B35">
        <w:tc>
          <w:tcPr>
            <w:tcW w:w="9072" w:type="dxa"/>
            <w:gridSpan w:val="2"/>
          </w:tcPr>
          <w:p w14:paraId="546D3720" w14:textId="14A0705B" w:rsidR="00F05B35" w:rsidRPr="00121243" w:rsidRDefault="00F05B35" w:rsidP="00F05B35">
            <w:pPr>
              <w:rPr>
                <w:rFonts w:ascii="Arial" w:hAnsi="Arial" w:cs="Arial"/>
                <w:sz w:val="22"/>
                <w:szCs w:val="22"/>
              </w:rPr>
            </w:pPr>
            <w:r w:rsidRPr="009320C8">
              <w:rPr>
                <w:rFonts w:ascii="Arial" w:hAnsi="Arial" w:cs="Arial"/>
                <w:b/>
              </w:rPr>
              <w:t>ICTV-EC comments and response of the proposer</w:t>
            </w: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6EEB16AC" w:rsidR="00237296" w:rsidRPr="00A31594" w:rsidRDefault="005B76D0" w:rsidP="007B1846">
            <w:pPr>
              <w:spacing w:before="120" w:after="120"/>
              <w:rPr>
                <w:rFonts w:ascii="Arial" w:hAnsi="Arial" w:cs="Arial"/>
                <w:sz w:val="22"/>
                <w:szCs w:val="22"/>
              </w:rPr>
            </w:pPr>
            <w:r>
              <w:rPr>
                <w:rFonts w:ascii="Arial" w:hAnsi="Arial" w:cs="Arial"/>
                <w:sz w:val="22"/>
                <w:szCs w:val="22"/>
              </w:rPr>
              <w:t>2020.151B.</w:t>
            </w:r>
            <w:r w:rsidR="0021057C">
              <w:rPr>
                <w:rFonts w:ascii="Arial" w:hAnsi="Arial" w:cs="Arial"/>
                <w:sz w:val="22"/>
                <w:szCs w:val="22"/>
              </w:rPr>
              <w:t>R</w:t>
            </w:r>
            <w:r>
              <w:rPr>
                <w:rFonts w:ascii="Arial" w:hAnsi="Arial" w:cs="Arial"/>
                <w:sz w:val="22"/>
                <w:szCs w:val="22"/>
              </w:rPr>
              <w:t>.</w:t>
            </w:r>
            <w:r w:rsidR="00A31594" w:rsidRPr="00A31594">
              <w:rPr>
                <w:rFonts w:ascii="Arial" w:hAnsi="Arial" w:cs="Arial"/>
                <w:sz w:val="22"/>
                <w:szCs w:val="22"/>
              </w:rPr>
              <w:t>Simuloviridae.xlsx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EB2202F" w14:textId="3E46EEE3" w:rsidR="00237296" w:rsidRPr="00121243" w:rsidRDefault="00CE1FC8" w:rsidP="00515FA7">
            <w:pPr>
              <w:rPr>
                <w:rFonts w:ascii="Arial" w:hAnsi="Arial" w:cs="Arial"/>
                <w:b/>
                <w:sz w:val="22"/>
                <w:szCs w:val="22"/>
              </w:rPr>
            </w:pPr>
            <w:r w:rsidRPr="00CE1FC8">
              <w:rPr>
                <w:rFonts w:ascii="Arial" w:hAnsi="Arial" w:cs="Arial"/>
                <w:sz w:val="22"/>
                <w:szCs w:val="22"/>
              </w:rPr>
              <w:t xml:space="preserve">We propose </w:t>
            </w:r>
            <w:r>
              <w:rPr>
                <w:rFonts w:ascii="Arial" w:hAnsi="Arial" w:cs="Arial"/>
                <w:sz w:val="22"/>
                <w:szCs w:val="22"/>
              </w:rPr>
              <w:t xml:space="preserve">renaming genus </w:t>
            </w:r>
            <w:r w:rsidR="00FB3745" w:rsidRPr="00EB4B87">
              <w:rPr>
                <w:rFonts w:ascii="Arial" w:hAnsi="Arial" w:cs="Arial"/>
                <w:i/>
              </w:rPr>
              <w:t>Beta</w:t>
            </w:r>
            <w:r w:rsidRPr="00CE1FC8">
              <w:rPr>
                <w:rFonts w:ascii="Arial" w:hAnsi="Arial" w:cs="Arial"/>
                <w:i/>
                <w:sz w:val="22"/>
                <w:szCs w:val="22"/>
              </w:rPr>
              <w:t>sphaerolipovirus</w:t>
            </w:r>
            <w:r>
              <w:rPr>
                <w:rFonts w:ascii="Arial" w:hAnsi="Arial" w:cs="Arial"/>
                <w:sz w:val="22"/>
                <w:szCs w:val="22"/>
              </w:rPr>
              <w:t xml:space="preserve"> to </w:t>
            </w:r>
            <w:r w:rsidRPr="002F114C">
              <w:rPr>
                <w:rFonts w:ascii="Arial" w:hAnsi="Arial" w:cs="Arial"/>
                <w:i/>
                <w:sz w:val="22"/>
                <w:szCs w:val="22"/>
              </w:rPr>
              <w:t>Yingchen</w:t>
            </w:r>
            <w:r w:rsidR="00515FA7">
              <w:rPr>
                <w:rFonts w:ascii="Arial" w:hAnsi="Arial" w:cs="Arial"/>
                <w:i/>
                <w:sz w:val="22"/>
                <w:szCs w:val="22"/>
              </w:rPr>
              <w:t>g</w:t>
            </w:r>
            <w:r w:rsidRPr="002F114C">
              <w:rPr>
                <w:rFonts w:ascii="Arial" w:hAnsi="Arial" w:cs="Arial"/>
                <w:i/>
                <w:sz w:val="22"/>
                <w:szCs w:val="22"/>
              </w:rPr>
              <w:t>virus</w:t>
            </w:r>
            <w:r>
              <w:rPr>
                <w:rFonts w:ascii="Arial" w:hAnsi="Arial" w:cs="Arial"/>
                <w:i/>
                <w:sz w:val="22"/>
                <w:szCs w:val="22"/>
              </w:rPr>
              <w:t xml:space="preserve"> </w:t>
            </w:r>
            <w:r>
              <w:rPr>
                <w:rFonts w:ascii="Arial" w:hAnsi="Arial" w:cs="Arial"/>
                <w:sz w:val="22"/>
                <w:szCs w:val="22"/>
              </w:rPr>
              <w:t xml:space="preserve">and moving it to a new family </w:t>
            </w:r>
            <w:r w:rsidRPr="00CE1FC8">
              <w:rPr>
                <w:rFonts w:ascii="Arial" w:hAnsi="Arial" w:cs="Arial"/>
                <w:i/>
                <w:sz w:val="22"/>
                <w:szCs w:val="22"/>
              </w:rPr>
              <w:t>Simuloviridae</w:t>
            </w:r>
            <w:r>
              <w:rPr>
                <w:rFonts w:ascii="Arial" w:hAnsi="Arial" w:cs="Arial"/>
                <w:sz w:val="22"/>
                <w:szCs w:val="22"/>
              </w:rPr>
              <w:t>. In addition, we propose two new species,</w:t>
            </w:r>
            <w:r w:rsidRPr="002B76AD">
              <w:rPr>
                <w:rFonts w:ascii="Arial" w:hAnsi="Arial" w:cs="Arial"/>
                <w:i/>
                <w:sz w:val="22"/>
                <w:szCs w:val="22"/>
              </w:rPr>
              <w:t xml:space="preserve"> Yingchen</w:t>
            </w:r>
            <w:r w:rsidR="009061D1">
              <w:rPr>
                <w:rFonts w:ascii="Arial" w:hAnsi="Arial" w:cs="Arial"/>
                <w:i/>
                <w:sz w:val="22"/>
                <w:szCs w:val="22"/>
              </w:rPr>
              <w:t>g</w:t>
            </w:r>
            <w:r w:rsidRPr="002B76AD">
              <w:rPr>
                <w:rFonts w:ascii="Arial" w:hAnsi="Arial" w:cs="Arial"/>
                <w:i/>
                <w:sz w:val="22"/>
                <w:szCs w:val="22"/>
              </w:rPr>
              <w:t>virus NVIV1</w:t>
            </w:r>
            <w:r>
              <w:rPr>
                <w:rFonts w:ascii="Arial" w:hAnsi="Arial" w:cs="Arial"/>
                <w:sz w:val="22"/>
                <w:szCs w:val="22"/>
              </w:rPr>
              <w:t xml:space="preserve"> and </w:t>
            </w:r>
            <w:r w:rsidRPr="002B76AD">
              <w:rPr>
                <w:rFonts w:ascii="Arial" w:hAnsi="Arial" w:cs="Arial"/>
                <w:i/>
                <w:sz w:val="22"/>
                <w:szCs w:val="22"/>
              </w:rPr>
              <w:t>Yingchen</w:t>
            </w:r>
            <w:r w:rsidR="009061D1">
              <w:rPr>
                <w:rFonts w:ascii="Arial" w:hAnsi="Arial" w:cs="Arial"/>
                <w:i/>
                <w:sz w:val="22"/>
                <w:szCs w:val="22"/>
              </w:rPr>
              <w:t>g</w:t>
            </w:r>
            <w:r w:rsidRPr="002B76AD">
              <w:rPr>
                <w:rFonts w:ascii="Arial" w:hAnsi="Arial" w:cs="Arial"/>
                <w:i/>
                <w:sz w:val="22"/>
                <w:szCs w:val="22"/>
              </w:rPr>
              <w:t>virus HJIV1</w:t>
            </w:r>
            <w:r>
              <w:rPr>
                <w:rFonts w:ascii="Arial" w:hAnsi="Arial" w:cs="Arial"/>
                <w:sz w:val="22"/>
                <w:szCs w:val="22"/>
              </w:rPr>
              <w:t xml:space="preserve">, in the genus </w:t>
            </w:r>
            <w:r w:rsidRPr="002F114C">
              <w:rPr>
                <w:rFonts w:ascii="Arial" w:hAnsi="Arial" w:cs="Arial"/>
                <w:i/>
                <w:sz w:val="22"/>
                <w:szCs w:val="22"/>
              </w:rPr>
              <w:t>Yingchen</w:t>
            </w:r>
            <w:r w:rsidR="009061D1">
              <w:rPr>
                <w:rFonts w:ascii="Arial" w:hAnsi="Arial" w:cs="Arial"/>
                <w:i/>
                <w:sz w:val="22"/>
                <w:szCs w:val="22"/>
              </w:rPr>
              <w:t>g</w:t>
            </w:r>
            <w:r w:rsidRPr="002F114C">
              <w:rPr>
                <w:rFonts w:ascii="Arial" w:hAnsi="Arial" w:cs="Arial"/>
                <w:i/>
                <w:sz w:val="22"/>
                <w:szCs w:val="22"/>
              </w:rPr>
              <w:t>virus</w:t>
            </w:r>
            <w:r>
              <w:rPr>
                <w:rFonts w:ascii="Arial" w:hAnsi="Arial" w:cs="Arial"/>
                <w:i/>
                <w:sz w:val="22"/>
                <w:szCs w:val="22"/>
              </w:rPr>
              <w:t xml:space="preserve"> </w:t>
            </w:r>
            <w:r>
              <w:rPr>
                <w:rFonts w:ascii="Arial" w:hAnsi="Arial" w:cs="Arial"/>
                <w:sz w:val="22"/>
                <w:szCs w:val="22"/>
              </w:rPr>
              <w:t xml:space="preserve">for classification of </w:t>
            </w:r>
            <w:r w:rsidRPr="00960C6C">
              <w:rPr>
                <w:rFonts w:ascii="Arial" w:hAnsi="Arial" w:cs="Arial"/>
                <w:sz w:val="22"/>
                <w:szCs w:val="22"/>
              </w:rPr>
              <w:t>Natrinema versiforme</w:t>
            </w:r>
            <w:r w:rsidRPr="0076379C">
              <w:rPr>
                <w:rFonts w:ascii="Arial" w:hAnsi="Arial" w:cs="Arial"/>
                <w:sz w:val="22"/>
                <w:szCs w:val="22"/>
              </w:rPr>
              <w:t xml:space="preserve"> icosahedral virus 1</w:t>
            </w:r>
            <w:r>
              <w:rPr>
                <w:rFonts w:ascii="Arial" w:hAnsi="Arial" w:cs="Arial"/>
                <w:sz w:val="22"/>
                <w:szCs w:val="22"/>
              </w:rPr>
              <w:t xml:space="preserve"> and </w:t>
            </w:r>
            <w:r w:rsidRPr="00960C6C">
              <w:rPr>
                <w:rFonts w:ascii="Arial" w:hAnsi="Arial" w:cs="Arial"/>
                <w:sz w:val="22"/>
                <w:szCs w:val="22"/>
              </w:rPr>
              <w:t xml:space="preserve">Haloterrigena jeotgali </w:t>
            </w:r>
            <w:r w:rsidRPr="0076379C">
              <w:rPr>
                <w:rFonts w:ascii="Arial" w:hAnsi="Arial" w:cs="Arial"/>
                <w:sz w:val="22"/>
                <w:szCs w:val="22"/>
              </w:rPr>
              <w:t>icosahedral virus 1</w:t>
            </w:r>
            <w:r>
              <w:rPr>
                <w:rFonts w:ascii="Arial" w:hAnsi="Arial" w:cs="Arial"/>
                <w:sz w:val="22"/>
                <w:szCs w:val="22"/>
              </w:rPr>
              <w:t>, respectively, which have been recently discovered as episomal proviruses in halophilic archaea.</w:t>
            </w:r>
          </w:p>
        </w:tc>
      </w:tr>
    </w:tbl>
    <w:p w14:paraId="201C3F87" w14:textId="2C1CA6EE" w:rsidR="00237296" w:rsidRPr="002747AE" w:rsidRDefault="00237296" w:rsidP="007B1846">
      <w:pPr>
        <w:pStyle w:val="BodyTextIndent"/>
        <w:spacing w:before="120" w:after="120"/>
        <w:ind w:left="0" w:firstLine="0"/>
        <w:rPr>
          <w:b/>
          <w:szCs w:val="24"/>
        </w:rPr>
      </w:pPr>
      <w:r w:rsidRPr="002747AE">
        <w:rPr>
          <w:rFonts w:ascii="Arial" w:hAnsi="Arial" w:cs="Arial"/>
          <w:b/>
          <w:szCs w:val="24"/>
        </w:rPr>
        <w:t>Text of proposal</w:t>
      </w:r>
    </w:p>
    <w:tbl>
      <w:tblPr>
        <w:tblW w:w="9228" w:type="dxa"/>
        <w:tblLook w:val="04A0" w:firstRow="1" w:lastRow="0" w:firstColumn="1" w:lastColumn="0" w:noHBand="0" w:noVBand="1"/>
      </w:tblPr>
      <w:tblGrid>
        <w:gridCol w:w="9228"/>
      </w:tblGrid>
      <w:tr w:rsidR="002747AE" w:rsidRPr="002747AE" w14:paraId="2C403BCA" w14:textId="77777777" w:rsidTr="009623BE">
        <w:trPr>
          <w:trHeight w:val="1566"/>
        </w:trPr>
        <w:tc>
          <w:tcPr>
            <w:tcW w:w="9228" w:type="dxa"/>
          </w:tcPr>
          <w:tbl>
            <w:tblPr>
              <w:tblStyle w:val="TableGrid"/>
              <w:tblW w:w="0" w:type="auto"/>
              <w:tblLook w:val="04A0" w:firstRow="1" w:lastRow="0" w:firstColumn="1" w:lastColumn="0" w:noHBand="0" w:noVBand="1"/>
            </w:tblPr>
            <w:tblGrid>
              <w:gridCol w:w="9002"/>
            </w:tblGrid>
            <w:tr w:rsidR="002747AE" w:rsidRPr="002747AE" w14:paraId="596D248E" w14:textId="77777777" w:rsidTr="00237296">
              <w:tc>
                <w:tcPr>
                  <w:tcW w:w="9002" w:type="dxa"/>
                </w:tcPr>
                <w:p w14:paraId="5EAD03D3" w14:textId="2E229111" w:rsidR="002F114C" w:rsidRDefault="003E6720" w:rsidP="009623BE">
                  <w:pPr>
                    <w:rPr>
                      <w:rFonts w:ascii="Arial" w:hAnsi="Arial" w:cs="Arial"/>
                      <w:sz w:val="22"/>
                      <w:szCs w:val="22"/>
                    </w:rPr>
                  </w:pPr>
                  <w:r>
                    <w:rPr>
                      <w:rFonts w:ascii="Arial" w:hAnsi="Arial" w:cs="Arial"/>
                      <w:sz w:val="22"/>
                      <w:szCs w:val="22"/>
                    </w:rPr>
                    <w:t>The f</w:t>
                  </w:r>
                  <w:r w:rsidR="002747AE" w:rsidRPr="002747AE">
                    <w:rPr>
                      <w:rFonts w:ascii="Arial" w:hAnsi="Arial" w:cs="Arial"/>
                      <w:sz w:val="22"/>
                      <w:szCs w:val="22"/>
                    </w:rPr>
                    <w:t xml:space="preserve">amily </w:t>
                  </w:r>
                  <w:r w:rsidR="002747AE" w:rsidRPr="002747AE">
                    <w:rPr>
                      <w:rFonts w:ascii="Arial" w:hAnsi="Arial" w:cs="Arial"/>
                      <w:i/>
                      <w:sz w:val="22"/>
                      <w:szCs w:val="22"/>
                    </w:rPr>
                    <w:t>Sphaerolipoviridae</w:t>
                  </w:r>
                  <w:r w:rsidR="002747AE">
                    <w:rPr>
                      <w:rFonts w:ascii="Arial" w:hAnsi="Arial" w:cs="Arial"/>
                      <w:sz w:val="22"/>
                      <w:szCs w:val="22"/>
                    </w:rPr>
                    <w:t xml:space="preserve"> includes tailless </w:t>
                  </w:r>
                  <w:r w:rsidR="00EF3728">
                    <w:rPr>
                      <w:rFonts w:ascii="Arial" w:hAnsi="Arial" w:cs="Arial"/>
                      <w:sz w:val="22"/>
                      <w:szCs w:val="22"/>
                    </w:rPr>
                    <w:t xml:space="preserve">dsDNA </w:t>
                  </w:r>
                  <w:r w:rsidR="002747AE">
                    <w:rPr>
                      <w:rFonts w:ascii="Arial" w:hAnsi="Arial" w:cs="Arial"/>
                      <w:sz w:val="22"/>
                      <w:szCs w:val="22"/>
                    </w:rPr>
                    <w:t xml:space="preserve">viruses with internal lipid membrane and external </w:t>
                  </w:r>
                  <w:r w:rsidR="00EF3728">
                    <w:rPr>
                      <w:rFonts w:ascii="Arial" w:hAnsi="Arial" w:cs="Arial"/>
                      <w:sz w:val="22"/>
                      <w:szCs w:val="22"/>
                    </w:rPr>
                    <w:t xml:space="preserve">icosahedral </w:t>
                  </w:r>
                  <w:r w:rsidR="002747AE">
                    <w:rPr>
                      <w:rFonts w:ascii="Arial" w:hAnsi="Arial" w:cs="Arial"/>
                      <w:sz w:val="22"/>
                      <w:szCs w:val="22"/>
                    </w:rPr>
                    <w:t>capsids constructed from two single-jelly roll major capsid proteins</w:t>
                  </w:r>
                  <w:r w:rsidR="00357B04">
                    <w:rPr>
                      <w:rFonts w:ascii="Arial" w:hAnsi="Arial" w:cs="Arial"/>
                      <w:sz w:val="22"/>
                      <w:szCs w:val="22"/>
                    </w:rPr>
                    <w:t xml:space="preserve"> [1-3]</w:t>
                  </w:r>
                  <w:r w:rsidR="002747AE">
                    <w:rPr>
                      <w:rFonts w:ascii="Arial" w:hAnsi="Arial" w:cs="Arial"/>
                      <w:sz w:val="22"/>
                      <w:szCs w:val="22"/>
                    </w:rPr>
                    <w:t xml:space="preserve">. </w:t>
                  </w:r>
                  <w:r w:rsidR="00357B04">
                    <w:rPr>
                      <w:rFonts w:ascii="Arial" w:hAnsi="Arial" w:cs="Arial"/>
                      <w:sz w:val="22"/>
                      <w:szCs w:val="22"/>
                    </w:rPr>
                    <w:t>The family,</w:t>
                  </w:r>
                  <w:r w:rsidR="002747AE">
                    <w:rPr>
                      <w:rFonts w:ascii="Arial" w:hAnsi="Arial" w:cs="Arial"/>
                      <w:sz w:val="22"/>
                      <w:szCs w:val="22"/>
                    </w:rPr>
                    <w:t xml:space="preserve"> proposed in 2014 and ratified in 2015</w:t>
                  </w:r>
                  <w:r w:rsidR="00357B04">
                    <w:rPr>
                      <w:rFonts w:ascii="Arial" w:hAnsi="Arial" w:cs="Arial"/>
                      <w:sz w:val="22"/>
                      <w:szCs w:val="22"/>
                    </w:rPr>
                    <w:t>,</w:t>
                  </w:r>
                  <w:r w:rsidR="00EF3728">
                    <w:rPr>
                      <w:rFonts w:ascii="Arial" w:hAnsi="Arial" w:cs="Arial"/>
                      <w:sz w:val="22"/>
                      <w:szCs w:val="22"/>
                    </w:rPr>
                    <w:t xml:space="preserve"> currently</w:t>
                  </w:r>
                  <w:r w:rsidR="00357B04">
                    <w:rPr>
                      <w:rFonts w:ascii="Arial" w:hAnsi="Arial" w:cs="Arial"/>
                      <w:sz w:val="22"/>
                      <w:szCs w:val="22"/>
                    </w:rPr>
                    <w:t xml:space="preserve"> includes three genera: </w:t>
                  </w:r>
                  <w:r w:rsidR="00357B04" w:rsidRPr="00357B04">
                    <w:rPr>
                      <w:rFonts w:ascii="Arial" w:hAnsi="Arial" w:cs="Arial"/>
                      <w:i/>
                      <w:sz w:val="22"/>
                      <w:szCs w:val="22"/>
                    </w:rPr>
                    <w:t>Alphaspaherolipovirus</w:t>
                  </w:r>
                  <w:r w:rsidR="00357B04">
                    <w:rPr>
                      <w:rFonts w:ascii="Arial" w:hAnsi="Arial" w:cs="Arial"/>
                      <w:sz w:val="22"/>
                      <w:szCs w:val="22"/>
                    </w:rPr>
                    <w:t xml:space="preserve">, </w:t>
                  </w:r>
                  <w:r w:rsidR="00357B04" w:rsidRPr="00357B04">
                    <w:rPr>
                      <w:rFonts w:ascii="Arial" w:hAnsi="Arial" w:cs="Arial"/>
                      <w:i/>
                      <w:sz w:val="22"/>
                      <w:szCs w:val="22"/>
                    </w:rPr>
                    <w:t>Betasph</w:t>
                  </w:r>
                  <w:r>
                    <w:rPr>
                      <w:rFonts w:ascii="Arial" w:hAnsi="Arial" w:cs="Arial"/>
                      <w:i/>
                      <w:sz w:val="22"/>
                      <w:szCs w:val="22"/>
                    </w:rPr>
                    <w:t>a</w:t>
                  </w:r>
                  <w:r w:rsidR="00357B04" w:rsidRPr="00357B04">
                    <w:rPr>
                      <w:rFonts w:ascii="Arial" w:hAnsi="Arial" w:cs="Arial"/>
                      <w:i/>
                      <w:sz w:val="22"/>
                      <w:szCs w:val="22"/>
                    </w:rPr>
                    <w:t>erolipovirus</w:t>
                  </w:r>
                  <w:r w:rsidR="00357B04">
                    <w:rPr>
                      <w:rFonts w:ascii="Arial" w:hAnsi="Arial" w:cs="Arial"/>
                      <w:sz w:val="22"/>
                      <w:szCs w:val="22"/>
                    </w:rPr>
                    <w:t xml:space="preserve"> and </w:t>
                  </w:r>
                  <w:r w:rsidR="00357B04" w:rsidRPr="00357B04">
                    <w:rPr>
                      <w:rFonts w:ascii="Arial" w:hAnsi="Arial" w:cs="Arial"/>
                      <w:i/>
                      <w:sz w:val="22"/>
                      <w:szCs w:val="22"/>
                    </w:rPr>
                    <w:t>Gammaspaherolipovirus</w:t>
                  </w:r>
                  <w:r w:rsidR="00357B04">
                    <w:rPr>
                      <w:rFonts w:ascii="Arial" w:hAnsi="Arial" w:cs="Arial"/>
                      <w:i/>
                      <w:sz w:val="22"/>
                      <w:szCs w:val="22"/>
                    </w:rPr>
                    <w:t xml:space="preserve"> </w:t>
                  </w:r>
                  <w:r w:rsidR="00357B04">
                    <w:rPr>
                      <w:rFonts w:ascii="Arial" w:hAnsi="Arial" w:cs="Arial"/>
                      <w:sz w:val="22"/>
                      <w:szCs w:val="22"/>
                    </w:rPr>
                    <w:t>[</w:t>
                  </w:r>
                  <w:r w:rsidR="00B67349">
                    <w:rPr>
                      <w:rFonts w:ascii="Arial" w:hAnsi="Arial" w:cs="Arial"/>
                      <w:sz w:val="22"/>
                      <w:szCs w:val="22"/>
                    </w:rPr>
                    <w:t>4</w:t>
                  </w:r>
                  <w:r w:rsidR="00357B04">
                    <w:rPr>
                      <w:rFonts w:ascii="Arial" w:hAnsi="Arial" w:cs="Arial"/>
                      <w:sz w:val="22"/>
                      <w:szCs w:val="22"/>
                    </w:rPr>
                    <w:t xml:space="preserve">]. The latter genus </w:t>
                  </w:r>
                  <w:r w:rsidR="00EF3728">
                    <w:rPr>
                      <w:rFonts w:ascii="Arial" w:hAnsi="Arial" w:cs="Arial"/>
                      <w:sz w:val="22"/>
                      <w:szCs w:val="22"/>
                    </w:rPr>
                    <w:t>has been created for classification of</w:t>
                  </w:r>
                  <w:r w:rsidR="00357B04">
                    <w:rPr>
                      <w:rFonts w:ascii="Arial" w:hAnsi="Arial" w:cs="Arial"/>
                      <w:sz w:val="22"/>
                      <w:szCs w:val="22"/>
                    </w:rPr>
                    <w:t xml:space="preserve"> viruses with circular dsDNA genomes and infecting thermophilic bacteria, whereas the other two genera include haloarchaeal viruses with linear (</w:t>
                  </w:r>
                  <w:r w:rsidR="00357B04" w:rsidRPr="00357B04">
                    <w:rPr>
                      <w:rFonts w:ascii="Arial" w:hAnsi="Arial" w:cs="Arial"/>
                      <w:i/>
                      <w:sz w:val="22"/>
                      <w:szCs w:val="22"/>
                    </w:rPr>
                    <w:t>Alphaspaherolipovirus</w:t>
                  </w:r>
                  <w:r w:rsidR="00357B04">
                    <w:rPr>
                      <w:rFonts w:ascii="Arial" w:hAnsi="Arial" w:cs="Arial"/>
                      <w:sz w:val="22"/>
                      <w:szCs w:val="22"/>
                    </w:rPr>
                    <w:t>) or circular (</w:t>
                  </w:r>
                  <w:r w:rsidR="00357B04" w:rsidRPr="00357B04">
                    <w:rPr>
                      <w:rFonts w:ascii="Arial" w:hAnsi="Arial" w:cs="Arial"/>
                      <w:i/>
                      <w:sz w:val="22"/>
                      <w:szCs w:val="22"/>
                    </w:rPr>
                    <w:t>Betasphaerolipovirus</w:t>
                  </w:r>
                  <w:r w:rsidR="00357B04">
                    <w:rPr>
                      <w:rFonts w:ascii="Arial" w:hAnsi="Arial" w:cs="Arial"/>
                      <w:sz w:val="22"/>
                      <w:szCs w:val="22"/>
                    </w:rPr>
                    <w:t xml:space="preserve">) genomes. The similarity between </w:t>
                  </w:r>
                  <w:r w:rsidR="002F114C">
                    <w:rPr>
                      <w:rFonts w:ascii="Arial" w:hAnsi="Arial" w:cs="Arial"/>
                      <w:sz w:val="22"/>
                      <w:szCs w:val="22"/>
                    </w:rPr>
                    <w:t>sphaerolipovirids</w:t>
                  </w:r>
                  <w:r w:rsidR="00357B04">
                    <w:rPr>
                      <w:rFonts w:ascii="Arial" w:hAnsi="Arial" w:cs="Arial"/>
                      <w:sz w:val="22"/>
                      <w:szCs w:val="22"/>
                    </w:rPr>
                    <w:t xml:space="preserve"> is unequivocal at the structural level</w:t>
                  </w:r>
                  <w:r w:rsidR="00EF3728">
                    <w:rPr>
                      <w:rFonts w:ascii="Arial" w:hAnsi="Arial" w:cs="Arial"/>
                      <w:sz w:val="22"/>
                      <w:szCs w:val="22"/>
                    </w:rPr>
                    <w:t xml:space="preserve"> [1-3]</w:t>
                  </w:r>
                  <w:r w:rsidR="00357B04">
                    <w:rPr>
                      <w:rFonts w:ascii="Arial" w:hAnsi="Arial" w:cs="Arial"/>
                      <w:sz w:val="22"/>
                      <w:szCs w:val="22"/>
                    </w:rPr>
                    <w:t xml:space="preserve">, but </w:t>
                  </w:r>
                  <w:r w:rsidR="00B67349">
                    <w:rPr>
                      <w:rFonts w:ascii="Arial" w:hAnsi="Arial" w:cs="Arial"/>
                      <w:sz w:val="22"/>
                      <w:szCs w:val="22"/>
                    </w:rPr>
                    <w:t xml:space="preserve">is very remote when sequences </w:t>
                  </w:r>
                  <w:r w:rsidR="00EF3728">
                    <w:rPr>
                      <w:rFonts w:ascii="Arial" w:hAnsi="Arial" w:cs="Arial"/>
                      <w:sz w:val="22"/>
                      <w:szCs w:val="22"/>
                    </w:rPr>
                    <w:t xml:space="preserve">alone </w:t>
                  </w:r>
                  <w:r w:rsidR="00B67349">
                    <w:rPr>
                      <w:rFonts w:ascii="Arial" w:hAnsi="Arial" w:cs="Arial"/>
                      <w:sz w:val="22"/>
                      <w:szCs w:val="22"/>
                    </w:rPr>
                    <w:t xml:space="preserve">are </w:t>
                  </w:r>
                  <w:r w:rsidR="002F114C">
                    <w:rPr>
                      <w:rFonts w:ascii="Arial" w:hAnsi="Arial" w:cs="Arial"/>
                      <w:sz w:val="22"/>
                      <w:szCs w:val="22"/>
                    </w:rPr>
                    <w:t>compared</w:t>
                  </w:r>
                  <w:r w:rsidR="00B67349">
                    <w:rPr>
                      <w:rFonts w:ascii="Arial" w:hAnsi="Arial" w:cs="Arial"/>
                      <w:sz w:val="22"/>
                      <w:szCs w:val="22"/>
                    </w:rPr>
                    <w:t>.</w:t>
                  </w:r>
                  <w:r w:rsidR="002747AE">
                    <w:rPr>
                      <w:rFonts w:ascii="Arial" w:hAnsi="Arial" w:cs="Arial"/>
                      <w:sz w:val="22"/>
                      <w:szCs w:val="22"/>
                    </w:rPr>
                    <w:t xml:space="preserve"> </w:t>
                  </w:r>
                  <w:r w:rsidR="00EF3728">
                    <w:rPr>
                      <w:rFonts w:ascii="Arial" w:hAnsi="Arial" w:cs="Arial"/>
                      <w:sz w:val="22"/>
                      <w:szCs w:val="22"/>
                    </w:rPr>
                    <w:t xml:space="preserve">Consistently, </w:t>
                  </w:r>
                  <w:r w:rsidR="00EF3728" w:rsidRPr="00EF3728">
                    <w:rPr>
                      <w:rFonts w:ascii="Arial" w:hAnsi="Arial" w:cs="Arial"/>
                      <w:sz w:val="22"/>
                      <w:szCs w:val="22"/>
                    </w:rPr>
                    <w:t>Genome Relationship Applied to Virus Taxonomy (GRAViTy)</w:t>
                  </w:r>
                  <w:r w:rsidR="00EF3728">
                    <w:rPr>
                      <w:rFonts w:ascii="Arial" w:hAnsi="Arial" w:cs="Arial"/>
                      <w:sz w:val="22"/>
                      <w:szCs w:val="22"/>
                    </w:rPr>
                    <w:t xml:space="preserve"> analysis, which has been designed to recognize family level groups [5], has suggested that </w:t>
                  </w:r>
                  <w:r w:rsidR="009976EF">
                    <w:rPr>
                      <w:rFonts w:ascii="Arial" w:hAnsi="Arial" w:cs="Arial"/>
                      <w:sz w:val="22"/>
                      <w:szCs w:val="22"/>
                    </w:rPr>
                    <w:t xml:space="preserve">divergence between </w:t>
                  </w:r>
                  <w:r w:rsidR="00EF3728">
                    <w:rPr>
                      <w:rFonts w:ascii="Arial" w:hAnsi="Arial" w:cs="Arial"/>
                      <w:sz w:val="22"/>
                      <w:szCs w:val="22"/>
                    </w:rPr>
                    <w:t xml:space="preserve">the three genera of the </w:t>
                  </w:r>
                  <w:r w:rsidR="00EF3728" w:rsidRPr="00EF3728">
                    <w:rPr>
                      <w:rFonts w:ascii="Arial" w:hAnsi="Arial" w:cs="Arial"/>
                      <w:i/>
                      <w:sz w:val="22"/>
                      <w:szCs w:val="22"/>
                    </w:rPr>
                    <w:t>Sphaerolipoviridae</w:t>
                  </w:r>
                  <w:r w:rsidR="00EF3728">
                    <w:rPr>
                      <w:rFonts w:ascii="Arial" w:hAnsi="Arial" w:cs="Arial"/>
                      <w:sz w:val="22"/>
                      <w:szCs w:val="22"/>
                    </w:rPr>
                    <w:t xml:space="preserve"> </w:t>
                  </w:r>
                  <w:r w:rsidR="009976EF">
                    <w:rPr>
                      <w:rFonts w:ascii="Arial" w:hAnsi="Arial" w:cs="Arial"/>
                      <w:sz w:val="22"/>
                      <w:szCs w:val="22"/>
                    </w:rPr>
                    <w:t xml:space="preserve">is equivalent to the divergence between </w:t>
                  </w:r>
                  <w:r w:rsidR="00EF3728">
                    <w:rPr>
                      <w:rFonts w:ascii="Arial" w:hAnsi="Arial" w:cs="Arial"/>
                      <w:sz w:val="22"/>
                      <w:szCs w:val="22"/>
                    </w:rPr>
                    <w:t>most families of eukaryotic viruses</w:t>
                  </w:r>
                  <w:r w:rsidR="004070B8">
                    <w:rPr>
                      <w:rFonts w:ascii="Arial" w:hAnsi="Arial" w:cs="Arial"/>
                      <w:sz w:val="22"/>
                      <w:szCs w:val="22"/>
                    </w:rPr>
                    <w:t xml:space="preserve"> [6]</w:t>
                  </w:r>
                  <w:r w:rsidR="00EF3728">
                    <w:rPr>
                      <w:rFonts w:ascii="Arial" w:hAnsi="Arial" w:cs="Arial"/>
                      <w:sz w:val="22"/>
                      <w:szCs w:val="22"/>
                    </w:rPr>
                    <w:t>.</w:t>
                  </w:r>
                  <w:r w:rsidR="009976EF">
                    <w:rPr>
                      <w:rFonts w:ascii="Arial" w:hAnsi="Arial" w:cs="Arial"/>
                      <w:sz w:val="22"/>
                      <w:szCs w:val="22"/>
                    </w:rPr>
                    <w:t xml:space="preserve"> </w:t>
                  </w:r>
                  <w:r w:rsidR="004C2BD2">
                    <w:rPr>
                      <w:rFonts w:ascii="Arial" w:hAnsi="Arial" w:cs="Arial"/>
                      <w:sz w:val="22"/>
                      <w:szCs w:val="22"/>
                    </w:rPr>
                    <w:t xml:space="preserve">To rectify this discrepancy, it has been suggested to move genus </w:t>
                  </w:r>
                  <w:r w:rsidR="004C2BD2" w:rsidRPr="00756EB8">
                    <w:rPr>
                      <w:rFonts w:ascii="Arial" w:hAnsi="Arial" w:cs="Arial"/>
                      <w:i/>
                      <w:sz w:val="22"/>
                      <w:szCs w:val="22"/>
                    </w:rPr>
                    <w:t>Gammasphaerolipovirus</w:t>
                  </w:r>
                  <w:r w:rsidR="004C2BD2">
                    <w:rPr>
                      <w:rFonts w:ascii="Arial" w:hAnsi="Arial" w:cs="Arial"/>
                      <w:sz w:val="22"/>
                      <w:szCs w:val="22"/>
                    </w:rPr>
                    <w:t xml:space="preserve"> into a separate family, </w:t>
                  </w:r>
                  <w:r w:rsidR="004C2BD2" w:rsidRPr="00756EB8">
                    <w:rPr>
                      <w:rFonts w:ascii="Arial" w:hAnsi="Arial" w:cs="Arial"/>
                      <w:i/>
                      <w:sz w:val="22"/>
                      <w:szCs w:val="22"/>
                    </w:rPr>
                    <w:t>Matsushitaviridae</w:t>
                  </w:r>
                  <w:r w:rsidR="004C2BD2">
                    <w:rPr>
                      <w:rFonts w:ascii="Arial" w:hAnsi="Arial" w:cs="Arial"/>
                      <w:sz w:val="22"/>
                      <w:szCs w:val="22"/>
                    </w:rPr>
                    <w:t xml:space="preserve"> (see the corresponding proposal</w:t>
                  </w:r>
                  <w:r w:rsidR="00756EB8">
                    <w:rPr>
                      <w:rFonts w:ascii="Arial" w:hAnsi="Arial" w:cs="Arial"/>
                      <w:sz w:val="22"/>
                      <w:szCs w:val="22"/>
                    </w:rPr>
                    <w:t xml:space="preserve"> by Oksanen et al</w:t>
                  </w:r>
                  <w:r w:rsidR="004C2BD2">
                    <w:rPr>
                      <w:rFonts w:ascii="Arial" w:hAnsi="Arial" w:cs="Arial"/>
                      <w:sz w:val="22"/>
                      <w:szCs w:val="22"/>
                    </w:rPr>
                    <w:t>).</w:t>
                  </w:r>
                  <w:r w:rsidR="00756EB8">
                    <w:rPr>
                      <w:rFonts w:ascii="Arial" w:hAnsi="Arial" w:cs="Arial"/>
                      <w:sz w:val="22"/>
                      <w:szCs w:val="22"/>
                    </w:rPr>
                    <w:t xml:space="preserve"> Here we propose renaming genus </w:t>
                  </w:r>
                  <w:r w:rsidR="00756EB8" w:rsidRPr="00756EB8">
                    <w:rPr>
                      <w:rFonts w:ascii="Arial" w:hAnsi="Arial" w:cs="Arial"/>
                      <w:i/>
                      <w:sz w:val="22"/>
                      <w:szCs w:val="22"/>
                    </w:rPr>
                    <w:t>Betasphaerolipovirus</w:t>
                  </w:r>
                  <w:r w:rsidR="00756EB8">
                    <w:rPr>
                      <w:rFonts w:ascii="Arial" w:hAnsi="Arial" w:cs="Arial"/>
                      <w:sz w:val="22"/>
                      <w:szCs w:val="22"/>
                    </w:rPr>
                    <w:t xml:space="preserve"> to </w:t>
                  </w:r>
                  <w:r w:rsidR="002F114C" w:rsidRPr="002F114C">
                    <w:rPr>
                      <w:rFonts w:ascii="Arial" w:hAnsi="Arial" w:cs="Arial"/>
                      <w:i/>
                      <w:sz w:val="22"/>
                      <w:szCs w:val="22"/>
                    </w:rPr>
                    <w:t>Yingchen</w:t>
                  </w:r>
                  <w:r w:rsidR="009061D1">
                    <w:rPr>
                      <w:rFonts w:ascii="Arial" w:hAnsi="Arial" w:cs="Arial"/>
                      <w:i/>
                      <w:sz w:val="22"/>
                      <w:szCs w:val="22"/>
                    </w:rPr>
                    <w:t>g</w:t>
                  </w:r>
                  <w:r w:rsidR="002F114C" w:rsidRPr="002F114C">
                    <w:rPr>
                      <w:rFonts w:ascii="Arial" w:hAnsi="Arial" w:cs="Arial"/>
                      <w:i/>
                      <w:sz w:val="22"/>
                      <w:szCs w:val="22"/>
                    </w:rPr>
                    <w:t>virus</w:t>
                  </w:r>
                  <w:r w:rsidR="002F114C">
                    <w:rPr>
                      <w:rFonts w:ascii="Arial" w:hAnsi="Arial" w:cs="Arial"/>
                      <w:sz w:val="22"/>
                      <w:szCs w:val="22"/>
                    </w:rPr>
                    <w:t xml:space="preserve"> </w:t>
                  </w:r>
                  <w:r w:rsidR="00756EB8">
                    <w:rPr>
                      <w:rFonts w:ascii="Arial" w:hAnsi="Arial" w:cs="Arial"/>
                      <w:sz w:val="22"/>
                      <w:szCs w:val="22"/>
                    </w:rPr>
                    <w:t xml:space="preserve">and moving it to a new family </w:t>
                  </w:r>
                  <w:r w:rsidR="00756EB8" w:rsidRPr="00756EB8">
                    <w:rPr>
                      <w:rFonts w:ascii="Arial" w:hAnsi="Arial" w:cs="Arial"/>
                      <w:i/>
                      <w:sz w:val="22"/>
                      <w:szCs w:val="22"/>
                    </w:rPr>
                    <w:t>Simuloviridae</w:t>
                  </w:r>
                  <w:r w:rsidR="00756EB8" w:rsidRPr="00756EB8">
                    <w:rPr>
                      <w:rFonts w:ascii="Arial" w:hAnsi="Arial" w:cs="Arial"/>
                      <w:sz w:val="22"/>
                      <w:szCs w:val="22"/>
                    </w:rPr>
                    <w:t xml:space="preserve"> </w:t>
                  </w:r>
                  <w:r w:rsidR="00756EB8">
                    <w:rPr>
                      <w:rFonts w:ascii="Arial" w:hAnsi="Arial" w:cs="Arial"/>
                      <w:sz w:val="22"/>
                      <w:szCs w:val="22"/>
                    </w:rPr>
                    <w:t xml:space="preserve">within the existing order </w:t>
                  </w:r>
                  <w:r w:rsidR="00756EB8" w:rsidRPr="00756EB8">
                    <w:rPr>
                      <w:rFonts w:ascii="Arial" w:hAnsi="Arial" w:cs="Arial"/>
                      <w:i/>
                      <w:sz w:val="22"/>
                      <w:szCs w:val="22"/>
                    </w:rPr>
                    <w:t>Halopanivirales</w:t>
                  </w:r>
                  <w:r w:rsidR="00756EB8">
                    <w:rPr>
                      <w:rFonts w:ascii="Arial" w:hAnsi="Arial" w:cs="Arial"/>
                      <w:sz w:val="22"/>
                      <w:szCs w:val="22"/>
                    </w:rPr>
                    <w:t>.</w:t>
                  </w:r>
                </w:p>
                <w:p w14:paraId="6502A577" w14:textId="77777777" w:rsidR="002F114C" w:rsidRDefault="002F114C" w:rsidP="009623BE">
                  <w:pPr>
                    <w:rPr>
                      <w:rFonts w:ascii="Arial" w:hAnsi="Arial" w:cs="Arial"/>
                      <w:sz w:val="22"/>
                      <w:szCs w:val="22"/>
                    </w:rPr>
                  </w:pPr>
                </w:p>
                <w:p w14:paraId="26AE2F8D" w14:textId="77777777" w:rsidR="002F114C" w:rsidRPr="004070B8" w:rsidRDefault="002F114C" w:rsidP="009623BE">
                  <w:pPr>
                    <w:rPr>
                      <w:rFonts w:ascii="Arial" w:hAnsi="Arial" w:cs="Arial"/>
                      <w:b/>
                      <w:sz w:val="22"/>
                      <w:szCs w:val="22"/>
                    </w:rPr>
                  </w:pPr>
                  <w:r w:rsidRPr="004070B8">
                    <w:rPr>
                      <w:rFonts w:ascii="Arial" w:hAnsi="Arial" w:cs="Arial"/>
                      <w:b/>
                      <w:sz w:val="22"/>
                      <w:szCs w:val="22"/>
                    </w:rPr>
                    <w:t>Etymology of the proposed names</w:t>
                  </w:r>
                </w:p>
                <w:p w14:paraId="2FF30E26" w14:textId="1CBFCECA" w:rsidR="00237296" w:rsidRDefault="002F114C" w:rsidP="002F114C">
                  <w:pPr>
                    <w:pStyle w:val="ListParagraph"/>
                    <w:numPr>
                      <w:ilvl w:val="0"/>
                      <w:numId w:val="3"/>
                    </w:numPr>
                    <w:rPr>
                      <w:rFonts w:ascii="Arial" w:hAnsi="Arial" w:cs="Arial"/>
                      <w:sz w:val="22"/>
                      <w:szCs w:val="22"/>
                    </w:rPr>
                  </w:pPr>
                  <w:r w:rsidRPr="002F114C">
                    <w:rPr>
                      <w:rFonts w:ascii="Arial" w:hAnsi="Arial" w:cs="Arial"/>
                      <w:i/>
                      <w:sz w:val="22"/>
                      <w:szCs w:val="22"/>
                    </w:rPr>
                    <w:t>Simuloviridae</w:t>
                  </w:r>
                  <w:r>
                    <w:rPr>
                      <w:rFonts w:ascii="Arial" w:hAnsi="Arial" w:cs="Arial"/>
                      <w:sz w:val="22"/>
                      <w:szCs w:val="22"/>
                    </w:rPr>
                    <w:t xml:space="preserve">: </w:t>
                  </w:r>
                  <w:r w:rsidRPr="002F114C">
                    <w:rPr>
                      <w:rFonts w:ascii="Arial" w:hAnsi="Arial" w:cs="Arial"/>
                      <w:sz w:val="22"/>
                      <w:szCs w:val="22"/>
                    </w:rPr>
                    <w:t xml:space="preserve">from Latin </w:t>
                  </w:r>
                  <w:r w:rsidRPr="002F114C">
                    <w:rPr>
                      <w:rFonts w:ascii="Arial" w:hAnsi="Arial" w:cs="Arial"/>
                      <w:i/>
                      <w:sz w:val="22"/>
                      <w:szCs w:val="22"/>
                    </w:rPr>
                    <w:t>simulo</w:t>
                  </w:r>
                  <w:r w:rsidRPr="002F114C">
                    <w:rPr>
                      <w:rFonts w:ascii="Arial" w:hAnsi="Arial" w:cs="Arial"/>
                      <w:sz w:val="22"/>
                      <w:szCs w:val="22"/>
                    </w:rPr>
                    <w:t xml:space="preserve"> for </w:t>
                  </w:r>
                  <w:r w:rsidRPr="002F114C">
                    <w:rPr>
                      <w:rFonts w:ascii="Arial" w:hAnsi="Arial" w:cs="Arial"/>
                      <w:i/>
                      <w:sz w:val="22"/>
                      <w:szCs w:val="22"/>
                    </w:rPr>
                    <w:t>pretend</w:t>
                  </w:r>
                  <w:r w:rsidRPr="002F114C">
                    <w:rPr>
                      <w:rFonts w:ascii="Arial" w:hAnsi="Arial" w:cs="Arial"/>
                      <w:sz w:val="22"/>
                      <w:szCs w:val="22"/>
                    </w:rPr>
                    <w:t>, referring to the fact that genomes of the viruses in this genus were first thought to be plasmids, i.e., viruses pretending to be plasmids)</w:t>
                  </w:r>
                  <w:r w:rsidR="00756EB8" w:rsidRPr="002F114C">
                    <w:rPr>
                      <w:rFonts w:ascii="Arial" w:hAnsi="Arial" w:cs="Arial"/>
                      <w:sz w:val="22"/>
                      <w:szCs w:val="22"/>
                    </w:rPr>
                    <w:t xml:space="preserve"> </w:t>
                  </w:r>
                  <w:r w:rsidR="004C2BD2" w:rsidRPr="002F114C">
                    <w:rPr>
                      <w:rFonts w:ascii="Arial" w:hAnsi="Arial" w:cs="Arial"/>
                      <w:sz w:val="22"/>
                      <w:szCs w:val="22"/>
                    </w:rPr>
                    <w:t xml:space="preserve"> </w:t>
                  </w:r>
                </w:p>
                <w:p w14:paraId="42A75183" w14:textId="42A616B2" w:rsidR="002F114C" w:rsidRPr="002F114C" w:rsidRDefault="002F114C" w:rsidP="002F114C">
                  <w:pPr>
                    <w:pStyle w:val="ListParagraph"/>
                    <w:numPr>
                      <w:ilvl w:val="0"/>
                      <w:numId w:val="3"/>
                    </w:numPr>
                    <w:rPr>
                      <w:rFonts w:ascii="Arial" w:hAnsi="Arial" w:cs="Arial"/>
                      <w:sz w:val="22"/>
                      <w:szCs w:val="22"/>
                    </w:rPr>
                  </w:pPr>
                  <w:bookmarkStart w:id="0" w:name="OLE_LINK1"/>
                  <w:bookmarkStart w:id="1" w:name="OLE_LINK2"/>
                  <w:r w:rsidRPr="002F114C">
                    <w:rPr>
                      <w:rFonts w:ascii="Arial" w:hAnsi="Arial" w:cs="Arial"/>
                      <w:i/>
                      <w:sz w:val="22"/>
                      <w:szCs w:val="22"/>
                    </w:rPr>
                    <w:t>Yingchen</w:t>
                  </w:r>
                  <w:r w:rsidR="009061D1">
                    <w:rPr>
                      <w:rFonts w:ascii="Arial" w:hAnsi="Arial" w:cs="Arial"/>
                      <w:i/>
                      <w:sz w:val="22"/>
                      <w:szCs w:val="22"/>
                    </w:rPr>
                    <w:t>g</w:t>
                  </w:r>
                  <w:r w:rsidRPr="002F114C">
                    <w:rPr>
                      <w:rFonts w:ascii="Arial" w:hAnsi="Arial" w:cs="Arial"/>
                      <w:i/>
                      <w:sz w:val="22"/>
                      <w:szCs w:val="22"/>
                    </w:rPr>
                    <w:t>virus</w:t>
                  </w:r>
                  <w:r>
                    <w:rPr>
                      <w:rFonts w:ascii="Arial" w:hAnsi="Arial" w:cs="Arial"/>
                      <w:sz w:val="22"/>
                      <w:szCs w:val="22"/>
                    </w:rPr>
                    <w:t xml:space="preserve">: after </w:t>
                  </w:r>
                  <w:r w:rsidRPr="002F114C">
                    <w:rPr>
                      <w:rFonts w:ascii="Arial" w:hAnsi="Arial" w:cs="Arial"/>
                      <w:sz w:val="22"/>
                      <w:szCs w:val="22"/>
                    </w:rPr>
                    <w:t xml:space="preserve">Yingcheng </w:t>
                  </w:r>
                  <w:r>
                    <w:rPr>
                      <w:rFonts w:ascii="Arial" w:hAnsi="Arial" w:cs="Arial"/>
                      <w:sz w:val="22"/>
                      <w:szCs w:val="22"/>
                    </w:rPr>
                    <w:t xml:space="preserve">city (Hubei province, China), location of the salt mine from which virus SNJ1, the </w:t>
                  </w:r>
                  <w:r w:rsidR="004070B8">
                    <w:rPr>
                      <w:rFonts w:ascii="Arial" w:hAnsi="Arial" w:cs="Arial"/>
                      <w:sz w:val="22"/>
                      <w:szCs w:val="22"/>
                    </w:rPr>
                    <w:t>first</w:t>
                  </w:r>
                  <w:r>
                    <w:rPr>
                      <w:rFonts w:ascii="Arial" w:hAnsi="Arial" w:cs="Arial"/>
                      <w:sz w:val="22"/>
                      <w:szCs w:val="22"/>
                    </w:rPr>
                    <w:t xml:space="preserve"> representative of the family, was isolated.</w:t>
                  </w:r>
                  <w:bookmarkEnd w:id="0"/>
                  <w:bookmarkEnd w:id="1"/>
                  <w:r>
                    <w:rPr>
                      <w:rFonts w:ascii="Arial" w:hAnsi="Arial" w:cs="Arial"/>
                      <w:i/>
                      <w:sz w:val="22"/>
                      <w:szCs w:val="22"/>
                    </w:rPr>
                    <w:t xml:space="preserve"> </w:t>
                  </w:r>
                </w:p>
                <w:p w14:paraId="3699B7B0" w14:textId="5DC1EEEE" w:rsidR="00237296" w:rsidRDefault="00237296" w:rsidP="009623BE">
                  <w:pPr>
                    <w:rPr>
                      <w:rFonts w:ascii="Arial" w:hAnsi="Arial" w:cs="Arial"/>
                      <w:sz w:val="22"/>
                      <w:szCs w:val="22"/>
                    </w:rPr>
                  </w:pPr>
                </w:p>
                <w:p w14:paraId="64DF4F18" w14:textId="764F75FB" w:rsidR="0076379C" w:rsidRDefault="004070B8" w:rsidP="0076379C">
                  <w:pPr>
                    <w:rPr>
                      <w:rFonts w:ascii="Arial" w:hAnsi="Arial" w:cs="Arial"/>
                      <w:sz w:val="22"/>
                      <w:szCs w:val="22"/>
                    </w:rPr>
                  </w:pPr>
                  <w:r w:rsidRPr="003E6720">
                    <w:rPr>
                      <w:rFonts w:ascii="Arial" w:hAnsi="Arial" w:cs="Arial"/>
                      <w:iCs/>
                      <w:sz w:val="22"/>
                      <w:szCs w:val="22"/>
                    </w:rPr>
                    <w:t xml:space="preserve">Natrinema </w:t>
                  </w:r>
                  <w:r w:rsidRPr="004070B8">
                    <w:rPr>
                      <w:rFonts w:ascii="Arial" w:hAnsi="Arial" w:cs="Arial"/>
                      <w:sz w:val="22"/>
                      <w:szCs w:val="22"/>
                    </w:rPr>
                    <w:t>virus SNJ1</w:t>
                  </w:r>
                  <w:r>
                    <w:rPr>
                      <w:rFonts w:ascii="Arial" w:hAnsi="Arial" w:cs="Arial"/>
                      <w:sz w:val="22"/>
                      <w:szCs w:val="22"/>
                    </w:rPr>
                    <w:t xml:space="preserve"> is currently the only representative of the family. The virus has been sequenced along with the host genome and </w:t>
                  </w:r>
                  <w:r w:rsidR="003B0099">
                    <w:rPr>
                      <w:rFonts w:ascii="Arial" w:hAnsi="Arial" w:cs="Arial"/>
                      <w:sz w:val="22"/>
                      <w:szCs w:val="22"/>
                    </w:rPr>
                    <w:t xml:space="preserve">initially </w:t>
                  </w:r>
                  <w:r>
                    <w:rPr>
                      <w:rFonts w:ascii="Arial" w:hAnsi="Arial" w:cs="Arial"/>
                      <w:sz w:val="22"/>
                      <w:szCs w:val="22"/>
                    </w:rPr>
                    <w:t xml:space="preserve">thought to be a plasmid [7]. However, mitomycin </w:t>
                  </w:r>
                  <w:r w:rsidR="0017452E">
                    <w:rPr>
                      <w:rFonts w:ascii="Arial" w:hAnsi="Arial" w:cs="Arial"/>
                      <w:sz w:val="22"/>
                      <w:szCs w:val="22"/>
                    </w:rPr>
                    <w:t xml:space="preserve">C </w:t>
                  </w:r>
                  <w:r>
                    <w:rPr>
                      <w:rFonts w:ascii="Arial" w:hAnsi="Arial" w:cs="Arial"/>
                      <w:sz w:val="22"/>
                      <w:szCs w:val="22"/>
                    </w:rPr>
                    <w:t xml:space="preserve">treatment </w:t>
                  </w:r>
                  <w:r w:rsidR="0017452E">
                    <w:rPr>
                      <w:rFonts w:ascii="Arial" w:hAnsi="Arial" w:cs="Arial"/>
                      <w:sz w:val="22"/>
                      <w:szCs w:val="22"/>
                    </w:rPr>
                    <w:t xml:space="preserve">of </w:t>
                  </w:r>
                  <w:r w:rsidR="0017452E" w:rsidRPr="0017452E">
                    <w:rPr>
                      <w:rFonts w:ascii="Arial" w:hAnsi="Arial" w:cs="Arial"/>
                      <w:i/>
                      <w:sz w:val="22"/>
                      <w:szCs w:val="22"/>
                    </w:rPr>
                    <w:t>Natrinema</w:t>
                  </w:r>
                  <w:r w:rsidR="0017452E" w:rsidRPr="0017452E">
                    <w:rPr>
                      <w:rFonts w:ascii="Arial" w:hAnsi="Arial" w:cs="Arial"/>
                      <w:sz w:val="22"/>
                      <w:szCs w:val="22"/>
                    </w:rPr>
                    <w:t xml:space="preserve"> </w:t>
                  </w:r>
                  <w:r w:rsidR="0017452E">
                    <w:rPr>
                      <w:rFonts w:ascii="Arial" w:hAnsi="Arial" w:cs="Arial"/>
                      <w:sz w:val="22"/>
                      <w:szCs w:val="22"/>
                    </w:rPr>
                    <w:t xml:space="preserve">sp. </w:t>
                  </w:r>
                  <w:r w:rsidR="0017452E" w:rsidRPr="0017452E">
                    <w:rPr>
                      <w:rFonts w:ascii="Arial" w:hAnsi="Arial" w:cs="Arial"/>
                      <w:sz w:val="22"/>
                      <w:szCs w:val="22"/>
                    </w:rPr>
                    <w:t xml:space="preserve">J7-1 </w:t>
                  </w:r>
                  <w:r w:rsidR="0017452E">
                    <w:rPr>
                      <w:rFonts w:ascii="Arial" w:hAnsi="Arial" w:cs="Arial"/>
                      <w:sz w:val="22"/>
                      <w:szCs w:val="22"/>
                    </w:rPr>
                    <w:t>cells resulted in virus induction and formation of plaques</w:t>
                  </w:r>
                  <w:r w:rsidR="00153377">
                    <w:rPr>
                      <w:rFonts w:ascii="Arial" w:hAnsi="Arial" w:cs="Arial"/>
                      <w:sz w:val="22"/>
                      <w:szCs w:val="22"/>
                    </w:rPr>
                    <w:t xml:space="preserve"> </w:t>
                  </w:r>
                  <w:r w:rsidR="00752030">
                    <w:rPr>
                      <w:rFonts w:ascii="Arial" w:hAnsi="Arial" w:cs="Arial"/>
                      <w:sz w:val="22"/>
                      <w:szCs w:val="22"/>
                    </w:rPr>
                    <w:t xml:space="preserve">on sensitive hosts </w:t>
                  </w:r>
                  <w:r w:rsidR="00752030" w:rsidRPr="00960C6C">
                    <w:rPr>
                      <w:rFonts w:ascii="Arial" w:hAnsi="Arial" w:cs="Arial"/>
                      <w:i/>
                      <w:sz w:val="22"/>
                      <w:szCs w:val="22"/>
                    </w:rPr>
                    <w:t>Natrinema</w:t>
                  </w:r>
                  <w:r w:rsidR="00752030">
                    <w:rPr>
                      <w:rFonts w:ascii="Arial" w:hAnsi="Arial" w:cs="Arial"/>
                      <w:sz w:val="22"/>
                      <w:szCs w:val="22"/>
                    </w:rPr>
                    <w:t xml:space="preserve"> sp. J7-2 and CJ7</w:t>
                  </w:r>
                  <w:r w:rsidR="0017452E">
                    <w:rPr>
                      <w:rFonts w:ascii="Arial" w:hAnsi="Arial" w:cs="Arial"/>
                      <w:sz w:val="22"/>
                      <w:szCs w:val="22"/>
                    </w:rPr>
                    <w:t xml:space="preserve">, revealing that plasmid pHH205 </w:t>
                  </w:r>
                  <w:r w:rsidR="003B0099">
                    <w:rPr>
                      <w:rFonts w:ascii="Arial" w:hAnsi="Arial" w:cs="Arial"/>
                      <w:sz w:val="22"/>
                      <w:szCs w:val="22"/>
                    </w:rPr>
                    <w:t xml:space="preserve">actually </w:t>
                  </w:r>
                  <w:r w:rsidR="0017452E">
                    <w:rPr>
                      <w:rFonts w:ascii="Arial" w:hAnsi="Arial" w:cs="Arial"/>
                      <w:sz w:val="22"/>
                      <w:szCs w:val="22"/>
                    </w:rPr>
                    <w:t>represents a</w:t>
                  </w:r>
                  <w:r w:rsidR="003B0099">
                    <w:rPr>
                      <w:rFonts w:ascii="Arial" w:hAnsi="Arial" w:cs="Arial"/>
                      <w:sz w:val="22"/>
                      <w:szCs w:val="22"/>
                    </w:rPr>
                    <w:t>n episomal</w:t>
                  </w:r>
                  <w:r w:rsidR="0017452E">
                    <w:rPr>
                      <w:rFonts w:ascii="Arial" w:hAnsi="Arial" w:cs="Arial"/>
                      <w:sz w:val="22"/>
                      <w:szCs w:val="22"/>
                    </w:rPr>
                    <w:t xml:space="preserve"> </w:t>
                  </w:r>
                  <w:r w:rsidR="00EA453F">
                    <w:rPr>
                      <w:rFonts w:ascii="Arial" w:hAnsi="Arial" w:cs="Arial"/>
                      <w:sz w:val="22"/>
                      <w:szCs w:val="22"/>
                    </w:rPr>
                    <w:t xml:space="preserve">genome of a temperate </w:t>
                  </w:r>
                  <w:r w:rsidR="0017452E">
                    <w:rPr>
                      <w:rFonts w:ascii="Arial" w:hAnsi="Arial" w:cs="Arial"/>
                      <w:sz w:val="22"/>
                      <w:szCs w:val="22"/>
                    </w:rPr>
                    <w:t xml:space="preserve">virus, subsequently renamed to SNJ1 [8]. </w:t>
                  </w:r>
                  <w:r w:rsidR="00EA453F">
                    <w:rPr>
                      <w:rFonts w:ascii="Arial" w:hAnsi="Arial" w:cs="Arial"/>
                      <w:sz w:val="22"/>
                      <w:szCs w:val="22"/>
                    </w:rPr>
                    <w:t>Recently, two more proviruses related to SNJ1 were discovered [9]</w:t>
                  </w:r>
                  <w:r w:rsidR="00D65C91">
                    <w:rPr>
                      <w:rFonts w:ascii="Arial" w:hAnsi="Arial" w:cs="Arial"/>
                      <w:sz w:val="22"/>
                      <w:szCs w:val="22"/>
                    </w:rPr>
                    <w:t>, both resid</w:t>
                  </w:r>
                  <w:r w:rsidR="003B0099">
                    <w:rPr>
                      <w:rFonts w:ascii="Arial" w:hAnsi="Arial" w:cs="Arial"/>
                      <w:sz w:val="22"/>
                      <w:szCs w:val="22"/>
                    </w:rPr>
                    <w:t>ing</w:t>
                  </w:r>
                  <w:r w:rsidR="00D65C91">
                    <w:rPr>
                      <w:rFonts w:ascii="Arial" w:hAnsi="Arial" w:cs="Arial"/>
                      <w:sz w:val="22"/>
                      <w:szCs w:val="22"/>
                    </w:rPr>
                    <w:t xml:space="preserve"> as circular plasmids</w:t>
                  </w:r>
                  <w:r w:rsidR="00EA453F">
                    <w:rPr>
                      <w:rFonts w:ascii="Arial" w:hAnsi="Arial" w:cs="Arial"/>
                      <w:sz w:val="22"/>
                      <w:szCs w:val="22"/>
                    </w:rPr>
                    <w:t xml:space="preserve"> in </w:t>
                  </w:r>
                  <w:r w:rsidR="00EA453F" w:rsidRPr="00D65C91">
                    <w:rPr>
                      <w:rFonts w:ascii="Arial" w:hAnsi="Arial" w:cs="Arial"/>
                      <w:i/>
                      <w:sz w:val="22"/>
                      <w:szCs w:val="22"/>
                    </w:rPr>
                    <w:t>Natrinema versiforme</w:t>
                  </w:r>
                  <w:r w:rsidR="00EA453F" w:rsidRPr="00EA453F">
                    <w:rPr>
                      <w:rFonts w:ascii="Arial" w:hAnsi="Arial" w:cs="Arial"/>
                      <w:sz w:val="22"/>
                      <w:szCs w:val="22"/>
                    </w:rPr>
                    <w:t xml:space="preserve"> strain BOL5-4 </w:t>
                  </w:r>
                  <w:r w:rsidR="00D65C91">
                    <w:rPr>
                      <w:rFonts w:ascii="Arial" w:hAnsi="Arial" w:cs="Arial"/>
                      <w:sz w:val="22"/>
                      <w:szCs w:val="22"/>
                    </w:rPr>
                    <w:t>(</w:t>
                  </w:r>
                  <w:r w:rsidR="00D65C91" w:rsidRPr="00D65C91">
                    <w:rPr>
                      <w:rFonts w:ascii="Arial" w:hAnsi="Arial" w:cs="Arial"/>
                      <w:sz w:val="22"/>
                      <w:szCs w:val="22"/>
                    </w:rPr>
                    <w:t>18</w:t>
                  </w:r>
                  <w:r w:rsidR="00D65C91">
                    <w:rPr>
                      <w:rFonts w:ascii="Arial" w:hAnsi="Arial" w:cs="Arial"/>
                      <w:sz w:val="22"/>
                      <w:szCs w:val="22"/>
                    </w:rPr>
                    <w:t>,</w:t>
                  </w:r>
                  <w:r w:rsidR="00D65C91" w:rsidRPr="00D65C91">
                    <w:rPr>
                      <w:rFonts w:ascii="Arial" w:hAnsi="Arial" w:cs="Arial"/>
                      <w:sz w:val="22"/>
                      <w:szCs w:val="22"/>
                    </w:rPr>
                    <w:t>925</w:t>
                  </w:r>
                  <w:r w:rsidR="00D65C91">
                    <w:rPr>
                      <w:rFonts w:ascii="Arial" w:hAnsi="Arial" w:cs="Arial"/>
                      <w:sz w:val="22"/>
                      <w:szCs w:val="22"/>
                    </w:rPr>
                    <w:t xml:space="preserve"> bp; </w:t>
                  </w:r>
                  <w:r w:rsidR="0057314D" w:rsidRPr="0057314D">
                    <w:rPr>
                      <w:rFonts w:ascii="Arial" w:hAnsi="Arial" w:cs="Arial"/>
                      <w:sz w:val="22"/>
                      <w:szCs w:val="22"/>
                    </w:rPr>
                    <w:t>plasmid pNVE19</w:t>
                  </w:r>
                  <w:r w:rsidR="0057314D">
                    <w:rPr>
                      <w:rFonts w:ascii="Arial" w:hAnsi="Arial" w:cs="Arial"/>
                      <w:sz w:val="22"/>
                      <w:szCs w:val="22"/>
                    </w:rPr>
                    <w:t>;</w:t>
                  </w:r>
                  <w:r w:rsidR="0057314D" w:rsidRPr="0057314D">
                    <w:rPr>
                      <w:rFonts w:ascii="Arial" w:hAnsi="Arial" w:cs="Arial"/>
                      <w:sz w:val="22"/>
                      <w:szCs w:val="22"/>
                    </w:rPr>
                    <w:t xml:space="preserve"> </w:t>
                  </w:r>
                  <w:r w:rsidR="00D65C91" w:rsidRPr="00D65C91">
                    <w:rPr>
                      <w:rFonts w:ascii="Arial" w:hAnsi="Arial" w:cs="Arial"/>
                      <w:sz w:val="22"/>
                      <w:szCs w:val="22"/>
                    </w:rPr>
                    <w:t>CP040333</w:t>
                  </w:r>
                  <w:r w:rsidR="00D65C91">
                    <w:rPr>
                      <w:rFonts w:ascii="Arial" w:hAnsi="Arial" w:cs="Arial"/>
                      <w:sz w:val="22"/>
                      <w:szCs w:val="22"/>
                    </w:rPr>
                    <w:t xml:space="preserve">) and </w:t>
                  </w:r>
                  <w:r w:rsidR="00D65C91" w:rsidRPr="00D65C91">
                    <w:rPr>
                      <w:rFonts w:ascii="Arial" w:hAnsi="Arial" w:cs="Arial"/>
                      <w:i/>
                      <w:sz w:val="22"/>
                      <w:szCs w:val="22"/>
                    </w:rPr>
                    <w:t>Haloterrigena jeotgali</w:t>
                  </w:r>
                  <w:r w:rsidR="00D65C91" w:rsidRPr="00D65C91">
                    <w:rPr>
                      <w:rFonts w:ascii="Arial" w:hAnsi="Arial" w:cs="Arial"/>
                      <w:sz w:val="22"/>
                      <w:szCs w:val="22"/>
                    </w:rPr>
                    <w:t xml:space="preserve"> A29</w:t>
                  </w:r>
                  <w:r w:rsidR="00D65C91">
                    <w:rPr>
                      <w:rFonts w:ascii="Arial" w:hAnsi="Arial" w:cs="Arial"/>
                      <w:sz w:val="22"/>
                      <w:szCs w:val="22"/>
                    </w:rPr>
                    <w:t xml:space="preserve"> (</w:t>
                  </w:r>
                  <w:r w:rsidR="00D65C91" w:rsidRPr="00D65C91">
                    <w:rPr>
                      <w:rFonts w:ascii="Arial" w:hAnsi="Arial" w:cs="Arial"/>
                      <w:sz w:val="22"/>
                      <w:szCs w:val="22"/>
                    </w:rPr>
                    <w:t>17</w:t>
                  </w:r>
                  <w:r w:rsidR="00D65C91">
                    <w:rPr>
                      <w:rFonts w:ascii="Arial" w:hAnsi="Arial" w:cs="Arial"/>
                      <w:sz w:val="22"/>
                      <w:szCs w:val="22"/>
                    </w:rPr>
                    <w:t>,</w:t>
                  </w:r>
                  <w:r w:rsidR="00D65C91" w:rsidRPr="00D65C91">
                    <w:rPr>
                      <w:rFonts w:ascii="Arial" w:hAnsi="Arial" w:cs="Arial"/>
                      <w:sz w:val="22"/>
                      <w:szCs w:val="22"/>
                    </w:rPr>
                    <w:t>189</w:t>
                  </w:r>
                  <w:r w:rsidR="00D65C91">
                    <w:rPr>
                      <w:rFonts w:ascii="Arial" w:hAnsi="Arial" w:cs="Arial"/>
                      <w:sz w:val="22"/>
                      <w:szCs w:val="22"/>
                    </w:rPr>
                    <w:t xml:space="preserve"> bp;</w:t>
                  </w:r>
                  <w:r w:rsidR="00D65C91" w:rsidRPr="00D65C91">
                    <w:rPr>
                      <w:rFonts w:ascii="Arial" w:hAnsi="Arial" w:cs="Arial"/>
                      <w:sz w:val="22"/>
                      <w:szCs w:val="22"/>
                    </w:rPr>
                    <w:t xml:space="preserve"> </w:t>
                  </w:r>
                  <w:r w:rsidR="0057314D">
                    <w:rPr>
                      <w:rFonts w:ascii="Arial" w:hAnsi="Arial" w:cs="Arial"/>
                      <w:sz w:val="22"/>
                      <w:szCs w:val="22"/>
                    </w:rPr>
                    <w:t xml:space="preserve">plasmid unnamed5; </w:t>
                  </w:r>
                  <w:r w:rsidR="00D65C91" w:rsidRPr="00D65C91">
                    <w:rPr>
                      <w:rFonts w:ascii="Arial" w:hAnsi="Arial" w:cs="Arial"/>
                      <w:sz w:val="22"/>
                      <w:szCs w:val="22"/>
                    </w:rPr>
                    <w:t>CP031302</w:t>
                  </w:r>
                  <w:r w:rsidR="00D65C91">
                    <w:rPr>
                      <w:rFonts w:ascii="Arial" w:hAnsi="Arial" w:cs="Arial"/>
                      <w:sz w:val="22"/>
                      <w:szCs w:val="22"/>
                    </w:rPr>
                    <w:t>)</w:t>
                  </w:r>
                  <w:r w:rsidR="003B0099">
                    <w:rPr>
                      <w:rFonts w:ascii="Arial" w:hAnsi="Arial" w:cs="Arial"/>
                      <w:sz w:val="22"/>
                      <w:szCs w:val="22"/>
                    </w:rPr>
                    <w:t>, respectively</w:t>
                  </w:r>
                  <w:r w:rsidR="00EA453F">
                    <w:rPr>
                      <w:rFonts w:ascii="Arial" w:hAnsi="Arial" w:cs="Arial"/>
                      <w:sz w:val="22"/>
                      <w:szCs w:val="22"/>
                    </w:rPr>
                    <w:t>.</w:t>
                  </w:r>
                  <w:r w:rsidR="00D65C91">
                    <w:rPr>
                      <w:rFonts w:ascii="Arial" w:hAnsi="Arial" w:cs="Arial"/>
                      <w:sz w:val="22"/>
                      <w:szCs w:val="22"/>
                    </w:rPr>
                    <w:t xml:space="preserve"> </w:t>
                  </w:r>
                  <w:r w:rsidR="0057314D">
                    <w:rPr>
                      <w:rFonts w:ascii="Arial" w:hAnsi="Arial" w:cs="Arial"/>
                      <w:sz w:val="22"/>
                      <w:szCs w:val="22"/>
                    </w:rPr>
                    <w:t xml:space="preserve">The two plasmids </w:t>
                  </w:r>
                  <w:r w:rsidR="003B0099">
                    <w:rPr>
                      <w:rFonts w:ascii="Arial" w:hAnsi="Arial" w:cs="Arial"/>
                      <w:sz w:val="22"/>
                      <w:szCs w:val="22"/>
                    </w:rPr>
                    <w:t>are generally collinear with the SNJ1 genome and display</w:t>
                  </w:r>
                  <w:r w:rsidR="0057314D">
                    <w:rPr>
                      <w:rFonts w:ascii="Arial" w:hAnsi="Arial" w:cs="Arial"/>
                      <w:sz w:val="22"/>
                      <w:szCs w:val="22"/>
                    </w:rPr>
                    <w:t xml:space="preserve"> extensive gene content similarity, including genes encoding the two characteristic major capsid proteins and the genome packaging ATPase (Figure 2). </w:t>
                  </w:r>
                  <w:r w:rsidR="0076379C">
                    <w:rPr>
                      <w:rFonts w:ascii="Arial" w:hAnsi="Arial" w:cs="Arial"/>
                      <w:sz w:val="22"/>
                      <w:szCs w:val="22"/>
                    </w:rPr>
                    <w:t xml:space="preserve">Accordingly, plasmids </w:t>
                  </w:r>
                  <w:r w:rsidR="0076379C" w:rsidRPr="0057314D">
                    <w:rPr>
                      <w:rFonts w:ascii="Arial" w:hAnsi="Arial" w:cs="Arial"/>
                      <w:sz w:val="22"/>
                      <w:szCs w:val="22"/>
                    </w:rPr>
                    <w:t>pNVE19</w:t>
                  </w:r>
                  <w:r w:rsidR="0076379C">
                    <w:rPr>
                      <w:rFonts w:ascii="Arial" w:hAnsi="Arial" w:cs="Arial"/>
                      <w:sz w:val="22"/>
                      <w:szCs w:val="22"/>
                    </w:rPr>
                    <w:t xml:space="preserve"> and unnamed5 were </w:t>
                  </w:r>
                  <w:r w:rsidR="001351ED">
                    <w:rPr>
                      <w:rFonts w:ascii="Arial" w:hAnsi="Arial" w:cs="Arial"/>
                      <w:sz w:val="22"/>
                      <w:szCs w:val="22"/>
                    </w:rPr>
                    <w:t>deposited</w:t>
                  </w:r>
                  <w:r w:rsidR="0076379C">
                    <w:rPr>
                      <w:rFonts w:ascii="Arial" w:hAnsi="Arial" w:cs="Arial"/>
                      <w:sz w:val="22"/>
                      <w:szCs w:val="22"/>
                    </w:rPr>
                    <w:t xml:space="preserve"> </w:t>
                  </w:r>
                  <w:r w:rsidR="001351ED">
                    <w:rPr>
                      <w:rFonts w:ascii="Arial" w:hAnsi="Arial" w:cs="Arial"/>
                      <w:sz w:val="22"/>
                      <w:szCs w:val="22"/>
                    </w:rPr>
                    <w:t>as Third Party Annotations in GenBank under names</w:t>
                  </w:r>
                  <w:r w:rsidR="0076379C">
                    <w:rPr>
                      <w:rFonts w:ascii="Arial" w:hAnsi="Arial" w:cs="Arial"/>
                      <w:sz w:val="22"/>
                      <w:szCs w:val="22"/>
                    </w:rPr>
                    <w:t xml:space="preserve"> </w:t>
                  </w:r>
                  <w:r w:rsidR="0076379C" w:rsidRPr="00960C6C">
                    <w:rPr>
                      <w:rFonts w:ascii="Arial" w:hAnsi="Arial" w:cs="Arial"/>
                      <w:sz w:val="22"/>
                      <w:szCs w:val="22"/>
                    </w:rPr>
                    <w:t>Natrinema versiforme</w:t>
                  </w:r>
                  <w:r w:rsidR="0076379C" w:rsidRPr="0076379C">
                    <w:rPr>
                      <w:rFonts w:ascii="Arial" w:hAnsi="Arial" w:cs="Arial"/>
                      <w:sz w:val="22"/>
                      <w:szCs w:val="22"/>
                    </w:rPr>
                    <w:t xml:space="preserve"> icosahedral virus 1</w:t>
                  </w:r>
                  <w:r w:rsidR="0076379C">
                    <w:rPr>
                      <w:rFonts w:ascii="Arial" w:hAnsi="Arial" w:cs="Arial"/>
                      <w:sz w:val="22"/>
                      <w:szCs w:val="22"/>
                    </w:rPr>
                    <w:t xml:space="preserve"> (NVIV1) and </w:t>
                  </w:r>
                  <w:r w:rsidR="0076379C" w:rsidRPr="00960C6C">
                    <w:rPr>
                      <w:rFonts w:ascii="Arial" w:hAnsi="Arial" w:cs="Arial"/>
                      <w:sz w:val="22"/>
                      <w:szCs w:val="22"/>
                    </w:rPr>
                    <w:t>Haloterrigena jeotgali</w:t>
                  </w:r>
                  <w:r w:rsidR="0076379C" w:rsidRPr="0076379C">
                    <w:rPr>
                      <w:rFonts w:ascii="Arial" w:hAnsi="Arial" w:cs="Arial"/>
                      <w:sz w:val="22"/>
                      <w:szCs w:val="22"/>
                    </w:rPr>
                    <w:t xml:space="preserve"> icosahedral virus 1 </w:t>
                  </w:r>
                  <w:r w:rsidR="0076379C">
                    <w:rPr>
                      <w:rFonts w:ascii="Arial" w:hAnsi="Arial" w:cs="Arial"/>
                      <w:sz w:val="22"/>
                      <w:szCs w:val="22"/>
                    </w:rPr>
                    <w:t>(HJIV1)</w:t>
                  </w:r>
                  <w:r w:rsidR="001351ED">
                    <w:rPr>
                      <w:rFonts w:ascii="Arial" w:hAnsi="Arial" w:cs="Arial"/>
                      <w:sz w:val="22"/>
                      <w:szCs w:val="22"/>
                    </w:rPr>
                    <w:t>, respectively</w:t>
                  </w:r>
                  <w:r w:rsidR="0076379C">
                    <w:rPr>
                      <w:rFonts w:ascii="Arial" w:hAnsi="Arial" w:cs="Arial"/>
                      <w:sz w:val="22"/>
                      <w:szCs w:val="22"/>
                    </w:rPr>
                    <w:t>.</w:t>
                  </w:r>
                </w:p>
                <w:p w14:paraId="2F304204" w14:textId="77777777" w:rsidR="00237296" w:rsidRPr="002747AE" w:rsidRDefault="00237296" w:rsidP="009623BE">
                  <w:pPr>
                    <w:rPr>
                      <w:rFonts w:ascii="Arial" w:hAnsi="Arial" w:cs="Arial"/>
                      <w:sz w:val="22"/>
                      <w:szCs w:val="22"/>
                    </w:rPr>
                  </w:pPr>
                </w:p>
                <w:p w14:paraId="3274E79B" w14:textId="608D990F" w:rsidR="0076379C" w:rsidRPr="002747AE" w:rsidRDefault="0076379C" w:rsidP="0076379C">
                  <w:pPr>
                    <w:rPr>
                      <w:rFonts w:ascii="Arial" w:hAnsi="Arial" w:cs="Arial"/>
                      <w:sz w:val="22"/>
                      <w:szCs w:val="22"/>
                    </w:rPr>
                  </w:pPr>
                  <w:r w:rsidRPr="00CF0342">
                    <w:rPr>
                      <w:rFonts w:ascii="Arial" w:hAnsi="Arial" w:cs="Arial"/>
                      <w:sz w:val="22"/>
                      <w:szCs w:val="22"/>
                    </w:rPr>
                    <w:t>Species demarcation criteria have not been previously proposed, due to scarcity of available representatives. We propose to use a 95% global genome identity as a species demarcation criterion, to be consistent with the thresholds used for other prokaryotic viruses.</w:t>
                  </w:r>
                  <w:r>
                    <w:rPr>
                      <w:rFonts w:ascii="Arial" w:hAnsi="Arial" w:cs="Arial"/>
                      <w:sz w:val="22"/>
                      <w:szCs w:val="22"/>
                    </w:rPr>
                    <w:t xml:space="preserve"> At the nucleotide </w:t>
                  </w:r>
                  <w:r w:rsidR="003B0099">
                    <w:rPr>
                      <w:rFonts w:ascii="Arial" w:hAnsi="Arial" w:cs="Arial"/>
                      <w:sz w:val="22"/>
                      <w:szCs w:val="22"/>
                    </w:rPr>
                    <w:t>level,</w:t>
                  </w:r>
                  <w:r>
                    <w:rPr>
                      <w:rFonts w:ascii="Arial" w:hAnsi="Arial" w:cs="Arial"/>
                      <w:sz w:val="22"/>
                      <w:szCs w:val="22"/>
                    </w:rPr>
                    <w:t xml:space="preserve"> the similarity </w:t>
                  </w:r>
                  <w:r w:rsidR="003B0099">
                    <w:rPr>
                      <w:rFonts w:ascii="Arial" w:hAnsi="Arial" w:cs="Arial"/>
                      <w:sz w:val="22"/>
                      <w:szCs w:val="22"/>
                    </w:rPr>
                    <w:t>between SNJ1, NVIV1 and HJIV1 are</w:t>
                  </w:r>
                  <w:r>
                    <w:rPr>
                      <w:rFonts w:ascii="Arial" w:hAnsi="Arial" w:cs="Arial"/>
                      <w:sz w:val="22"/>
                      <w:szCs w:val="22"/>
                    </w:rPr>
                    <w:t xml:space="preserve"> low: </w:t>
                  </w:r>
                  <w:r w:rsidR="003B0099">
                    <w:rPr>
                      <w:rFonts w:ascii="Arial" w:hAnsi="Arial" w:cs="Arial"/>
                      <w:sz w:val="22"/>
                      <w:szCs w:val="22"/>
                    </w:rPr>
                    <w:t>NVIV1</w:t>
                  </w:r>
                  <w:r>
                    <w:rPr>
                      <w:rFonts w:ascii="Arial" w:hAnsi="Arial" w:cs="Arial"/>
                      <w:sz w:val="22"/>
                      <w:szCs w:val="22"/>
                    </w:rPr>
                    <w:t xml:space="preserve"> shows 82.9% identity </w:t>
                  </w:r>
                  <w:r w:rsidR="003B0099">
                    <w:rPr>
                      <w:rFonts w:ascii="Arial" w:hAnsi="Arial" w:cs="Arial"/>
                      <w:sz w:val="22"/>
                      <w:szCs w:val="22"/>
                    </w:rPr>
                    <w:t xml:space="preserve">to SNJ1 </w:t>
                  </w:r>
                  <w:r>
                    <w:rPr>
                      <w:rFonts w:ascii="Arial" w:hAnsi="Arial" w:cs="Arial"/>
                      <w:sz w:val="22"/>
                      <w:szCs w:val="22"/>
                    </w:rPr>
                    <w:t xml:space="preserve">over 31% of the genome, whereas </w:t>
                  </w:r>
                  <w:r w:rsidR="003B0099">
                    <w:rPr>
                      <w:rFonts w:ascii="Arial" w:hAnsi="Arial" w:cs="Arial"/>
                      <w:sz w:val="22"/>
                      <w:szCs w:val="22"/>
                    </w:rPr>
                    <w:t>HJIV1</w:t>
                  </w:r>
                  <w:r>
                    <w:rPr>
                      <w:rFonts w:ascii="Arial" w:hAnsi="Arial" w:cs="Arial"/>
                      <w:sz w:val="22"/>
                      <w:szCs w:val="22"/>
                    </w:rPr>
                    <w:t xml:space="preserve"> displays 87.9% identity </w:t>
                  </w:r>
                  <w:r w:rsidR="003B0099">
                    <w:rPr>
                      <w:rFonts w:ascii="Arial" w:hAnsi="Arial" w:cs="Arial"/>
                      <w:sz w:val="22"/>
                      <w:szCs w:val="22"/>
                    </w:rPr>
                    <w:t xml:space="preserve">to SNJ1 </w:t>
                  </w:r>
                  <w:r>
                    <w:rPr>
                      <w:rFonts w:ascii="Arial" w:hAnsi="Arial" w:cs="Arial"/>
                      <w:sz w:val="22"/>
                      <w:szCs w:val="22"/>
                    </w:rPr>
                    <w:t xml:space="preserve">over </w:t>
                  </w:r>
                  <w:r w:rsidRPr="0057314D">
                    <w:rPr>
                      <w:rFonts w:ascii="Arial" w:hAnsi="Arial" w:cs="Arial"/>
                      <w:sz w:val="22"/>
                      <w:szCs w:val="22"/>
                    </w:rPr>
                    <w:t>46%</w:t>
                  </w:r>
                  <w:r>
                    <w:rPr>
                      <w:rFonts w:ascii="Arial" w:hAnsi="Arial" w:cs="Arial"/>
                      <w:sz w:val="22"/>
                      <w:szCs w:val="22"/>
                    </w:rPr>
                    <w:t xml:space="preserve"> of the genome.</w:t>
                  </w:r>
                  <w:r w:rsidR="003B0099">
                    <w:rPr>
                      <w:rFonts w:ascii="Arial" w:hAnsi="Arial" w:cs="Arial"/>
                      <w:sz w:val="22"/>
                      <w:szCs w:val="22"/>
                    </w:rPr>
                    <w:t xml:space="preserve"> NVIV1 and HJIV1 are 80% identical over </w:t>
                  </w:r>
                  <w:r w:rsidR="003B0099" w:rsidRPr="003B0099">
                    <w:rPr>
                      <w:rFonts w:ascii="Arial" w:hAnsi="Arial" w:cs="Arial"/>
                      <w:sz w:val="22"/>
                      <w:szCs w:val="22"/>
                    </w:rPr>
                    <w:t>67%</w:t>
                  </w:r>
                  <w:r w:rsidR="003B0099">
                    <w:rPr>
                      <w:rFonts w:ascii="Arial" w:hAnsi="Arial" w:cs="Arial"/>
                      <w:sz w:val="22"/>
                      <w:szCs w:val="22"/>
                    </w:rPr>
                    <w:t xml:space="preserve"> of the genome.</w:t>
                  </w:r>
                  <w:r>
                    <w:rPr>
                      <w:rFonts w:ascii="Arial" w:hAnsi="Arial" w:cs="Arial"/>
                      <w:sz w:val="22"/>
                      <w:szCs w:val="22"/>
                    </w:rPr>
                    <w:t xml:space="preserve">  </w:t>
                  </w:r>
                </w:p>
                <w:p w14:paraId="59EFA4D0" w14:textId="52E4E6BE" w:rsidR="00237296" w:rsidRDefault="00237296" w:rsidP="009623BE">
                  <w:pPr>
                    <w:rPr>
                      <w:rFonts w:ascii="Arial" w:hAnsi="Arial" w:cs="Arial"/>
                      <w:sz w:val="22"/>
                      <w:szCs w:val="22"/>
                    </w:rPr>
                  </w:pPr>
                </w:p>
                <w:p w14:paraId="4095FA7D" w14:textId="4DED1C81" w:rsidR="0076379C" w:rsidRDefault="000E486B" w:rsidP="009623BE">
                  <w:pPr>
                    <w:rPr>
                      <w:rFonts w:ascii="Arial" w:hAnsi="Arial" w:cs="Arial"/>
                      <w:sz w:val="22"/>
                      <w:szCs w:val="22"/>
                    </w:rPr>
                  </w:pPr>
                  <w:r>
                    <w:rPr>
                      <w:rFonts w:ascii="Arial" w:hAnsi="Arial" w:cs="Arial"/>
                      <w:sz w:val="22"/>
                      <w:szCs w:val="22"/>
                    </w:rPr>
                    <w:t>W</w:t>
                  </w:r>
                  <w:r w:rsidR="0076379C">
                    <w:rPr>
                      <w:rFonts w:ascii="Arial" w:hAnsi="Arial" w:cs="Arial"/>
                      <w:sz w:val="22"/>
                      <w:szCs w:val="22"/>
                    </w:rPr>
                    <w:t>e propose classify</w:t>
                  </w:r>
                  <w:r w:rsidR="003B0099">
                    <w:rPr>
                      <w:rFonts w:ascii="Arial" w:hAnsi="Arial" w:cs="Arial"/>
                      <w:sz w:val="22"/>
                      <w:szCs w:val="22"/>
                    </w:rPr>
                    <w:t>ing</w:t>
                  </w:r>
                  <w:r w:rsidR="0076379C">
                    <w:rPr>
                      <w:rFonts w:ascii="Arial" w:hAnsi="Arial" w:cs="Arial"/>
                      <w:sz w:val="22"/>
                      <w:szCs w:val="22"/>
                    </w:rPr>
                    <w:t xml:space="preserve"> NVIV1 and HJIV1 into two new species</w:t>
                  </w:r>
                  <w:r w:rsidR="002B76AD">
                    <w:rPr>
                      <w:rFonts w:ascii="Arial" w:hAnsi="Arial" w:cs="Arial"/>
                      <w:sz w:val="22"/>
                      <w:szCs w:val="22"/>
                    </w:rPr>
                    <w:t xml:space="preserve">, </w:t>
                  </w:r>
                  <w:r w:rsidR="002B76AD" w:rsidRPr="002B76AD">
                    <w:rPr>
                      <w:rFonts w:ascii="Arial" w:hAnsi="Arial" w:cs="Arial"/>
                      <w:i/>
                      <w:sz w:val="22"/>
                      <w:szCs w:val="22"/>
                    </w:rPr>
                    <w:t>Yingchen</w:t>
                  </w:r>
                  <w:r w:rsidR="009061D1">
                    <w:rPr>
                      <w:rFonts w:ascii="Arial" w:hAnsi="Arial" w:cs="Arial"/>
                      <w:i/>
                      <w:sz w:val="22"/>
                      <w:szCs w:val="22"/>
                    </w:rPr>
                    <w:t>g</w:t>
                  </w:r>
                  <w:r w:rsidR="002B76AD" w:rsidRPr="002B76AD">
                    <w:rPr>
                      <w:rFonts w:ascii="Arial" w:hAnsi="Arial" w:cs="Arial"/>
                      <w:i/>
                      <w:sz w:val="22"/>
                      <w:szCs w:val="22"/>
                    </w:rPr>
                    <w:t xml:space="preserve">virus </w:t>
                  </w:r>
                  <w:r w:rsidR="002B76AD" w:rsidRPr="00960C6C">
                    <w:rPr>
                      <w:rFonts w:ascii="Arial" w:hAnsi="Arial" w:cs="Arial"/>
                      <w:i/>
                      <w:sz w:val="22"/>
                      <w:szCs w:val="22"/>
                    </w:rPr>
                    <w:t>NVIV1</w:t>
                  </w:r>
                  <w:r w:rsidR="002B76AD">
                    <w:rPr>
                      <w:rFonts w:ascii="Arial" w:hAnsi="Arial" w:cs="Arial"/>
                      <w:sz w:val="22"/>
                      <w:szCs w:val="22"/>
                    </w:rPr>
                    <w:t xml:space="preserve"> and </w:t>
                  </w:r>
                  <w:r w:rsidR="002B76AD" w:rsidRPr="002B76AD">
                    <w:rPr>
                      <w:rFonts w:ascii="Arial" w:hAnsi="Arial" w:cs="Arial"/>
                      <w:i/>
                      <w:sz w:val="22"/>
                      <w:szCs w:val="22"/>
                    </w:rPr>
                    <w:t>Yingchen</w:t>
                  </w:r>
                  <w:r w:rsidR="009061D1">
                    <w:rPr>
                      <w:rFonts w:ascii="Arial" w:hAnsi="Arial" w:cs="Arial"/>
                      <w:i/>
                      <w:sz w:val="22"/>
                      <w:szCs w:val="22"/>
                    </w:rPr>
                    <w:t>g</w:t>
                  </w:r>
                  <w:r w:rsidR="002B76AD" w:rsidRPr="002B76AD">
                    <w:rPr>
                      <w:rFonts w:ascii="Arial" w:hAnsi="Arial" w:cs="Arial"/>
                      <w:i/>
                      <w:sz w:val="22"/>
                      <w:szCs w:val="22"/>
                    </w:rPr>
                    <w:t xml:space="preserve">virus </w:t>
                  </w:r>
                  <w:r w:rsidR="002B76AD" w:rsidRPr="00960C6C">
                    <w:rPr>
                      <w:rFonts w:ascii="Arial" w:hAnsi="Arial" w:cs="Arial"/>
                      <w:i/>
                      <w:sz w:val="22"/>
                      <w:szCs w:val="22"/>
                    </w:rPr>
                    <w:t>HJIV1</w:t>
                  </w:r>
                  <w:r w:rsidR="002B76AD">
                    <w:rPr>
                      <w:rFonts w:ascii="Arial" w:hAnsi="Arial" w:cs="Arial"/>
                      <w:sz w:val="22"/>
                      <w:szCs w:val="22"/>
                    </w:rPr>
                    <w:t>, respectively,</w:t>
                  </w:r>
                  <w:r w:rsidR="0076379C">
                    <w:rPr>
                      <w:rFonts w:ascii="Arial" w:hAnsi="Arial" w:cs="Arial"/>
                      <w:sz w:val="22"/>
                      <w:szCs w:val="22"/>
                    </w:rPr>
                    <w:t xml:space="preserve"> within the </w:t>
                  </w:r>
                  <w:r w:rsidR="0076379C" w:rsidRPr="002F114C">
                    <w:rPr>
                      <w:rFonts w:ascii="Arial" w:hAnsi="Arial" w:cs="Arial"/>
                      <w:i/>
                      <w:sz w:val="22"/>
                      <w:szCs w:val="22"/>
                    </w:rPr>
                    <w:t>Yingchen</w:t>
                  </w:r>
                  <w:r w:rsidR="009061D1">
                    <w:rPr>
                      <w:rFonts w:ascii="Arial" w:hAnsi="Arial" w:cs="Arial"/>
                      <w:i/>
                      <w:sz w:val="22"/>
                      <w:szCs w:val="22"/>
                    </w:rPr>
                    <w:t>g</w:t>
                  </w:r>
                  <w:r w:rsidR="0076379C" w:rsidRPr="002F114C">
                    <w:rPr>
                      <w:rFonts w:ascii="Arial" w:hAnsi="Arial" w:cs="Arial"/>
                      <w:i/>
                      <w:sz w:val="22"/>
                      <w:szCs w:val="22"/>
                    </w:rPr>
                    <w:t>virus</w:t>
                  </w:r>
                  <w:r w:rsidR="0076379C">
                    <w:rPr>
                      <w:rFonts w:ascii="Arial" w:hAnsi="Arial" w:cs="Arial"/>
                      <w:i/>
                      <w:sz w:val="22"/>
                      <w:szCs w:val="22"/>
                    </w:rPr>
                    <w:t xml:space="preserve"> </w:t>
                  </w:r>
                  <w:r w:rsidR="002B76AD">
                    <w:rPr>
                      <w:rFonts w:ascii="Arial" w:hAnsi="Arial" w:cs="Arial"/>
                      <w:sz w:val="22"/>
                      <w:szCs w:val="22"/>
                    </w:rPr>
                    <w:t>genus</w:t>
                  </w:r>
                  <w:r w:rsidR="0076379C">
                    <w:rPr>
                      <w:rFonts w:ascii="Arial" w:hAnsi="Arial" w:cs="Arial"/>
                      <w:sz w:val="22"/>
                      <w:szCs w:val="22"/>
                    </w:rPr>
                    <w:t xml:space="preserve"> in the family </w:t>
                  </w:r>
                  <w:r w:rsidR="0076379C" w:rsidRPr="002F114C">
                    <w:rPr>
                      <w:rFonts w:ascii="Arial" w:hAnsi="Arial" w:cs="Arial"/>
                      <w:i/>
                      <w:sz w:val="22"/>
                      <w:szCs w:val="22"/>
                    </w:rPr>
                    <w:t>Simuloviridae</w:t>
                  </w:r>
                  <w:r w:rsidR="0076379C">
                    <w:rPr>
                      <w:rFonts w:ascii="Arial" w:hAnsi="Arial" w:cs="Arial"/>
                      <w:sz w:val="22"/>
                      <w:szCs w:val="22"/>
                    </w:rPr>
                    <w:t>.</w:t>
                  </w:r>
                </w:p>
                <w:p w14:paraId="0A722E76" w14:textId="3EAFA7BF" w:rsidR="00237296" w:rsidRPr="002747AE" w:rsidRDefault="00237296" w:rsidP="009623BE">
                  <w:pPr>
                    <w:rPr>
                      <w:rFonts w:ascii="Arial" w:hAnsi="Arial" w:cs="Arial"/>
                      <w:sz w:val="22"/>
                      <w:szCs w:val="22"/>
                    </w:rPr>
                  </w:pPr>
                </w:p>
              </w:tc>
            </w:tr>
          </w:tbl>
          <w:p w14:paraId="237A7752" w14:textId="77777777" w:rsidR="00237296" w:rsidRPr="002747AE" w:rsidRDefault="00237296" w:rsidP="009623BE">
            <w:pPr>
              <w:rPr>
                <w:rFonts w:ascii="Arial" w:hAnsi="Arial" w:cs="Arial"/>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5E2B46FB" w14:textId="68150033" w:rsidR="00237296" w:rsidRDefault="00EF3728" w:rsidP="00237296">
      <w:pPr>
        <w:rPr>
          <w:rFonts w:ascii="Arial" w:hAnsi="Arial" w:cs="Arial"/>
          <w:b/>
          <w:sz w:val="22"/>
          <w:szCs w:val="22"/>
        </w:rPr>
      </w:pPr>
      <w:r w:rsidRPr="00EF3728">
        <w:rPr>
          <w:rFonts w:ascii="Arial" w:eastAsia="Times" w:hAnsi="Arial" w:cs="Arial"/>
          <w:noProof/>
          <w:color w:val="0000FF"/>
          <w:sz w:val="20"/>
          <w:szCs w:val="20"/>
        </w:rPr>
        <w:drawing>
          <wp:inline distT="0" distB="0" distL="0" distR="0" wp14:anchorId="2B8984AC" wp14:editId="0EC72353">
            <wp:extent cx="5727700" cy="2839085"/>
            <wp:effectExtent l="0" t="0" r="635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2"/>
                    <a:stretch>
                      <a:fillRect/>
                    </a:stretch>
                  </pic:blipFill>
                  <pic:spPr>
                    <a:xfrm>
                      <a:off x="0" y="0"/>
                      <a:ext cx="5727700" cy="2839085"/>
                    </a:xfrm>
                    <a:prstGeom prst="rect">
                      <a:avLst/>
                    </a:prstGeom>
                  </pic:spPr>
                </pic:pic>
              </a:graphicData>
            </a:graphic>
          </wp:inline>
        </w:drawing>
      </w:r>
    </w:p>
    <w:p w14:paraId="08B5A362" w14:textId="392EE79A" w:rsidR="00962090" w:rsidRDefault="00962090" w:rsidP="00237296">
      <w:pPr>
        <w:rPr>
          <w:rFonts w:ascii="Arial" w:hAnsi="Arial" w:cs="Arial"/>
          <w:b/>
          <w:sz w:val="22"/>
          <w:szCs w:val="22"/>
        </w:rPr>
      </w:pPr>
    </w:p>
    <w:p w14:paraId="5777E3B9" w14:textId="21599D74" w:rsidR="00962090" w:rsidRPr="00962090" w:rsidRDefault="00962090" w:rsidP="00962090">
      <w:pPr>
        <w:rPr>
          <w:rFonts w:ascii="Arial" w:hAnsi="Arial" w:cs="Arial"/>
          <w:sz w:val="22"/>
          <w:szCs w:val="22"/>
        </w:rPr>
      </w:pPr>
      <w:r>
        <w:rPr>
          <w:rFonts w:ascii="Arial" w:hAnsi="Arial" w:cs="Arial"/>
          <w:b/>
          <w:sz w:val="22"/>
          <w:szCs w:val="22"/>
        </w:rPr>
        <w:t xml:space="preserve">Figure 1. </w:t>
      </w:r>
      <w:r w:rsidRPr="00962090">
        <w:rPr>
          <w:rFonts w:ascii="Arial" w:hAnsi="Arial" w:cs="Arial"/>
          <w:sz w:val="22"/>
          <w:szCs w:val="22"/>
        </w:rPr>
        <w:t>Dendrogram of classified and unclassified dsDNA viruses (Baltimore group I) based on composite generalised Jaccard</w:t>
      </w:r>
      <w:r>
        <w:rPr>
          <w:rFonts w:ascii="Arial" w:hAnsi="Arial" w:cs="Arial"/>
          <w:sz w:val="22"/>
          <w:szCs w:val="22"/>
        </w:rPr>
        <w:t xml:space="preserve"> </w:t>
      </w:r>
      <w:r w:rsidRPr="00962090">
        <w:rPr>
          <w:rFonts w:ascii="Arial" w:hAnsi="Arial" w:cs="Arial"/>
          <w:sz w:val="22"/>
          <w:szCs w:val="22"/>
        </w:rPr>
        <w:t>(CGJ) distances.</w:t>
      </w:r>
      <w:r>
        <w:rPr>
          <w:rFonts w:ascii="Arial" w:hAnsi="Arial" w:cs="Arial"/>
          <w:sz w:val="22"/>
          <w:szCs w:val="22"/>
        </w:rPr>
        <w:t xml:space="preserve"> </w:t>
      </w:r>
      <w:r w:rsidRPr="00962090">
        <w:rPr>
          <w:rFonts w:ascii="Arial" w:hAnsi="Arial" w:cs="Arial"/>
          <w:sz w:val="22"/>
          <w:szCs w:val="22"/>
        </w:rPr>
        <w:t>Tips are labelled with genus for</w:t>
      </w:r>
      <w:r>
        <w:rPr>
          <w:rFonts w:ascii="Arial" w:hAnsi="Arial" w:cs="Arial"/>
          <w:sz w:val="22"/>
          <w:szCs w:val="22"/>
        </w:rPr>
        <w:t xml:space="preserve"> </w:t>
      </w:r>
      <w:r w:rsidRPr="00962090">
        <w:rPr>
          <w:rFonts w:ascii="Arial" w:hAnsi="Arial" w:cs="Arial"/>
          <w:sz w:val="22"/>
          <w:szCs w:val="22"/>
        </w:rPr>
        <w:t>members of</w:t>
      </w:r>
      <w:r>
        <w:rPr>
          <w:rFonts w:ascii="Arial" w:hAnsi="Arial" w:cs="Arial"/>
          <w:sz w:val="22"/>
          <w:szCs w:val="22"/>
        </w:rPr>
        <w:t xml:space="preserve"> </w:t>
      </w:r>
      <w:r w:rsidRPr="00962090">
        <w:rPr>
          <w:rFonts w:ascii="Arial" w:hAnsi="Arial" w:cs="Arial"/>
          <w:sz w:val="22"/>
          <w:szCs w:val="22"/>
        </w:rPr>
        <w:t>Caudovirales</w:t>
      </w:r>
      <w:r>
        <w:rPr>
          <w:rFonts w:ascii="Arial" w:hAnsi="Arial" w:cs="Arial"/>
          <w:sz w:val="22"/>
          <w:szCs w:val="22"/>
        </w:rPr>
        <w:t xml:space="preserve"> </w:t>
      </w:r>
      <w:r w:rsidRPr="00962090">
        <w:rPr>
          <w:rFonts w:ascii="Arial" w:hAnsi="Arial" w:cs="Arial"/>
          <w:sz w:val="22"/>
          <w:szCs w:val="22"/>
        </w:rPr>
        <w:t>(abbreviated as S:</w:t>
      </w:r>
      <w:r>
        <w:rPr>
          <w:rFonts w:ascii="Arial" w:hAnsi="Arial" w:cs="Arial"/>
          <w:sz w:val="22"/>
          <w:szCs w:val="22"/>
        </w:rPr>
        <w:t xml:space="preserve"> </w:t>
      </w:r>
      <w:r w:rsidRPr="00962090">
        <w:rPr>
          <w:rFonts w:ascii="Arial" w:hAnsi="Arial" w:cs="Arial"/>
          <w:i/>
          <w:sz w:val="22"/>
          <w:szCs w:val="22"/>
        </w:rPr>
        <w:t>Siphoviridae</w:t>
      </w:r>
      <w:r w:rsidRPr="00962090">
        <w:rPr>
          <w:rFonts w:ascii="Arial" w:hAnsi="Arial" w:cs="Arial"/>
          <w:sz w:val="22"/>
          <w:szCs w:val="22"/>
        </w:rPr>
        <w:t>; M:</w:t>
      </w:r>
      <w:r>
        <w:rPr>
          <w:rFonts w:ascii="Arial" w:hAnsi="Arial" w:cs="Arial"/>
          <w:sz w:val="22"/>
          <w:szCs w:val="22"/>
        </w:rPr>
        <w:t xml:space="preserve"> </w:t>
      </w:r>
      <w:r w:rsidRPr="00962090">
        <w:rPr>
          <w:rFonts w:ascii="Arial" w:hAnsi="Arial" w:cs="Arial"/>
          <w:i/>
          <w:sz w:val="22"/>
          <w:szCs w:val="22"/>
        </w:rPr>
        <w:t>Myoviridae</w:t>
      </w:r>
      <w:r w:rsidRPr="00962090">
        <w:rPr>
          <w:rFonts w:ascii="Arial" w:hAnsi="Arial" w:cs="Arial"/>
          <w:sz w:val="22"/>
          <w:szCs w:val="22"/>
        </w:rPr>
        <w:t>; P:</w:t>
      </w:r>
      <w:r>
        <w:rPr>
          <w:rFonts w:ascii="Arial" w:hAnsi="Arial" w:cs="Arial"/>
          <w:sz w:val="22"/>
          <w:szCs w:val="22"/>
        </w:rPr>
        <w:t xml:space="preserve"> </w:t>
      </w:r>
      <w:r w:rsidRPr="00962090">
        <w:rPr>
          <w:rFonts w:ascii="Arial" w:hAnsi="Arial" w:cs="Arial"/>
          <w:i/>
          <w:sz w:val="22"/>
          <w:szCs w:val="22"/>
        </w:rPr>
        <w:t>Podoviridae</w:t>
      </w:r>
      <w:r w:rsidRPr="00962090">
        <w:rPr>
          <w:rFonts w:ascii="Arial" w:hAnsi="Arial" w:cs="Arial"/>
          <w:sz w:val="22"/>
          <w:szCs w:val="22"/>
        </w:rPr>
        <w:t>), with family/genus for other bacterial, eukaryotic and archaeal viruses or with accession number codes for unclassified viruses. The scale bar for CGJ distance is shown at the left</w:t>
      </w:r>
      <w:r>
        <w:rPr>
          <w:rFonts w:ascii="Arial" w:hAnsi="Arial" w:cs="Arial"/>
          <w:sz w:val="22"/>
          <w:szCs w:val="22"/>
        </w:rPr>
        <w:t xml:space="preserve"> </w:t>
      </w:r>
      <w:r w:rsidRPr="00962090">
        <w:rPr>
          <w:rFonts w:ascii="Arial" w:hAnsi="Arial" w:cs="Arial"/>
          <w:sz w:val="22"/>
          <w:szCs w:val="22"/>
        </w:rPr>
        <w:t>of each line and the 0.8 threshold that corresponds to eukaryotic family groupings is shown as a grey dotted line.</w:t>
      </w:r>
      <w:r>
        <w:rPr>
          <w:rFonts w:ascii="Arial" w:hAnsi="Arial" w:cs="Arial"/>
          <w:sz w:val="22"/>
          <w:szCs w:val="22"/>
        </w:rPr>
        <w:t xml:space="preserve"> Groupings including the three genera of the </w:t>
      </w:r>
      <w:r w:rsidRPr="00962090">
        <w:rPr>
          <w:rFonts w:ascii="Arial" w:hAnsi="Arial" w:cs="Arial"/>
          <w:i/>
          <w:sz w:val="22"/>
          <w:szCs w:val="22"/>
        </w:rPr>
        <w:t>Sphaerolipoviridae</w:t>
      </w:r>
      <w:r>
        <w:rPr>
          <w:rFonts w:ascii="Arial" w:hAnsi="Arial" w:cs="Arial"/>
          <w:sz w:val="22"/>
          <w:szCs w:val="22"/>
        </w:rPr>
        <w:t xml:space="preserve"> are highlighted with red boxes. The figure is reproduced from </w:t>
      </w:r>
      <w:r w:rsidRPr="00962090">
        <w:rPr>
          <w:rFonts w:ascii="Arial" w:hAnsi="Arial" w:cs="Arial"/>
          <w:sz w:val="22"/>
          <w:szCs w:val="22"/>
        </w:rPr>
        <w:t>Aiewsakun</w:t>
      </w:r>
      <w:r>
        <w:rPr>
          <w:rFonts w:ascii="Arial" w:hAnsi="Arial" w:cs="Arial"/>
          <w:sz w:val="22"/>
          <w:szCs w:val="22"/>
        </w:rPr>
        <w:t xml:space="preserve"> et al. [6]; only portion of the </w:t>
      </w:r>
      <w:r w:rsidR="00494571">
        <w:rPr>
          <w:rFonts w:ascii="Arial" w:hAnsi="Arial" w:cs="Arial"/>
          <w:sz w:val="22"/>
          <w:szCs w:val="22"/>
        </w:rPr>
        <w:t xml:space="preserve">original </w:t>
      </w:r>
      <w:r>
        <w:rPr>
          <w:rFonts w:ascii="Arial" w:hAnsi="Arial" w:cs="Arial"/>
          <w:sz w:val="22"/>
          <w:szCs w:val="22"/>
        </w:rPr>
        <w:t xml:space="preserve">figure relevant to this proposal is shown.  </w:t>
      </w:r>
    </w:p>
    <w:p w14:paraId="1B0A76EF" w14:textId="7B817661" w:rsidR="00237296" w:rsidRPr="00121243" w:rsidRDefault="00237296" w:rsidP="00237296">
      <w:pPr>
        <w:rPr>
          <w:rFonts w:ascii="Arial" w:hAnsi="Arial" w:cs="Arial"/>
          <w:b/>
          <w:sz w:val="22"/>
          <w:szCs w:val="22"/>
        </w:rPr>
      </w:pPr>
    </w:p>
    <w:p w14:paraId="30A752FD" w14:textId="1E276F2E" w:rsidR="00237296" w:rsidRPr="00121243" w:rsidRDefault="00237296" w:rsidP="00237296">
      <w:pPr>
        <w:rPr>
          <w:rFonts w:ascii="Arial" w:hAnsi="Arial" w:cs="Arial"/>
          <w:b/>
          <w:sz w:val="22"/>
          <w:szCs w:val="22"/>
        </w:rPr>
      </w:pPr>
    </w:p>
    <w:p w14:paraId="69E1052F" w14:textId="21F804A2" w:rsidR="00237296" w:rsidRPr="00121243" w:rsidRDefault="00D65C91" w:rsidP="00237296">
      <w:pPr>
        <w:rPr>
          <w:rFonts w:ascii="Arial" w:hAnsi="Arial" w:cs="Arial"/>
          <w:b/>
          <w:sz w:val="22"/>
          <w:szCs w:val="22"/>
        </w:rPr>
      </w:pPr>
      <w:r w:rsidRPr="006E1FA1">
        <w:rPr>
          <w:noProof/>
        </w:rPr>
        <w:lastRenderedPageBreak/>
        <w:drawing>
          <wp:inline distT="0" distB="0" distL="0" distR="0" wp14:anchorId="758121B2" wp14:editId="005B11E2">
            <wp:extent cx="5727700" cy="2125597"/>
            <wp:effectExtent l="0" t="0" r="635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hqprint">
                      <a:extLst>
                        <a:ext uri="{28A0092B-C50C-407E-A947-70E740481C1C}">
                          <a14:useLocalDpi xmlns:a14="http://schemas.microsoft.com/office/drawing/2010/main" val="0"/>
                        </a:ext>
                      </a:extLst>
                    </a:blip>
                    <a:srcRect t="15901" b="55365"/>
                    <a:stretch>
                      <a:fillRect/>
                    </a:stretch>
                  </pic:blipFill>
                  <pic:spPr bwMode="auto">
                    <a:xfrm>
                      <a:off x="0" y="0"/>
                      <a:ext cx="5727700" cy="2125597"/>
                    </a:xfrm>
                    <a:prstGeom prst="rect">
                      <a:avLst/>
                    </a:prstGeom>
                    <a:noFill/>
                    <a:ln>
                      <a:noFill/>
                    </a:ln>
                  </pic:spPr>
                </pic:pic>
              </a:graphicData>
            </a:graphic>
          </wp:inline>
        </w:drawing>
      </w:r>
    </w:p>
    <w:p w14:paraId="67512D9F" w14:textId="305009E6" w:rsidR="00237296" w:rsidRPr="00121243" w:rsidRDefault="00237296" w:rsidP="00237296">
      <w:pPr>
        <w:rPr>
          <w:rFonts w:ascii="Arial" w:hAnsi="Arial" w:cs="Arial"/>
          <w:b/>
          <w:sz w:val="22"/>
          <w:szCs w:val="22"/>
        </w:rPr>
      </w:pPr>
    </w:p>
    <w:p w14:paraId="09988DEE" w14:textId="671B54FF" w:rsidR="00237296" w:rsidRPr="00D65C91" w:rsidRDefault="00D65C91" w:rsidP="00D65C91">
      <w:pPr>
        <w:rPr>
          <w:rFonts w:ascii="Arial" w:hAnsi="Arial" w:cs="Arial"/>
          <w:sz w:val="22"/>
          <w:szCs w:val="22"/>
        </w:rPr>
      </w:pPr>
      <w:r>
        <w:rPr>
          <w:rFonts w:ascii="Arial" w:hAnsi="Arial" w:cs="Arial"/>
          <w:b/>
          <w:sz w:val="22"/>
          <w:szCs w:val="22"/>
        </w:rPr>
        <w:t xml:space="preserve">Figure 2. </w:t>
      </w:r>
      <w:r>
        <w:rPr>
          <w:rFonts w:ascii="Arial" w:hAnsi="Arial" w:cs="Arial"/>
          <w:sz w:val="22"/>
          <w:szCs w:val="22"/>
        </w:rPr>
        <w:t>Genome</w:t>
      </w:r>
      <w:r w:rsidRPr="00D65C91">
        <w:rPr>
          <w:rFonts w:ascii="Arial" w:hAnsi="Arial" w:cs="Arial"/>
          <w:sz w:val="22"/>
          <w:szCs w:val="22"/>
        </w:rPr>
        <w:t xml:space="preserve"> alignment of SNJ1</w:t>
      </w:r>
      <w:r>
        <w:rPr>
          <w:rFonts w:ascii="Arial" w:hAnsi="Arial" w:cs="Arial"/>
          <w:sz w:val="22"/>
          <w:szCs w:val="22"/>
        </w:rPr>
        <w:t xml:space="preserve"> and the two proviruses residing as circular plasmids in</w:t>
      </w:r>
      <w:r w:rsidRPr="00D65C91">
        <w:rPr>
          <w:rFonts w:ascii="Arial" w:hAnsi="Arial" w:cs="Arial"/>
          <w:sz w:val="22"/>
          <w:szCs w:val="22"/>
        </w:rPr>
        <w:t xml:space="preserve"> </w:t>
      </w:r>
      <w:r w:rsidRPr="00D65C91">
        <w:rPr>
          <w:rFonts w:ascii="Arial" w:hAnsi="Arial" w:cs="Arial"/>
          <w:i/>
          <w:sz w:val="22"/>
          <w:szCs w:val="22"/>
        </w:rPr>
        <w:t>Natrinema versiforme</w:t>
      </w:r>
      <w:r w:rsidRPr="00D65C91">
        <w:rPr>
          <w:rFonts w:ascii="Arial" w:hAnsi="Arial" w:cs="Arial"/>
          <w:sz w:val="22"/>
          <w:szCs w:val="22"/>
        </w:rPr>
        <w:t xml:space="preserve"> BOL5-4 </w:t>
      </w:r>
      <w:r>
        <w:rPr>
          <w:rFonts w:ascii="Arial" w:hAnsi="Arial" w:cs="Arial"/>
          <w:sz w:val="22"/>
          <w:szCs w:val="22"/>
        </w:rPr>
        <w:t>(</w:t>
      </w:r>
      <w:r w:rsidRPr="00D65C91">
        <w:rPr>
          <w:rFonts w:ascii="Arial" w:hAnsi="Arial" w:cs="Arial"/>
          <w:sz w:val="22"/>
          <w:szCs w:val="22"/>
        </w:rPr>
        <w:t>plasmid pNVE19</w:t>
      </w:r>
      <w:r>
        <w:rPr>
          <w:rFonts w:ascii="Arial" w:hAnsi="Arial" w:cs="Arial"/>
          <w:sz w:val="22"/>
          <w:szCs w:val="22"/>
        </w:rPr>
        <w:t xml:space="preserve">; </w:t>
      </w:r>
      <w:r w:rsidRPr="00D65C91">
        <w:rPr>
          <w:rFonts w:ascii="Arial" w:hAnsi="Arial" w:cs="Arial"/>
          <w:sz w:val="22"/>
          <w:szCs w:val="22"/>
        </w:rPr>
        <w:t xml:space="preserve">NZ_CP040333) and </w:t>
      </w:r>
      <w:r w:rsidRPr="00D65C91">
        <w:rPr>
          <w:rFonts w:ascii="Arial" w:hAnsi="Arial" w:cs="Arial"/>
          <w:i/>
          <w:sz w:val="22"/>
          <w:szCs w:val="22"/>
        </w:rPr>
        <w:t>Haloterrigena jeotgali</w:t>
      </w:r>
      <w:r w:rsidRPr="00D65C91">
        <w:rPr>
          <w:rFonts w:ascii="Arial" w:hAnsi="Arial" w:cs="Arial"/>
          <w:sz w:val="22"/>
          <w:szCs w:val="22"/>
        </w:rPr>
        <w:t xml:space="preserve"> A29 </w:t>
      </w:r>
      <w:r>
        <w:rPr>
          <w:rFonts w:ascii="Arial" w:hAnsi="Arial" w:cs="Arial"/>
          <w:sz w:val="22"/>
          <w:szCs w:val="22"/>
        </w:rPr>
        <w:t>(</w:t>
      </w:r>
      <w:r w:rsidRPr="00D65C91">
        <w:rPr>
          <w:rFonts w:ascii="Arial" w:hAnsi="Arial" w:cs="Arial"/>
          <w:sz w:val="22"/>
          <w:szCs w:val="22"/>
        </w:rPr>
        <w:t>plasmid unnamed5</w:t>
      </w:r>
      <w:r>
        <w:rPr>
          <w:rFonts w:ascii="Arial" w:hAnsi="Arial" w:cs="Arial"/>
          <w:sz w:val="22"/>
          <w:szCs w:val="22"/>
        </w:rPr>
        <w:t xml:space="preserve">; </w:t>
      </w:r>
      <w:r w:rsidRPr="00D65C91">
        <w:rPr>
          <w:rFonts w:ascii="Arial" w:hAnsi="Arial" w:cs="Arial"/>
          <w:sz w:val="22"/>
          <w:szCs w:val="22"/>
        </w:rPr>
        <w:t xml:space="preserve">CP031302). </w:t>
      </w:r>
      <w:r>
        <w:rPr>
          <w:rFonts w:ascii="Arial" w:hAnsi="Arial" w:cs="Arial"/>
          <w:sz w:val="22"/>
          <w:szCs w:val="22"/>
        </w:rPr>
        <w:t xml:space="preserve">For convenience of presentation, the circular genome of SNJ1 was linearized between </w:t>
      </w:r>
      <w:r w:rsidRPr="00D65C91">
        <w:rPr>
          <w:rFonts w:ascii="Arial" w:hAnsi="Arial" w:cs="Arial"/>
          <w:sz w:val="22"/>
          <w:szCs w:val="22"/>
        </w:rPr>
        <w:t xml:space="preserve">ORFs </w:t>
      </w:r>
      <w:r>
        <w:rPr>
          <w:rFonts w:ascii="Arial" w:hAnsi="Arial" w:cs="Arial"/>
          <w:sz w:val="22"/>
          <w:szCs w:val="22"/>
        </w:rPr>
        <w:t>2 and 3. Gene encoding</w:t>
      </w:r>
      <w:r w:rsidRPr="00D65C91">
        <w:rPr>
          <w:rFonts w:ascii="Arial" w:hAnsi="Arial" w:cs="Arial"/>
          <w:sz w:val="22"/>
          <w:szCs w:val="22"/>
        </w:rPr>
        <w:t xml:space="preserve"> </w:t>
      </w:r>
      <w:r>
        <w:rPr>
          <w:rFonts w:ascii="Arial" w:hAnsi="Arial" w:cs="Arial"/>
          <w:sz w:val="22"/>
          <w:szCs w:val="22"/>
        </w:rPr>
        <w:t xml:space="preserve">transcription regulators and those involved in genome replication are </w:t>
      </w:r>
      <w:r w:rsidRPr="00D65C91">
        <w:rPr>
          <w:rFonts w:ascii="Arial" w:hAnsi="Arial" w:cs="Arial"/>
          <w:sz w:val="22"/>
          <w:szCs w:val="22"/>
        </w:rPr>
        <w:t xml:space="preserve">indicated </w:t>
      </w:r>
      <w:r>
        <w:rPr>
          <w:rFonts w:ascii="Arial" w:hAnsi="Arial" w:cs="Arial"/>
          <w:sz w:val="22"/>
          <w:szCs w:val="22"/>
        </w:rPr>
        <w:t>with</w:t>
      </w:r>
      <w:r w:rsidRPr="00D65C91">
        <w:rPr>
          <w:rFonts w:ascii="Arial" w:hAnsi="Arial" w:cs="Arial"/>
          <w:sz w:val="22"/>
          <w:szCs w:val="22"/>
        </w:rPr>
        <w:t xml:space="preserve"> red or yellow arrows</w:t>
      </w:r>
      <w:r>
        <w:rPr>
          <w:rFonts w:ascii="Arial" w:hAnsi="Arial" w:cs="Arial"/>
          <w:sz w:val="22"/>
          <w:szCs w:val="22"/>
        </w:rPr>
        <w:t>, respectively</w:t>
      </w:r>
      <w:r w:rsidRPr="00D65C91">
        <w:rPr>
          <w:rFonts w:ascii="Arial" w:hAnsi="Arial" w:cs="Arial"/>
          <w:sz w:val="22"/>
          <w:szCs w:val="22"/>
        </w:rPr>
        <w:t xml:space="preserve">. Capsid proteins </w:t>
      </w:r>
      <w:r>
        <w:rPr>
          <w:rFonts w:ascii="Arial" w:hAnsi="Arial" w:cs="Arial"/>
          <w:sz w:val="22"/>
          <w:szCs w:val="22"/>
        </w:rPr>
        <w:t xml:space="preserve">identified </w:t>
      </w:r>
      <w:r w:rsidRPr="00D65C91">
        <w:rPr>
          <w:rFonts w:ascii="Arial" w:hAnsi="Arial" w:cs="Arial"/>
          <w:sz w:val="22"/>
          <w:szCs w:val="22"/>
        </w:rPr>
        <w:t xml:space="preserve">by mass spectrometric </w:t>
      </w:r>
      <w:r>
        <w:rPr>
          <w:rFonts w:ascii="Arial" w:hAnsi="Arial" w:cs="Arial"/>
          <w:sz w:val="22"/>
          <w:szCs w:val="22"/>
        </w:rPr>
        <w:t>in SNJ1 virion [8] are</w:t>
      </w:r>
      <w:r w:rsidRPr="00D65C91">
        <w:rPr>
          <w:rFonts w:ascii="Arial" w:hAnsi="Arial" w:cs="Arial"/>
          <w:sz w:val="22"/>
          <w:szCs w:val="22"/>
        </w:rPr>
        <w:t xml:space="preserve"> </w:t>
      </w:r>
      <w:r>
        <w:rPr>
          <w:rFonts w:ascii="Arial" w:hAnsi="Arial" w:cs="Arial"/>
          <w:sz w:val="22"/>
          <w:szCs w:val="22"/>
        </w:rPr>
        <w:t>shown in</w:t>
      </w:r>
      <w:r w:rsidRPr="00D65C91">
        <w:rPr>
          <w:rFonts w:ascii="Arial" w:hAnsi="Arial" w:cs="Arial"/>
          <w:sz w:val="22"/>
          <w:szCs w:val="22"/>
        </w:rPr>
        <w:t xml:space="preserve"> orange. </w:t>
      </w:r>
      <w:r w:rsidR="000212B0">
        <w:rPr>
          <w:rFonts w:ascii="Arial" w:hAnsi="Arial" w:cs="Arial"/>
          <w:sz w:val="22"/>
          <w:szCs w:val="22"/>
        </w:rPr>
        <w:t>The two major capsid proteins are shown in blue, whereas the putative genome packaging ATPase is shown in pink</w:t>
      </w:r>
      <w:r w:rsidRPr="00D65C91">
        <w:rPr>
          <w:rFonts w:ascii="Arial" w:hAnsi="Arial" w:cs="Arial"/>
          <w:sz w:val="22"/>
          <w:szCs w:val="22"/>
        </w:rPr>
        <w:t xml:space="preserve">. Homologous ORFs </w:t>
      </w:r>
      <w:r w:rsidR="000212B0">
        <w:rPr>
          <w:rFonts w:ascii="Arial" w:hAnsi="Arial" w:cs="Arial"/>
          <w:sz w:val="22"/>
          <w:szCs w:val="22"/>
        </w:rPr>
        <w:t xml:space="preserve">are connected with grey shading, with the numbers representing the </w:t>
      </w:r>
      <w:r w:rsidRPr="00D65C91">
        <w:rPr>
          <w:rFonts w:ascii="Arial" w:hAnsi="Arial" w:cs="Arial"/>
          <w:sz w:val="22"/>
          <w:szCs w:val="22"/>
        </w:rPr>
        <w:t>percentage</w:t>
      </w:r>
      <w:r w:rsidR="000212B0">
        <w:rPr>
          <w:rFonts w:ascii="Arial" w:hAnsi="Arial" w:cs="Arial"/>
          <w:sz w:val="22"/>
          <w:szCs w:val="22"/>
        </w:rPr>
        <w:t>s</w:t>
      </w:r>
      <w:r w:rsidRPr="00D65C91">
        <w:rPr>
          <w:rFonts w:ascii="Arial" w:hAnsi="Arial" w:cs="Arial"/>
          <w:sz w:val="22"/>
          <w:szCs w:val="22"/>
        </w:rPr>
        <w:t xml:space="preserve"> of protein identities.</w:t>
      </w:r>
      <w:r w:rsidR="001901A2">
        <w:rPr>
          <w:rFonts w:ascii="Arial" w:hAnsi="Arial" w:cs="Arial"/>
          <w:sz w:val="22"/>
          <w:szCs w:val="22"/>
        </w:rPr>
        <w:t xml:space="preserve"> The figure is reproduced from [9].</w:t>
      </w:r>
    </w:p>
    <w:p w14:paraId="06F17589" w14:textId="7836ACA8" w:rsidR="00237296" w:rsidRPr="00D65C91" w:rsidRDefault="00237296" w:rsidP="00237296">
      <w:pPr>
        <w:rPr>
          <w:rFonts w:ascii="Arial" w:hAnsi="Arial" w:cs="Arial"/>
          <w:sz w:val="22"/>
          <w:szCs w:val="22"/>
        </w:rPr>
      </w:pPr>
    </w:p>
    <w:p w14:paraId="648AA975" w14:textId="3693D43B" w:rsidR="00237296" w:rsidRPr="00121243" w:rsidRDefault="00237296" w:rsidP="00237296">
      <w:pPr>
        <w:rPr>
          <w:rFonts w:ascii="Arial" w:hAnsi="Arial" w:cs="Arial"/>
          <w:b/>
          <w:sz w:val="22"/>
          <w:szCs w:val="22"/>
        </w:rPr>
      </w:pPr>
    </w:p>
    <w:p w14:paraId="784DF11A" w14:textId="3BA3F1BC" w:rsidR="00237296" w:rsidRDefault="00237296" w:rsidP="007B1846">
      <w:pPr>
        <w:spacing w:before="120" w:after="120"/>
        <w:rPr>
          <w:rFonts w:ascii="Arial" w:hAnsi="Arial" w:cs="Arial"/>
          <w:b/>
        </w:rPr>
      </w:pPr>
      <w:r w:rsidRPr="009320C8">
        <w:rPr>
          <w:rFonts w:ascii="Arial" w:hAnsi="Arial" w:cs="Arial"/>
          <w:b/>
        </w:rPr>
        <w:t>References</w:t>
      </w:r>
    </w:p>
    <w:p w14:paraId="7196A5CB" w14:textId="2930C482" w:rsidR="00357B04" w:rsidRDefault="00357B04" w:rsidP="005E5612">
      <w:pPr>
        <w:pStyle w:val="ListParagraph"/>
        <w:numPr>
          <w:ilvl w:val="0"/>
          <w:numId w:val="2"/>
        </w:numPr>
        <w:rPr>
          <w:rFonts w:ascii="Arial" w:hAnsi="Arial" w:cs="Arial"/>
          <w:sz w:val="22"/>
          <w:szCs w:val="22"/>
        </w:rPr>
      </w:pPr>
      <w:r w:rsidRPr="00357B04">
        <w:rPr>
          <w:rFonts w:ascii="Arial" w:hAnsi="Arial" w:cs="Arial"/>
          <w:sz w:val="22"/>
          <w:szCs w:val="22"/>
        </w:rPr>
        <w:t>Santos-Pérez I, Charro D, Gil-Carton D, Azkargorta M, Elortza F, Bamford DH, Oksanen HM, Abrescia NGA. Structural basis for assembly of vertical single β-barrel viruses. Nat Commun. 2019;</w:t>
      </w:r>
      <w:r>
        <w:rPr>
          <w:rFonts w:ascii="Arial" w:hAnsi="Arial" w:cs="Arial"/>
          <w:sz w:val="22"/>
          <w:szCs w:val="22"/>
        </w:rPr>
        <w:t xml:space="preserve"> </w:t>
      </w:r>
      <w:r w:rsidRPr="00357B04">
        <w:rPr>
          <w:rFonts w:ascii="Arial" w:hAnsi="Arial" w:cs="Arial"/>
          <w:sz w:val="22"/>
          <w:szCs w:val="22"/>
        </w:rPr>
        <w:t>10(1):1184. doi: 10.1038/s41467-019-08927-2. PMID: 30862777</w:t>
      </w:r>
    </w:p>
    <w:p w14:paraId="4EEF6566" w14:textId="5CF029FD" w:rsidR="00B67349" w:rsidRDefault="00B67349" w:rsidP="008D4103">
      <w:pPr>
        <w:pStyle w:val="ListParagraph"/>
        <w:numPr>
          <w:ilvl w:val="0"/>
          <w:numId w:val="2"/>
        </w:numPr>
        <w:rPr>
          <w:rFonts w:ascii="Arial" w:hAnsi="Arial" w:cs="Arial"/>
          <w:sz w:val="22"/>
          <w:szCs w:val="22"/>
        </w:rPr>
      </w:pPr>
      <w:r w:rsidRPr="00B67349">
        <w:rPr>
          <w:rFonts w:ascii="Arial" w:hAnsi="Arial" w:cs="Arial"/>
          <w:sz w:val="22"/>
          <w:szCs w:val="22"/>
        </w:rPr>
        <w:t>De Colibus L, Roine E, Walter TS, Ilca SL, Wang X, Wang N, Roseman AM, Bamford D, Huiskonen JT, Stuart DI. Assembly of complex viruses exemplified by a halophilic euryarchaeal virus. Nat Commun. 2019;</w:t>
      </w:r>
      <w:r>
        <w:rPr>
          <w:rFonts w:ascii="Arial" w:hAnsi="Arial" w:cs="Arial"/>
          <w:sz w:val="22"/>
          <w:szCs w:val="22"/>
        </w:rPr>
        <w:t xml:space="preserve"> </w:t>
      </w:r>
      <w:r w:rsidRPr="00B67349">
        <w:rPr>
          <w:rFonts w:ascii="Arial" w:hAnsi="Arial" w:cs="Arial"/>
          <w:sz w:val="22"/>
          <w:szCs w:val="22"/>
        </w:rPr>
        <w:t>10(1):1456. doi: 10.1038/s41467-019-09451-z. PMID: 30926810</w:t>
      </w:r>
    </w:p>
    <w:p w14:paraId="0487BC62" w14:textId="231C683B" w:rsidR="00B67349" w:rsidRPr="00B67349" w:rsidRDefault="00B67349" w:rsidP="00C3451A">
      <w:pPr>
        <w:pStyle w:val="ListParagraph"/>
        <w:numPr>
          <w:ilvl w:val="0"/>
          <w:numId w:val="2"/>
        </w:numPr>
        <w:rPr>
          <w:rFonts w:ascii="Arial" w:hAnsi="Arial" w:cs="Arial"/>
          <w:sz w:val="22"/>
          <w:szCs w:val="22"/>
        </w:rPr>
      </w:pPr>
      <w:r w:rsidRPr="00B67349">
        <w:rPr>
          <w:rFonts w:ascii="Arial" w:hAnsi="Arial" w:cs="Arial"/>
          <w:sz w:val="22"/>
          <w:szCs w:val="22"/>
        </w:rPr>
        <w:t>Rissanen I, Grimes JM, Pawlowski A, Mäntynen S, Harlos K, Bamford JK, Stuart DI. Bacteriophage P23-77 capsid protein structures reveal the archetype of an ancient branch from a major virus lineage. Structure. 2013;</w:t>
      </w:r>
      <w:r>
        <w:rPr>
          <w:rFonts w:ascii="Arial" w:hAnsi="Arial" w:cs="Arial"/>
          <w:sz w:val="22"/>
          <w:szCs w:val="22"/>
        </w:rPr>
        <w:t xml:space="preserve"> </w:t>
      </w:r>
      <w:r w:rsidRPr="00B67349">
        <w:rPr>
          <w:rFonts w:ascii="Arial" w:hAnsi="Arial" w:cs="Arial"/>
          <w:sz w:val="22"/>
          <w:szCs w:val="22"/>
        </w:rPr>
        <w:t>21(5):718-26. doi: 10.1016/j.str.2013.02.026. PMID: 23623731</w:t>
      </w:r>
    </w:p>
    <w:p w14:paraId="30132155" w14:textId="57459401" w:rsidR="00237296" w:rsidRDefault="002747AE" w:rsidP="008066D6">
      <w:pPr>
        <w:pStyle w:val="ListParagraph"/>
        <w:numPr>
          <w:ilvl w:val="0"/>
          <w:numId w:val="2"/>
        </w:numPr>
        <w:rPr>
          <w:rFonts w:ascii="Arial" w:hAnsi="Arial" w:cs="Arial"/>
          <w:sz w:val="22"/>
          <w:szCs w:val="22"/>
        </w:rPr>
      </w:pPr>
      <w:r w:rsidRPr="002747AE">
        <w:rPr>
          <w:rFonts w:ascii="Arial" w:hAnsi="Arial" w:cs="Arial"/>
          <w:sz w:val="22"/>
          <w:szCs w:val="22"/>
        </w:rPr>
        <w:t>Pawlowski A, Rissanen I, Bamford JK, Krupovic M, Jalasvuori M. Gammasphaerolipovirus, a newly proposed bacteriophage genus, unifies viruses of halophilic archaea and thermophilic bacteria within the novel family Sphaerolipoviridae. Arch Virol. 2014;</w:t>
      </w:r>
      <w:r>
        <w:rPr>
          <w:rFonts w:ascii="Arial" w:hAnsi="Arial" w:cs="Arial"/>
          <w:sz w:val="22"/>
          <w:szCs w:val="22"/>
        </w:rPr>
        <w:t xml:space="preserve"> </w:t>
      </w:r>
      <w:r w:rsidRPr="002747AE">
        <w:rPr>
          <w:rFonts w:ascii="Arial" w:hAnsi="Arial" w:cs="Arial"/>
          <w:sz w:val="22"/>
          <w:szCs w:val="22"/>
        </w:rPr>
        <w:t>159(6):1541-54. doi: 10.1007/s00705-013-1970-6. PMID: 24395078</w:t>
      </w:r>
    </w:p>
    <w:p w14:paraId="234BC0E8" w14:textId="3B330A7F" w:rsidR="00EF3728" w:rsidRDefault="00EF3728" w:rsidP="007E6A7C">
      <w:pPr>
        <w:pStyle w:val="ListParagraph"/>
        <w:numPr>
          <w:ilvl w:val="0"/>
          <w:numId w:val="2"/>
        </w:numPr>
        <w:rPr>
          <w:rFonts w:ascii="Arial" w:hAnsi="Arial" w:cs="Arial"/>
          <w:sz w:val="22"/>
          <w:szCs w:val="22"/>
        </w:rPr>
      </w:pPr>
      <w:r w:rsidRPr="00EF3728">
        <w:rPr>
          <w:rFonts w:ascii="Arial" w:hAnsi="Arial" w:cs="Arial"/>
          <w:sz w:val="22"/>
          <w:szCs w:val="22"/>
        </w:rPr>
        <w:t>Aiewsakun P, Simmonds P. The genomic underpinnings of eukaryotic virus taxonomy: creating a sequence-based framework for family-level virus classification.</w:t>
      </w:r>
      <w:r>
        <w:rPr>
          <w:rFonts w:ascii="Arial" w:hAnsi="Arial" w:cs="Arial"/>
          <w:sz w:val="22"/>
          <w:szCs w:val="22"/>
        </w:rPr>
        <w:t xml:space="preserve"> </w:t>
      </w:r>
      <w:r w:rsidRPr="00EF3728">
        <w:rPr>
          <w:rFonts w:ascii="Arial" w:hAnsi="Arial" w:cs="Arial"/>
          <w:sz w:val="22"/>
          <w:szCs w:val="22"/>
        </w:rPr>
        <w:t>Microbiome. 2018; 6(1):38. doi: 10.1186/s40168-018-0422-7. PMID: 29458427</w:t>
      </w:r>
    </w:p>
    <w:p w14:paraId="3026743E" w14:textId="2BB30659" w:rsidR="00EF3728" w:rsidRDefault="00EF3728" w:rsidP="007D5FAE">
      <w:pPr>
        <w:pStyle w:val="ListParagraph"/>
        <w:numPr>
          <w:ilvl w:val="0"/>
          <w:numId w:val="2"/>
        </w:numPr>
        <w:rPr>
          <w:rFonts w:ascii="Arial" w:hAnsi="Arial" w:cs="Arial"/>
          <w:sz w:val="22"/>
          <w:szCs w:val="22"/>
        </w:rPr>
      </w:pPr>
      <w:r w:rsidRPr="00EF3728">
        <w:rPr>
          <w:rFonts w:ascii="Arial" w:hAnsi="Arial" w:cs="Arial"/>
          <w:sz w:val="22"/>
          <w:szCs w:val="22"/>
        </w:rPr>
        <w:t>Aiewsakun P, Adriaenssens EM, Lavigne R, Kropinski AM, Simmonds P. Evaluation of the genomic diversity of viruses infecting bacteria, archaea and eukaryotes using a common bioinformatic platform: steps towards a unified taxonomy. J Gen Virol. 2018;</w:t>
      </w:r>
      <w:r>
        <w:rPr>
          <w:rFonts w:ascii="Arial" w:hAnsi="Arial" w:cs="Arial"/>
          <w:sz w:val="22"/>
          <w:szCs w:val="22"/>
        </w:rPr>
        <w:t xml:space="preserve"> </w:t>
      </w:r>
      <w:r w:rsidRPr="00EF3728">
        <w:rPr>
          <w:rFonts w:ascii="Arial" w:hAnsi="Arial" w:cs="Arial"/>
          <w:sz w:val="22"/>
          <w:szCs w:val="22"/>
        </w:rPr>
        <w:t>99(9):1331-1343. doi: 10.1099/jgv.0.001110. PMID: 30016225</w:t>
      </w:r>
    </w:p>
    <w:p w14:paraId="0E075C0A" w14:textId="6167206C" w:rsidR="004070B8" w:rsidRDefault="004070B8" w:rsidP="00AE3B6C">
      <w:pPr>
        <w:pStyle w:val="ListParagraph"/>
        <w:numPr>
          <w:ilvl w:val="0"/>
          <w:numId w:val="2"/>
        </w:numPr>
        <w:rPr>
          <w:rFonts w:ascii="Arial" w:hAnsi="Arial" w:cs="Arial"/>
          <w:sz w:val="22"/>
          <w:szCs w:val="22"/>
        </w:rPr>
      </w:pPr>
      <w:r w:rsidRPr="004070B8">
        <w:rPr>
          <w:rFonts w:ascii="Arial" w:hAnsi="Arial" w:cs="Arial"/>
          <w:sz w:val="22"/>
          <w:szCs w:val="22"/>
        </w:rPr>
        <w:lastRenderedPageBreak/>
        <w:t>Ye X, Ou J, Ni L, Shi W, Shen P. Characterization of a novel plasmid from extremely halophilic Archaea: nucleotide sequence and function analysis. FEMS Microbiol Lett. 2003;</w:t>
      </w:r>
      <w:r>
        <w:rPr>
          <w:rFonts w:ascii="Arial" w:hAnsi="Arial" w:cs="Arial"/>
          <w:sz w:val="22"/>
          <w:szCs w:val="22"/>
        </w:rPr>
        <w:t xml:space="preserve"> </w:t>
      </w:r>
      <w:r w:rsidRPr="004070B8">
        <w:rPr>
          <w:rFonts w:ascii="Arial" w:hAnsi="Arial" w:cs="Arial"/>
          <w:sz w:val="22"/>
          <w:szCs w:val="22"/>
        </w:rPr>
        <w:t>221(1):53-7. doi: 10.1016/S0378-1097(03)00175-7. PMID: 12694910</w:t>
      </w:r>
    </w:p>
    <w:p w14:paraId="4C53C5C5" w14:textId="7924FE45" w:rsidR="0017452E" w:rsidRDefault="0017452E" w:rsidP="004F04B0">
      <w:pPr>
        <w:pStyle w:val="ListParagraph"/>
        <w:numPr>
          <w:ilvl w:val="0"/>
          <w:numId w:val="2"/>
        </w:numPr>
        <w:rPr>
          <w:rFonts w:ascii="Arial" w:hAnsi="Arial" w:cs="Arial"/>
          <w:sz w:val="22"/>
          <w:szCs w:val="22"/>
        </w:rPr>
      </w:pPr>
      <w:r w:rsidRPr="0017452E">
        <w:rPr>
          <w:rFonts w:ascii="Arial" w:hAnsi="Arial" w:cs="Arial"/>
          <w:sz w:val="22"/>
          <w:szCs w:val="22"/>
        </w:rPr>
        <w:t>Zhang Z, Liu Y, Wang S, Yang D, Cheng Y, Hu J, Chen J, Mei Y, Shen P, Bamford DH, Chen X. Temperate membrane-containing halophilic archaeal virus SNJ1 has a circular dsDNA genome identical to that of plasmid pHH205. Virology. 2012;</w:t>
      </w:r>
      <w:r>
        <w:rPr>
          <w:rFonts w:ascii="Arial" w:hAnsi="Arial" w:cs="Arial"/>
          <w:sz w:val="22"/>
          <w:szCs w:val="22"/>
        </w:rPr>
        <w:t xml:space="preserve"> </w:t>
      </w:r>
      <w:r w:rsidRPr="0017452E">
        <w:rPr>
          <w:rFonts w:ascii="Arial" w:hAnsi="Arial" w:cs="Arial"/>
          <w:sz w:val="22"/>
          <w:szCs w:val="22"/>
        </w:rPr>
        <w:t>434(2):233-41. doi: 10.1016/j.virol.2012.05.036. PMID: 22784791</w:t>
      </w:r>
    </w:p>
    <w:p w14:paraId="1B3B8BE4" w14:textId="62767498" w:rsidR="00EA453F" w:rsidRPr="00EA453F" w:rsidRDefault="00EA453F" w:rsidP="00E250CE">
      <w:pPr>
        <w:pStyle w:val="ListParagraph"/>
        <w:numPr>
          <w:ilvl w:val="0"/>
          <w:numId w:val="2"/>
        </w:numPr>
        <w:rPr>
          <w:rFonts w:ascii="Arial" w:hAnsi="Arial" w:cs="Arial"/>
          <w:sz w:val="22"/>
          <w:szCs w:val="22"/>
        </w:rPr>
      </w:pPr>
      <w:r w:rsidRPr="00EA453F">
        <w:rPr>
          <w:rFonts w:ascii="Arial" w:hAnsi="Arial" w:cs="Arial"/>
          <w:sz w:val="22"/>
          <w:szCs w:val="22"/>
        </w:rPr>
        <w:t>Chen B, Chen Z, Wang Y, Gong H, Sima L, Wang J, Ouyang S, Gan W, Krupovic M, Chen X, Du S. ORF4 of the temperate archaeal virus SNJ1 governs the lysis-lysogeny switch and superinfection immunity. J Virol. 2020 Jun 10:JVI.00841-20. doi: 10.1128/JVI.00841-20. PMID: 32522850</w:t>
      </w:r>
    </w:p>
    <w:sectPr w:rsidR="00EA453F" w:rsidRPr="00EA453F" w:rsidSect="00584D75">
      <w:headerReference w:type="default" r:id="rId14"/>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87BD76" w14:textId="77777777" w:rsidR="003F4EDA" w:rsidRDefault="003F4EDA" w:rsidP="004609D1">
      <w:r>
        <w:separator/>
      </w:r>
    </w:p>
  </w:endnote>
  <w:endnote w:type="continuationSeparator" w:id="0">
    <w:p w14:paraId="27F8A27E" w14:textId="77777777" w:rsidR="003F4EDA" w:rsidRDefault="003F4EDA"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877FF69" w14:textId="77777777" w:rsidR="003F4EDA" w:rsidRDefault="003F4EDA" w:rsidP="004609D1">
      <w:r>
        <w:separator/>
      </w:r>
    </w:p>
  </w:footnote>
  <w:footnote w:type="continuationSeparator" w:id="0">
    <w:p w14:paraId="04FE4140" w14:textId="77777777" w:rsidR="003F4EDA" w:rsidRDefault="003F4EDA"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8EA7965"/>
    <w:multiLevelType w:val="hybridMultilevel"/>
    <w:tmpl w:val="DF8A58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4DBA10CD"/>
    <w:multiLevelType w:val="hybridMultilevel"/>
    <w:tmpl w:val="7A78BE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bordersDoNotSurroundHeader/>
  <w:bordersDoNotSurroundFooter/>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5B35"/>
    <w:rsid w:val="0000363F"/>
    <w:rsid w:val="000212B0"/>
    <w:rsid w:val="00035181"/>
    <w:rsid w:val="00041A6A"/>
    <w:rsid w:val="0006407D"/>
    <w:rsid w:val="00074276"/>
    <w:rsid w:val="000834F4"/>
    <w:rsid w:val="000945FD"/>
    <w:rsid w:val="000A22DE"/>
    <w:rsid w:val="000A6152"/>
    <w:rsid w:val="000A7D02"/>
    <w:rsid w:val="000B2475"/>
    <w:rsid w:val="000B5CE2"/>
    <w:rsid w:val="000C7139"/>
    <w:rsid w:val="000D3CCD"/>
    <w:rsid w:val="000E486B"/>
    <w:rsid w:val="000E69E9"/>
    <w:rsid w:val="000F27A6"/>
    <w:rsid w:val="00121243"/>
    <w:rsid w:val="00122AF9"/>
    <w:rsid w:val="00123B8F"/>
    <w:rsid w:val="00132568"/>
    <w:rsid w:val="001351ED"/>
    <w:rsid w:val="00145EBF"/>
    <w:rsid w:val="00153377"/>
    <w:rsid w:val="0017440B"/>
    <w:rsid w:val="0017452E"/>
    <w:rsid w:val="001901A2"/>
    <w:rsid w:val="001A2500"/>
    <w:rsid w:val="001C1BF5"/>
    <w:rsid w:val="001D3F64"/>
    <w:rsid w:val="001D4AAF"/>
    <w:rsid w:val="001E36C8"/>
    <w:rsid w:val="001E6D21"/>
    <w:rsid w:val="0021057C"/>
    <w:rsid w:val="00215F51"/>
    <w:rsid w:val="00237296"/>
    <w:rsid w:val="00262EDD"/>
    <w:rsid w:val="002747AE"/>
    <w:rsid w:val="00286FE5"/>
    <w:rsid w:val="00296A03"/>
    <w:rsid w:val="002A43A2"/>
    <w:rsid w:val="002B0EBC"/>
    <w:rsid w:val="002B76AD"/>
    <w:rsid w:val="002C03EF"/>
    <w:rsid w:val="002D55C6"/>
    <w:rsid w:val="002F114C"/>
    <w:rsid w:val="002F2194"/>
    <w:rsid w:val="002F51EA"/>
    <w:rsid w:val="002F53BA"/>
    <w:rsid w:val="002F6249"/>
    <w:rsid w:val="003030E4"/>
    <w:rsid w:val="003263A5"/>
    <w:rsid w:val="00327677"/>
    <w:rsid w:val="00350BFB"/>
    <w:rsid w:val="00351D0D"/>
    <w:rsid w:val="0035571D"/>
    <w:rsid w:val="00357B04"/>
    <w:rsid w:val="00360C13"/>
    <w:rsid w:val="00365B9B"/>
    <w:rsid w:val="0037430C"/>
    <w:rsid w:val="00380B0D"/>
    <w:rsid w:val="003921AA"/>
    <w:rsid w:val="003B0099"/>
    <w:rsid w:val="003C01E0"/>
    <w:rsid w:val="003E6720"/>
    <w:rsid w:val="003F3772"/>
    <w:rsid w:val="003F4EDA"/>
    <w:rsid w:val="003F4FFD"/>
    <w:rsid w:val="00404760"/>
    <w:rsid w:val="004070B8"/>
    <w:rsid w:val="00412944"/>
    <w:rsid w:val="0042253D"/>
    <w:rsid w:val="004304FF"/>
    <w:rsid w:val="004609D1"/>
    <w:rsid w:val="00487393"/>
    <w:rsid w:val="00494571"/>
    <w:rsid w:val="004A4902"/>
    <w:rsid w:val="004C2BD2"/>
    <w:rsid w:val="004D711E"/>
    <w:rsid w:val="004E4914"/>
    <w:rsid w:val="004F5E21"/>
    <w:rsid w:val="00515FA7"/>
    <w:rsid w:val="00554817"/>
    <w:rsid w:val="00556D4B"/>
    <w:rsid w:val="0057314D"/>
    <w:rsid w:val="00583286"/>
    <w:rsid w:val="00584D75"/>
    <w:rsid w:val="005A465C"/>
    <w:rsid w:val="005A697E"/>
    <w:rsid w:val="005B76D0"/>
    <w:rsid w:val="005C1A55"/>
    <w:rsid w:val="005D5C6E"/>
    <w:rsid w:val="00604988"/>
    <w:rsid w:val="00610D3A"/>
    <w:rsid w:val="00610F11"/>
    <w:rsid w:val="006164B4"/>
    <w:rsid w:val="0063589C"/>
    <w:rsid w:val="0064037B"/>
    <w:rsid w:val="006550ED"/>
    <w:rsid w:val="00670B2E"/>
    <w:rsid w:val="00696D9C"/>
    <w:rsid w:val="006B664E"/>
    <w:rsid w:val="006B6877"/>
    <w:rsid w:val="006C6960"/>
    <w:rsid w:val="006D2B31"/>
    <w:rsid w:val="006E2A33"/>
    <w:rsid w:val="00733714"/>
    <w:rsid w:val="00743C98"/>
    <w:rsid w:val="00750B77"/>
    <w:rsid w:val="00752030"/>
    <w:rsid w:val="007547EA"/>
    <w:rsid w:val="00756EB8"/>
    <w:rsid w:val="007611D2"/>
    <w:rsid w:val="0076379C"/>
    <w:rsid w:val="00765614"/>
    <w:rsid w:val="00772C91"/>
    <w:rsid w:val="007843C5"/>
    <w:rsid w:val="00786E0E"/>
    <w:rsid w:val="00790575"/>
    <w:rsid w:val="00793391"/>
    <w:rsid w:val="007A7DFF"/>
    <w:rsid w:val="007B1846"/>
    <w:rsid w:val="007B24DA"/>
    <w:rsid w:val="007B34A8"/>
    <w:rsid w:val="007E56F2"/>
    <w:rsid w:val="0081653F"/>
    <w:rsid w:val="0082104E"/>
    <w:rsid w:val="00824222"/>
    <w:rsid w:val="00830673"/>
    <w:rsid w:val="00853539"/>
    <w:rsid w:val="00857A32"/>
    <w:rsid w:val="008831E4"/>
    <w:rsid w:val="00883B83"/>
    <w:rsid w:val="00887D4D"/>
    <w:rsid w:val="008915C8"/>
    <w:rsid w:val="00891DEA"/>
    <w:rsid w:val="008A1420"/>
    <w:rsid w:val="008B657D"/>
    <w:rsid w:val="008D4F59"/>
    <w:rsid w:val="008F3290"/>
    <w:rsid w:val="009018F4"/>
    <w:rsid w:val="009043FD"/>
    <w:rsid w:val="009061D1"/>
    <w:rsid w:val="00913922"/>
    <w:rsid w:val="009505C5"/>
    <w:rsid w:val="009513B3"/>
    <w:rsid w:val="00957E83"/>
    <w:rsid w:val="00960C6C"/>
    <w:rsid w:val="00962090"/>
    <w:rsid w:val="009976EF"/>
    <w:rsid w:val="009A63E5"/>
    <w:rsid w:val="009B5377"/>
    <w:rsid w:val="009C29D0"/>
    <w:rsid w:val="009C67E5"/>
    <w:rsid w:val="009E1DEF"/>
    <w:rsid w:val="009F1E18"/>
    <w:rsid w:val="00A03C8D"/>
    <w:rsid w:val="00A04A34"/>
    <w:rsid w:val="00A31594"/>
    <w:rsid w:val="00A31C20"/>
    <w:rsid w:val="00A32003"/>
    <w:rsid w:val="00A47567"/>
    <w:rsid w:val="00A55CD4"/>
    <w:rsid w:val="00A663BA"/>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46A36"/>
    <w:rsid w:val="00B52DF3"/>
    <w:rsid w:val="00B53DB3"/>
    <w:rsid w:val="00B62F80"/>
    <w:rsid w:val="00B634B7"/>
    <w:rsid w:val="00B67349"/>
    <w:rsid w:val="00B7399A"/>
    <w:rsid w:val="00B97EDC"/>
    <w:rsid w:val="00BA7C8B"/>
    <w:rsid w:val="00BB3850"/>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CE1FC8"/>
    <w:rsid w:val="00CE385C"/>
    <w:rsid w:val="00D31F56"/>
    <w:rsid w:val="00D406A2"/>
    <w:rsid w:val="00D40FB4"/>
    <w:rsid w:val="00D5298F"/>
    <w:rsid w:val="00D572F3"/>
    <w:rsid w:val="00D65C91"/>
    <w:rsid w:val="00DA06BD"/>
    <w:rsid w:val="00DB5FFF"/>
    <w:rsid w:val="00DB6B04"/>
    <w:rsid w:val="00DF35BB"/>
    <w:rsid w:val="00DF4107"/>
    <w:rsid w:val="00DF7F00"/>
    <w:rsid w:val="00E01C77"/>
    <w:rsid w:val="00E46C93"/>
    <w:rsid w:val="00E71BCC"/>
    <w:rsid w:val="00E75DB4"/>
    <w:rsid w:val="00E84439"/>
    <w:rsid w:val="00EA1882"/>
    <w:rsid w:val="00EA453F"/>
    <w:rsid w:val="00EA68E3"/>
    <w:rsid w:val="00EA6E15"/>
    <w:rsid w:val="00EA7785"/>
    <w:rsid w:val="00EB4B87"/>
    <w:rsid w:val="00EF3728"/>
    <w:rsid w:val="00F05B35"/>
    <w:rsid w:val="00F12E84"/>
    <w:rsid w:val="00F1492B"/>
    <w:rsid w:val="00F33B2C"/>
    <w:rsid w:val="00F50DBA"/>
    <w:rsid w:val="00F552E6"/>
    <w:rsid w:val="00F67DA1"/>
    <w:rsid w:val="00F7026F"/>
    <w:rsid w:val="00F72D78"/>
    <w:rsid w:val="00F81240"/>
    <w:rsid w:val="00F861FE"/>
    <w:rsid w:val="00F912A8"/>
    <w:rsid w:val="00FA77FD"/>
    <w:rsid w:val="00FB3745"/>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2747A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2013684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ying.liu@pasteur.fr" TargetMode="External"/><Relationship Id="rId13" Type="http://schemas.openxmlformats.org/officeDocument/2006/relationships/image" Target="media/image3.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mart.krupovic@pasteur.fr"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mailto:xdchen@whu.edu.cn" TargetMode="External"/><Relationship Id="rId4" Type="http://schemas.openxmlformats.org/officeDocument/2006/relationships/webSettings" Target="webSettings.xml"/><Relationship Id="rId9" Type="http://schemas.openxmlformats.org/officeDocument/2006/relationships/hyperlink" Target="mailto:ssdu@whu.edu.cn"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254</TotalTime>
  <Pages>5</Pages>
  <Words>1414</Words>
  <Characters>8060</Characters>
  <Application>Microsoft Office Word</Application>
  <DocSecurity>0</DocSecurity>
  <Lines>67</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37</cp:revision>
  <dcterms:created xsi:type="dcterms:W3CDTF">2020-03-13T06:13:00Z</dcterms:created>
  <dcterms:modified xsi:type="dcterms:W3CDTF">2021-03-04T04:59:00Z</dcterms:modified>
</cp:coreProperties>
</file>