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0448B5F" w14:textId="6C955E9A" w:rsidR="00F05B35" w:rsidRDefault="00F05B35">
      <w:r w:rsidRPr="000650A8">
        <w:rPr>
          <w:rFonts w:ascii="Times" w:hAnsi="Times"/>
          <w:noProof/>
          <w:color w:val="0000FF"/>
          <w:sz w:val="20"/>
          <w:szCs w:val="20"/>
        </w:rPr>
        <w:drawing>
          <wp:anchor distT="0" distB="0" distL="114300" distR="114300" simplePos="0" relativeHeight="251659264" behindDoc="0" locked="0" layoutInCell="1" allowOverlap="1" wp14:anchorId="395B1AFA" wp14:editId="09A9ACBC">
            <wp:simplePos x="0" y="0"/>
            <wp:positionH relativeFrom="column">
              <wp:posOffset>9525</wp:posOffset>
            </wp:positionH>
            <wp:positionV relativeFrom="paragraph">
              <wp:posOffset>55245</wp:posOffset>
            </wp:positionV>
            <wp:extent cx="1223010" cy="752475"/>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23010" cy="752475"/>
                    </a:xfrm>
                    <a:prstGeom prst="rect">
                      <a:avLst/>
                    </a:prstGeom>
                    <a:noFill/>
                  </pic:spPr>
                </pic:pic>
              </a:graphicData>
            </a:graphic>
            <wp14:sizeRelH relativeFrom="page">
              <wp14:pctWidth>0</wp14:pctWidth>
            </wp14:sizeRelH>
            <wp14:sizeRelV relativeFrom="page">
              <wp14:pctHeight>0</wp14:pctHeight>
            </wp14:sizeRelV>
          </wp:anchor>
        </w:drawing>
      </w:r>
    </w:p>
    <w:p w14:paraId="4DE8282A" w14:textId="77777777" w:rsidR="00F05B35" w:rsidRDefault="00F05B35" w:rsidP="00F05B35">
      <w:pPr>
        <w:rPr>
          <w:rFonts w:ascii="Arial" w:hAnsi="Arial" w:cs="Arial"/>
          <w:color w:val="0000FF"/>
          <w:sz w:val="20"/>
          <w:szCs w:val="20"/>
        </w:rPr>
      </w:pPr>
    </w:p>
    <w:p w14:paraId="2FFF5005" w14:textId="77777777" w:rsidR="00F05B35" w:rsidRDefault="00F05B35" w:rsidP="00F05B35">
      <w:pPr>
        <w:rPr>
          <w:rFonts w:ascii="Arial" w:hAnsi="Arial" w:cs="Arial"/>
          <w:color w:val="0000FF"/>
          <w:sz w:val="20"/>
          <w:szCs w:val="20"/>
        </w:rPr>
      </w:pPr>
    </w:p>
    <w:p w14:paraId="4E082998" w14:textId="77777777" w:rsidR="00F05B35" w:rsidRDefault="00F05B35" w:rsidP="00F05B35">
      <w:pPr>
        <w:rPr>
          <w:rFonts w:ascii="Arial" w:hAnsi="Arial" w:cs="Arial"/>
          <w:color w:val="0000FF"/>
          <w:sz w:val="20"/>
          <w:szCs w:val="20"/>
        </w:rPr>
      </w:pPr>
    </w:p>
    <w:p w14:paraId="253FE058" w14:textId="77777777" w:rsidR="00F05B35" w:rsidRDefault="00F05B35" w:rsidP="00F05B35">
      <w:pPr>
        <w:rPr>
          <w:rFonts w:ascii="Arial" w:hAnsi="Arial" w:cs="Arial"/>
          <w:color w:val="0000FF"/>
          <w:sz w:val="20"/>
          <w:szCs w:val="20"/>
        </w:rPr>
      </w:pPr>
    </w:p>
    <w:p w14:paraId="552B2227" w14:textId="77777777" w:rsidR="00F05B35" w:rsidRDefault="00F05B35" w:rsidP="00F05B35">
      <w:pPr>
        <w:rPr>
          <w:rFonts w:ascii="Arial" w:hAnsi="Arial" w:cs="Arial"/>
          <w:color w:val="0000FF"/>
          <w:sz w:val="20"/>
          <w:szCs w:val="20"/>
        </w:rPr>
      </w:pPr>
    </w:p>
    <w:p w14:paraId="4AFF48A0" w14:textId="77777777" w:rsidR="00F05B35" w:rsidRDefault="00F05B35" w:rsidP="00F05B35">
      <w:pPr>
        <w:rPr>
          <w:rFonts w:ascii="Arial" w:hAnsi="Arial" w:cs="Arial"/>
          <w:color w:val="0000FF"/>
          <w:sz w:val="20"/>
          <w:szCs w:val="20"/>
        </w:rPr>
      </w:pPr>
    </w:p>
    <w:p w14:paraId="46CCC744" w14:textId="049AB0CA" w:rsidR="00F05B35" w:rsidRPr="009320C8" w:rsidRDefault="00F05B35" w:rsidP="00F05B35">
      <w:pPr>
        <w:rPr>
          <w:rFonts w:ascii="Arial" w:hAnsi="Arial" w:cs="Arial"/>
          <w:sz w:val="22"/>
          <w:szCs w:val="22"/>
          <w:lang w:val="en-GB"/>
        </w:rPr>
      </w:pPr>
      <w:r w:rsidRPr="004D236F">
        <w:rPr>
          <w:rFonts w:ascii="Arial" w:hAnsi="Arial" w:cs="Arial"/>
          <w:b/>
          <w:color w:val="000000"/>
        </w:rPr>
        <w:t>Part 1:</w:t>
      </w:r>
      <w:r w:rsidRPr="009320C8">
        <w:rPr>
          <w:rFonts w:ascii="Arial" w:hAnsi="Arial" w:cs="Arial"/>
          <w:color w:val="000000"/>
          <w:sz w:val="22"/>
          <w:szCs w:val="22"/>
        </w:rPr>
        <w:t xml:space="preserve"> </w:t>
      </w:r>
      <w:r w:rsidRPr="009320C8">
        <w:rPr>
          <w:rFonts w:ascii="Arial" w:hAnsi="Arial" w:cs="Arial"/>
          <w:b/>
          <w:color w:val="000000"/>
          <w:sz w:val="22"/>
          <w:szCs w:val="22"/>
          <w:u w:val="single"/>
        </w:rPr>
        <w:t xml:space="preserve">TITLE, AUTHORS, </w:t>
      </w:r>
      <w:r w:rsidR="00121243">
        <w:rPr>
          <w:rFonts w:ascii="Arial" w:hAnsi="Arial" w:cs="Arial"/>
          <w:b/>
          <w:color w:val="000000"/>
          <w:sz w:val="22"/>
          <w:szCs w:val="22"/>
          <w:u w:val="single"/>
        </w:rPr>
        <w:t xml:space="preserve">APPROVALS, </w:t>
      </w:r>
      <w:r w:rsidRPr="009320C8">
        <w:rPr>
          <w:rFonts w:ascii="Arial" w:hAnsi="Arial" w:cs="Arial"/>
          <w:b/>
          <w:color w:val="000000"/>
          <w:sz w:val="22"/>
          <w:szCs w:val="22"/>
          <w:u w:val="single"/>
        </w:rPr>
        <w:t>etc</w:t>
      </w:r>
    </w:p>
    <w:p w14:paraId="39055BFD" w14:textId="77777777" w:rsidR="00F05B35" w:rsidRPr="009320C8" w:rsidRDefault="00F05B35" w:rsidP="00F05B35">
      <w:pPr>
        <w:rPr>
          <w:rFonts w:ascii="Arial" w:hAnsi="Arial" w:cs="Arial"/>
          <w:sz w:val="22"/>
          <w:szCs w:val="22"/>
          <w:lang w:val="en-GB"/>
        </w:rPr>
      </w:pPr>
    </w:p>
    <w:tbl>
      <w:tblPr>
        <w:tblW w:w="9072" w:type="dxa"/>
        <w:tblInd w:w="127" w:type="dxa"/>
        <w:tblLayout w:type="fixed"/>
        <w:tblLook w:val="04A0" w:firstRow="1" w:lastRow="0" w:firstColumn="1" w:lastColumn="0" w:noHBand="0" w:noVBand="1"/>
      </w:tblPr>
      <w:tblGrid>
        <w:gridCol w:w="3554"/>
        <w:gridCol w:w="4809"/>
        <w:gridCol w:w="709"/>
      </w:tblGrid>
      <w:tr w:rsidR="00F05B35" w:rsidRPr="009320C8" w14:paraId="3DA71961" w14:textId="77777777" w:rsidTr="00F05B35">
        <w:tc>
          <w:tcPr>
            <w:tcW w:w="3554" w:type="dxa"/>
            <w:tcBorders>
              <w:top w:val="double" w:sz="4" w:space="0" w:color="auto"/>
              <w:left w:val="double" w:sz="4" w:space="0" w:color="auto"/>
              <w:right w:val="single" w:sz="4" w:space="0" w:color="auto"/>
            </w:tcBorders>
            <w:vAlign w:val="center"/>
          </w:tcPr>
          <w:p w14:paraId="67CD706B" w14:textId="77777777" w:rsidR="00F05B35" w:rsidRPr="009320C8" w:rsidRDefault="00F05B35" w:rsidP="009623BE">
            <w:pPr>
              <w:pStyle w:val="BodyTextIndent"/>
              <w:ind w:left="0" w:firstLine="0"/>
              <w:rPr>
                <w:rFonts w:ascii="Arial" w:hAnsi="Arial" w:cs="Arial"/>
                <w:b/>
                <w:i/>
                <w:sz w:val="36"/>
                <w:szCs w:val="36"/>
              </w:rPr>
            </w:pPr>
            <w:r w:rsidRPr="009320C8">
              <w:rPr>
                <w:rFonts w:ascii="Arial" w:hAnsi="Arial" w:cs="Arial"/>
                <w:b/>
                <w:szCs w:val="24"/>
              </w:rPr>
              <w:t>Code assigned:</w:t>
            </w:r>
          </w:p>
        </w:tc>
        <w:tc>
          <w:tcPr>
            <w:tcW w:w="4809" w:type="dxa"/>
            <w:tcBorders>
              <w:top w:val="double" w:sz="4" w:space="0" w:color="auto"/>
              <w:left w:val="single" w:sz="4" w:space="0" w:color="auto"/>
              <w:bottom w:val="single" w:sz="4" w:space="0" w:color="auto"/>
              <w:right w:val="single" w:sz="4" w:space="0" w:color="auto"/>
            </w:tcBorders>
          </w:tcPr>
          <w:p w14:paraId="4F5EA78A" w14:textId="78E782A6" w:rsidR="00F05B35" w:rsidRPr="00EA788C" w:rsidRDefault="00664B91" w:rsidP="009623BE">
            <w:pPr>
              <w:pStyle w:val="BodyTextIndent"/>
              <w:ind w:left="0" w:firstLine="0"/>
              <w:jc w:val="center"/>
              <w:rPr>
                <w:rFonts w:ascii="Arial" w:hAnsi="Arial" w:cs="Arial"/>
                <w:b/>
                <w:bCs/>
                <w:i/>
                <w:sz w:val="28"/>
                <w:szCs w:val="28"/>
              </w:rPr>
            </w:pPr>
            <w:r w:rsidRPr="00664B91">
              <w:rPr>
                <w:rFonts w:ascii="Arial" w:hAnsi="Arial" w:cs="Arial"/>
                <w:b/>
                <w:bCs/>
                <w:color w:val="000000" w:themeColor="text1"/>
                <w:sz w:val="28"/>
                <w:szCs w:val="28"/>
              </w:rPr>
              <w:t>2020.182B</w:t>
            </w:r>
          </w:p>
        </w:tc>
        <w:tc>
          <w:tcPr>
            <w:tcW w:w="709" w:type="dxa"/>
            <w:tcBorders>
              <w:top w:val="double" w:sz="4" w:space="0" w:color="auto"/>
              <w:left w:val="single" w:sz="4" w:space="0" w:color="auto"/>
              <w:right w:val="double" w:sz="4" w:space="0" w:color="auto"/>
            </w:tcBorders>
            <w:vAlign w:val="center"/>
          </w:tcPr>
          <w:p w14:paraId="7D4E3DD5" w14:textId="77777777" w:rsidR="00F05B35" w:rsidRPr="009320C8" w:rsidRDefault="00F05B35" w:rsidP="009623BE">
            <w:pPr>
              <w:pStyle w:val="BodyTextIndent"/>
              <w:ind w:left="0" w:firstLine="0"/>
              <w:rPr>
                <w:rFonts w:ascii="Arial" w:hAnsi="Arial" w:cs="Arial"/>
              </w:rPr>
            </w:pPr>
          </w:p>
        </w:tc>
      </w:tr>
      <w:tr w:rsidR="00F05B35" w:rsidRPr="009320C8" w14:paraId="46AE8161" w14:textId="77777777" w:rsidTr="00F05B35">
        <w:tc>
          <w:tcPr>
            <w:tcW w:w="9072" w:type="dxa"/>
            <w:gridSpan w:val="3"/>
            <w:tcBorders>
              <w:left w:val="double" w:sz="4" w:space="0" w:color="auto"/>
              <w:right w:val="double" w:sz="4" w:space="0" w:color="auto"/>
            </w:tcBorders>
          </w:tcPr>
          <w:p w14:paraId="6DFE0FBC" w14:textId="5AF4B15F" w:rsidR="00F05B35" w:rsidRPr="00121243" w:rsidRDefault="00F05B35" w:rsidP="00A8707C">
            <w:pPr>
              <w:spacing w:before="120"/>
              <w:rPr>
                <w:rFonts w:ascii="Arial" w:hAnsi="Arial" w:cs="Arial"/>
                <w:b/>
                <w:sz w:val="22"/>
                <w:szCs w:val="22"/>
              </w:rPr>
            </w:pPr>
            <w:r w:rsidRPr="009320C8">
              <w:rPr>
                <w:rFonts w:ascii="Arial" w:hAnsi="Arial" w:cs="Arial"/>
                <w:b/>
              </w:rPr>
              <w:t xml:space="preserve">Short title: </w:t>
            </w:r>
            <w:r w:rsidR="00C6347F" w:rsidRPr="00664B91">
              <w:rPr>
                <w:rFonts w:ascii="Arial" w:hAnsi="Arial" w:cs="Arial"/>
                <w:bCs/>
                <w:sz w:val="22"/>
                <w:szCs w:val="22"/>
              </w:rPr>
              <w:t>Create one</w:t>
            </w:r>
            <w:r w:rsidR="00DD2B61" w:rsidRPr="00664B91">
              <w:rPr>
                <w:rFonts w:ascii="Arial" w:hAnsi="Arial" w:cs="Arial"/>
                <w:bCs/>
                <w:sz w:val="22"/>
                <w:szCs w:val="22"/>
              </w:rPr>
              <w:t xml:space="preserve"> new genus </w:t>
            </w:r>
            <w:r w:rsidR="00C6347F" w:rsidRPr="00664B91">
              <w:rPr>
                <w:rFonts w:ascii="Arial" w:hAnsi="Arial" w:cs="Arial"/>
                <w:bCs/>
                <w:sz w:val="22"/>
                <w:szCs w:val="22"/>
              </w:rPr>
              <w:t>(</w:t>
            </w:r>
            <w:r w:rsidR="00DD2B61" w:rsidRPr="00664B91">
              <w:rPr>
                <w:rFonts w:ascii="Arial" w:hAnsi="Arial" w:cs="Arial"/>
                <w:bCs/>
                <w:i/>
                <w:iCs/>
                <w:sz w:val="22"/>
                <w:szCs w:val="22"/>
              </w:rPr>
              <w:t>Wumpquatrovirus</w:t>
            </w:r>
            <w:r w:rsidR="00C6347F" w:rsidRPr="00664B91">
              <w:rPr>
                <w:rFonts w:ascii="Arial" w:hAnsi="Arial" w:cs="Arial"/>
                <w:bCs/>
                <w:sz w:val="22"/>
                <w:szCs w:val="22"/>
              </w:rPr>
              <w:t xml:space="preserve">) </w:t>
            </w:r>
            <w:r w:rsidR="00664B91" w:rsidRPr="00664B91">
              <w:rPr>
                <w:rFonts w:ascii="Arial" w:hAnsi="Arial" w:cs="Arial"/>
                <w:bCs/>
                <w:sz w:val="22"/>
                <w:szCs w:val="22"/>
              </w:rPr>
              <w:t>including one new</w:t>
            </w:r>
            <w:r w:rsidR="00C6347F" w:rsidRPr="00664B91">
              <w:rPr>
                <w:rFonts w:ascii="Arial" w:hAnsi="Arial" w:cs="Arial"/>
                <w:bCs/>
                <w:sz w:val="22"/>
                <w:szCs w:val="22"/>
              </w:rPr>
              <w:t xml:space="preserve"> species</w:t>
            </w:r>
            <w:r w:rsidR="00DD2B61" w:rsidRPr="00664B91">
              <w:rPr>
                <w:rFonts w:ascii="Arial" w:hAnsi="Arial" w:cs="Arial"/>
                <w:bCs/>
                <w:sz w:val="22"/>
                <w:szCs w:val="22"/>
              </w:rPr>
              <w:t xml:space="preserve"> </w:t>
            </w:r>
            <w:r w:rsidR="00664B91" w:rsidRPr="00664B91">
              <w:rPr>
                <w:rFonts w:ascii="Arial" w:hAnsi="Arial" w:cs="Arial"/>
                <w:bCs/>
                <w:sz w:val="22"/>
                <w:szCs w:val="22"/>
              </w:rPr>
              <w:t>(</w:t>
            </w:r>
            <w:r w:rsidR="00664B91" w:rsidRPr="00664B91">
              <w:rPr>
                <w:rFonts w:ascii="Arial" w:hAnsi="Arial" w:cs="Arial"/>
                <w:bCs/>
                <w:i/>
                <w:iCs/>
                <w:sz w:val="22"/>
                <w:szCs w:val="22"/>
              </w:rPr>
              <w:t>Caudovirales</w:t>
            </w:r>
            <w:r w:rsidR="00664B91" w:rsidRPr="00664B91">
              <w:rPr>
                <w:rFonts w:ascii="Arial" w:hAnsi="Arial" w:cs="Arial"/>
                <w:bCs/>
                <w:sz w:val="22"/>
                <w:szCs w:val="22"/>
              </w:rPr>
              <w:t>:</w:t>
            </w:r>
            <w:r w:rsidR="00DD2B61" w:rsidRPr="00664B91">
              <w:rPr>
                <w:rFonts w:ascii="Arial" w:hAnsi="Arial" w:cs="Arial"/>
                <w:bCs/>
                <w:sz w:val="22"/>
                <w:szCs w:val="22"/>
              </w:rPr>
              <w:t xml:space="preserve"> </w:t>
            </w:r>
            <w:r w:rsidR="00DD2B61" w:rsidRPr="00664B91">
              <w:rPr>
                <w:rFonts w:ascii="Arial" w:hAnsi="Arial" w:cs="Arial"/>
                <w:bCs/>
                <w:i/>
                <w:iCs/>
                <w:sz w:val="22"/>
                <w:szCs w:val="22"/>
              </w:rPr>
              <w:t>Podoviridae</w:t>
            </w:r>
            <w:r w:rsidR="00664B91" w:rsidRPr="00664B91">
              <w:rPr>
                <w:rFonts w:ascii="Arial" w:hAnsi="Arial" w:cs="Arial"/>
                <w:bCs/>
                <w:sz w:val="22"/>
                <w:szCs w:val="22"/>
              </w:rPr>
              <w:t>)</w:t>
            </w:r>
          </w:p>
        </w:tc>
      </w:tr>
      <w:tr w:rsidR="00F05B35" w:rsidRPr="001E492D" w14:paraId="16A1E033" w14:textId="77777777" w:rsidTr="00F05B35">
        <w:trPr>
          <w:trHeight w:val="245"/>
        </w:trPr>
        <w:tc>
          <w:tcPr>
            <w:tcW w:w="9072" w:type="dxa"/>
            <w:gridSpan w:val="3"/>
            <w:tcBorders>
              <w:left w:val="double" w:sz="4" w:space="0" w:color="auto"/>
              <w:bottom w:val="double" w:sz="4" w:space="0" w:color="auto"/>
              <w:right w:val="double" w:sz="4" w:space="0" w:color="auto"/>
            </w:tcBorders>
            <w:vAlign w:val="center"/>
          </w:tcPr>
          <w:p w14:paraId="2FA6373D" w14:textId="62ABAAB1" w:rsidR="00F05B35" w:rsidRPr="00121243" w:rsidRDefault="00F05B35" w:rsidP="009623BE">
            <w:pPr>
              <w:rPr>
                <w:rFonts w:ascii="Arial" w:hAnsi="Arial" w:cs="Arial"/>
                <w:b/>
                <w:sz w:val="22"/>
                <w:szCs w:val="22"/>
              </w:rPr>
            </w:pPr>
          </w:p>
        </w:tc>
      </w:tr>
    </w:tbl>
    <w:p w14:paraId="78F16946" w14:textId="29593D59" w:rsidR="00F05B35" w:rsidRDefault="00F05B35" w:rsidP="007B1846">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p>
    <w:tbl>
      <w:tblPr>
        <w:tblStyle w:val="TableGrid"/>
        <w:tblW w:w="9072" w:type="dxa"/>
        <w:tblInd w:w="137" w:type="dxa"/>
        <w:tblLook w:val="04A0" w:firstRow="1" w:lastRow="0" w:firstColumn="1" w:lastColumn="0" w:noHBand="0" w:noVBand="1"/>
      </w:tblPr>
      <w:tblGrid>
        <w:gridCol w:w="4368"/>
        <w:gridCol w:w="4704"/>
      </w:tblGrid>
      <w:tr w:rsidR="00C6347F" w14:paraId="6C9F2292" w14:textId="77777777" w:rsidTr="00F05B35">
        <w:tc>
          <w:tcPr>
            <w:tcW w:w="4368" w:type="dxa"/>
          </w:tcPr>
          <w:p w14:paraId="6B6E6791" w14:textId="77777777" w:rsidR="00C6347F" w:rsidRPr="00664B91" w:rsidRDefault="00C6347F" w:rsidP="00C6347F">
            <w:pPr>
              <w:pStyle w:val="BodyTextIndent"/>
              <w:ind w:left="0" w:firstLine="0"/>
              <w:rPr>
                <w:rFonts w:ascii="Arial" w:hAnsi="Arial" w:cs="Arial"/>
                <w:color w:val="000000" w:themeColor="text1"/>
                <w:sz w:val="22"/>
                <w:szCs w:val="22"/>
              </w:rPr>
            </w:pPr>
            <w:r w:rsidRPr="00664B91">
              <w:rPr>
                <w:rFonts w:ascii="Arial" w:hAnsi="Arial" w:cs="Arial"/>
                <w:color w:val="000000" w:themeColor="text1"/>
                <w:sz w:val="22"/>
                <w:szCs w:val="22"/>
              </w:rPr>
              <w:t>Kropinski AM, Tolstoy I, Adriaenssens EM, Turner D</w:t>
            </w:r>
          </w:p>
          <w:p w14:paraId="3A6A57BE" w14:textId="77777777" w:rsidR="00C6347F" w:rsidRPr="00664B91" w:rsidRDefault="00C6347F" w:rsidP="00C6347F">
            <w:pPr>
              <w:pStyle w:val="BodyTextIndent"/>
              <w:ind w:left="0" w:firstLine="0"/>
              <w:rPr>
                <w:rFonts w:ascii="Arial" w:hAnsi="Arial" w:cs="Arial"/>
                <w:color w:val="000000" w:themeColor="text1"/>
                <w:sz w:val="22"/>
                <w:szCs w:val="22"/>
              </w:rPr>
            </w:pPr>
          </w:p>
          <w:p w14:paraId="36B6B778" w14:textId="591A4B53" w:rsidR="00C6347F" w:rsidRPr="00664B91" w:rsidRDefault="00C6347F" w:rsidP="00C6347F">
            <w:pPr>
              <w:rPr>
                <w:rFonts w:ascii="Arial" w:hAnsi="Arial" w:cs="Arial"/>
                <w:color w:val="000000" w:themeColor="text1"/>
                <w:sz w:val="22"/>
                <w:szCs w:val="22"/>
              </w:rPr>
            </w:pPr>
          </w:p>
        </w:tc>
        <w:tc>
          <w:tcPr>
            <w:tcW w:w="4704" w:type="dxa"/>
          </w:tcPr>
          <w:p w14:paraId="1CB4E52C" w14:textId="77777777" w:rsidR="00C6347F" w:rsidRPr="00664B91" w:rsidRDefault="00056F9D" w:rsidP="00C6347F">
            <w:pPr>
              <w:jc w:val="both"/>
              <w:rPr>
                <w:rFonts w:ascii="Arial" w:hAnsi="Arial" w:cs="Arial"/>
                <w:color w:val="000000" w:themeColor="text1"/>
                <w:sz w:val="22"/>
                <w:szCs w:val="22"/>
              </w:rPr>
            </w:pPr>
            <w:hyperlink r:id="rId8" w:history="1">
              <w:r w:rsidR="00C6347F" w:rsidRPr="00664B91">
                <w:rPr>
                  <w:rStyle w:val="Hyperlink"/>
                  <w:rFonts w:ascii="Arial" w:hAnsi="Arial" w:cs="Arial"/>
                  <w:color w:val="000000" w:themeColor="text1"/>
                  <w:sz w:val="22"/>
                  <w:szCs w:val="22"/>
                  <w:u w:val="none"/>
                </w:rPr>
                <w:t>Phage.Canada@gmail.com</w:t>
              </w:r>
            </w:hyperlink>
            <w:r w:rsidR="00C6347F" w:rsidRPr="00664B91">
              <w:rPr>
                <w:rFonts w:ascii="Arial" w:hAnsi="Arial" w:cs="Arial"/>
                <w:color w:val="000000" w:themeColor="text1"/>
                <w:sz w:val="22"/>
                <w:szCs w:val="22"/>
              </w:rPr>
              <w:t>;</w:t>
            </w:r>
          </w:p>
          <w:p w14:paraId="62C897F5" w14:textId="77777777" w:rsidR="00C6347F" w:rsidRPr="00664B91" w:rsidRDefault="00056F9D" w:rsidP="00C6347F">
            <w:pPr>
              <w:jc w:val="both"/>
              <w:rPr>
                <w:rFonts w:ascii="Arial" w:hAnsi="Arial" w:cs="Arial"/>
                <w:color w:val="000000" w:themeColor="text1"/>
                <w:sz w:val="22"/>
                <w:szCs w:val="22"/>
              </w:rPr>
            </w:pPr>
            <w:hyperlink r:id="rId9" w:history="1">
              <w:r w:rsidR="00C6347F" w:rsidRPr="00664B91">
                <w:rPr>
                  <w:rStyle w:val="Hyperlink"/>
                  <w:rFonts w:ascii="Arial" w:hAnsi="Arial" w:cs="Arial"/>
                  <w:color w:val="000000" w:themeColor="text1"/>
                  <w:sz w:val="22"/>
                  <w:szCs w:val="22"/>
                  <w:u w:val="none"/>
                </w:rPr>
                <w:t>tolstoy@ncbi.nlm.nih.gov</w:t>
              </w:r>
            </w:hyperlink>
            <w:r w:rsidR="00C6347F" w:rsidRPr="00664B91">
              <w:rPr>
                <w:rFonts w:ascii="Arial" w:hAnsi="Arial" w:cs="Arial"/>
                <w:color w:val="000000" w:themeColor="text1"/>
                <w:sz w:val="22"/>
                <w:szCs w:val="22"/>
              </w:rPr>
              <w:t>;</w:t>
            </w:r>
          </w:p>
          <w:p w14:paraId="447A7D14" w14:textId="77777777" w:rsidR="00C6347F" w:rsidRPr="00664B91" w:rsidRDefault="00056F9D" w:rsidP="00C6347F">
            <w:pPr>
              <w:jc w:val="both"/>
              <w:rPr>
                <w:rFonts w:ascii="Arial" w:hAnsi="Arial" w:cs="Arial"/>
                <w:color w:val="000000" w:themeColor="text1"/>
                <w:sz w:val="22"/>
                <w:szCs w:val="22"/>
              </w:rPr>
            </w:pPr>
            <w:hyperlink r:id="rId10" w:history="1">
              <w:r w:rsidR="00C6347F" w:rsidRPr="00664B91">
                <w:rPr>
                  <w:rStyle w:val="Hyperlink"/>
                  <w:rFonts w:ascii="Arial" w:hAnsi="Arial" w:cs="Arial"/>
                  <w:color w:val="000000" w:themeColor="text1"/>
                  <w:sz w:val="22"/>
                  <w:szCs w:val="22"/>
                  <w:u w:val="none"/>
                </w:rPr>
                <w:t>evelien.adriaenssens@quadram.ac.uk</w:t>
              </w:r>
            </w:hyperlink>
            <w:r w:rsidR="00C6347F" w:rsidRPr="00664B91">
              <w:rPr>
                <w:rFonts w:ascii="Arial" w:hAnsi="Arial" w:cs="Arial"/>
                <w:color w:val="000000" w:themeColor="text1"/>
                <w:sz w:val="22"/>
                <w:szCs w:val="22"/>
              </w:rPr>
              <w:t xml:space="preserve">; </w:t>
            </w:r>
          </w:p>
          <w:p w14:paraId="1AA95142" w14:textId="6BB9D7CD" w:rsidR="00C6347F" w:rsidRPr="00664B91" w:rsidRDefault="00C6347F" w:rsidP="00C6347F">
            <w:pPr>
              <w:rPr>
                <w:rFonts w:ascii="Arial" w:hAnsi="Arial" w:cs="Arial"/>
                <w:color w:val="000000" w:themeColor="text1"/>
                <w:sz w:val="22"/>
                <w:szCs w:val="22"/>
              </w:rPr>
            </w:pPr>
            <w:r w:rsidRPr="00664B91">
              <w:rPr>
                <w:rFonts w:ascii="Arial" w:hAnsi="Arial" w:cs="Arial"/>
                <w:color w:val="000000" w:themeColor="text1"/>
                <w:sz w:val="22"/>
                <w:szCs w:val="22"/>
              </w:rPr>
              <w:t xml:space="preserve">Dann2.Turner@uwe.ac.uk </w:t>
            </w:r>
          </w:p>
        </w:tc>
      </w:tr>
    </w:tbl>
    <w:p w14:paraId="5154E6D2" w14:textId="5398CBCE" w:rsidR="00F05B35" w:rsidRPr="00664B91" w:rsidRDefault="00F05B35" w:rsidP="007B1846">
      <w:pPr>
        <w:spacing w:before="120" w:after="120"/>
        <w:rPr>
          <w:rFonts w:ascii="Arial" w:hAnsi="Arial" w:cs="Arial"/>
          <w:color w:val="0000FF"/>
          <w:sz w:val="20"/>
          <w:szCs w:val="20"/>
        </w:rPr>
      </w:pPr>
      <w:r>
        <w:rPr>
          <w:rFonts w:ascii="Arial" w:hAnsi="Arial" w:cs="Arial"/>
          <w:b/>
        </w:rPr>
        <w:t>Author(s) institutional address(es) (optional)</w:t>
      </w:r>
    </w:p>
    <w:tbl>
      <w:tblPr>
        <w:tblStyle w:val="TableGrid"/>
        <w:tblW w:w="9072" w:type="dxa"/>
        <w:tblInd w:w="137" w:type="dxa"/>
        <w:tblLook w:val="04A0" w:firstRow="1" w:lastRow="0" w:firstColumn="1" w:lastColumn="0" w:noHBand="0" w:noVBand="1"/>
      </w:tblPr>
      <w:tblGrid>
        <w:gridCol w:w="9072"/>
      </w:tblGrid>
      <w:tr w:rsidR="00F05B35" w:rsidRPr="00121243" w14:paraId="4C83B069" w14:textId="77777777" w:rsidTr="00F05B35">
        <w:tc>
          <w:tcPr>
            <w:tcW w:w="9072" w:type="dxa"/>
          </w:tcPr>
          <w:p w14:paraId="0F43B3DE" w14:textId="77777777" w:rsidR="00C6347F" w:rsidRPr="00664B91" w:rsidRDefault="00C6347F" w:rsidP="00664B91">
            <w:pPr>
              <w:rPr>
                <w:rFonts w:ascii="Arial" w:hAnsi="Arial" w:cs="Arial"/>
                <w:bCs/>
                <w:sz w:val="22"/>
                <w:szCs w:val="22"/>
              </w:rPr>
            </w:pPr>
            <w:r w:rsidRPr="00664B91">
              <w:rPr>
                <w:rFonts w:ascii="Arial" w:hAnsi="Arial" w:cs="Arial"/>
                <w:bCs/>
                <w:sz w:val="22"/>
                <w:szCs w:val="22"/>
              </w:rPr>
              <w:t>University of Guelph, Canada [AMK]</w:t>
            </w:r>
          </w:p>
          <w:p w14:paraId="33580A70" w14:textId="77777777" w:rsidR="00C6347F" w:rsidRPr="00664B91" w:rsidRDefault="00C6347F" w:rsidP="00664B91">
            <w:pPr>
              <w:rPr>
                <w:rFonts w:ascii="Arial" w:hAnsi="Arial" w:cs="Arial"/>
                <w:bCs/>
                <w:sz w:val="22"/>
                <w:szCs w:val="22"/>
              </w:rPr>
            </w:pPr>
            <w:r w:rsidRPr="00664B91">
              <w:rPr>
                <w:rFonts w:ascii="Arial" w:hAnsi="Arial" w:cs="Arial"/>
                <w:bCs/>
                <w:sz w:val="22"/>
                <w:szCs w:val="22"/>
              </w:rPr>
              <w:t>NIH.NLM/NCBI, USA [IT]</w:t>
            </w:r>
          </w:p>
          <w:p w14:paraId="53954CC5" w14:textId="77777777" w:rsidR="00C6347F" w:rsidRPr="00664B91" w:rsidRDefault="00C6347F" w:rsidP="00664B91">
            <w:pPr>
              <w:rPr>
                <w:rFonts w:ascii="Arial" w:hAnsi="Arial" w:cs="Arial"/>
                <w:bCs/>
                <w:sz w:val="22"/>
                <w:szCs w:val="22"/>
              </w:rPr>
            </w:pPr>
            <w:r w:rsidRPr="00664B91">
              <w:rPr>
                <w:rFonts w:ascii="Arial" w:hAnsi="Arial" w:cs="Arial"/>
                <w:bCs/>
                <w:sz w:val="22"/>
                <w:szCs w:val="22"/>
              </w:rPr>
              <w:t>Quadram Institute Bioscience, UK [EMA]</w:t>
            </w:r>
          </w:p>
          <w:p w14:paraId="6B198156" w14:textId="21AEF27E" w:rsidR="00F05B35" w:rsidRPr="00121243" w:rsidRDefault="00C6347F" w:rsidP="00664B91">
            <w:pPr>
              <w:rPr>
                <w:rFonts w:ascii="Arial" w:hAnsi="Arial" w:cs="Arial"/>
                <w:sz w:val="22"/>
                <w:szCs w:val="22"/>
              </w:rPr>
            </w:pPr>
            <w:r w:rsidRPr="00664B91">
              <w:rPr>
                <w:rFonts w:ascii="Arial" w:hAnsi="Arial" w:cs="Arial"/>
                <w:bCs/>
                <w:sz w:val="22"/>
                <w:szCs w:val="22"/>
              </w:rPr>
              <w:t>University of the West of England, UK [DT</w:t>
            </w:r>
            <w:r>
              <w:rPr>
                <w:rFonts w:ascii="Arial" w:hAnsi="Arial" w:cs="Arial"/>
                <w:b/>
              </w:rPr>
              <w:t>]</w:t>
            </w:r>
          </w:p>
        </w:tc>
      </w:tr>
    </w:tbl>
    <w:p w14:paraId="42471AF1" w14:textId="12E74C55" w:rsidR="00F05B35" w:rsidRDefault="00F05B35" w:rsidP="007B1846">
      <w:pPr>
        <w:spacing w:before="120" w:after="120"/>
        <w:rPr>
          <w:rFonts w:ascii="Arial" w:hAnsi="Arial" w:cs="Arial"/>
          <w:b/>
        </w:rPr>
      </w:pPr>
      <w:r w:rsidRPr="009320C8">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F05B35" w:rsidRPr="00121243" w14:paraId="236B36E1" w14:textId="77777777" w:rsidTr="00F05B35">
        <w:tc>
          <w:tcPr>
            <w:tcW w:w="9072" w:type="dxa"/>
          </w:tcPr>
          <w:p w14:paraId="620636A5" w14:textId="1A917EEE" w:rsidR="00121243" w:rsidRPr="00121243" w:rsidRDefault="00C6347F">
            <w:pPr>
              <w:rPr>
                <w:rFonts w:ascii="Arial" w:hAnsi="Arial" w:cs="Arial"/>
                <w:sz w:val="22"/>
                <w:szCs w:val="22"/>
              </w:rPr>
            </w:pPr>
            <w:r>
              <w:rPr>
                <w:rFonts w:ascii="Arial" w:hAnsi="Arial" w:cs="Arial"/>
                <w:sz w:val="22"/>
                <w:szCs w:val="22"/>
              </w:rPr>
              <w:t>Dann Turner</w:t>
            </w:r>
          </w:p>
        </w:tc>
      </w:tr>
    </w:tbl>
    <w:p w14:paraId="008FA79C" w14:textId="480F3724" w:rsidR="00F05B35" w:rsidRDefault="00F05B35" w:rsidP="007B1846">
      <w:pPr>
        <w:spacing w:before="120" w:after="120"/>
        <w:rPr>
          <w:rFonts w:ascii="Arial" w:hAnsi="Arial" w:cs="Arial"/>
          <w:b/>
        </w:rPr>
      </w:pPr>
      <w:r w:rsidRPr="009320C8">
        <w:rPr>
          <w:rFonts w:ascii="Arial" w:hAnsi="Arial" w:cs="Arial"/>
          <w:b/>
        </w:rPr>
        <w:t>List t</w:t>
      </w:r>
      <w:r w:rsidR="007B1846">
        <w:rPr>
          <w:rFonts w:ascii="Arial" w:hAnsi="Arial" w:cs="Arial"/>
          <w:b/>
        </w:rPr>
        <w:t>h</w:t>
      </w:r>
      <w:r w:rsidRPr="009320C8">
        <w:rPr>
          <w:rFonts w:ascii="Arial" w:hAnsi="Arial" w:cs="Arial"/>
          <w:b/>
        </w:rPr>
        <w:t xml:space="preserve">e ICTV </w:t>
      </w:r>
      <w:r w:rsidR="004609D1">
        <w:rPr>
          <w:rFonts w:ascii="Arial" w:hAnsi="Arial" w:cs="Arial"/>
          <w:b/>
        </w:rPr>
        <w:t>S</w:t>
      </w:r>
      <w:r w:rsidRPr="009320C8">
        <w:rPr>
          <w:rFonts w:ascii="Arial" w:hAnsi="Arial" w:cs="Arial"/>
          <w:b/>
        </w:rPr>
        <w:t xml:space="preserve">tudy </w:t>
      </w:r>
      <w:r w:rsidR="004609D1">
        <w:rPr>
          <w:rFonts w:ascii="Arial" w:hAnsi="Arial" w:cs="Arial"/>
          <w:b/>
        </w:rPr>
        <w:t>G</w:t>
      </w:r>
      <w:r w:rsidRPr="009320C8">
        <w:rPr>
          <w:rFonts w:ascii="Arial" w:hAnsi="Arial" w:cs="Arial"/>
          <w:b/>
        </w:rPr>
        <w:t>roup(s) that have seen this proposal</w:t>
      </w:r>
    </w:p>
    <w:p w14:paraId="634A6865" w14:textId="71040913" w:rsidR="00F05B35" w:rsidRDefault="00F05B35" w:rsidP="00F05B35">
      <w:pPr>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F05B35" w:rsidRPr="00121243" w14:paraId="4417EFA2" w14:textId="77777777" w:rsidTr="00F05B35">
        <w:tc>
          <w:tcPr>
            <w:tcW w:w="9072" w:type="dxa"/>
          </w:tcPr>
          <w:p w14:paraId="7377557F" w14:textId="140F03B3" w:rsidR="00F05B35" w:rsidRPr="00664B91" w:rsidRDefault="00C6347F" w:rsidP="00F05B35">
            <w:pPr>
              <w:rPr>
                <w:rFonts w:ascii="Arial" w:hAnsi="Arial" w:cs="Arial"/>
                <w:bCs/>
                <w:sz w:val="22"/>
                <w:szCs w:val="22"/>
              </w:rPr>
            </w:pPr>
            <w:r w:rsidRPr="00664B91">
              <w:rPr>
                <w:rFonts w:ascii="Arial" w:hAnsi="Arial" w:cs="Arial"/>
                <w:bCs/>
                <w:sz w:val="22"/>
                <w:szCs w:val="22"/>
              </w:rPr>
              <w:t xml:space="preserve">Bacterial and Archaeal Viruses Subcommittee; </w:t>
            </w:r>
            <w:r w:rsidRPr="00664B91">
              <w:rPr>
                <w:rFonts w:ascii="Arial" w:hAnsi="Arial" w:cs="Arial"/>
                <w:bCs/>
                <w:i/>
                <w:iCs/>
                <w:sz w:val="22"/>
                <w:szCs w:val="22"/>
              </w:rPr>
              <w:t>Caudovirales</w:t>
            </w:r>
            <w:r w:rsidRPr="00664B91">
              <w:rPr>
                <w:rFonts w:ascii="Arial" w:hAnsi="Arial" w:cs="Arial"/>
                <w:bCs/>
                <w:sz w:val="22"/>
                <w:szCs w:val="22"/>
              </w:rPr>
              <w:t xml:space="preserve"> Study Group </w:t>
            </w:r>
          </w:p>
        </w:tc>
      </w:tr>
    </w:tbl>
    <w:p w14:paraId="77A715CC" w14:textId="48EA46B0" w:rsidR="00F05B35" w:rsidRDefault="00F05B35" w:rsidP="00F05B35">
      <w:pPr>
        <w:spacing w:before="120" w:after="120"/>
        <w:rPr>
          <w:rFonts w:ascii="Arial" w:hAnsi="Arial" w:cs="Arial"/>
          <w:b/>
        </w:rPr>
      </w:pPr>
      <w:r>
        <w:rPr>
          <w:rFonts w:ascii="Arial" w:hAnsi="Arial" w:cs="Arial"/>
          <w:b/>
        </w:rPr>
        <w:t>ICTV study group comments and response of proposer</w:t>
      </w:r>
    </w:p>
    <w:p w14:paraId="7E3B42E0" w14:textId="77777777" w:rsidR="00F05B35" w:rsidRPr="00F05B35" w:rsidRDefault="00F05B35" w:rsidP="00F05B35">
      <w:pPr>
        <w:rPr>
          <w:rFonts w:ascii="Arial" w:hAnsi="Arial" w:cs="Arial"/>
          <w:color w:val="0000FF"/>
          <w:sz w:val="20"/>
          <w:szCs w:val="20"/>
        </w:rPr>
      </w:pPr>
    </w:p>
    <w:tbl>
      <w:tblPr>
        <w:tblStyle w:val="TableGrid"/>
        <w:tblW w:w="9072" w:type="dxa"/>
        <w:tblInd w:w="137" w:type="dxa"/>
        <w:tblLook w:val="04A0" w:firstRow="1" w:lastRow="0" w:firstColumn="1" w:lastColumn="0" w:noHBand="0" w:noVBand="1"/>
      </w:tblPr>
      <w:tblGrid>
        <w:gridCol w:w="9072"/>
      </w:tblGrid>
      <w:tr w:rsidR="00F05B35" w:rsidRPr="00121243" w14:paraId="56B8F71E" w14:textId="77777777" w:rsidTr="00F05B35">
        <w:tc>
          <w:tcPr>
            <w:tcW w:w="9072" w:type="dxa"/>
          </w:tcPr>
          <w:p w14:paraId="727FA6CE" w14:textId="77777777" w:rsidR="00F05B35" w:rsidRPr="00121243" w:rsidRDefault="00F05B35" w:rsidP="00F05B35">
            <w:pPr>
              <w:rPr>
                <w:rFonts w:ascii="Arial" w:hAnsi="Arial" w:cs="Arial"/>
                <w:sz w:val="22"/>
                <w:szCs w:val="22"/>
              </w:rPr>
            </w:pPr>
          </w:p>
          <w:p w14:paraId="76703D63" w14:textId="77777777" w:rsidR="00F05B35" w:rsidRPr="00121243" w:rsidRDefault="00F05B35" w:rsidP="00F05B35">
            <w:pPr>
              <w:rPr>
                <w:rFonts w:ascii="Arial" w:hAnsi="Arial" w:cs="Arial"/>
                <w:sz w:val="22"/>
                <w:szCs w:val="22"/>
              </w:rPr>
            </w:pPr>
          </w:p>
          <w:p w14:paraId="70C72CDA" w14:textId="0510C59D" w:rsidR="00F05B35" w:rsidRPr="00121243" w:rsidRDefault="00F05B35" w:rsidP="00F05B35">
            <w:pPr>
              <w:rPr>
                <w:rFonts w:ascii="Arial" w:hAnsi="Arial" w:cs="Arial"/>
                <w:sz w:val="22"/>
                <w:szCs w:val="22"/>
              </w:rPr>
            </w:pPr>
          </w:p>
          <w:p w14:paraId="6F79C79D" w14:textId="2DEBB8FD" w:rsidR="00F05B35" w:rsidRPr="00121243" w:rsidRDefault="00F05B35" w:rsidP="00F05B35">
            <w:pPr>
              <w:rPr>
                <w:rFonts w:ascii="Arial" w:hAnsi="Arial" w:cs="Arial"/>
                <w:sz w:val="22"/>
                <w:szCs w:val="22"/>
              </w:rPr>
            </w:pPr>
          </w:p>
          <w:p w14:paraId="47248B91" w14:textId="77777777" w:rsidR="00F05B35" w:rsidRPr="00121243" w:rsidRDefault="00F05B35" w:rsidP="00F05B35">
            <w:pPr>
              <w:rPr>
                <w:rFonts w:ascii="Arial" w:hAnsi="Arial" w:cs="Arial"/>
                <w:sz w:val="22"/>
                <w:szCs w:val="22"/>
              </w:rPr>
            </w:pPr>
          </w:p>
          <w:p w14:paraId="38FCD660" w14:textId="4AEFE8EA" w:rsidR="00F05B35" w:rsidRPr="00121243" w:rsidRDefault="00F05B35" w:rsidP="00F05B35">
            <w:pPr>
              <w:rPr>
                <w:rFonts w:ascii="Arial" w:hAnsi="Arial" w:cs="Arial"/>
                <w:sz w:val="22"/>
                <w:szCs w:val="22"/>
              </w:rPr>
            </w:pPr>
          </w:p>
        </w:tc>
      </w:tr>
    </w:tbl>
    <w:p w14:paraId="40D9375E" w14:textId="5EA6B27D" w:rsidR="00F05B35" w:rsidRDefault="00F05B35" w:rsidP="00F05B35">
      <w:pPr>
        <w:spacing w:before="120" w:after="120"/>
        <w:rPr>
          <w:rFonts w:ascii="Arial" w:hAnsi="Arial" w:cs="Arial"/>
          <w:b/>
        </w:rPr>
      </w:pPr>
      <w:r w:rsidRPr="009320C8">
        <w:rPr>
          <w:rFonts w:ascii="Arial" w:hAnsi="Arial" w:cs="Arial"/>
          <w:b/>
        </w:rPr>
        <w:t>Author</w:t>
      </w:r>
      <w:r>
        <w:rPr>
          <w:rFonts w:ascii="Arial" w:hAnsi="Arial" w:cs="Arial"/>
          <w:b/>
        </w:rPr>
        <w:t>ity to use the name of a living person</w:t>
      </w:r>
    </w:p>
    <w:p w14:paraId="6E76571C" w14:textId="77777777" w:rsidR="00F05B35" w:rsidRDefault="00F05B35" w:rsidP="00F05B35">
      <w:pPr>
        <w:rPr>
          <w:rFonts w:ascii="Arial" w:hAnsi="Arial" w:cs="Arial"/>
          <w:iCs/>
          <w:color w:val="0000FF"/>
          <w:sz w:val="20"/>
        </w:rPr>
      </w:pPr>
    </w:p>
    <w:tbl>
      <w:tblPr>
        <w:tblStyle w:val="TableGrid"/>
        <w:tblW w:w="9072" w:type="dxa"/>
        <w:tblInd w:w="137" w:type="dxa"/>
        <w:tblLayout w:type="fixed"/>
        <w:tblLook w:val="04A0" w:firstRow="1" w:lastRow="0" w:firstColumn="1" w:lastColumn="0" w:noHBand="0" w:noVBand="1"/>
      </w:tblPr>
      <w:tblGrid>
        <w:gridCol w:w="2693"/>
        <w:gridCol w:w="3402"/>
        <w:gridCol w:w="2977"/>
      </w:tblGrid>
      <w:tr w:rsidR="004609D1" w14:paraId="5F4C2F30" w14:textId="77777777" w:rsidTr="004609D1">
        <w:tc>
          <w:tcPr>
            <w:tcW w:w="2693" w:type="dxa"/>
          </w:tcPr>
          <w:p w14:paraId="05621DC0" w14:textId="271A7F05" w:rsidR="004609D1" w:rsidRPr="002E2BEA" w:rsidRDefault="004609D1" w:rsidP="00F05B35">
            <w:pPr>
              <w:rPr>
                <w:rFonts w:ascii="Arial" w:hAnsi="Arial" w:cs="Arial"/>
                <w:b/>
                <w:bCs/>
                <w:color w:val="000000"/>
                <w:sz w:val="22"/>
                <w:szCs w:val="22"/>
              </w:rPr>
            </w:pPr>
            <w:r>
              <w:rPr>
                <w:rFonts w:ascii="Arial" w:hAnsi="Arial" w:cs="Arial"/>
                <w:b/>
                <w:bCs/>
                <w:color w:val="000000"/>
                <w:sz w:val="22"/>
                <w:szCs w:val="22"/>
              </w:rPr>
              <w:t>Taxon name</w:t>
            </w:r>
          </w:p>
        </w:tc>
        <w:tc>
          <w:tcPr>
            <w:tcW w:w="3402" w:type="dxa"/>
          </w:tcPr>
          <w:p w14:paraId="40DAD2AD" w14:textId="22DFF90D" w:rsidR="004609D1" w:rsidRDefault="004609D1" w:rsidP="00F05B35">
            <w:r w:rsidRPr="002E2BEA">
              <w:rPr>
                <w:rFonts w:ascii="Arial" w:hAnsi="Arial" w:cs="Arial"/>
                <w:b/>
                <w:bCs/>
                <w:color w:val="000000"/>
                <w:sz w:val="22"/>
                <w:szCs w:val="22"/>
              </w:rPr>
              <w:t>Person from whom the name is derived</w:t>
            </w:r>
          </w:p>
        </w:tc>
        <w:tc>
          <w:tcPr>
            <w:tcW w:w="2977" w:type="dxa"/>
          </w:tcPr>
          <w:p w14:paraId="25D108D2" w14:textId="573AE997" w:rsidR="004609D1" w:rsidRDefault="004609D1" w:rsidP="00F05B35">
            <w:r w:rsidRPr="002E2BEA">
              <w:rPr>
                <w:rFonts w:ascii="Arial" w:hAnsi="Arial" w:cs="Arial"/>
                <w:b/>
                <w:bCs/>
                <w:color w:val="000000"/>
                <w:sz w:val="22"/>
                <w:szCs w:val="22"/>
              </w:rPr>
              <w:t xml:space="preserve">Permission </w:t>
            </w:r>
            <w:r>
              <w:rPr>
                <w:rFonts w:ascii="Arial" w:hAnsi="Arial" w:cs="Arial"/>
                <w:b/>
                <w:bCs/>
                <w:color w:val="000000"/>
                <w:sz w:val="22"/>
                <w:szCs w:val="22"/>
              </w:rPr>
              <w:t>attached</w:t>
            </w:r>
            <w:r w:rsidRPr="002E2BEA">
              <w:rPr>
                <w:rFonts w:ascii="Arial" w:hAnsi="Arial" w:cs="Arial"/>
                <w:b/>
                <w:bCs/>
                <w:color w:val="000000"/>
                <w:sz w:val="22"/>
                <w:szCs w:val="22"/>
              </w:rPr>
              <w:t xml:space="preserve"> (Y/N)</w:t>
            </w:r>
          </w:p>
        </w:tc>
      </w:tr>
      <w:tr w:rsidR="004609D1" w:rsidRPr="00121243" w14:paraId="3DD836C4" w14:textId="77777777" w:rsidTr="004609D1">
        <w:tc>
          <w:tcPr>
            <w:tcW w:w="2693" w:type="dxa"/>
          </w:tcPr>
          <w:p w14:paraId="6F688767" w14:textId="77777777" w:rsidR="004609D1" w:rsidRPr="00121243" w:rsidRDefault="004609D1" w:rsidP="00F05B35">
            <w:pPr>
              <w:rPr>
                <w:rFonts w:ascii="Arial" w:hAnsi="Arial" w:cs="Arial"/>
                <w:sz w:val="22"/>
                <w:szCs w:val="22"/>
              </w:rPr>
            </w:pPr>
          </w:p>
        </w:tc>
        <w:tc>
          <w:tcPr>
            <w:tcW w:w="3402" w:type="dxa"/>
          </w:tcPr>
          <w:p w14:paraId="0F0F29C0" w14:textId="201C0E97" w:rsidR="004609D1" w:rsidRPr="00121243" w:rsidRDefault="004609D1" w:rsidP="00F05B35">
            <w:pPr>
              <w:rPr>
                <w:rFonts w:ascii="Arial" w:hAnsi="Arial" w:cs="Arial"/>
                <w:sz w:val="22"/>
                <w:szCs w:val="22"/>
              </w:rPr>
            </w:pPr>
          </w:p>
        </w:tc>
        <w:tc>
          <w:tcPr>
            <w:tcW w:w="2977" w:type="dxa"/>
          </w:tcPr>
          <w:p w14:paraId="53C168A4" w14:textId="77777777" w:rsidR="004609D1" w:rsidRPr="00121243" w:rsidRDefault="004609D1" w:rsidP="00F05B35">
            <w:pPr>
              <w:rPr>
                <w:rFonts w:ascii="Arial" w:hAnsi="Arial" w:cs="Arial"/>
                <w:sz w:val="22"/>
                <w:szCs w:val="22"/>
              </w:rPr>
            </w:pPr>
          </w:p>
        </w:tc>
      </w:tr>
      <w:tr w:rsidR="004609D1" w:rsidRPr="00121243" w14:paraId="7D851CB1" w14:textId="77777777" w:rsidTr="004609D1">
        <w:tc>
          <w:tcPr>
            <w:tcW w:w="2693" w:type="dxa"/>
          </w:tcPr>
          <w:p w14:paraId="06744858" w14:textId="77777777" w:rsidR="004609D1" w:rsidRPr="00121243" w:rsidRDefault="004609D1" w:rsidP="00F05B35">
            <w:pPr>
              <w:rPr>
                <w:rFonts w:ascii="Arial" w:hAnsi="Arial" w:cs="Arial"/>
                <w:sz w:val="22"/>
                <w:szCs w:val="22"/>
              </w:rPr>
            </w:pPr>
          </w:p>
        </w:tc>
        <w:tc>
          <w:tcPr>
            <w:tcW w:w="3402" w:type="dxa"/>
          </w:tcPr>
          <w:p w14:paraId="36CEEEEB" w14:textId="181F5E60" w:rsidR="004609D1" w:rsidRPr="00121243" w:rsidRDefault="004609D1" w:rsidP="00F05B35">
            <w:pPr>
              <w:rPr>
                <w:rFonts w:ascii="Arial" w:hAnsi="Arial" w:cs="Arial"/>
                <w:sz w:val="22"/>
                <w:szCs w:val="22"/>
              </w:rPr>
            </w:pPr>
          </w:p>
        </w:tc>
        <w:tc>
          <w:tcPr>
            <w:tcW w:w="2977" w:type="dxa"/>
          </w:tcPr>
          <w:p w14:paraId="3BB08257" w14:textId="77777777" w:rsidR="004609D1" w:rsidRPr="00121243" w:rsidRDefault="004609D1" w:rsidP="00F05B35">
            <w:pPr>
              <w:rPr>
                <w:rFonts w:ascii="Arial" w:hAnsi="Arial" w:cs="Arial"/>
                <w:sz w:val="22"/>
                <w:szCs w:val="22"/>
              </w:rPr>
            </w:pPr>
          </w:p>
        </w:tc>
      </w:tr>
      <w:tr w:rsidR="004609D1" w:rsidRPr="00121243" w14:paraId="7DD4ACF2" w14:textId="77777777" w:rsidTr="004609D1">
        <w:tc>
          <w:tcPr>
            <w:tcW w:w="2693" w:type="dxa"/>
          </w:tcPr>
          <w:p w14:paraId="6CCE900B" w14:textId="77777777" w:rsidR="004609D1" w:rsidRPr="00121243" w:rsidRDefault="004609D1" w:rsidP="00F05B35">
            <w:pPr>
              <w:rPr>
                <w:rFonts w:ascii="Arial" w:hAnsi="Arial" w:cs="Arial"/>
                <w:sz w:val="22"/>
                <w:szCs w:val="22"/>
              </w:rPr>
            </w:pPr>
          </w:p>
        </w:tc>
        <w:tc>
          <w:tcPr>
            <w:tcW w:w="3402" w:type="dxa"/>
          </w:tcPr>
          <w:p w14:paraId="0D63B27A" w14:textId="360805AD" w:rsidR="004609D1" w:rsidRPr="00121243" w:rsidRDefault="004609D1" w:rsidP="00F05B35">
            <w:pPr>
              <w:rPr>
                <w:rFonts w:ascii="Arial" w:hAnsi="Arial" w:cs="Arial"/>
                <w:sz w:val="22"/>
                <w:szCs w:val="22"/>
              </w:rPr>
            </w:pPr>
          </w:p>
        </w:tc>
        <w:tc>
          <w:tcPr>
            <w:tcW w:w="2977" w:type="dxa"/>
          </w:tcPr>
          <w:p w14:paraId="44C2BCE0" w14:textId="77777777" w:rsidR="004609D1" w:rsidRPr="00121243" w:rsidRDefault="004609D1" w:rsidP="00F05B35">
            <w:pPr>
              <w:rPr>
                <w:rFonts w:ascii="Arial" w:hAnsi="Arial" w:cs="Arial"/>
                <w:sz w:val="22"/>
                <w:szCs w:val="22"/>
              </w:rPr>
            </w:pPr>
          </w:p>
        </w:tc>
      </w:tr>
    </w:tbl>
    <w:p w14:paraId="0AB0BF5B" w14:textId="6ED0832C" w:rsidR="00F05B35" w:rsidRDefault="00F05B35" w:rsidP="00F05B35"/>
    <w:p w14:paraId="504533E8" w14:textId="21C8A471" w:rsidR="00F05B35" w:rsidRPr="00121243" w:rsidRDefault="00121243" w:rsidP="00F05B35">
      <w:pPr>
        <w:rPr>
          <w:rFonts w:ascii="Arial" w:hAnsi="Arial" w:cs="Arial"/>
          <w:b/>
          <w:bCs/>
        </w:rPr>
      </w:pPr>
      <w:r w:rsidRPr="00121243">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F05B35" w:rsidRPr="00121243" w14:paraId="227787EB" w14:textId="77777777" w:rsidTr="00F05B35">
        <w:tc>
          <w:tcPr>
            <w:tcW w:w="4820" w:type="dxa"/>
          </w:tcPr>
          <w:p w14:paraId="72C08BD7" w14:textId="4C845B8C" w:rsidR="00F05B35" w:rsidRPr="00121243" w:rsidRDefault="00F05B35" w:rsidP="00F05B35">
            <w:pPr>
              <w:rPr>
                <w:sz w:val="22"/>
                <w:szCs w:val="22"/>
              </w:rPr>
            </w:pPr>
            <w:r w:rsidRPr="00121243">
              <w:rPr>
                <w:rFonts w:ascii="Arial" w:hAnsi="Arial" w:cs="Arial"/>
                <w:sz w:val="22"/>
                <w:szCs w:val="22"/>
              </w:rPr>
              <w:t xml:space="preserve">Date first submitted to </w:t>
            </w:r>
            <w:r w:rsidR="004609D1">
              <w:rPr>
                <w:rFonts w:ascii="Arial" w:hAnsi="Arial" w:cs="Arial"/>
                <w:sz w:val="22"/>
                <w:szCs w:val="22"/>
              </w:rPr>
              <w:t>SC Chair</w:t>
            </w:r>
          </w:p>
        </w:tc>
        <w:tc>
          <w:tcPr>
            <w:tcW w:w="4252" w:type="dxa"/>
          </w:tcPr>
          <w:p w14:paraId="5FC1A22D" w14:textId="666667BF" w:rsidR="00F05B35" w:rsidRPr="00664B91" w:rsidRDefault="00C6347F" w:rsidP="00F05B35">
            <w:pPr>
              <w:rPr>
                <w:rFonts w:ascii="Arial" w:hAnsi="Arial" w:cs="Arial"/>
                <w:sz w:val="22"/>
                <w:szCs w:val="22"/>
              </w:rPr>
            </w:pPr>
            <w:r w:rsidRPr="00664B91">
              <w:rPr>
                <w:rFonts w:ascii="Arial" w:hAnsi="Arial" w:cs="Arial"/>
                <w:sz w:val="22"/>
                <w:szCs w:val="22"/>
              </w:rPr>
              <w:t>April 2020</w:t>
            </w:r>
          </w:p>
        </w:tc>
      </w:tr>
      <w:tr w:rsidR="00F05B35" w:rsidRPr="00121243" w14:paraId="6DBAD156" w14:textId="77777777" w:rsidTr="00F05B35">
        <w:tc>
          <w:tcPr>
            <w:tcW w:w="4820" w:type="dxa"/>
          </w:tcPr>
          <w:p w14:paraId="5EA6079A" w14:textId="6A342DDE" w:rsidR="00F05B35" w:rsidRPr="00121243" w:rsidRDefault="00F05B35" w:rsidP="00F05B35">
            <w:pPr>
              <w:rPr>
                <w:sz w:val="22"/>
                <w:szCs w:val="22"/>
              </w:rPr>
            </w:pPr>
            <w:r w:rsidRPr="00121243">
              <w:rPr>
                <w:rFonts w:ascii="Arial" w:hAnsi="Arial" w:cs="Arial"/>
                <w:sz w:val="22"/>
                <w:szCs w:val="22"/>
              </w:rPr>
              <w:t>Date of this revision (if different to above)</w:t>
            </w:r>
          </w:p>
        </w:tc>
        <w:tc>
          <w:tcPr>
            <w:tcW w:w="4252" w:type="dxa"/>
          </w:tcPr>
          <w:p w14:paraId="227E98DB" w14:textId="77777777" w:rsidR="00F05B35" w:rsidRPr="00121243" w:rsidRDefault="00F05B35" w:rsidP="00F05B35">
            <w:pPr>
              <w:rPr>
                <w:sz w:val="22"/>
                <w:szCs w:val="22"/>
              </w:rPr>
            </w:pPr>
          </w:p>
        </w:tc>
      </w:tr>
    </w:tbl>
    <w:p w14:paraId="4303ED1F" w14:textId="3C1A5C79" w:rsidR="00F05B35" w:rsidRDefault="00F05B35" w:rsidP="007B1846">
      <w:pPr>
        <w:spacing w:before="120" w:after="120"/>
        <w:rPr>
          <w:rFonts w:ascii="Arial" w:hAnsi="Arial" w:cs="Arial"/>
          <w:b/>
        </w:rPr>
      </w:pPr>
      <w:r w:rsidRPr="009320C8">
        <w:rPr>
          <w:rFonts w:ascii="Arial" w:hAnsi="Arial" w:cs="Arial"/>
          <w:b/>
        </w:rPr>
        <w:lastRenderedPageBreak/>
        <w:t>ICTV-EC comments and response of the proposer</w:t>
      </w:r>
    </w:p>
    <w:tbl>
      <w:tblPr>
        <w:tblStyle w:val="TableGrid"/>
        <w:tblW w:w="9072" w:type="dxa"/>
        <w:tblInd w:w="137" w:type="dxa"/>
        <w:tblLook w:val="04A0" w:firstRow="1" w:lastRow="0" w:firstColumn="1" w:lastColumn="0" w:noHBand="0" w:noVBand="1"/>
      </w:tblPr>
      <w:tblGrid>
        <w:gridCol w:w="9072"/>
      </w:tblGrid>
      <w:tr w:rsidR="00F05B35" w:rsidRPr="00121243" w14:paraId="6F9832FB" w14:textId="77777777" w:rsidTr="00F05B35">
        <w:tc>
          <w:tcPr>
            <w:tcW w:w="9072" w:type="dxa"/>
          </w:tcPr>
          <w:p w14:paraId="47A9448F" w14:textId="77777777" w:rsidR="00F05B35" w:rsidRPr="00121243" w:rsidRDefault="00F05B35" w:rsidP="00F05B35">
            <w:pPr>
              <w:rPr>
                <w:rFonts w:ascii="Arial" w:hAnsi="Arial" w:cs="Arial"/>
                <w:sz w:val="22"/>
                <w:szCs w:val="22"/>
              </w:rPr>
            </w:pPr>
          </w:p>
          <w:p w14:paraId="043AA672" w14:textId="6D7C4B9A" w:rsidR="00F05B35" w:rsidRPr="00121243" w:rsidRDefault="00F05B35" w:rsidP="00F05B35">
            <w:pPr>
              <w:rPr>
                <w:rFonts w:ascii="Arial" w:hAnsi="Arial" w:cs="Arial"/>
                <w:sz w:val="22"/>
                <w:szCs w:val="22"/>
              </w:rPr>
            </w:pPr>
          </w:p>
          <w:p w14:paraId="546D3720" w14:textId="7CE89AEA" w:rsidR="00F05B35" w:rsidRPr="00121243" w:rsidRDefault="00F05B35" w:rsidP="00F05B35">
            <w:pPr>
              <w:rPr>
                <w:rFonts w:ascii="Arial" w:hAnsi="Arial" w:cs="Arial"/>
                <w:sz w:val="22"/>
                <w:szCs w:val="22"/>
              </w:rPr>
            </w:pPr>
          </w:p>
          <w:p w14:paraId="028C107A" w14:textId="5260C966" w:rsidR="00F05B35" w:rsidRPr="00121243" w:rsidRDefault="00F05B35" w:rsidP="00F05B35">
            <w:pPr>
              <w:rPr>
                <w:rFonts w:ascii="Arial" w:hAnsi="Arial" w:cs="Arial"/>
                <w:sz w:val="22"/>
                <w:szCs w:val="22"/>
              </w:rPr>
            </w:pPr>
          </w:p>
          <w:p w14:paraId="661B26EC" w14:textId="3AB1068C" w:rsidR="00F05B35" w:rsidRPr="00121243" w:rsidRDefault="00F05B35" w:rsidP="00F05B35">
            <w:pPr>
              <w:rPr>
                <w:rFonts w:ascii="Arial" w:hAnsi="Arial" w:cs="Arial"/>
                <w:sz w:val="22"/>
                <w:szCs w:val="22"/>
              </w:rPr>
            </w:pPr>
          </w:p>
          <w:p w14:paraId="34550865" w14:textId="3D2FD4DF" w:rsidR="00F05B35" w:rsidRPr="00121243" w:rsidRDefault="00F05B35" w:rsidP="00F05B35">
            <w:pPr>
              <w:rPr>
                <w:rFonts w:ascii="Arial" w:hAnsi="Arial" w:cs="Arial"/>
                <w:sz w:val="22"/>
                <w:szCs w:val="22"/>
              </w:rPr>
            </w:pPr>
          </w:p>
          <w:p w14:paraId="6F06421B" w14:textId="5E22F081" w:rsidR="00F05B35" w:rsidRPr="00121243" w:rsidRDefault="00F05B35" w:rsidP="00F05B35">
            <w:pPr>
              <w:rPr>
                <w:rFonts w:ascii="Arial" w:hAnsi="Arial" w:cs="Arial"/>
                <w:sz w:val="22"/>
                <w:szCs w:val="22"/>
              </w:rPr>
            </w:pPr>
          </w:p>
          <w:p w14:paraId="7D7177E0" w14:textId="77777777" w:rsidR="00F05B35" w:rsidRPr="00121243" w:rsidRDefault="00F05B35" w:rsidP="00F05B35">
            <w:pPr>
              <w:rPr>
                <w:rFonts w:ascii="Arial" w:hAnsi="Arial" w:cs="Arial"/>
                <w:sz w:val="22"/>
                <w:szCs w:val="22"/>
              </w:rPr>
            </w:pPr>
          </w:p>
          <w:p w14:paraId="1215F657" w14:textId="43B7FB90" w:rsidR="00F05B35" w:rsidRPr="00121243" w:rsidRDefault="00F05B35" w:rsidP="00F05B35">
            <w:pPr>
              <w:rPr>
                <w:rFonts w:ascii="Arial" w:hAnsi="Arial" w:cs="Arial"/>
                <w:sz w:val="22"/>
                <w:szCs w:val="22"/>
              </w:rPr>
            </w:pPr>
          </w:p>
        </w:tc>
      </w:tr>
    </w:tbl>
    <w:p w14:paraId="33A8758E" w14:textId="77777777" w:rsidR="00121243" w:rsidRDefault="00121243" w:rsidP="007B1846">
      <w:pPr>
        <w:pStyle w:val="BodyTextIndent"/>
        <w:spacing w:before="120" w:after="120"/>
        <w:ind w:left="0" w:firstLine="0"/>
        <w:rPr>
          <w:rFonts w:ascii="Arial" w:hAnsi="Arial" w:cs="Arial"/>
          <w:b/>
          <w:color w:val="000000"/>
          <w:szCs w:val="24"/>
        </w:rPr>
      </w:pPr>
    </w:p>
    <w:p w14:paraId="40F6D6CB" w14:textId="77777777" w:rsidR="00121243" w:rsidRDefault="00121243">
      <w:pPr>
        <w:rPr>
          <w:rFonts w:ascii="Arial" w:eastAsia="Times" w:hAnsi="Arial" w:cs="Arial"/>
          <w:b/>
          <w:color w:val="000000"/>
          <w:lang w:eastAsia="en-GB"/>
        </w:rPr>
      </w:pPr>
      <w:r>
        <w:rPr>
          <w:rFonts w:ascii="Arial" w:hAnsi="Arial" w:cs="Arial"/>
          <w:b/>
          <w:color w:val="000000"/>
        </w:rPr>
        <w:br w:type="page"/>
      </w:r>
    </w:p>
    <w:p w14:paraId="775AE6FC" w14:textId="77777777" w:rsidR="00237296" w:rsidRPr="009320C8" w:rsidRDefault="00237296" w:rsidP="007B1846">
      <w:pPr>
        <w:pStyle w:val="BodyTextIndent"/>
        <w:spacing w:before="120" w:after="120"/>
        <w:ind w:left="0" w:firstLine="0"/>
        <w:rPr>
          <w:rFonts w:ascii="Arial" w:hAnsi="Arial" w:cs="Arial"/>
          <w:color w:val="000000"/>
          <w:sz w:val="22"/>
          <w:szCs w:val="22"/>
        </w:rPr>
      </w:pPr>
      <w:r w:rsidRPr="004D236F">
        <w:rPr>
          <w:rFonts w:ascii="Arial" w:hAnsi="Arial" w:cs="Arial"/>
          <w:b/>
          <w:color w:val="000000"/>
          <w:szCs w:val="24"/>
        </w:rPr>
        <w:lastRenderedPageBreak/>
        <w:t>Part 3</w:t>
      </w:r>
      <w:r w:rsidRPr="009320C8">
        <w:rPr>
          <w:rFonts w:ascii="Arial" w:hAnsi="Arial" w:cs="Arial"/>
          <w:b/>
          <w:color w:val="000000"/>
          <w:sz w:val="22"/>
          <w:szCs w:val="22"/>
        </w:rPr>
        <w:t>:</w:t>
      </w:r>
      <w:r w:rsidRPr="009320C8">
        <w:rPr>
          <w:rFonts w:ascii="Arial" w:hAnsi="Arial" w:cs="Arial"/>
          <w:color w:val="000000"/>
          <w:sz w:val="22"/>
          <w:szCs w:val="22"/>
        </w:rPr>
        <w:t xml:space="preserve"> </w:t>
      </w:r>
      <w:r w:rsidRPr="009320C8">
        <w:rPr>
          <w:rFonts w:ascii="Arial" w:hAnsi="Arial" w:cs="Arial"/>
          <w:b/>
          <w:color w:val="000000"/>
          <w:sz w:val="22"/>
          <w:szCs w:val="22"/>
          <w:u w:val="single"/>
        </w:rPr>
        <w:t>TAXONOM</w:t>
      </w:r>
      <w:r>
        <w:rPr>
          <w:rFonts w:ascii="Arial" w:hAnsi="Arial" w:cs="Arial"/>
          <w:b/>
          <w:color w:val="000000"/>
          <w:sz w:val="22"/>
          <w:szCs w:val="22"/>
          <w:u w:val="single"/>
        </w:rPr>
        <w:t>IC PROPOSAL</w:t>
      </w:r>
    </w:p>
    <w:p w14:paraId="20CC400A" w14:textId="5727C77B" w:rsidR="00237296" w:rsidRDefault="00237296" w:rsidP="007B1846">
      <w:pPr>
        <w:spacing w:before="120" w:after="120"/>
        <w:rPr>
          <w:rFonts w:ascii="Arial" w:hAnsi="Arial" w:cs="Arial"/>
          <w:b/>
        </w:rPr>
      </w:pPr>
      <w:r w:rsidRPr="00D70F81">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237296" w:rsidRPr="00121243" w14:paraId="1BD0BD46" w14:textId="77777777" w:rsidTr="00237296">
        <w:tc>
          <w:tcPr>
            <w:tcW w:w="9072" w:type="dxa"/>
          </w:tcPr>
          <w:p w14:paraId="08D2D8B8" w14:textId="1ACFF543" w:rsidR="00237296" w:rsidRPr="00664B91" w:rsidRDefault="00664B91" w:rsidP="007B1846">
            <w:pPr>
              <w:spacing w:before="120" w:after="120"/>
              <w:rPr>
                <w:rFonts w:ascii="Arial" w:hAnsi="Arial" w:cs="Arial"/>
                <w:bCs/>
                <w:sz w:val="22"/>
                <w:szCs w:val="22"/>
              </w:rPr>
            </w:pPr>
            <w:r w:rsidRPr="00664B91">
              <w:rPr>
                <w:rFonts w:ascii="Arial" w:hAnsi="Arial" w:cs="Arial"/>
                <w:bCs/>
                <w:sz w:val="22"/>
                <w:szCs w:val="22"/>
              </w:rPr>
              <w:t>2020.182B.</w:t>
            </w:r>
            <w:r w:rsidR="00917608">
              <w:rPr>
                <w:rFonts w:ascii="Arial" w:hAnsi="Arial" w:cs="Arial"/>
                <w:bCs/>
                <w:sz w:val="22"/>
                <w:szCs w:val="22"/>
              </w:rPr>
              <w:t>R</w:t>
            </w:r>
            <w:r w:rsidRPr="00664B91">
              <w:rPr>
                <w:rFonts w:ascii="Arial" w:hAnsi="Arial" w:cs="Arial"/>
                <w:bCs/>
                <w:sz w:val="22"/>
                <w:szCs w:val="22"/>
              </w:rPr>
              <w:t>.</w:t>
            </w:r>
            <w:r w:rsidR="00C6347F" w:rsidRPr="00664B91">
              <w:rPr>
                <w:rFonts w:ascii="Arial" w:hAnsi="Arial" w:cs="Arial"/>
                <w:bCs/>
                <w:sz w:val="22"/>
                <w:szCs w:val="22"/>
              </w:rPr>
              <w:t>Wumpquatrovirus</w:t>
            </w:r>
            <w:r w:rsidRPr="00664B91">
              <w:rPr>
                <w:rFonts w:ascii="Arial" w:hAnsi="Arial" w:cs="Arial"/>
                <w:bCs/>
                <w:sz w:val="22"/>
                <w:szCs w:val="22"/>
              </w:rPr>
              <w:t>.xlsx</w:t>
            </w:r>
          </w:p>
        </w:tc>
      </w:tr>
    </w:tbl>
    <w:p w14:paraId="1F242705" w14:textId="623CCBDB" w:rsidR="00237296" w:rsidRDefault="00237296" w:rsidP="007B1846">
      <w:pPr>
        <w:spacing w:before="120" w:after="120"/>
        <w:rPr>
          <w:rFonts w:ascii="Arial" w:hAnsi="Arial" w:cs="Arial"/>
          <w:color w:val="0000FF"/>
          <w:sz w:val="20"/>
        </w:rPr>
      </w:pPr>
      <w:r>
        <w:rPr>
          <w:rFonts w:ascii="Arial" w:hAnsi="Arial" w:cs="Arial"/>
          <w:b/>
        </w:rPr>
        <w:t>Abstract</w:t>
      </w:r>
    </w:p>
    <w:p w14:paraId="4F095581" w14:textId="42DD1244" w:rsidR="00237296" w:rsidRDefault="00237296" w:rsidP="007B1846">
      <w:pPr>
        <w:spacing w:before="120" w:after="120"/>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237296" w:rsidRPr="00121243" w14:paraId="62896764" w14:textId="77777777" w:rsidTr="00237296">
        <w:tc>
          <w:tcPr>
            <w:tcW w:w="9072" w:type="dxa"/>
          </w:tcPr>
          <w:p w14:paraId="582BEF59" w14:textId="72A0C94D" w:rsidR="00237296" w:rsidRPr="00664B91" w:rsidRDefault="00C6347F" w:rsidP="00237296">
            <w:pPr>
              <w:rPr>
                <w:rFonts w:ascii="Arial" w:hAnsi="Arial" w:cs="Arial"/>
                <w:bCs/>
                <w:sz w:val="22"/>
                <w:szCs w:val="22"/>
              </w:rPr>
            </w:pPr>
            <w:r w:rsidRPr="00664B91">
              <w:rPr>
                <w:rFonts w:ascii="Arial" w:hAnsi="Arial" w:cs="Arial"/>
                <w:bCs/>
                <w:sz w:val="22"/>
                <w:szCs w:val="22"/>
              </w:rPr>
              <w:t xml:space="preserve">According to the 2019 Master Species List </w:t>
            </w:r>
            <w:r w:rsidRPr="00664B91">
              <w:rPr>
                <w:rFonts w:ascii="Arial" w:hAnsi="Arial" w:cs="Arial"/>
                <w:bCs/>
                <w:i/>
                <w:iCs/>
                <w:sz w:val="22"/>
                <w:szCs w:val="22"/>
              </w:rPr>
              <w:t>Phormidium virus WMP4</w:t>
            </w:r>
            <w:r w:rsidRPr="00664B91">
              <w:rPr>
                <w:rFonts w:ascii="Arial" w:hAnsi="Arial" w:cs="Arial"/>
                <w:bCs/>
                <w:sz w:val="22"/>
                <w:szCs w:val="22"/>
              </w:rPr>
              <w:t xml:space="preserve"> is listed as an unclassified member of the </w:t>
            </w:r>
            <w:r w:rsidRPr="00664B91">
              <w:rPr>
                <w:rFonts w:ascii="Arial" w:hAnsi="Arial" w:cs="Arial"/>
                <w:bCs/>
                <w:i/>
                <w:iCs/>
                <w:sz w:val="22"/>
                <w:szCs w:val="22"/>
              </w:rPr>
              <w:t>Podoviridae</w:t>
            </w:r>
            <w:r w:rsidRPr="00664B91">
              <w:rPr>
                <w:rFonts w:ascii="Arial" w:hAnsi="Arial" w:cs="Arial"/>
                <w:bCs/>
                <w:sz w:val="22"/>
                <w:szCs w:val="22"/>
              </w:rPr>
              <w:t>.  This proposal corrects that problem.</w:t>
            </w:r>
          </w:p>
          <w:p w14:paraId="0EB2202F" w14:textId="0A9E489C" w:rsidR="00237296" w:rsidRPr="00121243" w:rsidRDefault="00237296" w:rsidP="00237296">
            <w:pPr>
              <w:rPr>
                <w:rFonts w:ascii="Arial" w:hAnsi="Arial" w:cs="Arial"/>
                <w:b/>
                <w:sz w:val="22"/>
                <w:szCs w:val="22"/>
              </w:rPr>
            </w:pPr>
          </w:p>
        </w:tc>
      </w:tr>
    </w:tbl>
    <w:p w14:paraId="201C3F87" w14:textId="2C1CA6EE" w:rsidR="00237296" w:rsidRPr="009320C8" w:rsidRDefault="00237296" w:rsidP="007B1846">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237296" w:rsidRPr="001E492D" w14:paraId="2C403BCA" w14:textId="77777777" w:rsidTr="009623BE">
        <w:trPr>
          <w:trHeight w:val="1566"/>
        </w:trPr>
        <w:tc>
          <w:tcPr>
            <w:tcW w:w="9228" w:type="dxa"/>
          </w:tcPr>
          <w:p w14:paraId="15A2D963" w14:textId="361297FD" w:rsidR="00237296" w:rsidRPr="00820E4D" w:rsidRDefault="00237296" w:rsidP="007B1846">
            <w:pPr>
              <w:pStyle w:val="BodyTextIndent"/>
              <w:spacing w:after="120"/>
              <w:rPr>
                <w:rFonts w:ascii="Arial" w:hAnsi="Arial" w:cs="Arial"/>
                <w:color w:val="0000FF"/>
                <w:sz w:val="20"/>
              </w:rPr>
            </w:pPr>
          </w:p>
          <w:tbl>
            <w:tblPr>
              <w:tblStyle w:val="TableGrid"/>
              <w:tblW w:w="0" w:type="auto"/>
              <w:tblLook w:val="04A0" w:firstRow="1" w:lastRow="0" w:firstColumn="1" w:lastColumn="0" w:noHBand="0" w:noVBand="1"/>
            </w:tblPr>
            <w:tblGrid>
              <w:gridCol w:w="9002"/>
            </w:tblGrid>
            <w:tr w:rsidR="00237296" w:rsidRPr="00121243" w14:paraId="596D248E" w14:textId="77777777" w:rsidTr="00237296">
              <w:tc>
                <w:tcPr>
                  <w:tcW w:w="9002" w:type="dxa"/>
                </w:tcPr>
                <w:p w14:paraId="2FF30E26" w14:textId="77777777" w:rsidR="00237296" w:rsidRPr="00121243" w:rsidRDefault="00237296" w:rsidP="009623BE">
                  <w:pPr>
                    <w:rPr>
                      <w:rFonts w:ascii="Arial" w:hAnsi="Arial" w:cs="Arial"/>
                      <w:color w:val="0000FF"/>
                      <w:sz w:val="22"/>
                      <w:szCs w:val="22"/>
                    </w:rPr>
                  </w:pPr>
                </w:p>
                <w:p w14:paraId="73C31FCD" w14:textId="77777777" w:rsidR="00237296" w:rsidRPr="00121243" w:rsidRDefault="00237296" w:rsidP="009623BE">
                  <w:pPr>
                    <w:rPr>
                      <w:rFonts w:ascii="Arial" w:hAnsi="Arial" w:cs="Arial"/>
                      <w:color w:val="0000FF"/>
                      <w:sz w:val="22"/>
                      <w:szCs w:val="22"/>
                    </w:rPr>
                  </w:pPr>
                </w:p>
                <w:p w14:paraId="0A722E76" w14:textId="3EAFA7BF" w:rsidR="00237296" w:rsidRPr="00121243" w:rsidRDefault="00237296" w:rsidP="009623BE">
                  <w:pPr>
                    <w:rPr>
                      <w:rFonts w:ascii="Arial" w:hAnsi="Arial" w:cs="Arial"/>
                      <w:color w:val="0000FF"/>
                      <w:sz w:val="22"/>
                      <w:szCs w:val="22"/>
                    </w:rPr>
                  </w:pPr>
                </w:p>
              </w:tc>
            </w:tr>
          </w:tbl>
          <w:p w14:paraId="237A7752" w14:textId="77777777" w:rsidR="00237296" w:rsidRPr="00B91D87" w:rsidRDefault="00237296" w:rsidP="009623BE">
            <w:pPr>
              <w:rPr>
                <w:rFonts w:ascii="Arial" w:hAnsi="Arial" w:cs="Arial"/>
                <w:color w:val="0000FF"/>
                <w:sz w:val="20"/>
              </w:rPr>
            </w:pPr>
          </w:p>
        </w:tc>
      </w:tr>
    </w:tbl>
    <w:p w14:paraId="5E84A4A4" w14:textId="516570C4" w:rsidR="00237296" w:rsidRDefault="00237296" w:rsidP="007B1846">
      <w:pPr>
        <w:pStyle w:val="BodyTextIndent"/>
        <w:spacing w:before="120" w:after="120"/>
        <w:ind w:left="0" w:firstLine="0"/>
        <w:rPr>
          <w:rFonts w:ascii="Arial" w:hAnsi="Arial" w:cs="Arial"/>
          <w:b/>
          <w:color w:val="000000"/>
          <w:szCs w:val="24"/>
        </w:rPr>
      </w:pPr>
      <w:r>
        <w:rPr>
          <w:rFonts w:ascii="Arial" w:hAnsi="Arial" w:cs="Arial"/>
          <w:b/>
          <w:color w:val="000000"/>
          <w:szCs w:val="24"/>
        </w:rPr>
        <w:t>Supporting evidence</w:t>
      </w:r>
    </w:p>
    <w:p w14:paraId="1D8E916E" w14:textId="39A83049" w:rsidR="00C6347F" w:rsidRPr="00664B91" w:rsidRDefault="00C6347F" w:rsidP="00C6347F">
      <w:pPr>
        <w:rPr>
          <w:rFonts w:ascii="Arial" w:hAnsi="Arial" w:cs="Arial"/>
          <w:sz w:val="22"/>
          <w:szCs w:val="22"/>
          <w:lang w:val="en-GB"/>
        </w:rPr>
      </w:pPr>
      <w:r w:rsidRPr="00664B91">
        <w:rPr>
          <w:rFonts w:ascii="Arial" w:hAnsi="Arial" w:cs="Arial"/>
          <w:sz w:val="22"/>
          <w:szCs w:val="22"/>
          <w:lang w:val="en-GB"/>
        </w:rPr>
        <w:t xml:space="preserve">According to ICTV Master Species List 2019.v1 </w:t>
      </w:r>
      <w:r w:rsidRPr="00664B91">
        <w:rPr>
          <w:rFonts w:ascii="Arial" w:hAnsi="Arial" w:cs="Arial"/>
          <w:i/>
          <w:iCs/>
          <w:sz w:val="22"/>
          <w:szCs w:val="22"/>
          <w:lang w:val="en-GB"/>
        </w:rPr>
        <w:t>Phormidium virus WMP4</w:t>
      </w:r>
      <w:r w:rsidRPr="00664B91">
        <w:rPr>
          <w:rFonts w:ascii="Arial" w:hAnsi="Arial" w:cs="Arial"/>
          <w:sz w:val="22"/>
          <w:szCs w:val="22"/>
          <w:lang w:val="en-GB"/>
        </w:rPr>
        <w:t xml:space="preserve"> is listed as unassigned species within the family </w:t>
      </w:r>
      <w:r w:rsidRPr="00664B91">
        <w:rPr>
          <w:rFonts w:ascii="Arial" w:hAnsi="Arial" w:cs="Arial"/>
          <w:i/>
          <w:iCs/>
          <w:sz w:val="22"/>
          <w:szCs w:val="22"/>
          <w:lang w:val="en-GB"/>
        </w:rPr>
        <w:t>Podoviridae</w:t>
      </w:r>
      <w:r w:rsidRPr="00664B91">
        <w:rPr>
          <w:rFonts w:ascii="Arial" w:hAnsi="Arial" w:cs="Arial"/>
          <w:sz w:val="22"/>
          <w:szCs w:val="22"/>
          <w:lang w:val="en-GB"/>
        </w:rPr>
        <w:t xml:space="preserve">, order </w:t>
      </w:r>
      <w:r w:rsidRPr="00664B91">
        <w:rPr>
          <w:rFonts w:ascii="Arial" w:hAnsi="Arial" w:cs="Arial"/>
          <w:i/>
          <w:iCs/>
          <w:sz w:val="22"/>
          <w:szCs w:val="22"/>
          <w:lang w:val="en-GB"/>
        </w:rPr>
        <w:t>Caudovirales</w:t>
      </w:r>
      <w:r w:rsidRPr="00664B91">
        <w:rPr>
          <w:rFonts w:ascii="Arial" w:hAnsi="Arial" w:cs="Arial"/>
          <w:sz w:val="22"/>
          <w:szCs w:val="22"/>
          <w:lang w:val="en-GB"/>
        </w:rPr>
        <w:t>.</w:t>
      </w:r>
    </w:p>
    <w:p w14:paraId="016DE1E9" w14:textId="77777777" w:rsidR="00C6347F" w:rsidRPr="00664B91" w:rsidRDefault="00C6347F" w:rsidP="00C6347F">
      <w:pPr>
        <w:rPr>
          <w:rFonts w:ascii="Arial" w:hAnsi="Arial" w:cs="Arial"/>
          <w:sz w:val="22"/>
          <w:szCs w:val="22"/>
          <w:lang w:val="en-GB"/>
        </w:rPr>
      </w:pPr>
    </w:p>
    <w:p w14:paraId="6F805CEA" w14:textId="77777777" w:rsidR="00C6347F" w:rsidRPr="00664B91" w:rsidRDefault="00C6347F" w:rsidP="00C6347F">
      <w:pPr>
        <w:rPr>
          <w:rFonts w:ascii="Arial" w:hAnsi="Arial" w:cs="Arial"/>
          <w:sz w:val="22"/>
          <w:szCs w:val="22"/>
          <w:lang w:val="en-GB"/>
        </w:rPr>
      </w:pPr>
      <w:r w:rsidRPr="00664B91">
        <w:rPr>
          <w:rFonts w:ascii="Arial" w:hAnsi="Arial" w:cs="Arial"/>
          <w:b/>
          <w:bCs/>
          <w:color w:val="FF0000"/>
          <w:sz w:val="22"/>
          <w:szCs w:val="22"/>
          <w:lang w:val="en-GB"/>
        </w:rPr>
        <w:t>Proposal:</w:t>
      </w:r>
      <w:r w:rsidRPr="00664B91">
        <w:rPr>
          <w:rFonts w:ascii="Arial" w:hAnsi="Arial" w:cs="Arial"/>
          <w:b/>
          <w:bCs/>
          <w:sz w:val="22"/>
          <w:szCs w:val="22"/>
          <w:lang w:val="en-GB"/>
        </w:rPr>
        <w:t xml:space="preserve"> To create a new genus, </w:t>
      </w:r>
      <w:r w:rsidRPr="00664B91">
        <w:rPr>
          <w:rFonts w:ascii="Arial" w:hAnsi="Arial" w:cs="Arial"/>
          <w:b/>
          <w:bCs/>
          <w:i/>
          <w:iCs/>
          <w:sz w:val="22"/>
          <w:szCs w:val="22"/>
          <w:lang w:val="en-GB"/>
        </w:rPr>
        <w:t>Wumpquatrovirus</w:t>
      </w:r>
      <w:r w:rsidRPr="00664B91">
        <w:rPr>
          <w:rFonts w:ascii="Arial" w:hAnsi="Arial" w:cs="Arial"/>
          <w:b/>
          <w:bCs/>
          <w:sz w:val="22"/>
          <w:szCs w:val="22"/>
          <w:lang w:val="en-GB"/>
        </w:rPr>
        <w:t>, to contain this species.</w:t>
      </w:r>
    </w:p>
    <w:p w14:paraId="2A7982D5" w14:textId="77777777" w:rsidR="00C6347F" w:rsidRPr="00664B91" w:rsidRDefault="00C6347F" w:rsidP="00C6347F">
      <w:pPr>
        <w:rPr>
          <w:rFonts w:ascii="Arial" w:hAnsi="Arial" w:cs="Arial"/>
          <w:sz w:val="22"/>
          <w:szCs w:val="22"/>
          <w:lang w:val="en-GB"/>
        </w:rPr>
      </w:pPr>
    </w:p>
    <w:tbl>
      <w:tblPr>
        <w:tblStyle w:val="TableGrid"/>
        <w:tblW w:w="0" w:type="auto"/>
        <w:tblLook w:val="04A0" w:firstRow="1" w:lastRow="0" w:firstColumn="1" w:lastColumn="0" w:noHBand="0" w:noVBand="1"/>
      </w:tblPr>
      <w:tblGrid>
        <w:gridCol w:w="1130"/>
        <w:gridCol w:w="1574"/>
        <w:gridCol w:w="1477"/>
        <w:gridCol w:w="858"/>
        <w:gridCol w:w="742"/>
        <w:gridCol w:w="914"/>
        <w:gridCol w:w="852"/>
      </w:tblGrid>
      <w:tr w:rsidR="00C6347F" w:rsidRPr="00664B91" w14:paraId="70CCB624" w14:textId="77777777" w:rsidTr="00C66B3B">
        <w:tc>
          <w:tcPr>
            <w:tcW w:w="1130" w:type="dxa"/>
          </w:tcPr>
          <w:p w14:paraId="129CF422" w14:textId="77777777" w:rsidR="00C6347F" w:rsidRPr="00664B91" w:rsidRDefault="00C6347F" w:rsidP="00C66B3B">
            <w:pPr>
              <w:rPr>
                <w:rFonts w:ascii="Arial" w:hAnsi="Arial" w:cs="Arial"/>
                <w:sz w:val="22"/>
                <w:szCs w:val="22"/>
                <w:lang w:val="en-GB"/>
              </w:rPr>
            </w:pPr>
            <w:r w:rsidRPr="00664B91">
              <w:rPr>
                <w:rFonts w:ascii="Arial" w:hAnsi="Arial" w:cs="Arial"/>
                <w:sz w:val="22"/>
                <w:szCs w:val="22"/>
                <w:lang w:val="en-GB"/>
              </w:rPr>
              <w:t>Phage name</w:t>
            </w:r>
          </w:p>
        </w:tc>
        <w:tc>
          <w:tcPr>
            <w:tcW w:w="1570" w:type="dxa"/>
          </w:tcPr>
          <w:p w14:paraId="2A4E6C28" w14:textId="77777777" w:rsidR="00C6347F" w:rsidRPr="00664B91" w:rsidRDefault="00C6347F" w:rsidP="00C66B3B">
            <w:pPr>
              <w:rPr>
                <w:rFonts w:ascii="Arial" w:hAnsi="Arial" w:cs="Arial"/>
                <w:sz w:val="22"/>
                <w:szCs w:val="22"/>
                <w:lang w:val="en-GB"/>
              </w:rPr>
            </w:pPr>
            <w:r w:rsidRPr="00664B91">
              <w:rPr>
                <w:rFonts w:ascii="Arial" w:hAnsi="Arial" w:cs="Arial"/>
                <w:sz w:val="22"/>
                <w:szCs w:val="22"/>
                <w:lang w:val="en-GB"/>
              </w:rPr>
              <w:t>RefSeq No.</w:t>
            </w:r>
          </w:p>
        </w:tc>
        <w:tc>
          <w:tcPr>
            <w:tcW w:w="1477" w:type="dxa"/>
          </w:tcPr>
          <w:p w14:paraId="1D981007" w14:textId="77777777" w:rsidR="00C6347F" w:rsidRPr="00664B91" w:rsidRDefault="00C6347F" w:rsidP="00C66B3B">
            <w:pPr>
              <w:rPr>
                <w:rFonts w:ascii="Arial" w:hAnsi="Arial" w:cs="Arial"/>
                <w:sz w:val="22"/>
                <w:szCs w:val="22"/>
                <w:lang w:val="en-GB"/>
              </w:rPr>
            </w:pPr>
            <w:r w:rsidRPr="00664B91">
              <w:rPr>
                <w:rFonts w:ascii="Arial" w:hAnsi="Arial" w:cs="Arial"/>
                <w:sz w:val="22"/>
                <w:szCs w:val="22"/>
                <w:lang w:val="en-GB"/>
              </w:rPr>
              <w:t xml:space="preserve">INSDC </w:t>
            </w:r>
          </w:p>
        </w:tc>
        <w:tc>
          <w:tcPr>
            <w:tcW w:w="858" w:type="dxa"/>
          </w:tcPr>
          <w:p w14:paraId="6DAB99AF" w14:textId="77777777" w:rsidR="00C6347F" w:rsidRPr="00664B91" w:rsidRDefault="00C6347F" w:rsidP="00C66B3B">
            <w:pPr>
              <w:rPr>
                <w:rFonts w:ascii="Arial" w:hAnsi="Arial" w:cs="Arial"/>
                <w:sz w:val="22"/>
                <w:szCs w:val="22"/>
                <w:lang w:val="en-GB"/>
              </w:rPr>
            </w:pPr>
            <w:r w:rsidRPr="00664B91">
              <w:rPr>
                <w:rFonts w:ascii="Arial" w:hAnsi="Arial" w:cs="Arial"/>
                <w:sz w:val="22"/>
                <w:szCs w:val="22"/>
                <w:lang w:val="en-GB"/>
              </w:rPr>
              <w:t>Size (Kb)</w:t>
            </w:r>
          </w:p>
        </w:tc>
        <w:tc>
          <w:tcPr>
            <w:tcW w:w="694" w:type="dxa"/>
          </w:tcPr>
          <w:p w14:paraId="6B33B0CE" w14:textId="77777777" w:rsidR="00C6347F" w:rsidRPr="00664B91" w:rsidRDefault="00C6347F" w:rsidP="00C66B3B">
            <w:pPr>
              <w:rPr>
                <w:rFonts w:ascii="Arial" w:hAnsi="Arial" w:cs="Arial"/>
                <w:sz w:val="22"/>
                <w:szCs w:val="22"/>
                <w:lang w:val="en-GB"/>
              </w:rPr>
            </w:pPr>
            <w:r w:rsidRPr="00664B91">
              <w:rPr>
                <w:rFonts w:ascii="Arial" w:hAnsi="Arial" w:cs="Arial"/>
                <w:sz w:val="22"/>
                <w:szCs w:val="22"/>
                <w:lang w:val="en-GB"/>
              </w:rPr>
              <w:t xml:space="preserve">GC% </w:t>
            </w:r>
          </w:p>
        </w:tc>
        <w:tc>
          <w:tcPr>
            <w:tcW w:w="850" w:type="dxa"/>
          </w:tcPr>
          <w:p w14:paraId="3912ADC5" w14:textId="77777777" w:rsidR="00C6347F" w:rsidRPr="00664B91" w:rsidRDefault="00C6347F" w:rsidP="00C66B3B">
            <w:pPr>
              <w:rPr>
                <w:rFonts w:ascii="Arial" w:hAnsi="Arial" w:cs="Arial"/>
                <w:sz w:val="22"/>
                <w:szCs w:val="22"/>
                <w:lang w:val="en-GB"/>
              </w:rPr>
            </w:pPr>
            <w:r w:rsidRPr="00664B91">
              <w:rPr>
                <w:rFonts w:ascii="Arial" w:hAnsi="Arial" w:cs="Arial"/>
                <w:sz w:val="22"/>
                <w:szCs w:val="22"/>
                <w:lang w:val="en-GB"/>
              </w:rPr>
              <w:t xml:space="preserve">Protein </w:t>
            </w:r>
          </w:p>
        </w:tc>
        <w:tc>
          <w:tcPr>
            <w:tcW w:w="805" w:type="dxa"/>
          </w:tcPr>
          <w:p w14:paraId="1CA13DCE" w14:textId="77777777" w:rsidR="00C6347F" w:rsidRPr="00664B91" w:rsidRDefault="00C6347F" w:rsidP="00C66B3B">
            <w:pPr>
              <w:rPr>
                <w:rFonts w:ascii="Arial" w:hAnsi="Arial" w:cs="Arial"/>
                <w:sz w:val="22"/>
                <w:szCs w:val="22"/>
                <w:lang w:val="en-GB"/>
              </w:rPr>
            </w:pPr>
            <w:r w:rsidRPr="00664B91">
              <w:rPr>
                <w:rFonts w:ascii="Arial" w:hAnsi="Arial" w:cs="Arial"/>
                <w:sz w:val="22"/>
                <w:szCs w:val="22"/>
                <w:lang w:val="en-GB"/>
              </w:rPr>
              <w:t>tRNAs</w:t>
            </w:r>
          </w:p>
        </w:tc>
      </w:tr>
      <w:tr w:rsidR="00C6347F" w:rsidRPr="00664B91" w14:paraId="1E1924D3" w14:textId="77777777" w:rsidTr="00C66B3B">
        <w:tc>
          <w:tcPr>
            <w:tcW w:w="1130" w:type="dxa"/>
          </w:tcPr>
          <w:p w14:paraId="787466A8" w14:textId="77777777" w:rsidR="00C6347F" w:rsidRPr="00664B91" w:rsidRDefault="00C6347F" w:rsidP="00C66B3B">
            <w:pPr>
              <w:rPr>
                <w:rFonts w:ascii="Arial" w:hAnsi="Arial" w:cs="Arial"/>
                <w:sz w:val="22"/>
                <w:szCs w:val="22"/>
                <w:lang w:val="en-GB"/>
              </w:rPr>
            </w:pPr>
            <w:r w:rsidRPr="00664B91">
              <w:rPr>
                <w:rFonts w:ascii="Arial" w:hAnsi="Arial" w:cs="Arial"/>
                <w:sz w:val="22"/>
                <w:szCs w:val="22"/>
                <w:lang w:val="en-GB"/>
              </w:rPr>
              <w:t>WMP4</w:t>
            </w:r>
          </w:p>
        </w:tc>
        <w:tc>
          <w:tcPr>
            <w:tcW w:w="1570" w:type="dxa"/>
            <w:vAlign w:val="center"/>
          </w:tcPr>
          <w:p w14:paraId="2493244F" w14:textId="77777777" w:rsidR="00C6347F" w:rsidRPr="00664B91" w:rsidRDefault="00056F9D" w:rsidP="00C66B3B">
            <w:pPr>
              <w:rPr>
                <w:rFonts w:ascii="Arial" w:hAnsi="Arial" w:cs="Arial"/>
                <w:sz w:val="22"/>
                <w:szCs w:val="22"/>
                <w:lang w:val="en-GB"/>
              </w:rPr>
            </w:pPr>
            <w:hyperlink r:id="rId11" w:tgtFrame="_blank" w:history="1">
              <w:r w:rsidR="00C6347F" w:rsidRPr="00664B91">
                <w:rPr>
                  <w:rStyle w:val="Hyperlink"/>
                  <w:rFonts w:ascii="Arial" w:hAnsi="Arial" w:cs="Arial"/>
                  <w:sz w:val="22"/>
                  <w:szCs w:val="22"/>
                </w:rPr>
                <w:t>NC_008367.1</w:t>
              </w:r>
            </w:hyperlink>
          </w:p>
        </w:tc>
        <w:tc>
          <w:tcPr>
            <w:tcW w:w="1477" w:type="dxa"/>
            <w:vAlign w:val="center"/>
          </w:tcPr>
          <w:p w14:paraId="3BE4A61E" w14:textId="77777777" w:rsidR="00C6347F" w:rsidRPr="00664B91" w:rsidRDefault="00056F9D" w:rsidP="00C66B3B">
            <w:pPr>
              <w:rPr>
                <w:rFonts w:ascii="Arial" w:hAnsi="Arial" w:cs="Arial"/>
                <w:sz w:val="22"/>
                <w:szCs w:val="22"/>
                <w:lang w:val="en-GB"/>
              </w:rPr>
            </w:pPr>
            <w:hyperlink r:id="rId12" w:tgtFrame="_blank" w:history="1">
              <w:r w:rsidR="00C6347F" w:rsidRPr="00664B91">
                <w:rPr>
                  <w:rStyle w:val="Hyperlink"/>
                  <w:rFonts w:ascii="Arial" w:hAnsi="Arial" w:cs="Arial"/>
                  <w:sz w:val="22"/>
                  <w:szCs w:val="22"/>
                </w:rPr>
                <w:t>DQ875742.1</w:t>
              </w:r>
            </w:hyperlink>
          </w:p>
        </w:tc>
        <w:tc>
          <w:tcPr>
            <w:tcW w:w="858" w:type="dxa"/>
            <w:vAlign w:val="center"/>
          </w:tcPr>
          <w:p w14:paraId="4DC5A84F" w14:textId="77777777" w:rsidR="00C6347F" w:rsidRPr="00664B91" w:rsidRDefault="00C6347F" w:rsidP="00C66B3B">
            <w:pPr>
              <w:rPr>
                <w:rFonts w:ascii="Arial" w:hAnsi="Arial" w:cs="Arial"/>
                <w:sz w:val="22"/>
                <w:szCs w:val="22"/>
                <w:lang w:val="en-GB"/>
              </w:rPr>
            </w:pPr>
            <w:r w:rsidRPr="00664B91">
              <w:rPr>
                <w:rFonts w:ascii="Arial" w:hAnsi="Arial" w:cs="Arial"/>
                <w:sz w:val="22"/>
                <w:szCs w:val="22"/>
              </w:rPr>
              <w:t>40.94</w:t>
            </w:r>
          </w:p>
        </w:tc>
        <w:tc>
          <w:tcPr>
            <w:tcW w:w="694" w:type="dxa"/>
            <w:vAlign w:val="center"/>
          </w:tcPr>
          <w:p w14:paraId="32D6CF9E" w14:textId="77777777" w:rsidR="00C6347F" w:rsidRPr="00664B91" w:rsidRDefault="00C6347F" w:rsidP="00C66B3B">
            <w:pPr>
              <w:rPr>
                <w:rFonts w:ascii="Arial" w:hAnsi="Arial" w:cs="Arial"/>
                <w:sz w:val="22"/>
                <w:szCs w:val="22"/>
                <w:lang w:val="en-GB"/>
              </w:rPr>
            </w:pPr>
            <w:r w:rsidRPr="00664B91">
              <w:rPr>
                <w:rFonts w:ascii="Arial" w:hAnsi="Arial" w:cs="Arial"/>
                <w:sz w:val="22"/>
                <w:szCs w:val="22"/>
              </w:rPr>
              <w:t>51.8</w:t>
            </w:r>
          </w:p>
        </w:tc>
        <w:tc>
          <w:tcPr>
            <w:tcW w:w="850" w:type="dxa"/>
            <w:vAlign w:val="center"/>
          </w:tcPr>
          <w:p w14:paraId="75E7AFF8" w14:textId="77777777" w:rsidR="00C6347F" w:rsidRPr="00664B91" w:rsidRDefault="00C6347F" w:rsidP="00C66B3B">
            <w:pPr>
              <w:rPr>
                <w:rFonts w:ascii="Arial" w:hAnsi="Arial" w:cs="Arial"/>
                <w:sz w:val="22"/>
                <w:szCs w:val="22"/>
                <w:lang w:val="en-GB"/>
              </w:rPr>
            </w:pPr>
            <w:r w:rsidRPr="00664B91">
              <w:rPr>
                <w:rFonts w:ascii="Arial" w:hAnsi="Arial" w:cs="Arial"/>
                <w:sz w:val="22"/>
                <w:szCs w:val="22"/>
              </w:rPr>
              <w:t>45</w:t>
            </w:r>
          </w:p>
        </w:tc>
        <w:tc>
          <w:tcPr>
            <w:tcW w:w="805" w:type="dxa"/>
            <w:vAlign w:val="center"/>
          </w:tcPr>
          <w:p w14:paraId="5456B98C" w14:textId="77777777" w:rsidR="00C6347F" w:rsidRPr="00664B91" w:rsidRDefault="00C6347F" w:rsidP="00C66B3B">
            <w:pPr>
              <w:rPr>
                <w:rFonts w:ascii="Arial" w:hAnsi="Arial" w:cs="Arial"/>
                <w:sz w:val="22"/>
                <w:szCs w:val="22"/>
                <w:lang w:val="en-GB"/>
              </w:rPr>
            </w:pPr>
            <w:r w:rsidRPr="00664B91">
              <w:rPr>
                <w:rFonts w:ascii="Arial" w:hAnsi="Arial" w:cs="Arial"/>
                <w:sz w:val="22"/>
                <w:szCs w:val="22"/>
                <w:lang w:val="en-GB"/>
              </w:rPr>
              <w:t>0</w:t>
            </w:r>
          </w:p>
        </w:tc>
      </w:tr>
    </w:tbl>
    <w:p w14:paraId="45A67AE2" w14:textId="77777777" w:rsidR="00C6347F" w:rsidRPr="00664B91" w:rsidRDefault="00C6347F" w:rsidP="00C6347F">
      <w:pPr>
        <w:rPr>
          <w:rFonts w:ascii="Arial" w:hAnsi="Arial" w:cs="Arial"/>
          <w:b/>
          <w:bCs/>
          <w:color w:val="0000FF"/>
          <w:sz w:val="22"/>
          <w:szCs w:val="22"/>
          <w:lang w:val="en-GB"/>
        </w:rPr>
      </w:pPr>
    </w:p>
    <w:p w14:paraId="1EC50DD7" w14:textId="77777777" w:rsidR="00C6347F" w:rsidRPr="00664B91" w:rsidRDefault="00C6347F" w:rsidP="00C6347F">
      <w:pPr>
        <w:rPr>
          <w:rFonts w:ascii="Arial" w:hAnsi="Arial" w:cs="Arial"/>
          <w:sz w:val="22"/>
          <w:szCs w:val="22"/>
          <w:lang w:val="en-GB"/>
        </w:rPr>
      </w:pPr>
      <w:r w:rsidRPr="00664B91">
        <w:rPr>
          <w:rFonts w:ascii="Arial" w:hAnsi="Arial" w:cs="Arial"/>
          <w:b/>
          <w:bCs/>
          <w:color w:val="0000FF"/>
          <w:sz w:val="22"/>
          <w:szCs w:val="22"/>
          <w:lang w:val="en-GB"/>
        </w:rPr>
        <w:t xml:space="preserve">Specific Reference:  </w:t>
      </w:r>
      <w:r w:rsidRPr="00664B91">
        <w:rPr>
          <w:rFonts w:ascii="Arial" w:hAnsi="Arial" w:cs="Arial"/>
          <w:sz w:val="22"/>
          <w:szCs w:val="22"/>
          <w:lang w:val="en-GB"/>
        </w:rPr>
        <w:t xml:space="preserve">Liu X, Shi M, Kong S, Gao Y, An C. Cyanophage Pf-WMP4, a T7-like phage infecting the freshwater cyanobacterium </w:t>
      </w:r>
      <w:r w:rsidRPr="00664B91">
        <w:rPr>
          <w:rFonts w:ascii="Arial" w:hAnsi="Arial" w:cs="Arial"/>
          <w:i/>
          <w:iCs/>
          <w:sz w:val="22"/>
          <w:szCs w:val="22"/>
          <w:lang w:val="en-GB"/>
        </w:rPr>
        <w:t>Phormidium foveolarum</w:t>
      </w:r>
      <w:r w:rsidRPr="00664B91">
        <w:rPr>
          <w:rFonts w:ascii="Arial" w:hAnsi="Arial" w:cs="Arial"/>
          <w:sz w:val="22"/>
          <w:szCs w:val="22"/>
          <w:lang w:val="en-GB"/>
        </w:rPr>
        <w:t>: complete genome</w:t>
      </w:r>
    </w:p>
    <w:p w14:paraId="08B0AD80" w14:textId="77777777" w:rsidR="00C6347F" w:rsidRPr="00664B91" w:rsidRDefault="00C6347F" w:rsidP="00C6347F">
      <w:pPr>
        <w:rPr>
          <w:rFonts w:ascii="Arial" w:hAnsi="Arial" w:cs="Arial"/>
          <w:sz w:val="22"/>
          <w:szCs w:val="22"/>
          <w:lang w:val="en-GB"/>
        </w:rPr>
      </w:pPr>
      <w:r w:rsidRPr="00664B91">
        <w:rPr>
          <w:rFonts w:ascii="Arial" w:hAnsi="Arial" w:cs="Arial"/>
          <w:sz w:val="22"/>
          <w:szCs w:val="22"/>
          <w:lang w:val="en-GB"/>
        </w:rPr>
        <w:t>sequence and DNA translocation. Virology. 2007 Sep 15;366(1):28-39.</w:t>
      </w:r>
    </w:p>
    <w:p w14:paraId="7CFCCA68" w14:textId="77777777" w:rsidR="00C6347F" w:rsidRPr="00664B91" w:rsidRDefault="00C6347F" w:rsidP="00C6347F">
      <w:pPr>
        <w:rPr>
          <w:rFonts w:ascii="Arial" w:hAnsi="Arial" w:cs="Arial"/>
          <w:sz w:val="22"/>
          <w:szCs w:val="22"/>
          <w:lang w:val="en-GB"/>
        </w:rPr>
      </w:pPr>
    </w:p>
    <w:p w14:paraId="08EDFFDB" w14:textId="77777777" w:rsidR="00C6347F" w:rsidRPr="00664B91" w:rsidRDefault="00C6347F" w:rsidP="00C6347F">
      <w:pPr>
        <w:rPr>
          <w:rFonts w:ascii="Arial" w:hAnsi="Arial" w:cs="Arial"/>
          <w:sz w:val="22"/>
          <w:szCs w:val="22"/>
          <w:lang w:val="en-GB"/>
        </w:rPr>
      </w:pPr>
      <w:r w:rsidRPr="00664B91">
        <w:rPr>
          <w:rFonts w:ascii="Arial" w:hAnsi="Arial" w:cs="Arial"/>
          <w:b/>
          <w:color w:val="0000FF"/>
          <w:sz w:val="22"/>
          <w:szCs w:val="22"/>
          <w:lang w:val="en-GB"/>
        </w:rPr>
        <w:t xml:space="preserve">BLASTN homologs:  </w:t>
      </w:r>
      <w:r w:rsidRPr="00664B91">
        <w:rPr>
          <w:rFonts w:ascii="Arial" w:hAnsi="Arial" w:cs="Arial"/>
          <w:sz w:val="22"/>
          <w:szCs w:val="22"/>
          <w:lang w:val="en-GB"/>
        </w:rPr>
        <w:t xml:space="preserve">Genomic orphan [1-3].  </w:t>
      </w:r>
    </w:p>
    <w:p w14:paraId="2D7D22A4" w14:textId="77777777" w:rsidR="00C6347F" w:rsidRPr="00664B91" w:rsidRDefault="00C6347F" w:rsidP="00C6347F">
      <w:pPr>
        <w:rPr>
          <w:rFonts w:ascii="Arial" w:hAnsi="Arial" w:cs="Arial"/>
          <w:sz w:val="22"/>
          <w:szCs w:val="22"/>
          <w:lang w:val="en-GB"/>
        </w:rPr>
      </w:pPr>
    </w:p>
    <w:p w14:paraId="34A6BC41" w14:textId="77777777" w:rsidR="00C6347F" w:rsidRPr="00664B91" w:rsidRDefault="00C6347F" w:rsidP="00C6347F">
      <w:pPr>
        <w:rPr>
          <w:rFonts w:ascii="Arial" w:hAnsi="Arial" w:cs="Arial"/>
          <w:b/>
          <w:color w:val="0000FF"/>
          <w:sz w:val="22"/>
          <w:szCs w:val="22"/>
          <w:lang w:val="en-GB"/>
        </w:rPr>
      </w:pPr>
      <w:r w:rsidRPr="00664B91">
        <w:rPr>
          <w:rFonts w:ascii="Arial" w:hAnsi="Arial" w:cs="Arial"/>
          <w:b/>
          <w:color w:val="0000FF"/>
          <w:sz w:val="22"/>
          <w:szCs w:val="22"/>
          <w:lang w:val="en-GB"/>
        </w:rPr>
        <w:t xml:space="preserve">Electron micrograph: </w:t>
      </w:r>
      <w:r w:rsidRPr="00664B91">
        <w:rPr>
          <w:rFonts w:ascii="Arial" w:hAnsi="Arial" w:cs="Arial"/>
          <w:bCs/>
          <w:sz w:val="22"/>
          <w:szCs w:val="22"/>
          <w:lang w:val="en-GB"/>
        </w:rPr>
        <w:t>See</w:t>
      </w:r>
      <w:r w:rsidRPr="00664B91">
        <w:rPr>
          <w:rFonts w:ascii="Arial" w:hAnsi="Arial" w:cs="Arial"/>
          <w:b/>
          <w:color w:val="0000FF"/>
          <w:sz w:val="22"/>
          <w:szCs w:val="22"/>
          <w:lang w:val="en-GB"/>
        </w:rPr>
        <w:t xml:space="preserve"> </w:t>
      </w:r>
      <w:r w:rsidRPr="00664B91">
        <w:rPr>
          <w:rFonts w:ascii="Arial" w:hAnsi="Arial" w:cs="Arial"/>
          <w:sz w:val="22"/>
          <w:szCs w:val="22"/>
          <w:lang w:val="en-GB"/>
        </w:rPr>
        <w:t>2008.060B</w:t>
      </w:r>
    </w:p>
    <w:p w14:paraId="7B90D8CF" w14:textId="77777777" w:rsidR="00C6347F" w:rsidRPr="00664B91" w:rsidRDefault="00C6347F" w:rsidP="00C6347F">
      <w:pPr>
        <w:jc w:val="center"/>
        <w:rPr>
          <w:rFonts w:ascii="Arial" w:hAnsi="Arial" w:cs="Arial"/>
          <w:b/>
          <w:color w:val="0000FF"/>
          <w:sz w:val="22"/>
          <w:szCs w:val="22"/>
          <w:lang w:val="en-GB"/>
        </w:rPr>
      </w:pPr>
    </w:p>
    <w:p w14:paraId="7EDA7D2C" w14:textId="77777777" w:rsidR="00C6347F" w:rsidRPr="00664B91" w:rsidRDefault="00C6347F" w:rsidP="00C6347F">
      <w:pPr>
        <w:rPr>
          <w:rFonts w:ascii="Arial" w:hAnsi="Arial" w:cs="Arial"/>
          <w:sz w:val="22"/>
          <w:szCs w:val="22"/>
          <w:lang w:val="en-GB"/>
        </w:rPr>
      </w:pPr>
      <w:r w:rsidRPr="00664B91">
        <w:rPr>
          <w:rFonts w:ascii="Arial" w:hAnsi="Arial" w:cs="Arial"/>
          <w:b/>
          <w:color w:val="0000FF"/>
          <w:sz w:val="22"/>
          <w:szCs w:val="22"/>
          <w:lang w:val="en-GB"/>
        </w:rPr>
        <w:t xml:space="preserve">Phylogeny: </w:t>
      </w:r>
      <w:r w:rsidRPr="00664B91">
        <w:rPr>
          <w:rFonts w:ascii="Arial" w:hAnsi="Arial" w:cs="Arial"/>
          <w:sz w:val="22"/>
          <w:szCs w:val="22"/>
          <w:lang w:val="en-GB"/>
        </w:rPr>
        <w:t>The phylogenetic tree was constructed using the terminase large subunit protein homologs of WMP4  and related phages with phylogeny.fr in “one click” mode [8]. "The "One Click mode" targets users that do not wish to deal with program and parameter selection. By default, the pipeline is already set up to run and connect programs recognized for their accuracy and speed (MUSCLE for multiple alignment and PhyML for phylogeny) to reconstruct a robust phylogenetic tree from a set of sequences." It also includes the use of Gblocks to eliminate poorly aligned positions and divergent regions. "The usual bootstrapping procedure is replaced by a new confidence index that is much faster to compute. See: Anisimova M., Gascuel O. Approximate likelihood ratio test for branches: A fast, accurate and powerful alternative [9] for details."</w:t>
      </w:r>
    </w:p>
    <w:p w14:paraId="1F010A7B" w14:textId="77777777" w:rsidR="00C6347F" w:rsidRPr="00664B91" w:rsidRDefault="00C6347F" w:rsidP="00C6347F">
      <w:pPr>
        <w:rPr>
          <w:rFonts w:ascii="Arial" w:hAnsi="Arial" w:cs="Arial"/>
          <w:b/>
          <w:bCs/>
          <w:color w:val="0000FF"/>
          <w:sz w:val="22"/>
          <w:szCs w:val="22"/>
          <w:lang w:val="en-GB"/>
        </w:rPr>
      </w:pPr>
    </w:p>
    <w:p w14:paraId="05FBD027" w14:textId="77777777" w:rsidR="00C6347F" w:rsidRPr="00664B91" w:rsidRDefault="00C6347F" w:rsidP="00C6347F">
      <w:pPr>
        <w:rPr>
          <w:rFonts w:ascii="Arial" w:hAnsi="Arial" w:cs="Arial"/>
          <w:sz w:val="22"/>
          <w:szCs w:val="22"/>
          <w:lang w:val="en-GB"/>
        </w:rPr>
      </w:pPr>
      <w:r w:rsidRPr="00664B91">
        <w:rPr>
          <w:rFonts w:ascii="Arial" w:hAnsi="Arial" w:cs="Arial"/>
          <w:noProof/>
          <w:sz w:val="22"/>
          <w:szCs w:val="22"/>
          <w:lang w:val="en-GB"/>
        </w:rPr>
        <w:lastRenderedPageBreak/>
        <mc:AlternateContent>
          <mc:Choice Requires="wps">
            <w:drawing>
              <wp:anchor distT="0" distB="0" distL="114300" distR="114300" simplePos="0" relativeHeight="251661312" behindDoc="0" locked="0" layoutInCell="1" allowOverlap="1" wp14:anchorId="2883116F" wp14:editId="47409A07">
                <wp:simplePos x="0" y="0"/>
                <wp:positionH relativeFrom="column">
                  <wp:posOffset>2095500</wp:posOffset>
                </wp:positionH>
                <wp:positionV relativeFrom="paragraph">
                  <wp:posOffset>637540</wp:posOffset>
                </wp:positionV>
                <wp:extent cx="3181350" cy="203200"/>
                <wp:effectExtent l="19050" t="19050" r="19050" b="25400"/>
                <wp:wrapNone/>
                <wp:docPr id="3" name="Rectangle 3"/>
                <wp:cNvGraphicFramePr/>
                <a:graphic xmlns:a="http://schemas.openxmlformats.org/drawingml/2006/main">
                  <a:graphicData uri="http://schemas.microsoft.com/office/word/2010/wordprocessingShape">
                    <wps:wsp>
                      <wps:cNvSpPr/>
                      <wps:spPr>
                        <a:xfrm>
                          <a:off x="0" y="0"/>
                          <a:ext cx="3181350" cy="203200"/>
                        </a:xfrm>
                        <a:prstGeom prst="rect">
                          <a:avLst/>
                        </a:prstGeom>
                        <a:noFill/>
                        <a:ln w="28575"/>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4C5B7ED8" id="Rectangle 3" o:spid="_x0000_s1026" style="position:absolute;margin-left:165pt;margin-top:50.2pt;width:250.5pt;height:16pt;z-index:25166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" filled="f" strokecolor="#1f3763 [1604]" strokeweight="2.25pt"/>
            </w:pict>
          </mc:Fallback>
        </mc:AlternateContent>
      </w:r>
      <w:r w:rsidRPr="00664B91">
        <w:rPr>
          <w:rFonts w:ascii="Arial" w:hAnsi="Arial" w:cs="Arial"/>
          <w:noProof/>
          <w:sz w:val="22"/>
          <w:szCs w:val="22"/>
          <w:lang w:val="en-GB"/>
        </w:rPr>
        <w:drawing>
          <wp:inline distT="0" distB="0" distL="0" distR="0" wp14:anchorId="1461DC0E" wp14:editId="0943D2F1">
            <wp:extent cx="6007735" cy="3583305"/>
            <wp:effectExtent l="0" t="0" r="0" b="0"/>
            <wp:docPr id="2" name="Picture 2" descr="A screenshot of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screenshot of text&#10;&#10;Description automatically generated"/>
                    <pic:cNvPicPr/>
                  </pic:nvPicPr>
                  <pic:blipFill>
                    <a:blip r:embed="rId13"/>
                    <a:stretch>
                      <a:fillRect/>
                    </a:stretch>
                  </pic:blipFill>
                  <pic:spPr>
                    <a:xfrm>
                      <a:off x="0" y="0"/>
                      <a:ext cx="6007735" cy="3583305"/>
                    </a:xfrm>
                    <a:prstGeom prst="rect">
                      <a:avLst/>
                    </a:prstGeom>
                  </pic:spPr>
                </pic:pic>
              </a:graphicData>
            </a:graphic>
          </wp:inline>
        </w:drawing>
      </w:r>
    </w:p>
    <w:tbl>
      <w:tblPr>
        <w:tblW w:w="9228" w:type="dxa"/>
        <w:tblLook w:val="04A0" w:firstRow="1" w:lastRow="0" w:firstColumn="1" w:lastColumn="0" w:noHBand="0" w:noVBand="1"/>
      </w:tblPr>
      <w:tblGrid>
        <w:gridCol w:w="9228"/>
      </w:tblGrid>
      <w:tr w:rsidR="00C6347F" w:rsidRPr="00664B91" w14:paraId="7BED0491" w14:textId="77777777" w:rsidTr="00C66B3B">
        <w:trPr>
          <w:tblHeader/>
        </w:trPr>
        <w:tc>
          <w:tcPr>
            <w:tcW w:w="9228" w:type="dxa"/>
          </w:tcPr>
          <w:p w14:paraId="63CEA7ED" w14:textId="77777777" w:rsidR="00664B91" w:rsidRDefault="00664B91" w:rsidP="00C66B3B">
            <w:pPr>
              <w:spacing w:after="120"/>
              <w:rPr>
                <w:rFonts w:ascii="Arial" w:hAnsi="Arial" w:cs="Arial"/>
                <w:b/>
                <w:sz w:val="22"/>
                <w:szCs w:val="22"/>
              </w:rPr>
            </w:pPr>
          </w:p>
          <w:p w14:paraId="286D15E0" w14:textId="1B6744FF" w:rsidR="00C6347F" w:rsidRPr="00664B91" w:rsidRDefault="00C6347F" w:rsidP="00C66B3B">
            <w:pPr>
              <w:spacing w:after="120"/>
              <w:rPr>
                <w:rFonts w:ascii="Arial" w:hAnsi="Arial" w:cs="Arial"/>
                <w:b/>
                <w:sz w:val="22"/>
                <w:szCs w:val="22"/>
              </w:rPr>
            </w:pPr>
            <w:r w:rsidRPr="00664B91">
              <w:rPr>
                <w:rFonts w:ascii="Arial" w:hAnsi="Arial" w:cs="Arial"/>
                <w:b/>
                <w:sz w:val="22"/>
                <w:szCs w:val="22"/>
              </w:rPr>
              <w:t>References</w:t>
            </w:r>
          </w:p>
        </w:tc>
      </w:tr>
    </w:tbl>
    <w:p w14:paraId="4ED538D8" w14:textId="0A0D1F45" w:rsidR="00C6347F" w:rsidRPr="00664B91" w:rsidRDefault="00C6347F" w:rsidP="00664B91">
      <w:pPr>
        <w:pStyle w:val="ListParagraph"/>
        <w:numPr>
          <w:ilvl w:val="0"/>
          <w:numId w:val="2"/>
        </w:numPr>
        <w:rPr>
          <w:rFonts w:ascii="Arial" w:hAnsi="Arial" w:cs="Arial"/>
          <w:sz w:val="22"/>
          <w:szCs w:val="22"/>
        </w:rPr>
      </w:pPr>
      <w:r w:rsidRPr="00664B91">
        <w:rPr>
          <w:rFonts w:ascii="Arial" w:hAnsi="Arial" w:cs="Arial"/>
          <w:sz w:val="22"/>
          <w:szCs w:val="22"/>
        </w:rPr>
        <w:t>Sayers EW, Agarwala R, Bolton EE, Brister JR, Canese K, Clark K, et al. Database resources of the National Center for Biotechnology Information. Nucleic Acids Res. 2019;47(D1):D23-D28. doi: 10.1093/nar/gkz899. PMID: 31602479.</w:t>
      </w:r>
    </w:p>
    <w:p w14:paraId="48467BFE" w14:textId="34754A52" w:rsidR="00C6347F" w:rsidRPr="00664B91" w:rsidRDefault="00C6347F" w:rsidP="00664B91">
      <w:pPr>
        <w:pStyle w:val="ListParagraph"/>
        <w:numPr>
          <w:ilvl w:val="0"/>
          <w:numId w:val="2"/>
        </w:numPr>
        <w:rPr>
          <w:rFonts w:ascii="Arial" w:hAnsi="Arial" w:cs="Arial"/>
          <w:sz w:val="22"/>
          <w:szCs w:val="22"/>
        </w:rPr>
      </w:pPr>
      <w:r w:rsidRPr="00664B91">
        <w:rPr>
          <w:rFonts w:ascii="Arial" w:hAnsi="Arial" w:cs="Arial"/>
          <w:sz w:val="22"/>
          <w:szCs w:val="22"/>
        </w:rPr>
        <w:t>Tolstoy I, Kropinski AM, Brister JR. Bacteriophage Taxonomy: An Evolving Discipline. Methods Mol Biol. 2018;1693:57-71. doi: 10.1007/978-1-4939-7395-8_6. PMID:     29119432.</w:t>
      </w:r>
    </w:p>
    <w:p w14:paraId="186BFF78" w14:textId="12B104BB" w:rsidR="00C6347F" w:rsidRPr="00664B91" w:rsidRDefault="00C6347F" w:rsidP="00664B91">
      <w:pPr>
        <w:pStyle w:val="ListParagraph"/>
        <w:numPr>
          <w:ilvl w:val="0"/>
          <w:numId w:val="2"/>
        </w:numPr>
        <w:rPr>
          <w:rFonts w:ascii="Arial" w:hAnsi="Arial" w:cs="Arial"/>
          <w:sz w:val="22"/>
          <w:szCs w:val="22"/>
        </w:rPr>
      </w:pPr>
      <w:r w:rsidRPr="00664B91">
        <w:rPr>
          <w:rFonts w:ascii="Arial" w:hAnsi="Arial" w:cs="Arial"/>
          <w:sz w:val="22"/>
          <w:szCs w:val="22"/>
        </w:rPr>
        <w:t>O'Leary NA, Wright MW, Brister JR, Ciufo S, Haddad D, McVeigh R, et al. Reference sequence (RefSeq) database at NCBI: current status, taxonomic expansion, and functional annotation. Nucleic Acids Res. 2016;44(D1):D733-45. doi: 10.1093/nar/gkv1189. PMID:   26553804.</w:t>
      </w:r>
    </w:p>
    <w:p w14:paraId="2D6840C3" w14:textId="2C0F44B7" w:rsidR="00C6347F" w:rsidRPr="00664B91" w:rsidRDefault="00C6347F" w:rsidP="00664B91">
      <w:pPr>
        <w:pStyle w:val="ListParagraph"/>
        <w:numPr>
          <w:ilvl w:val="0"/>
          <w:numId w:val="2"/>
        </w:numPr>
        <w:rPr>
          <w:rFonts w:ascii="Arial" w:hAnsi="Arial" w:cs="Arial"/>
          <w:sz w:val="22"/>
          <w:szCs w:val="22"/>
        </w:rPr>
      </w:pPr>
      <w:r w:rsidRPr="00664B91">
        <w:rPr>
          <w:rFonts w:ascii="Arial" w:hAnsi="Arial" w:cs="Arial"/>
          <w:sz w:val="22"/>
          <w:szCs w:val="22"/>
        </w:rPr>
        <w:t>Agren J, Sundström A, Håfström T, Segerman B. Gegenees: fragmented alignment of multiple genomes for determining phylogenomic distances and genetic signatures unique for specified target groups. PLoS One. 2012;7(6):  doi: 10.1371/journal.pone.0039107. PMID: 22723939.</w:t>
      </w:r>
    </w:p>
    <w:p w14:paraId="1527920C" w14:textId="60CBDE98" w:rsidR="00C6347F" w:rsidRPr="00664B91" w:rsidRDefault="00C6347F" w:rsidP="00664B91">
      <w:pPr>
        <w:pStyle w:val="ListParagraph"/>
        <w:numPr>
          <w:ilvl w:val="0"/>
          <w:numId w:val="2"/>
        </w:numPr>
        <w:rPr>
          <w:rFonts w:ascii="Arial" w:hAnsi="Arial" w:cs="Arial"/>
          <w:sz w:val="22"/>
          <w:szCs w:val="22"/>
        </w:rPr>
      </w:pPr>
      <w:r w:rsidRPr="00664B91">
        <w:rPr>
          <w:rFonts w:ascii="Arial" w:hAnsi="Arial" w:cs="Arial"/>
          <w:sz w:val="22"/>
          <w:szCs w:val="22"/>
        </w:rPr>
        <w:t>Chan PP, Lowe TM. tRNAscan-SE: Searching for tRNA Genes in Genomic Sequences. Methods Mol Biol. 2019;1962:1-14. doi: 10.1007/978-1-4939-9173-0_1. PMID:     31020551.</w:t>
      </w:r>
    </w:p>
    <w:p w14:paraId="5649525F" w14:textId="08275D51" w:rsidR="00C6347F" w:rsidRPr="00664B91" w:rsidRDefault="00C6347F" w:rsidP="00664B91">
      <w:pPr>
        <w:pStyle w:val="ListParagraph"/>
        <w:numPr>
          <w:ilvl w:val="0"/>
          <w:numId w:val="2"/>
        </w:numPr>
        <w:rPr>
          <w:rFonts w:ascii="Arial" w:hAnsi="Arial" w:cs="Arial"/>
          <w:sz w:val="22"/>
          <w:szCs w:val="22"/>
        </w:rPr>
      </w:pPr>
      <w:r w:rsidRPr="00664B91">
        <w:rPr>
          <w:rFonts w:ascii="Arial" w:hAnsi="Arial" w:cs="Arial"/>
          <w:sz w:val="22"/>
          <w:szCs w:val="22"/>
        </w:rPr>
        <w:t>Turner D, Reynolds D, Seto D, Mahadevan P. CoreGenes3.5: a webserver for the determination of core genes from sets of viral and small bacterial genomes. BMC Res Notes. 2013;6:140. doi: 10.1186/1756-0500-6-140.  PMID:   23566564.</w:t>
      </w:r>
    </w:p>
    <w:p w14:paraId="09CEFD2C" w14:textId="693395B6" w:rsidR="00C6347F" w:rsidRPr="00664B91" w:rsidRDefault="00C6347F" w:rsidP="00664B91">
      <w:pPr>
        <w:pStyle w:val="ListParagraph"/>
        <w:numPr>
          <w:ilvl w:val="0"/>
          <w:numId w:val="2"/>
        </w:numPr>
        <w:rPr>
          <w:rFonts w:ascii="Arial" w:hAnsi="Arial" w:cs="Arial"/>
          <w:sz w:val="22"/>
          <w:szCs w:val="22"/>
        </w:rPr>
      </w:pPr>
      <w:r w:rsidRPr="00664B91">
        <w:rPr>
          <w:rFonts w:ascii="Arial" w:hAnsi="Arial" w:cs="Arial"/>
          <w:sz w:val="22"/>
          <w:szCs w:val="22"/>
        </w:rPr>
        <w:t>Darling AE, Mau B, Perna NT. progressiveMauve: multiple genome alignment with gene gain, loss and rearrangement. PLoS One. 2010;5(6):e11147.  doi: 10.1371/journal.pone.0011147.  PMID: 20593022.</w:t>
      </w:r>
    </w:p>
    <w:p w14:paraId="13D89854" w14:textId="7B03442D" w:rsidR="00C6347F" w:rsidRPr="00664B91" w:rsidRDefault="00C6347F" w:rsidP="00664B91">
      <w:pPr>
        <w:pStyle w:val="ListParagraph"/>
        <w:numPr>
          <w:ilvl w:val="0"/>
          <w:numId w:val="2"/>
        </w:numPr>
        <w:rPr>
          <w:rFonts w:ascii="Arial" w:hAnsi="Arial" w:cs="Arial"/>
          <w:sz w:val="22"/>
          <w:szCs w:val="22"/>
        </w:rPr>
      </w:pPr>
      <w:r w:rsidRPr="00664B91">
        <w:rPr>
          <w:rFonts w:ascii="Arial" w:hAnsi="Arial" w:cs="Arial"/>
          <w:sz w:val="22"/>
          <w:szCs w:val="22"/>
        </w:rPr>
        <w:t>Dereeper A, Guignon V, Blanc G, Audic S, Buffet S, Chevenet F, Dufayard JF, Guindon S, Lefort V, Lescot M, Claverie JM, Gascuel O. Phylogeny.fr: robust phylogenetic analysis for the non-specialist. Nucleic Acids Res. 2008;36(Web Server issue):W465-9. doi: 10.1093/nar/gkn180. Epub 2008 Apr 19.   PMID:  18424797.</w:t>
      </w:r>
    </w:p>
    <w:p w14:paraId="1BEF82E2" w14:textId="475B631D" w:rsidR="00C6347F" w:rsidRPr="00664B91" w:rsidRDefault="00C6347F" w:rsidP="00664B91">
      <w:pPr>
        <w:pStyle w:val="ListParagraph"/>
        <w:numPr>
          <w:ilvl w:val="0"/>
          <w:numId w:val="2"/>
        </w:numPr>
        <w:rPr>
          <w:rFonts w:ascii="Arial" w:hAnsi="Arial" w:cs="Arial"/>
          <w:b/>
          <w:sz w:val="22"/>
          <w:szCs w:val="22"/>
        </w:rPr>
      </w:pPr>
      <w:r w:rsidRPr="00664B91">
        <w:rPr>
          <w:rFonts w:ascii="Arial" w:hAnsi="Arial" w:cs="Arial"/>
          <w:sz w:val="22"/>
          <w:szCs w:val="22"/>
        </w:rPr>
        <w:lastRenderedPageBreak/>
        <w:t>Anisimova M, Gascuel O. Approximate likelihood-ratio test for branches: A fast, accurate, and powerful alternative. Syst Biol. 2006;55(4):539-52.  PMID: 16785212.  DOI:     10.1080/10635150600755453.</w:t>
      </w:r>
    </w:p>
    <w:p w14:paraId="4E7CE5A7" w14:textId="77777777" w:rsidR="00C6347F" w:rsidRPr="00664B91" w:rsidRDefault="00C6347F" w:rsidP="00C6347F">
      <w:pPr>
        <w:pStyle w:val="BodyTextIndent"/>
        <w:ind w:left="0" w:firstLine="0"/>
        <w:rPr>
          <w:rFonts w:ascii="Arial" w:hAnsi="Arial" w:cs="Arial"/>
          <w:color w:val="000000"/>
          <w:sz w:val="22"/>
          <w:szCs w:val="22"/>
        </w:rPr>
      </w:pPr>
    </w:p>
    <w:p w14:paraId="784DF11A" w14:textId="5E487A74" w:rsidR="00237296" w:rsidRPr="00664B91" w:rsidRDefault="00237296" w:rsidP="00C6347F">
      <w:pPr>
        <w:rPr>
          <w:rFonts w:ascii="Arial" w:hAnsi="Arial" w:cs="Arial"/>
          <w:b/>
          <w:sz w:val="22"/>
          <w:szCs w:val="22"/>
        </w:rPr>
      </w:pPr>
    </w:p>
    <w:sectPr w:rsidR="00237296" w:rsidRPr="00664B91" w:rsidSect="00584D75">
      <w:headerReference w:type="default" r:id="rId14"/>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D376AC0" w14:textId="77777777" w:rsidR="00056F9D" w:rsidRDefault="00056F9D" w:rsidP="004609D1">
      <w:r>
        <w:separator/>
      </w:r>
    </w:p>
  </w:endnote>
  <w:endnote w:type="continuationSeparator" w:id="0">
    <w:p w14:paraId="682D1DC1" w14:textId="77777777" w:rsidR="00056F9D" w:rsidRDefault="00056F9D" w:rsidP="004609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4D"/>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w:altName w:val="Times"/>
    <w:panose1 w:val="00000500000000020000"/>
    <w:charset w:val="00"/>
    <w:family w:val="auto"/>
    <w:pitch w:val="variable"/>
    <w:sig w:usb0="E00002FF" w:usb1="5000205A" w:usb2="00000000"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9DBF849" w14:textId="77777777" w:rsidR="00056F9D" w:rsidRDefault="00056F9D" w:rsidP="004609D1">
      <w:r>
        <w:separator/>
      </w:r>
    </w:p>
  </w:footnote>
  <w:footnote w:type="continuationSeparator" w:id="0">
    <w:p w14:paraId="44F64733" w14:textId="77777777" w:rsidR="00056F9D" w:rsidRDefault="00056F9D" w:rsidP="004609D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5661BE9" w14:textId="63E9DF04" w:rsidR="004609D1" w:rsidRDefault="00F12E84" w:rsidP="004609D1">
    <w:pPr>
      <w:pStyle w:val="Header"/>
      <w:jc w:val="right"/>
    </w:pPr>
    <w:r>
      <w:t>March</w:t>
    </w:r>
    <w:r w:rsidR="004609D1">
      <w:t xml:space="preserve"> 20</w:t>
    </w:r>
    <w:r>
      <w:t>20</w:t>
    </w:r>
  </w:p>
  <w:p w14:paraId="5FA59287" w14:textId="77777777" w:rsidR="004609D1" w:rsidRDefault="004609D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7F65BBF"/>
    <w:multiLevelType w:val="hybridMultilevel"/>
    <w:tmpl w:val="F310562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76"/>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B35"/>
    <w:rsid w:val="0000363F"/>
    <w:rsid w:val="00035181"/>
    <w:rsid w:val="00041A6A"/>
    <w:rsid w:val="00056F9D"/>
    <w:rsid w:val="0006407D"/>
    <w:rsid w:val="00074276"/>
    <w:rsid w:val="000834F4"/>
    <w:rsid w:val="000945FD"/>
    <w:rsid w:val="000A22DE"/>
    <w:rsid w:val="000A6152"/>
    <w:rsid w:val="000A7D02"/>
    <w:rsid w:val="000B2475"/>
    <w:rsid w:val="000B5CE2"/>
    <w:rsid w:val="000C7139"/>
    <w:rsid w:val="000D3CCD"/>
    <w:rsid w:val="000E69E9"/>
    <w:rsid w:val="000F27A6"/>
    <w:rsid w:val="00121243"/>
    <w:rsid w:val="00122AF9"/>
    <w:rsid w:val="00123B8F"/>
    <w:rsid w:val="00132568"/>
    <w:rsid w:val="0017440B"/>
    <w:rsid w:val="001A2500"/>
    <w:rsid w:val="001C1BF5"/>
    <w:rsid w:val="001D3F64"/>
    <w:rsid w:val="001D4AAF"/>
    <w:rsid w:val="001E36C8"/>
    <w:rsid w:val="001E6D21"/>
    <w:rsid w:val="00215F51"/>
    <w:rsid w:val="00237296"/>
    <w:rsid w:val="00262EDD"/>
    <w:rsid w:val="00286FE5"/>
    <w:rsid w:val="00296A03"/>
    <w:rsid w:val="002A43A2"/>
    <w:rsid w:val="002B0EBC"/>
    <w:rsid w:val="002C03EF"/>
    <w:rsid w:val="002D55C6"/>
    <w:rsid w:val="002F2194"/>
    <w:rsid w:val="002F51EA"/>
    <w:rsid w:val="002F53BA"/>
    <w:rsid w:val="002F6249"/>
    <w:rsid w:val="003030E4"/>
    <w:rsid w:val="003263A5"/>
    <w:rsid w:val="00327677"/>
    <w:rsid w:val="00350BFB"/>
    <w:rsid w:val="00351D0D"/>
    <w:rsid w:val="0035571D"/>
    <w:rsid w:val="00360C13"/>
    <w:rsid w:val="00365B9B"/>
    <w:rsid w:val="00380B0D"/>
    <w:rsid w:val="003C01E0"/>
    <w:rsid w:val="003F3772"/>
    <w:rsid w:val="003F4FFD"/>
    <w:rsid w:val="00404760"/>
    <w:rsid w:val="00412944"/>
    <w:rsid w:val="0042253D"/>
    <w:rsid w:val="004304FF"/>
    <w:rsid w:val="004609D1"/>
    <w:rsid w:val="00487393"/>
    <w:rsid w:val="004A4902"/>
    <w:rsid w:val="004D711E"/>
    <w:rsid w:val="004E4914"/>
    <w:rsid w:val="004F5E21"/>
    <w:rsid w:val="00554817"/>
    <w:rsid w:val="00556D4B"/>
    <w:rsid w:val="00583286"/>
    <w:rsid w:val="00584D75"/>
    <w:rsid w:val="005A465C"/>
    <w:rsid w:val="005A697E"/>
    <w:rsid w:val="005C1A55"/>
    <w:rsid w:val="005D5C6E"/>
    <w:rsid w:val="00604988"/>
    <w:rsid w:val="00610D3A"/>
    <w:rsid w:val="00610F11"/>
    <w:rsid w:val="006164B4"/>
    <w:rsid w:val="0063589C"/>
    <w:rsid w:val="0064037B"/>
    <w:rsid w:val="006550ED"/>
    <w:rsid w:val="00664B91"/>
    <w:rsid w:val="00670B2E"/>
    <w:rsid w:val="00696D9C"/>
    <w:rsid w:val="006B664E"/>
    <w:rsid w:val="006B6877"/>
    <w:rsid w:val="006C6960"/>
    <w:rsid w:val="006D2B31"/>
    <w:rsid w:val="00733714"/>
    <w:rsid w:val="00743C98"/>
    <w:rsid w:val="00750B77"/>
    <w:rsid w:val="007547EA"/>
    <w:rsid w:val="007611D2"/>
    <w:rsid w:val="00765614"/>
    <w:rsid w:val="00772C91"/>
    <w:rsid w:val="007843C5"/>
    <w:rsid w:val="00786E0E"/>
    <w:rsid w:val="00793391"/>
    <w:rsid w:val="007A7DFF"/>
    <w:rsid w:val="007B1846"/>
    <w:rsid w:val="007B24DA"/>
    <w:rsid w:val="007B34A8"/>
    <w:rsid w:val="007E56F2"/>
    <w:rsid w:val="0081653F"/>
    <w:rsid w:val="0082104E"/>
    <w:rsid w:val="00824222"/>
    <w:rsid w:val="00830673"/>
    <w:rsid w:val="00853539"/>
    <w:rsid w:val="00857A32"/>
    <w:rsid w:val="008831E4"/>
    <w:rsid w:val="00883B83"/>
    <w:rsid w:val="00887D4D"/>
    <w:rsid w:val="00891DEA"/>
    <w:rsid w:val="008A1420"/>
    <w:rsid w:val="008B657D"/>
    <w:rsid w:val="008D4F59"/>
    <w:rsid w:val="009018F4"/>
    <w:rsid w:val="00913922"/>
    <w:rsid w:val="00917608"/>
    <w:rsid w:val="009505C5"/>
    <w:rsid w:val="009513B3"/>
    <w:rsid w:val="00957E83"/>
    <w:rsid w:val="009A63E5"/>
    <w:rsid w:val="009B5377"/>
    <w:rsid w:val="009C29D0"/>
    <w:rsid w:val="009E1DEF"/>
    <w:rsid w:val="009F1E18"/>
    <w:rsid w:val="00A03C8D"/>
    <w:rsid w:val="00A04A34"/>
    <w:rsid w:val="00A31C20"/>
    <w:rsid w:val="00A47567"/>
    <w:rsid w:val="00A55CD4"/>
    <w:rsid w:val="00A663BA"/>
    <w:rsid w:val="00A8707C"/>
    <w:rsid w:val="00A93526"/>
    <w:rsid w:val="00AA3BF0"/>
    <w:rsid w:val="00AB6775"/>
    <w:rsid w:val="00AC0815"/>
    <w:rsid w:val="00AC605A"/>
    <w:rsid w:val="00AC620D"/>
    <w:rsid w:val="00AD040D"/>
    <w:rsid w:val="00AD1BCB"/>
    <w:rsid w:val="00AD7922"/>
    <w:rsid w:val="00AE6609"/>
    <w:rsid w:val="00AE6FB4"/>
    <w:rsid w:val="00B11029"/>
    <w:rsid w:val="00B13B77"/>
    <w:rsid w:val="00B2214B"/>
    <w:rsid w:val="00B36C9C"/>
    <w:rsid w:val="00B52DF3"/>
    <w:rsid w:val="00B62F80"/>
    <w:rsid w:val="00B634B7"/>
    <w:rsid w:val="00B74CBB"/>
    <w:rsid w:val="00B97EDC"/>
    <w:rsid w:val="00BA7C8B"/>
    <w:rsid w:val="00BB3850"/>
    <w:rsid w:val="00BD68D8"/>
    <w:rsid w:val="00C134C5"/>
    <w:rsid w:val="00C14FBF"/>
    <w:rsid w:val="00C35DAD"/>
    <w:rsid w:val="00C40BA4"/>
    <w:rsid w:val="00C61519"/>
    <w:rsid w:val="00C63232"/>
    <w:rsid w:val="00C6347F"/>
    <w:rsid w:val="00C63790"/>
    <w:rsid w:val="00C72BBB"/>
    <w:rsid w:val="00C8180D"/>
    <w:rsid w:val="00C85371"/>
    <w:rsid w:val="00CA467A"/>
    <w:rsid w:val="00CB2F6E"/>
    <w:rsid w:val="00CB5EA8"/>
    <w:rsid w:val="00CD030E"/>
    <w:rsid w:val="00D31F56"/>
    <w:rsid w:val="00D406A2"/>
    <w:rsid w:val="00D40FB4"/>
    <w:rsid w:val="00D5298F"/>
    <w:rsid w:val="00D572F3"/>
    <w:rsid w:val="00DB5FFF"/>
    <w:rsid w:val="00DB6B04"/>
    <w:rsid w:val="00DD2B61"/>
    <w:rsid w:val="00DF35BB"/>
    <w:rsid w:val="00DF4107"/>
    <w:rsid w:val="00DF7F00"/>
    <w:rsid w:val="00E01C77"/>
    <w:rsid w:val="00E46C93"/>
    <w:rsid w:val="00E54A7F"/>
    <w:rsid w:val="00E71BCC"/>
    <w:rsid w:val="00E75DB4"/>
    <w:rsid w:val="00E84439"/>
    <w:rsid w:val="00EA1882"/>
    <w:rsid w:val="00EA68E3"/>
    <w:rsid w:val="00EA6E15"/>
    <w:rsid w:val="00EA7785"/>
    <w:rsid w:val="00EB48E0"/>
    <w:rsid w:val="00F05B35"/>
    <w:rsid w:val="00F12E84"/>
    <w:rsid w:val="00F1492B"/>
    <w:rsid w:val="00F158B6"/>
    <w:rsid w:val="00F33B2C"/>
    <w:rsid w:val="00F50DBA"/>
    <w:rsid w:val="00F552E6"/>
    <w:rsid w:val="00F67DA1"/>
    <w:rsid w:val="00F81240"/>
    <w:rsid w:val="00F912A8"/>
    <w:rsid w:val="00FA77FD"/>
    <w:rsid w:val="00FB3A0F"/>
    <w:rsid w:val="00FC720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E7551A"/>
  <w14:defaultImageDpi w14:val="32767"/>
  <w15:chartTrackingRefBased/>
  <w15:docId w15:val="{355D0E48-D167-B343-BCD6-4415C1ADD9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character" w:customStyle="1" w:styleId="BodyTextIndentChar">
    <w:name w:val="Body Text Indent Char"/>
    <w:basedOn w:val="DefaultParagraphFont"/>
    <w:link w:val="BodyTextIndent"/>
    <w:semiHidden/>
    <w:rsid w:val="00F05B35"/>
    <w:rPr>
      <w:rFonts w:ascii="Times" w:eastAsia="Times" w:hAnsi="Times" w:cs="Times New Roman"/>
      <w:szCs w:val="20"/>
      <w:lang w:val="en-US" w:eastAsia="en-GB"/>
    </w:rPr>
  </w:style>
  <w:style w:type="table" w:styleId="TableGrid">
    <w:name w:val="Table Grid"/>
    <w:basedOn w:val="TableNormal"/>
    <w:uiPriority w:val="5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F05B35"/>
    <w:rPr>
      <w:color w:val="0000FF"/>
      <w:u w:val="single"/>
    </w:rPr>
  </w:style>
  <w:style w:type="paragraph" w:styleId="BalloonText">
    <w:name w:val="Balloon Text"/>
    <w:basedOn w:val="Normal"/>
    <w:link w:val="BalloonTextChar"/>
    <w:uiPriority w:val="99"/>
    <w:semiHidden/>
    <w:unhideWhenUsed/>
    <w:rsid w:val="006C6960"/>
    <w:rPr>
      <w:sz w:val="18"/>
      <w:szCs w:val="18"/>
    </w:rPr>
  </w:style>
  <w:style w:type="character" w:customStyle="1" w:styleId="BalloonTextChar">
    <w:name w:val="Balloon Text Char"/>
    <w:basedOn w:val="DefaultParagraphFont"/>
    <w:link w:val="BalloonText"/>
    <w:uiPriority w:val="99"/>
    <w:semiHidden/>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rsid w:val="006C6960"/>
  </w:style>
  <w:style w:type="paragraph" w:styleId="Header">
    <w:name w:val="header"/>
    <w:basedOn w:val="Normal"/>
    <w:link w:val="HeaderChar"/>
    <w:uiPriority w:val="99"/>
    <w:unhideWhenUsed/>
    <w:rsid w:val="004609D1"/>
    <w:pPr>
      <w:tabs>
        <w:tab w:val="center" w:pos="4513"/>
        <w:tab w:val="right" w:pos="9026"/>
      </w:tabs>
    </w:pPr>
  </w:style>
  <w:style w:type="character" w:customStyle="1" w:styleId="HeaderChar">
    <w:name w:val="Header Char"/>
    <w:basedOn w:val="DefaultParagraphFont"/>
    <w:link w:val="Header"/>
    <w:uiPriority w:val="99"/>
    <w:rsid w:val="004609D1"/>
    <w:rPr>
      <w:rFonts w:ascii="Times New Roman" w:eastAsia="Times New Roman" w:hAnsi="Times New Roman" w:cs="Times New Roman"/>
      <w:lang w:val="en-US"/>
    </w:rPr>
  </w:style>
  <w:style w:type="paragraph" w:styleId="Footer">
    <w:name w:val="footer"/>
    <w:basedOn w:val="Normal"/>
    <w:link w:val="FooterChar"/>
    <w:uiPriority w:val="99"/>
    <w:unhideWhenUsed/>
    <w:rsid w:val="004609D1"/>
    <w:pPr>
      <w:tabs>
        <w:tab w:val="center" w:pos="4513"/>
        <w:tab w:val="right" w:pos="9026"/>
      </w:tabs>
    </w:pPr>
  </w:style>
  <w:style w:type="character" w:customStyle="1" w:styleId="FooterChar">
    <w:name w:val="Footer Char"/>
    <w:basedOn w:val="DefaultParagraphFont"/>
    <w:link w:val="Footer"/>
    <w:uiPriority w:val="99"/>
    <w:rsid w:val="004609D1"/>
    <w:rPr>
      <w:rFonts w:ascii="Times New Roman" w:eastAsia="Times New Roman" w:hAnsi="Times New Roman" w:cs="Times New Roman"/>
      <w:lang w:val="en-US"/>
    </w:rPr>
  </w:style>
  <w:style w:type="character" w:styleId="FollowedHyperlink">
    <w:name w:val="FollowedHyperlink"/>
    <w:basedOn w:val="DefaultParagraphFont"/>
    <w:uiPriority w:val="99"/>
    <w:semiHidden/>
    <w:unhideWhenUsed/>
    <w:rsid w:val="00664B91"/>
    <w:rPr>
      <w:color w:val="954F72" w:themeColor="followedHyperlink"/>
      <w:u w:val="single"/>
    </w:rPr>
  </w:style>
  <w:style w:type="paragraph" w:styleId="ListParagraph">
    <w:name w:val="List Paragraph"/>
    <w:basedOn w:val="Normal"/>
    <w:uiPriority w:val="34"/>
    <w:qFormat/>
    <w:rsid w:val="00664B91"/>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614960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Phage.Canada@gmail.com" TargetMode="External"/><Relationship Id="rId13" Type="http://schemas.openxmlformats.org/officeDocument/2006/relationships/image" Target="media/image2.tif"/><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https://www.ncbi.nlm.nih.gov/nuccore/DQ875742.1" TargetMode="Externa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ncbi.nlm.nih.gov/nuccore/NC_008367.1" TargetMode="Externa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yperlink" Target="mailto:evelien.adriaenssens@quadram.ac.uk" TargetMode="External"/><Relationship Id="rId4" Type="http://schemas.openxmlformats.org/officeDocument/2006/relationships/webSettings" Target="webSettings.xml"/><Relationship Id="rId9" Type="http://schemas.openxmlformats.org/officeDocument/2006/relationships/hyperlink" Target="mailto:tolstoy@ncbi.nlm.nih.gov" TargetMode="External"/><Relationship Id="rId14"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TotalTime>
  <Pages>5</Pages>
  <Words>785</Words>
  <Characters>4478</Characters>
  <Application>Microsoft Office Word</Application>
  <DocSecurity>0</DocSecurity>
  <Lines>37</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5253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cp:keywords/>
  <dc:description/>
  <cp:lastModifiedBy>Peter Walker</cp:lastModifiedBy>
  <cp:revision>6</cp:revision>
  <dcterms:created xsi:type="dcterms:W3CDTF">2020-08-18T13:05:00Z</dcterms:created>
  <dcterms:modified xsi:type="dcterms:W3CDTF">2021-03-04T05:06:00Z</dcterms:modified>
</cp:coreProperties>
</file>