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626F7A6C" w:rsidR="00F05B35" w:rsidRPr="00EA788C" w:rsidRDefault="001A4F51" w:rsidP="009623BE">
            <w:pPr>
              <w:pStyle w:val="BodyTextIndent"/>
              <w:ind w:left="0" w:firstLine="0"/>
              <w:jc w:val="center"/>
              <w:rPr>
                <w:rFonts w:ascii="Arial" w:hAnsi="Arial" w:cs="Arial"/>
                <w:b/>
                <w:bCs/>
                <w:i/>
                <w:sz w:val="28"/>
                <w:szCs w:val="28"/>
              </w:rPr>
            </w:pPr>
            <w:r w:rsidRPr="001A4F51">
              <w:rPr>
                <w:rFonts w:ascii="Arial" w:hAnsi="Arial" w:cs="Arial"/>
                <w:b/>
                <w:bCs/>
                <w:color w:val="000000" w:themeColor="text1"/>
                <w:sz w:val="28"/>
                <w:szCs w:val="28"/>
              </w:rPr>
              <w:t>2020.080B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20244A9D"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1A4F51" w:rsidRPr="001A4F51">
              <w:rPr>
                <w:rFonts w:ascii="Arial" w:hAnsi="Arial" w:cs="Arial"/>
                <w:bCs/>
                <w:sz w:val="22"/>
                <w:szCs w:val="22"/>
              </w:rPr>
              <w:t>C</w:t>
            </w:r>
            <w:r w:rsidR="004D3A31" w:rsidRPr="001A4F51">
              <w:rPr>
                <w:rFonts w:ascii="Arial" w:hAnsi="Arial" w:cs="Arial"/>
                <w:bCs/>
                <w:sz w:val="22"/>
                <w:szCs w:val="22"/>
              </w:rPr>
              <w:t>reate one new genus</w:t>
            </w:r>
            <w:r w:rsidR="001A4F51" w:rsidRPr="001A4F51">
              <w:rPr>
                <w:rFonts w:ascii="Arial" w:hAnsi="Arial" w:cs="Arial"/>
                <w:bCs/>
                <w:sz w:val="22"/>
                <w:szCs w:val="22"/>
              </w:rPr>
              <w:t xml:space="preserve"> (</w:t>
            </w:r>
            <w:r w:rsidR="004D3A31" w:rsidRPr="001A4F51">
              <w:rPr>
                <w:rFonts w:ascii="Arial" w:hAnsi="Arial" w:cs="Arial"/>
                <w:bCs/>
                <w:i/>
                <w:iCs/>
                <w:sz w:val="22"/>
                <w:szCs w:val="22"/>
              </w:rPr>
              <w:t>Kanagawavirus</w:t>
            </w:r>
            <w:r w:rsidR="001A4F51" w:rsidRPr="001A4F51">
              <w:rPr>
                <w:rFonts w:ascii="Arial" w:hAnsi="Arial" w:cs="Arial"/>
                <w:bCs/>
                <w:sz w:val="22"/>
                <w:szCs w:val="22"/>
              </w:rPr>
              <w:t>)</w:t>
            </w:r>
            <w:r w:rsidR="004D3A31" w:rsidRPr="001A4F51">
              <w:rPr>
                <w:rFonts w:ascii="Arial" w:hAnsi="Arial" w:cs="Arial"/>
                <w:bCs/>
                <w:sz w:val="22"/>
                <w:szCs w:val="22"/>
              </w:rPr>
              <w:t xml:space="preserve"> </w:t>
            </w:r>
            <w:r w:rsidR="001A4F51" w:rsidRPr="001A4F51">
              <w:rPr>
                <w:rFonts w:ascii="Arial" w:hAnsi="Arial" w:cs="Arial"/>
                <w:bCs/>
                <w:sz w:val="22"/>
                <w:szCs w:val="22"/>
              </w:rPr>
              <w:t>in</w:t>
            </w:r>
            <w:r w:rsidR="004E19DF">
              <w:rPr>
                <w:rFonts w:ascii="Arial" w:hAnsi="Arial" w:cs="Arial"/>
                <w:bCs/>
                <w:sz w:val="22"/>
                <w:szCs w:val="22"/>
              </w:rPr>
              <w:t>cl</w:t>
            </w:r>
            <w:r w:rsidR="001A4F51" w:rsidRPr="001A4F51">
              <w:rPr>
                <w:rFonts w:ascii="Arial" w:hAnsi="Arial" w:cs="Arial"/>
                <w:bCs/>
                <w:sz w:val="22"/>
                <w:szCs w:val="22"/>
              </w:rPr>
              <w:t>uding</w:t>
            </w:r>
            <w:r w:rsidR="004D3A31" w:rsidRPr="001A4F51">
              <w:rPr>
                <w:rFonts w:ascii="Arial" w:hAnsi="Arial" w:cs="Arial"/>
                <w:bCs/>
                <w:sz w:val="22"/>
                <w:szCs w:val="22"/>
              </w:rPr>
              <w:t xml:space="preserve"> two new species </w:t>
            </w:r>
            <w:r w:rsidR="001A4F51" w:rsidRPr="001A4F51">
              <w:rPr>
                <w:rFonts w:ascii="Arial" w:hAnsi="Arial" w:cs="Arial"/>
                <w:bCs/>
                <w:sz w:val="22"/>
                <w:szCs w:val="22"/>
              </w:rPr>
              <w:t>(</w:t>
            </w:r>
            <w:r w:rsidR="001A4F51" w:rsidRPr="001A4F51">
              <w:rPr>
                <w:rFonts w:ascii="Arial" w:hAnsi="Arial" w:cs="Arial"/>
                <w:bCs/>
                <w:i/>
                <w:iCs/>
                <w:sz w:val="22"/>
                <w:szCs w:val="22"/>
              </w:rPr>
              <w:t>Caudovirales</w:t>
            </w:r>
            <w:r w:rsidR="001A4F51" w:rsidRPr="001A4F51">
              <w:rPr>
                <w:rFonts w:ascii="Arial" w:hAnsi="Arial" w:cs="Arial"/>
                <w:bCs/>
                <w:sz w:val="22"/>
                <w:szCs w:val="22"/>
              </w:rPr>
              <w:t xml:space="preserve">: </w:t>
            </w:r>
            <w:r w:rsidR="004D3A31" w:rsidRPr="001A4F51">
              <w:rPr>
                <w:rFonts w:ascii="Arial" w:hAnsi="Arial" w:cs="Arial"/>
                <w:bCs/>
                <w:i/>
                <w:iCs/>
                <w:sz w:val="22"/>
                <w:szCs w:val="22"/>
              </w:rPr>
              <w:t>Myoviridae</w:t>
            </w:r>
            <w:r w:rsidR="001A4F51" w:rsidRPr="001A4F51">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60C89A13" w14:textId="435F93FF" w:rsidR="00F05B35" w:rsidRPr="001A4F51" w:rsidRDefault="004D3A31" w:rsidP="001A4F51">
            <w:pPr>
              <w:pStyle w:val="BodyTextIndent"/>
              <w:ind w:left="0" w:firstLine="0"/>
              <w:rPr>
                <w:rFonts w:ascii="Arial" w:hAnsi="Arial" w:cs="Arial"/>
                <w:sz w:val="22"/>
                <w:szCs w:val="22"/>
              </w:rPr>
            </w:pPr>
            <w:r w:rsidRPr="001A4F51">
              <w:rPr>
                <w:rFonts w:ascii="Arial" w:hAnsi="Arial" w:cs="Arial"/>
                <w:sz w:val="22"/>
                <w:szCs w:val="22"/>
              </w:rPr>
              <w:t>Kropinski AM, Adriaenssens EM, Turner D</w:t>
            </w:r>
          </w:p>
          <w:p w14:paraId="5BB477AC" w14:textId="1B7C2814" w:rsidR="00121243" w:rsidRPr="001A4F51" w:rsidRDefault="00121243">
            <w:pPr>
              <w:rPr>
                <w:rFonts w:ascii="Arial" w:hAnsi="Arial" w:cs="Arial"/>
                <w:sz w:val="22"/>
                <w:szCs w:val="22"/>
              </w:rPr>
            </w:pPr>
          </w:p>
          <w:p w14:paraId="36B6B778" w14:textId="591A4B53" w:rsidR="00F05B35" w:rsidRPr="001A4F51" w:rsidRDefault="00F05B35">
            <w:pPr>
              <w:rPr>
                <w:rFonts w:ascii="Arial" w:hAnsi="Arial" w:cs="Arial"/>
                <w:sz w:val="22"/>
                <w:szCs w:val="22"/>
              </w:rPr>
            </w:pPr>
          </w:p>
        </w:tc>
        <w:tc>
          <w:tcPr>
            <w:tcW w:w="4704" w:type="dxa"/>
          </w:tcPr>
          <w:p w14:paraId="5BE244A4" w14:textId="77777777" w:rsidR="004D3A31" w:rsidRPr="001A4F51" w:rsidRDefault="00513E5D" w:rsidP="004D3A31">
            <w:pPr>
              <w:jc w:val="both"/>
              <w:rPr>
                <w:rFonts w:ascii="Arial" w:hAnsi="Arial" w:cs="Arial"/>
                <w:color w:val="0000FF"/>
                <w:sz w:val="22"/>
                <w:szCs w:val="22"/>
              </w:rPr>
            </w:pPr>
            <w:hyperlink r:id="rId8" w:history="1">
              <w:r w:rsidR="004D3A31" w:rsidRPr="001A4F51">
                <w:rPr>
                  <w:rStyle w:val="Hyperlink"/>
                  <w:rFonts w:ascii="Arial" w:hAnsi="Arial" w:cs="Arial"/>
                  <w:sz w:val="22"/>
                  <w:szCs w:val="22"/>
                </w:rPr>
                <w:t>Phage.Canada@gmail.com</w:t>
              </w:r>
            </w:hyperlink>
            <w:r w:rsidR="004D3A31" w:rsidRPr="001A4F51">
              <w:rPr>
                <w:rFonts w:ascii="Arial" w:hAnsi="Arial" w:cs="Arial"/>
                <w:color w:val="0000FF"/>
                <w:sz w:val="22"/>
                <w:szCs w:val="22"/>
              </w:rPr>
              <w:t>;</w:t>
            </w:r>
          </w:p>
          <w:p w14:paraId="12701E80" w14:textId="77777777" w:rsidR="004D3A31" w:rsidRPr="001A4F51" w:rsidRDefault="00513E5D" w:rsidP="004D3A31">
            <w:pPr>
              <w:jc w:val="both"/>
              <w:rPr>
                <w:rFonts w:ascii="Arial" w:hAnsi="Arial" w:cs="Arial"/>
                <w:color w:val="0000FF"/>
                <w:sz w:val="22"/>
                <w:szCs w:val="22"/>
              </w:rPr>
            </w:pPr>
            <w:hyperlink r:id="rId9" w:history="1">
              <w:r w:rsidR="004D3A31" w:rsidRPr="001A4F51">
                <w:rPr>
                  <w:rStyle w:val="Hyperlink"/>
                  <w:rFonts w:ascii="Arial" w:hAnsi="Arial" w:cs="Arial"/>
                  <w:sz w:val="22"/>
                  <w:szCs w:val="22"/>
                </w:rPr>
                <w:t>evelien.adriaenssens@quadram.ac.uk</w:t>
              </w:r>
            </w:hyperlink>
            <w:r w:rsidR="004D3A31" w:rsidRPr="001A4F51">
              <w:rPr>
                <w:rFonts w:ascii="Arial" w:hAnsi="Arial" w:cs="Arial"/>
                <w:color w:val="0000FF"/>
                <w:sz w:val="22"/>
                <w:szCs w:val="22"/>
              </w:rPr>
              <w:t xml:space="preserve">; </w:t>
            </w:r>
          </w:p>
          <w:p w14:paraId="1AA95142" w14:textId="724EBC95" w:rsidR="00F05B35" w:rsidRPr="001A4F51" w:rsidRDefault="00513E5D" w:rsidP="004D3A31">
            <w:pPr>
              <w:rPr>
                <w:rFonts w:ascii="Arial" w:hAnsi="Arial" w:cs="Arial"/>
                <w:sz w:val="22"/>
                <w:szCs w:val="22"/>
              </w:rPr>
            </w:pPr>
            <w:hyperlink r:id="rId10" w:history="1">
              <w:r w:rsidR="004D3A31" w:rsidRPr="001A4F51">
                <w:rPr>
                  <w:rStyle w:val="Hyperlink"/>
                  <w:rFonts w:ascii="Arial" w:hAnsi="Arial" w:cs="Arial"/>
                  <w:sz w:val="22"/>
                  <w:szCs w:val="22"/>
                </w:rPr>
                <w:t>Dann2.Turner@uwe.ac.uk</w:t>
              </w:r>
            </w:hyperlink>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3549BFEF" w14:textId="7CA63AC9" w:rsidR="00F05B35" w:rsidRDefault="00F05B35">
            <w:pPr>
              <w:rPr>
                <w:rFonts w:ascii="Arial" w:hAnsi="Arial" w:cs="Arial"/>
                <w:sz w:val="22"/>
                <w:szCs w:val="22"/>
              </w:rPr>
            </w:pPr>
          </w:p>
          <w:p w14:paraId="109A947E" w14:textId="77777777" w:rsidR="004D3A31" w:rsidRPr="001A4F51" w:rsidRDefault="004D3A31" w:rsidP="004D3A31">
            <w:pPr>
              <w:spacing w:before="120" w:after="120"/>
              <w:rPr>
                <w:rFonts w:ascii="Arial" w:hAnsi="Arial" w:cs="Arial"/>
                <w:bCs/>
                <w:sz w:val="22"/>
                <w:szCs w:val="22"/>
              </w:rPr>
            </w:pPr>
            <w:r w:rsidRPr="001A4F51">
              <w:rPr>
                <w:rFonts w:ascii="Arial" w:hAnsi="Arial" w:cs="Arial"/>
                <w:bCs/>
                <w:sz w:val="22"/>
                <w:szCs w:val="22"/>
              </w:rPr>
              <w:t>University of Guelph, Canada [AMK]</w:t>
            </w:r>
          </w:p>
          <w:p w14:paraId="153F67A3" w14:textId="77777777" w:rsidR="004D3A31" w:rsidRPr="001A4F51" w:rsidRDefault="004D3A31" w:rsidP="004D3A31">
            <w:pPr>
              <w:spacing w:before="120" w:after="120"/>
              <w:rPr>
                <w:rFonts w:ascii="Arial" w:hAnsi="Arial" w:cs="Arial"/>
                <w:bCs/>
                <w:sz w:val="22"/>
                <w:szCs w:val="22"/>
              </w:rPr>
            </w:pPr>
            <w:r w:rsidRPr="001A4F51">
              <w:rPr>
                <w:rFonts w:ascii="Arial" w:hAnsi="Arial" w:cs="Arial"/>
                <w:bCs/>
                <w:sz w:val="22"/>
                <w:szCs w:val="22"/>
              </w:rPr>
              <w:t>Quadram Institute Bioscience, UK [EMA]</w:t>
            </w:r>
          </w:p>
          <w:p w14:paraId="3C77A518" w14:textId="77777777" w:rsidR="004D3A31" w:rsidRPr="001A4F51" w:rsidRDefault="004D3A31" w:rsidP="004D3A31">
            <w:pPr>
              <w:spacing w:before="120" w:after="120"/>
              <w:rPr>
                <w:rFonts w:ascii="Arial" w:hAnsi="Arial" w:cs="Arial"/>
                <w:bCs/>
                <w:sz w:val="22"/>
                <w:szCs w:val="22"/>
              </w:rPr>
            </w:pPr>
            <w:r w:rsidRPr="001A4F51">
              <w:rPr>
                <w:rFonts w:ascii="Arial" w:hAnsi="Arial" w:cs="Arial"/>
                <w:bCs/>
                <w:sz w:val="22"/>
                <w:szCs w:val="22"/>
              </w:rPr>
              <w:t>University of the West of England, Bristol, UK [DT]</w:t>
            </w:r>
          </w:p>
          <w:p w14:paraId="21663E3E" w14:textId="77777777" w:rsidR="00F05B35" w:rsidRPr="00121243" w:rsidRDefault="00F05B35">
            <w:pPr>
              <w:rPr>
                <w:rFonts w:ascii="Arial" w:hAnsi="Arial" w:cs="Arial"/>
                <w:sz w:val="22"/>
                <w:szCs w:val="22"/>
              </w:rPr>
            </w:pPr>
          </w:p>
          <w:p w14:paraId="6B198156" w14:textId="5A50904E" w:rsidR="00F05B35" w:rsidRPr="00121243" w:rsidRDefault="00F05B35">
            <w:pPr>
              <w:rPr>
                <w:rFonts w:ascii="Arial" w:hAnsi="Arial" w:cs="Arial"/>
                <w:sz w:val="22"/>
                <w:szCs w:val="22"/>
              </w:rPr>
            </w:pP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4BEC34B" w:rsidR="00121243" w:rsidRPr="001A4F51" w:rsidRDefault="004D3A31">
            <w:pPr>
              <w:rPr>
                <w:rFonts w:ascii="Arial" w:hAnsi="Arial" w:cs="Arial"/>
                <w:sz w:val="22"/>
                <w:szCs w:val="22"/>
              </w:rPr>
            </w:pPr>
            <w:r w:rsidRPr="001A4F51">
              <w:rPr>
                <w:rFonts w:ascii="Arial" w:hAnsi="Arial" w:cs="Arial"/>
                <w:color w:val="000000"/>
                <w:sz w:val="22"/>
                <w:szCs w:val="22"/>
              </w:rPr>
              <w:t>Andrew M.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6DE69BDE" w14:textId="77777777" w:rsidR="00F05B35" w:rsidRPr="00121243" w:rsidRDefault="00F05B35" w:rsidP="00F05B35">
            <w:pPr>
              <w:rPr>
                <w:rFonts w:ascii="Arial" w:hAnsi="Arial" w:cs="Arial"/>
                <w:sz w:val="22"/>
                <w:szCs w:val="22"/>
              </w:rPr>
            </w:pPr>
          </w:p>
          <w:p w14:paraId="052ECB01" w14:textId="7D8734D3" w:rsidR="00F05B35" w:rsidRPr="00121243" w:rsidRDefault="004D3A31" w:rsidP="00F05B35">
            <w:pPr>
              <w:rPr>
                <w:rFonts w:ascii="Arial" w:hAnsi="Arial" w:cs="Arial"/>
                <w:sz w:val="22"/>
                <w:szCs w:val="22"/>
              </w:rPr>
            </w:pPr>
            <w:r w:rsidRPr="004D3A31">
              <w:rPr>
                <w:rFonts w:ascii="Arial" w:hAnsi="Arial" w:cs="Arial"/>
                <w:sz w:val="22"/>
                <w:szCs w:val="22"/>
              </w:rPr>
              <w:t>Bacterial and Archaeal Viruses Subcommittee; Caudovirales Study Group</w:t>
            </w:r>
          </w:p>
          <w:p w14:paraId="302BFEBF" w14:textId="77777777" w:rsidR="00F05B35" w:rsidRPr="00121243" w:rsidRDefault="00F05B35" w:rsidP="00F05B35">
            <w:pPr>
              <w:rPr>
                <w:rFonts w:ascii="Arial" w:hAnsi="Arial" w:cs="Arial"/>
                <w:sz w:val="22"/>
                <w:szCs w:val="22"/>
              </w:rPr>
            </w:pP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33386EBA" w:rsidR="00F05B35" w:rsidRPr="001A4F51" w:rsidRDefault="004D3A31" w:rsidP="00F05B35">
            <w:pPr>
              <w:rPr>
                <w:rFonts w:ascii="Arial" w:hAnsi="Arial" w:cs="Arial"/>
                <w:sz w:val="22"/>
                <w:szCs w:val="22"/>
              </w:rPr>
            </w:pPr>
            <w:r w:rsidRPr="001A4F51">
              <w:rPr>
                <w:rFonts w:ascii="Arial" w:hAnsi="Arial" w:cs="Arial"/>
                <w:sz w:val="22"/>
                <w:szCs w:val="22"/>
              </w:rPr>
              <w:t>May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75641D9C" w:rsidR="00237296" w:rsidRPr="001A4F51" w:rsidRDefault="001A4F51" w:rsidP="007B1846">
            <w:pPr>
              <w:spacing w:before="120" w:after="120"/>
              <w:rPr>
                <w:rFonts w:ascii="Arial" w:hAnsi="Arial" w:cs="Arial"/>
                <w:bCs/>
                <w:sz w:val="22"/>
                <w:szCs w:val="22"/>
              </w:rPr>
            </w:pPr>
            <w:r w:rsidRPr="001A4F51">
              <w:rPr>
                <w:rFonts w:ascii="Arial" w:hAnsi="Arial" w:cs="Arial"/>
                <w:bCs/>
                <w:sz w:val="22"/>
                <w:szCs w:val="22"/>
              </w:rPr>
              <w:t>2020.080B.</w:t>
            </w:r>
            <w:r w:rsidR="00EC18D0">
              <w:rPr>
                <w:rFonts w:ascii="Arial" w:hAnsi="Arial" w:cs="Arial"/>
                <w:bCs/>
                <w:sz w:val="22"/>
                <w:szCs w:val="22"/>
              </w:rPr>
              <w:t>R</w:t>
            </w:r>
            <w:r w:rsidRPr="001A4F51">
              <w:rPr>
                <w:rFonts w:ascii="Arial" w:hAnsi="Arial" w:cs="Arial"/>
                <w:bCs/>
                <w:sz w:val="22"/>
                <w:szCs w:val="22"/>
              </w:rPr>
              <w:t>.</w:t>
            </w:r>
            <w:r w:rsidR="004D3A31" w:rsidRPr="001A4F51">
              <w:rPr>
                <w:rFonts w:ascii="Arial" w:hAnsi="Arial" w:cs="Arial"/>
                <w:bCs/>
                <w:sz w:val="22"/>
                <w:szCs w:val="22"/>
              </w:rPr>
              <w:t>Kanagawavirus</w:t>
            </w:r>
            <w:r w:rsidRPr="001A4F51">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2EECA8CD" w14:textId="77777777" w:rsidR="00237296" w:rsidRPr="001A4F51" w:rsidRDefault="00237296" w:rsidP="00237296">
            <w:pPr>
              <w:rPr>
                <w:rFonts w:ascii="Arial" w:hAnsi="Arial" w:cs="Arial"/>
                <w:bCs/>
                <w:sz w:val="22"/>
                <w:szCs w:val="22"/>
              </w:rPr>
            </w:pPr>
          </w:p>
          <w:p w14:paraId="008EC1DB" w14:textId="77777777" w:rsidR="004D3A31" w:rsidRPr="001A4F51" w:rsidRDefault="004D3A31" w:rsidP="004D3A31">
            <w:pPr>
              <w:rPr>
                <w:rFonts w:ascii="Arial" w:hAnsi="Arial" w:cs="Arial"/>
                <w:bCs/>
                <w:sz w:val="22"/>
                <w:szCs w:val="22"/>
              </w:rPr>
            </w:pPr>
            <w:r w:rsidRPr="001A4F51">
              <w:rPr>
                <w:rFonts w:ascii="Arial" w:hAnsi="Arial" w:cs="Arial"/>
                <w:bCs/>
                <w:sz w:val="22"/>
                <w:szCs w:val="22"/>
              </w:rPr>
              <w:t xml:space="preserve">Edwardsiella phages PEi20 and </w:t>
            </w:r>
            <w:r w:rsidRPr="001A4F51">
              <w:rPr>
                <w:rFonts w:ascii="Arial" w:hAnsi="Arial" w:cs="Arial"/>
                <w:bCs/>
                <w:sz w:val="22"/>
                <w:szCs w:val="22"/>
                <w:lang w:val="en-GB"/>
              </w:rPr>
              <w:t xml:space="preserve">PEi26 are members of the </w:t>
            </w:r>
            <w:r w:rsidRPr="001A4F51">
              <w:rPr>
                <w:rFonts w:ascii="Arial" w:hAnsi="Arial" w:cs="Arial"/>
                <w:bCs/>
                <w:i/>
                <w:iCs/>
                <w:sz w:val="22"/>
                <w:szCs w:val="22"/>
                <w:lang w:val="en-GB"/>
              </w:rPr>
              <w:t>Myoviridae</w:t>
            </w:r>
            <w:r w:rsidRPr="001A4F51">
              <w:rPr>
                <w:rFonts w:ascii="Arial" w:hAnsi="Arial" w:cs="Arial"/>
                <w:bCs/>
                <w:sz w:val="22"/>
                <w:szCs w:val="22"/>
                <w:lang w:val="en-GB"/>
              </w:rPr>
              <w:t xml:space="preserve"> isolated in Japan. Because of the high degree of DNA sequence identity they are grouped as a single species in the genus </w:t>
            </w:r>
            <w:r w:rsidRPr="001A4F51">
              <w:rPr>
                <w:rFonts w:ascii="Arial" w:hAnsi="Arial" w:cs="Arial"/>
                <w:bCs/>
                <w:i/>
                <w:iCs/>
                <w:sz w:val="22"/>
                <w:szCs w:val="22"/>
                <w:lang w:val="en-GB"/>
              </w:rPr>
              <w:t>Kanagawavirus</w:t>
            </w:r>
            <w:r w:rsidRPr="001A4F51">
              <w:rPr>
                <w:rFonts w:ascii="Arial" w:hAnsi="Arial" w:cs="Arial"/>
                <w:bCs/>
                <w:sz w:val="22"/>
                <w:szCs w:val="22"/>
                <w:lang w:val="en-GB"/>
              </w:rPr>
              <w:t xml:space="preserve">.  Recently another species infectious for </w:t>
            </w:r>
            <w:r w:rsidRPr="001A4F51">
              <w:rPr>
                <w:rFonts w:ascii="Arial" w:hAnsi="Arial" w:cs="Arial"/>
                <w:bCs/>
                <w:i/>
                <w:iCs/>
                <w:sz w:val="22"/>
                <w:szCs w:val="22"/>
                <w:lang w:val="en-GB"/>
              </w:rPr>
              <w:t>Enterobacter</w:t>
            </w:r>
            <w:r w:rsidRPr="001A4F51">
              <w:rPr>
                <w:rFonts w:ascii="Arial" w:hAnsi="Arial" w:cs="Arial"/>
                <w:bCs/>
                <w:sz w:val="22"/>
                <w:szCs w:val="22"/>
                <w:lang w:val="en-GB"/>
              </w:rPr>
              <w:t xml:space="preserve"> was isolated.</w:t>
            </w:r>
          </w:p>
          <w:p w14:paraId="582BEF59" w14:textId="77777777" w:rsidR="00237296" w:rsidRPr="00121243" w:rsidRDefault="00237296" w:rsidP="00237296">
            <w:pPr>
              <w:rPr>
                <w:rFonts w:ascii="Arial" w:hAnsi="Arial" w:cs="Arial"/>
                <w:b/>
                <w:sz w:val="22"/>
                <w:szCs w:val="22"/>
              </w:rPr>
            </w:pPr>
          </w:p>
          <w:p w14:paraId="52635840" w14:textId="77777777" w:rsidR="00237296" w:rsidRPr="00121243" w:rsidRDefault="00237296" w:rsidP="00237296">
            <w:pPr>
              <w:rPr>
                <w:rFonts w:ascii="Arial" w:hAnsi="Arial" w:cs="Arial"/>
                <w:b/>
                <w:sz w:val="22"/>
                <w:szCs w:val="22"/>
              </w:rPr>
            </w:pPr>
          </w:p>
          <w:p w14:paraId="76FE08A3" w14:textId="77777777" w:rsidR="00237296" w:rsidRPr="00121243" w:rsidRDefault="00237296" w:rsidP="00237296">
            <w:pPr>
              <w:rPr>
                <w:rFonts w:ascii="Arial" w:hAnsi="Arial" w:cs="Arial"/>
                <w:b/>
                <w:sz w:val="22"/>
                <w:szCs w:val="22"/>
              </w:rPr>
            </w:pPr>
          </w:p>
          <w:p w14:paraId="755431A8" w14:textId="77777777" w:rsidR="00237296" w:rsidRPr="00121243" w:rsidRDefault="00237296" w:rsidP="00237296">
            <w:pPr>
              <w:rPr>
                <w:rFonts w:ascii="Arial" w:hAnsi="Arial" w:cs="Arial"/>
                <w:b/>
                <w:sz w:val="22"/>
                <w:szCs w:val="22"/>
              </w:rPr>
            </w:pP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3699B7B0" w14:textId="77777777" w:rsidR="00237296" w:rsidRPr="00121243" w:rsidRDefault="00237296" w:rsidP="009623BE">
                  <w:pPr>
                    <w:rPr>
                      <w:rFonts w:ascii="Arial" w:hAnsi="Arial" w:cs="Arial"/>
                      <w:color w:val="0000FF"/>
                      <w:sz w:val="22"/>
                      <w:szCs w:val="22"/>
                    </w:rPr>
                  </w:pP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0973CB2C" w14:textId="77777777" w:rsidR="004D3A31" w:rsidRPr="001A4F51" w:rsidRDefault="004D3A31" w:rsidP="004D3A31">
      <w:pPr>
        <w:rPr>
          <w:rFonts w:ascii="Arial" w:hAnsi="Arial" w:cs="Arial"/>
          <w:sz w:val="22"/>
          <w:szCs w:val="22"/>
          <w:lang w:val="en-GB"/>
        </w:rPr>
      </w:pPr>
      <w:r w:rsidRPr="001A4F51">
        <w:rPr>
          <w:rFonts w:ascii="Arial" w:hAnsi="Arial" w:cs="Arial"/>
          <w:b/>
          <w:color w:val="0000FF"/>
          <w:sz w:val="22"/>
          <w:szCs w:val="22"/>
        </w:rPr>
        <w:t>Species demarcation criteria:</w:t>
      </w:r>
      <w:r w:rsidRPr="001A4F51">
        <w:rPr>
          <w:rFonts w:ascii="Arial" w:hAnsi="Arial" w:cs="Arial"/>
          <w:sz w:val="22"/>
          <w:szCs w:val="22"/>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3A460B36" w14:textId="77777777" w:rsidR="004D3A31" w:rsidRPr="001A4F51" w:rsidRDefault="004D3A31" w:rsidP="004D3A31">
      <w:pPr>
        <w:pStyle w:val="BodyTextIndent"/>
        <w:ind w:left="0" w:firstLine="0"/>
        <w:rPr>
          <w:rFonts w:ascii="Arial" w:hAnsi="Arial" w:cs="Arial"/>
          <w:color w:val="000000"/>
          <w:sz w:val="22"/>
          <w:szCs w:val="22"/>
        </w:rPr>
      </w:pPr>
    </w:p>
    <w:p w14:paraId="2C28E13F" w14:textId="77777777" w:rsidR="004D3A31" w:rsidRPr="001A4F51" w:rsidRDefault="004D3A31" w:rsidP="004D3A31">
      <w:pPr>
        <w:rPr>
          <w:rFonts w:ascii="Arial" w:hAnsi="Arial" w:cs="Arial"/>
          <w:sz w:val="22"/>
          <w:szCs w:val="22"/>
          <w:lang w:val="en-GB"/>
        </w:rPr>
      </w:pPr>
      <w:r w:rsidRPr="001A4F51">
        <w:rPr>
          <w:rFonts w:ascii="Arial" w:hAnsi="Arial" w:cs="Arial"/>
          <w:b/>
          <w:color w:val="0000FF"/>
          <w:sz w:val="22"/>
          <w:szCs w:val="22"/>
          <w:lang w:val="en-GB"/>
        </w:rPr>
        <w:t xml:space="preserve">Source of the name of this taxon:  </w:t>
      </w:r>
      <w:r w:rsidRPr="001A4F51">
        <w:rPr>
          <w:rFonts w:ascii="Arial" w:hAnsi="Arial" w:cs="Arial"/>
          <w:sz w:val="22"/>
          <w:szCs w:val="22"/>
          <w:lang w:val="en-GB"/>
        </w:rPr>
        <w:t>This genus is named after Kanagawa which is a coastal prefecture just south of Tokyo.  It was here at the National Research Institute of Fisheries Science, Fisheries Research Agency, Research Center for Aquatic Genomics that phage PEi20 was isolated.</w:t>
      </w:r>
    </w:p>
    <w:p w14:paraId="3756046E" w14:textId="77777777" w:rsidR="004D3A31" w:rsidRPr="001A4F51" w:rsidRDefault="004D3A31" w:rsidP="004D3A31">
      <w:pPr>
        <w:rPr>
          <w:rFonts w:ascii="Arial" w:hAnsi="Arial" w:cs="Arial"/>
          <w:sz w:val="22"/>
          <w:szCs w:val="22"/>
          <w:lang w:val="en-GB"/>
        </w:rPr>
      </w:pPr>
    </w:p>
    <w:p w14:paraId="79F4C1EE" w14:textId="77777777" w:rsidR="004D3A31" w:rsidRPr="001A4F51" w:rsidRDefault="004D3A31" w:rsidP="004D3A31">
      <w:pPr>
        <w:rPr>
          <w:rFonts w:ascii="Arial" w:hAnsi="Arial" w:cs="Arial"/>
          <w:bCs/>
          <w:sz w:val="22"/>
          <w:szCs w:val="22"/>
          <w:lang w:val="en-GB"/>
        </w:rPr>
      </w:pPr>
      <w:r w:rsidRPr="001A4F51">
        <w:rPr>
          <w:rFonts w:ascii="Arial" w:hAnsi="Arial" w:cs="Arial"/>
          <w:b/>
          <w:color w:val="0000FF"/>
          <w:sz w:val="22"/>
          <w:szCs w:val="22"/>
          <w:lang w:val="en-GB"/>
        </w:rPr>
        <w:t xml:space="preserve">History:  </w:t>
      </w:r>
      <w:r w:rsidRPr="001A4F51">
        <w:rPr>
          <w:rFonts w:ascii="Arial" w:hAnsi="Arial" w:cs="Arial"/>
          <w:bCs/>
          <w:sz w:val="22"/>
          <w:szCs w:val="22"/>
          <w:lang w:val="en-GB"/>
        </w:rPr>
        <w:t xml:space="preserve">Phage PEi20 was isolated using </w:t>
      </w:r>
      <w:r w:rsidRPr="001A4F51">
        <w:rPr>
          <w:rFonts w:ascii="Arial" w:hAnsi="Arial" w:cs="Arial"/>
          <w:bCs/>
          <w:i/>
          <w:iCs/>
          <w:sz w:val="22"/>
          <w:szCs w:val="22"/>
          <w:lang w:val="en-GB"/>
        </w:rPr>
        <w:t>Edwardsiella ictalurid</w:t>
      </w:r>
      <w:r w:rsidRPr="001A4F51">
        <w:rPr>
          <w:rFonts w:ascii="Arial" w:hAnsi="Arial" w:cs="Arial"/>
          <w:bCs/>
          <w:sz w:val="22"/>
          <w:szCs w:val="22"/>
          <w:lang w:val="en-GB"/>
        </w:rPr>
        <w:t xml:space="preserve"> as the host bacterium.  </w:t>
      </w:r>
    </w:p>
    <w:p w14:paraId="3DC0BCB9" w14:textId="77777777" w:rsidR="004D3A31" w:rsidRPr="001A4F51" w:rsidRDefault="004D3A31" w:rsidP="004D3A31">
      <w:pPr>
        <w:rPr>
          <w:rFonts w:ascii="Arial" w:hAnsi="Arial" w:cs="Arial"/>
          <w:bCs/>
          <w:sz w:val="22"/>
          <w:szCs w:val="22"/>
          <w:lang w:val="en-GB"/>
        </w:rPr>
      </w:pPr>
    </w:p>
    <w:p w14:paraId="2614E963" w14:textId="3EA9A624" w:rsidR="004D3A31" w:rsidRPr="001A4F51" w:rsidRDefault="004D3A31" w:rsidP="004D3A31">
      <w:pPr>
        <w:rPr>
          <w:rFonts w:ascii="Arial" w:hAnsi="Arial" w:cs="Arial"/>
          <w:bCs/>
          <w:sz w:val="22"/>
          <w:szCs w:val="22"/>
          <w:lang w:val="en-GB"/>
        </w:rPr>
      </w:pPr>
      <w:r w:rsidRPr="001A4F51">
        <w:rPr>
          <w:rFonts w:ascii="Arial" w:hAnsi="Arial" w:cs="Arial"/>
          <w:b/>
          <w:color w:val="0000FF"/>
          <w:sz w:val="22"/>
          <w:szCs w:val="22"/>
          <w:lang w:val="en-GB"/>
        </w:rPr>
        <w:t xml:space="preserve">Reference:   </w:t>
      </w:r>
      <w:r w:rsidRPr="001A4F51">
        <w:rPr>
          <w:rFonts w:ascii="Arial" w:hAnsi="Arial" w:cs="Arial"/>
          <w:bCs/>
          <w:sz w:val="22"/>
          <w:szCs w:val="22"/>
          <w:lang w:val="en-GB"/>
        </w:rPr>
        <w:t>Wang K, Tamayo MG, Penner TV, Cook BWM, Court DA, Theriault SS. Characterization of the Enterobacter phage vB_EclM_CIP9. Microbiol Resour Announc. 2020;9(13):e01600-19. Published 2020 Mar 26. doi:10.1128/MRA.01600-19</w:t>
      </w:r>
    </w:p>
    <w:p w14:paraId="0B4A4F30" w14:textId="77777777" w:rsidR="004D3A31" w:rsidRPr="001A4F51" w:rsidRDefault="004D3A31" w:rsidP="004D3A31">
      <w:pPr>
        <w:rPr>
          <w:rFonts w:ascii="Arial" w:hAnsi="Arial" w:cs="Arial"/>
          <w:bCs/>
          <w:sz w:val="22"/>
          <w:szCs w:val="22"/>
          <w:lang w:val="en-GB"/>
        </w:rPr>
      </w:pPr>
    </w:p>
    <w:p w14:paraId="3CCC9E35" w14:textId="77777777" w:rsidR="004D3A31" w:rsidRPr="001A4F51" w:rsidRDefault="004D3A31" w:rsidP="004D3A31">
      <w:pPr>
        <w:rPr>
          <w:rFonts w:ascii="Arial" w:hAnsi="Arial" w:cs="Arial"/>
          <w:b/>
          <w:color w:val="0000FF"/>
          <w:sz w:val="22"/>
          <w:szCs w:val="22"/>
          <w:lang w:val="en-GB"/>
        </w:rPr>
      </w:pPr>
      <w:r w:rsidRPr="001A4F51">
        <w:rPr>
          <w:rFonts w:ascii="Arial" w:hAnsi="Arial" w:cs="Arial"/>
          <w:b/>
          <w:color w:val="0000FF"/>
          <w:sz w:val="22"/>
          <w:szCs w:val="22"/>
          <w:lang w:val="en-GB"/>
        </w:rPr>
        <w:t>GenBank Summary:</w:t>
      </w:r>
    </w:p>
    <w:p w14:paraId="10DE32D2" w14:textId="77777777" w:rsidR="004D3A31" w:rsidRPr="001A4F51" w:rsidRDefault="004D3A31" w:rsidP="004D3A31">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440"/>
        <w:gridCol w:w="1340"/>
        <w:gridCol w:w="1259"/>
        <w:gridCol w:w="773"/>
        <w:gridCol w:w="651"/>
        <w:gridCol w:w="794"/>
        <w:gridCol w:w="742"/>
        <w:gridCol w:w="1056"/>
        <w:gridCol w:w="955"/>
      </w:tblGrid>
      <w:tr w:rsidR="004D3A31" w:rsidRPr="001A4F51" w14:paraId="0441F491" w14:textId="77777777" w:rsidTr="008F136F">
        <w:tc>
          <w:tcPr>
            <w:tcW w:w="1512" w:type="dxa"/>
          </w:tcPr>
          <w:p w14:paraId="3750546B" w14:textId="77777777" w:rsidR="004D3A31" w:rsidRPr="001A4F51" w:rsidRDefault="004D3A31" w:rsidP="008F136F">
            <w:pPr>
              <w:rPr>
                <w:rFonts w:ascii="Arial" w:hAnsi="Arial" w:cs="Arial"/>
                <w:sz w:val="22"/>
                <w:szCs w:val="22"/>
                <w:lang w:val="en-GB"/>
              </w:rPr>
            </w:pPr>
            <w:r w:rsidRPr="001A4F51">
              <w:rPr>
                <w:rFonts w:ascii="Arial" w:hAnsi="Arial" w:cs="Arial"/>
                <w:sz w:val="22"/>
                <w:szCs w:val="22"/>
                <w:lang w:val="en-GB"/>
              </w:rPr>
              <w:t>Phage name</w:t>
            </w:r>
          </w:p>
        </w:tc>
        <w:tc>
          <w:tcPr>
            <w:tcW w:w="1482" w:type="dxa"/>
          </w:tcPr>
          <w:p w14:paraId="1FC35435" w14:textId="77777777" w:rsidR="004D3A31" w:rsidRPr="001A4F51" w:rsidRDefault="004D3A31" w:rsidP="008F136F">
            <w:pPr>
              <w:rPr>
                <w:rFonts w:ascii="Arial" w:hAnsi="Arial" w:cs="Arial"/>
                <w:sz w:val="22"/>
                <w:szCs w:val="22"/>
                <w:lang w:val="en-GB"/>
              </w:rPr>
            </w:pPr>
            <w:r w:rsidRPr="001A4F51">
              <w:rPr>
                <w:rFonts w:ascii="Arial" w:hAnsi="Arial" w:cs="Arial"/>
                <w:sz w:val="22"/>
                <w:szCs w:val="22"/>
                <w:lang w:val="en-GB"/>
              </w:rPr>
              <w:t>RefSeq No.</w:t>
            </w:r>
          </w:p>
        </w:tc>
        <w:tc>
          <w:tcPr>
            <w:tcW w:w="1393" w:type="dxa"/>
          </w:tcPr>
          <w:p w14:paraId="238225BC" w14:textId="77777777" w:rsidR="004D3A31" w:rsidRPr="001A4F51" w:rsidRDefault="004D3A31" w:rsidP="008F136F">
            <w:pPr>
              <w:rPr>
                <w:rFonts w:ascii="Arial" w:hAnsi="Arial" w:cs="Arial"/>
                <w:sz w:val="22"/>
                <w:szCs w:val="22"/>
                <w:lang w:val="en-GB"/>
              </w:rPr>
            </w:pPr>
            <w:r w:rsidRPr="001A4F51">
              <w:rPr>
                <w:rFonts w:ascii="Arial" w:hAnsi="Arial" w:cs="Arial"/>
                <w:sz w:val="22"/>
                <w:szCs w:val="22"/>
                <w:lang w:val="en-GB"/>
              </w:rPr>
              <w:t xml:space="preserve">INSDC </w:t>
            </w:r>
          </w:p>
        </w:tc>
        <w:tc>
          <w:tcPr>
            <w:tcW w:w="836" w:type="dxa"/>
          </w:tcPr>
          <w:p w14:paraId="52EE64C7" w14:textId="77777777" w:rsidR="004D3A31" w:rsidRPr="001A4F51" w:rsidRDefault="004D3A31" w:rsidP="008F136F">
            <w:pPr>
              <w:rPr>
                <w:rFonts w:ascii="Arial" w:hAnsi="Arial" w:cs="Arial"/>
                <w:sz w:val="22"/>
                <w:szCs w:val="22"/>
                <w:lang w:val="en-GB"/>
              </w:rPr>
            </w:pPr>
            <w:r w:rsidRPr="001A4F51">
              <w:rPr>
                <w:rFonts w:ascii="Arial" w:hAnsi="Arial" w:cs="Arial"/>
                <w:sz w:val="22"/>
                <w:szCs w:val="22"/>
                <w:lang w:val="en-GB"/>
              </w:rPr>
              <w:t>Size (Kb)</w:t>
            </w:r>
          </w:p>
        </w:tc>
        <w:tc>
          <w:tcPr>
            <w:tcW w:w="677" w:type="dxa"/>
          </w:tcPr>
          <w:p w14:paraId="1E9D0B13" w14:textId="77777777" w:rsidR="004D3A31" w:rsidRPr="001A4F51" w:rsidRDefault="004D3A31" w:rsidP="008F136F">
            <w:pPr>
              <w:rPr>
                <w:rFonts w:ascii="Arial" w:hAnsi="Arial" w:cs="Arial"/>
                <w:sz w:val="22"/>
                <w:szCs w:val="22"/>
                <w:lang w:val="en-GB"/>
              </w:rPr>
            </w:pPr>
            <w:r w:rsidRPr="001A4F51">
              <w:rPr>
                <w:rFonts w:ascii="Arial" w:hAnsi="Arial" w:cs="Arial"/>
                <w:sz w:val="22"/>
                <w:szCs w:val="22"/>
                <w:lang w:val="en-GB"/>
              </w:rPr>
              <w:t xml:space="preserve">GC% </w:t>
            </w:r>
          </w:p>
        </w:tc>
        <w:tc>
          <w:tcPr>
            <w:tcW w:w="827" w:type="dxa"/>
          </w:tcPr>
          <w:p w14:paraId="09BE9725" w14:textId="77777777" w:rsidR="004D3A31" w:rsidRPr="001A4F51" w:rsidRDefault="004D3A31" w:rsidP="008F136F">
            <w:pPr>
              <w:rPr>
                <w:rFonts w:ascii="Arial" w:hAnsi="Arial" w:cs="Arial"/>
                <w:sz w:val="22"/>
                <w:szCs w:val="22"/>
                <w:lang w:val="en-GB"/>
              </w:rPr>
            </w:pPr>
            <w:r w:rsidRPr="001A4F51">
              <w:rPr>
                <w:rFonts w:ascii="Arial" w:hAnsi="Arial" w:cs="Arial"/>
                <w:sz w:val="22"/>
                <w:szCs w:val="22"/>
                <w:lang w:val="en-GB"/>
              </w:rPr>
              <w:t xml:space="preserve">Protein </w:t>
            </w:r>
          </w:p>
        </w:tc>
        <w:tc>
          <w:tcPr>
            <w:tcW w:w="780" w:type="dxa"/>
          </w:tcPr>
          <w:p w14:paraId="6FB9259A" w14:textId="77777777" w:rsidR="004D3A31" w:rsidRPr="001A4F51" w:rsidRDefault="004D3A31" w:rsidP="008F136F">
            <w:pPr>
              <w:rPr>
                <w:rFonts w:ascii="Arial" w:hAnsi="Arial" w:cs="Arial"/>
                <w:sz w:val="22"/>
                <w:szCs w:val="22"/>
                <w:lang w:val="en-GB"/>
              </w:rPr>
            </w:pPr>
            <w:r w:rsidRPr="001A4F51">
              <w:rPr>
                <w:rFonts w:ascii="Arial" w:hAnsi="Arial" w:cs="Arial"/>
                <w:sz w:val="22"/>
                <w:szCs w:val="22"/>
                <w:lang w:val="en-GB"/>
              </w:rPr>
              <w:t>tRNAs</w:t>
            </w:r>
          </w:p>
        </w:tc>
        <w:tc>
          <w:tcPr>
            <w:tcW w:w="997" w:type="dxa"/>
          </w:tcPr>
          <w:p w14:paraId="2CE489DF" w14:textId="77777777" w:rsidR="004D3A31" w:rsidRPr="001A4F51" w:rsidRDefault="004D3A31" w:rsidP="008F136F">
            <w:pPr>
              <w:rPr>
                <w:rFonts w:ascii="Arial" w:hAnsi="Arial" w:cs="Arial"/>
                <w:sz w:val="22"/>
                <w:szCs w:val="22"/>
                <w:lang w:val="en-GB"/>
              </w:rPr>
            </w:pPr>
            <w:r w:rsidRPr="001A4F51">
              <w:rPr>
                <w:rFonts w:ascii="Arial" w:hAnsi="Arial" w:cs="Arial"/>
                <w:sz w:val="22"/>
                <w:szCs w:val="22"/>
                <w:lang w:val="en-GB"/>
              </w:rPr>
              <w:t>DNA sequence identity(**)</w:t>
            </w:r>
          </w:p>
        </w:tc>
        <w:tc>
          <w:tcPr>
            <w:tcW w:w="947" w:type="dxa"/>
          </w:tcPr>
          <w:p w14:paraId="5689EC7A" w14:textId="77777777" w:rsidR="004D3A31" w:rsidRPr="001A4F51" w:rsidRDefault="004D3A31" w:rsidP="008F136F">
            <w:pPr>
              <w:rPr>
                <w:rFonts w:ascii="Arial" w:hAnsi="Arial" w:cs="Arial"/>
                <w:sz w:val="22"/>
                <w:szCs w:val="22"/>
                <w:lang w:val="en-GB"/>
              </w:rPr>
            </w:pPr>
            <w:r w:rsidRPr="001A4F51">
              <w:rPr>
                <w:rFonts w:ascii="Arial" w:hAnsi="Arial" w:cs="Arial"/>
                <w:sz w:val="22"/>
                <w:szCs w:val="22"/>
                <w:lang w:val="en-GB"/>
              </w:rPr>
              <w:t>Common proteins (***)</w:t>
            </w:r>
          </w:p>
        </w:tc>
      </w:tr>
      <w:tr w:rsidR="004D3A31" w:rsidRPr="001A4F51" w14:paraId="101FB362" w14:textId="77777777" w:rsidTr="008F136F">
        <w:tc>
          <w:tcPr>
            <w:tcW w:w="1512" w:type="dxa"/>
          </w:tcPr>
          <w:p w14:paraId="715015E5" w14:textId="10EBD7E4" w:rsidR="004D3A31" w:rsidRPr="001A4F51" w:rsidRDefault="004D3A31" w:rsidP="008F136F">
            <w:pPr>
              <w:rPr>
                <w:rFonts w:ascii="Arial" w:hAnsi="Arial" w:cs="Arial"/>
                <w:sz w:val="22"/>
                <w:szCs w:val="22"/>
                <w:lang w:val="en-GB"/>
              </w:rPr>
            </w:pPr>
            <w:r w:rsidRPr="001A4F51">
              <w:rPr>
                <w:rFonts w:ascii="Arial" w:hAnsi="Arial" w:cs="Arial"/>
                <w:sz w:val="22"/>
                <w:szCs w:val="22"/>
                <w:lang w:val="en-GB"/>
              </w:rPr>
              <w:t>Edwardsiella phage PEi20</w:t>
            </w:r>
          </w:p>
        </w:tc>
        <w:tc>
          <w:tcPr>
            <w:tcW w:w="1482" w:type="dxa"/>
            <w:vAlign w:val="center"/>
          </w:tcPr>
          <w:p w14:paraId="2864ED60" w14:textId="77777777" w:rsidR="004D3A31" w:rsidRPr="001A4F51" w:rsidRDefault="00513E5D" w:rsidP="008F136F">
            <w:pPr>
              <w:rPr>
                <w:rFonts w:ascii="Arial" w:hAnsi="Arial" w:cs="Arial"/>
                <w:sz w:val="22"/>
                <w:szCs w:val="22"/>
                <w:lang w:val="en-GB"/>
              </w:rPr>
            </w:pPr>
            <w:hyperlink r:id="rId11" w:tgtFrame="_blank" w:history="1">
              <w:r w:rsidR="004D3A31" w:rsidRPr="001A4F51">
                <w:rPr>
                  <w:rStyle w:val="Hyperlink"/>
                  <w:rFonts w:ascii="Arial" w:hAnsi="Arial" w:cs="Arial"/>
                  <w:sz w:val="22"/>
                  <w:szCs w:val="22"/>
                </w:rPr>
                <w:t>NC_028683.1</w:t>
              </w:r>
            </w:hyperlink>
          </w:p>
        </w:tc>
        <w:tc>
          <w:tcPr>
            <w:tcW w:w="1393" w:type="dxa"/>
            <w:vAlign w:val="center"/>
          </w:tcPr>
          <w:p w14:paraId="42F34707" w14:textId="77777777" w:rsidR="004D3A31" w:rsidRPr="001A4F51" w:rsidRDefault="00513E5D" w:rsidP="008F136F">
            <w:pPr>
              <w:rPr>
                <w:rFonts w:ascii="Arial" w:hAnsi="Arial" w:cs="Arial"/>
                <w:sz w:val="22"/>
                <w:szCs w:val="22"/>
                <w:lang w:val="en-GB"/>
              </w:rPr>
            </w:pPr>
            <w:hyperlink r:id="rId12" w:tgtFrame="_blank" w:history="1">
              <w:r w:rsidR="004D3A31" w:rsidRPr="001A4F51">
                <w:rPr>
                  <w:rStyle w:val="Hyperlink"/>
                  <w:rFonts w:ascii="Arial" w:hAnsi="Arial" w:cs="Arial"/>
                  <w:sz w:val="22"/>
                  <w:szCs w:val="22"/>
                </w:rPr>
                <w:t>AP014714.1</w:t>
              </w:r>
            </w:hyperlink>
          </w:p>
        </w:tc>
        <w:tc>
          <w:tcPr>
            <w:tcW w:w="836" w:type="dxa"/>
            <w:vAlign w:val="center"/>
          </w:tcPr>
          <w:p w14:paraId="09F8B881" w14:textId="77777777" w:rsidR="004D3A31" w:rsidRPr="001A4F51" w:rsidRDefault="004D3A31" w:rsidP="008F136F">
            <w:pPr>
              <w:rPr>
                <w:rFonts w:ascii="Arial" w:hAnsi="Arial" w:cs="Arial"/>
                <w:sz w:val="22"/>
                <w:szCs w:val="22"/>
                <w:lang w:val="en-GB"/>
              </w:rPr>
            </w:pPr>
            <w:r w:rsidRPr="001A4F51">
              <w:rPr>
                <w:rFonts w:ascii="Arial" w:hAnsi="Arial" w:cs="Arial"/>
                <w:sz w:val="22"/>
                <w:szCs w:val="22"/>
              </w:rPr>
              <w:t>177.64</w:t>
            </w:r>
          </w:p>
        </w:tc>
        <w:tc>
          <w:tcPr>
            <w:tcW w:w="677" w:type="dxa"/>
            <w:vAlign w:val="center"/>
          </w:tcPr>
          <w:p w14:paraId="25CAE1FD" w14:textId="77777777" w:rsidR="004D3A31" w:rsidRPr="001A4F51" w:rsidRDefault="004D3A31" w:rsidP="008F136F">
            <w:pPr>
              <w:rPr>
                <w:rFonts w:ascii="Arial" w:hAnsi="Arial" w:cs="Arial"/>
                <w:sz w:val="22"/>
                <w:szCs w:val="22"/>
                <w:lang w:val="en-GB"/>
              </w:rPr>
            </w:pPr>
            <w:r w:rsidRPr="001A4F51">
              <w:rPr>
                <w:rFonts w:ascii="Arial" w:hAnsi="Arial" w:cs="Arial"/>
                <w:sz w:val="22"/>
                <w:szCs w:val="22"/>
              </w:rPr>
              <w:t>40.6</w:t>
            </w:r>
          </w:p>
        </w:tc>
        <w:tc>
          <w:tcPr>
            <w:tcW w:w="827" w:type="dxa"/>
            <w:vAlign w:val="center"/>
          </w:tcPr>
          <w:p w14:paraId="734C786E" w14:textId="77777777" w:rsidR="004D3A31" w:rsidRPr="001A4F51" w:rsidRDefault="004D3A31" w:rsidP="008F136F">
            <w:pPr>
              <w:rPr>
                <w:rFonts w:ascii="Arial" w:hAnsi="Arial" w:cs="Arial"/>
                <w:sz w:val="22"/>
                <w:szCs w:val="22"/>
                <w:lang w:val="en-GB"/>
              </w:rPr>
            </w:pPr>
            <w:r w:rsidRPr="001A4F51">
              <w:rPr>
                <w:rFonts w:ascii="Arial" w:hAnsi="Arial" w:cs="Arial"/>
                <w:sz w:val="22"/>
                <w:szCs w:val="22"/>
              </w:rPr>
              <w:t>301</w:t>
            </w:r>
          </w:p>
        </w:tc>
        <w:tc>
          <w:tcPr>
            <w:tcW w:w="780" w:type="dxa"/>
            <w:vAlign w:val="center"/>
          </w:tcPr>
          <w:p w14:paraId="57B505C7" w14:textId="77777777" w:rsidR="004D3A31" w:rsidRPr="001A4F51" w:rsidRDefault="004D3A31" w:rsidP="008F136F">
            <w:pPr>
              <w:rPr>
                <w:rFonts w:ascii="Arial" w:hAnsi="Arial" w:cs="Arial"/>
                <w:sz w:val="22"/>
                <w:szCs w:val="22"/>
                <w:lang w:val="en-GB"/>
              </w:rPr>
            </w:pPr>
            <w:r w:rsidRPr="001A4F51">
              <w:rPr>
                <w:rFonts w:ascii="Arial" w:hAnsi="Arial" w:cs="Arial"/>
                <w:sz w:val="22"/>
                <w:szCs w:val="22"/>
              </w:rPr>
              <w:t>6</w:t>
            </w:r>
          </w:p>
        </w:tc>
        <w:tc>
          <w:tcPr>
            <w:tcW w:w="997" w:type="dxa"/>
          </w:tcPr>
          <w:p w14:paraId="56AB79D6" w14:textId="77777777" w:rsidR="004D3A31" w:rsidRPr="001A4F51" w:rsidRDefault="004D3A31" w:rsidP="008F136F">
            <w:pPr>
              <w:rPr>
                <w:rFonts w:ascii="Arial" w:hAnsi="Arial" w:cs="Arial"/>
                <w:sz w:val="22"/>
                <w:szCs w:val="22"/>
              </w:rPr>
            </w:pPr>
            <w:r w:rsidRPr="001A4F51">
              <w:rPr>
                <w:rFonts w:ascii="Arial" w:hAnsi="Arial" w:cs="Arial"/>
                <w:sz w:val="22"/>
                <w:szCs w:val="22"/>
              </w:rPr>
              <w:t>100</w:t>
            </w:r>
          </w:p>
        </w:tc>
        <w:tc>
          <w:tcPr>
            <w:tcW w:w="947" w:type="dxa"/>
          </w:tcPr>
          <w:p w14:paraId="0B6DD8B8" w14:textId="77777777" w:rsidR="004D3A31" w:rsidRPr="001A4F51" w:rsidRDefault="004D3A31" w:rsidP="008F136F">
            <w:pPr>
              <w:rPr>
                <w:rFonts w:ascii="Arial" w:hAnsi="Arial" w:cs="Arial"/>
                <w:sz w:val="22"/>
                <w:szCs w:val="22"/>
              </w:rPr>
            </w:pPr>
            <w:r w:rsidRPr="001A4F51">
              <w:rPr>
                <w:rFonts w:ascii="Arial" w:hAnsi="Arial" w:cs="Arial"/>
                <w:sz w:val="22"/>
                <w:szCs w:val="22"/>
              </w:rPr>
              <w:t>100</w:t>
            </w:r>
          </w:p>
        </w:tc>
      </w:tr>
      <w:tr w:rsidR="004D3A31" w:rsidRPr="001A4F51" w14:paraId="62097D84" w14:textId="77777777" w:rsidTr="008F136F">
        <w:tc>
          <w:tcPr>
            <w:tcW w:w="1512" w:type="dxa"/>
          </w:tcPr>
          <w:p w14:paraId="2B317458" w14:textId="77777777" w:rsidR="004D3A31" w:rsidRPr="001A4F51" w:rsidRDefault="004D3A31" w:rsidP="008F136F">
            <w:pPr>
              <w:rPr>
                <w:rFonts w:ascii="Arial" w:hAnsi="Arial" w:cs="Arial"/>
                <w:sz w:val="22"/>
                <w:szCs w:val="22"/>
                <w:lang w:val="en-GB"/>
              </w:rPr>
            </w:pPr>
            <w:r w:rsidRPr="001A4F51">
              <w:rPr>
                <w:rFonts w:ascii="Arial" w:hAnsi="Arial" w:cs="Arial"/>
                <w:sz w:val="22"/>
                <w:szCs w:val="22"/>
                <w:lang w:val="en-GB"/>
              </w:rPr>
              <w:lastRenderedPageBreak/>
              <w:t>Enterobacter phage vB_EclM_CIP9</w:t>
            </w:r>
          </w:p>
        </w:tc>
        <w:tc>
          <w:tcPr>
            <w:tcW w:w="1482" w:type="dxa"/>
            <w:vAlign w:val="center"/>
          </w:tcPr>
          <w:p w14:paraId="23492139" w14:textId="77777777" w:rsidR="004D3A31" w:rsidRPr="001A4F51" w:rsidRDefault="004D3A31" w:rsidP="008F136F">
            <w:pPr>
              <w:rPr>
                <w:rFonts w:ascii="Arial" w:hAnsi="Arial" w:cs="Arial"/>
                <w:sz w:val="22"/>
                <w:szCs w:val="22"/>
                <w:lang w:val="en-GB"/>
              </w:rPr>
            </w:pPr>
          </w:p>
        </w:tc>
        <w:tc>
          <w:tcPr>
            <w:tcW w:w="1393" w:type="dxa"/>
            <w:vAlign w:val="center"/>
          </w:tcPr>
          <w:p w14:paraId="478C4599" w14:textId="77777777" w:rsidR="004D3A31" w:rsidRPr="001A4F51" w:rsidRDefault="00513E5D" w:rsidP="008F136F">
            <w:pPr>
              <w:rPr>
                <w:rFonts w:ascii="Arial" w:hAnsi="Arial" w:cs="Arial"/>
                <w:sz w:val="22"/>
                <w:szCs w:val="22"/>
                <w:lang w:val="en-GB"/>
              </w:rPr>
            </w:pPr>
            <w:hyperlink r:id="rId13" w:tgtFrame="_blank" w:history="1">
              <w:r w:rsidR="004D3A31" w:rsidRPr="001A4F51">
                <w:rPr>
                  <w:rStyle w:val="Hyperlink"/>
                  <w:rFonts w:ascii="Arial" w:hAnsi="Arial" w:cs="Arial"/>
                  <w:sz w:val="22"/>
                  <w:szCs w:val="22"/>
                </w:rPr>
                <w:t>MN882610.1</w:t>
              </w:r>
            </w:hyperlink>
          </w:p>
        </w:tc>
        <w:tc>
          <w:tcPr>
            <w:tcW w:w="836" w:type="dxa"/>
            <w:vAlign w:val="center"/>
          </w:tcPr>
          <w:p w14:paraId="6B56D9C4" w14:textId="77777777" w:rsidR="004D3A31" w:rsidRPr="001A4F51" w:rsidRDefault="004D3A31" w:rsidP="008F136F">
            <w:pPr>
              <w:rPr>
                <w:rFonts w:ascii="Arial" w:hAnsi="Arial" w:cs="Arial"/>
                <w:sz w:val="22"/>
                <w:szCs w:val="22"/>
                <w:lang w:val="en-GB"/>
              </w:rPr>
            </w:pPr>
            <w:r w:rsidRPr="001A4F51">
              <w:rPr>
                <w:rFonts w:ascii="Arial" w:hAnsi="Arial" w:cs="Arial"/>
                <w:sz w:val="22"/>
                <w:szCs w:val="22"/>
              </w:rPr>
              <w:t>174.92</w:t>
            </w:r>
          </w:p>
        </w:tc>
        <w:tc>
          <w:tcPr>
            <w:tcW w:w="677" w:type="dxa"/>
            <w:vAlign w:val="center"/>
          </w:tcPr>
          <w:p w14:paraId="7DED3693" w14:textId="77777777" w:rsidR="004D3A31" w:rsidRPr="001A4F51" w:rsidRDefault="004D3A31" w:rsidP="008F136F">
            <w:pPr>
              <w:rPr>
                <w:rFonts w:ascii="Arial" w:hAnsi="Arial" w:cs="Arial"/>
                <w:sz w:val="22"/>
                <w:szCs w:val="22"/>
                <w:lang w:val="en-GB"/>
              </w:rPr>
            </w:pPr>
            <w:r w:rsidRPr="001A4F51">
              <w:rPr>
                <w:rFonts w:ascii="Arial" w:hAnsi="Arial" w:cs="Arial"/>
                <w:sz w:val="22"/>
                <w:szCs w:val="22"/>
              </w:rPr>
              <w:t>39.9</w:t>
            </w:r>
          </w:p>
        </w:tc>
        <w:tc>
          <w:tcPr>
            <w:tcW w:w="827" w:type="dxa"/>
            <w:vAlign w:val="center"/>
          </w:tcPr>
          <w:p w14:paraId="1053A7B5" w14:textId="77777777" w:rsidR="004D3A31" w:rsidRPr="001A4F51" w:rsidRDefault="00513E5D" w:rsidP="008F136F">
            <w:pPr>
              <w:rPr>
                <w:rFonts w:ascii="Arial" w:hAnsi="Arial" w:cs="Arial"/>
                <w:sz w:val="22"/>
                <w:szCs w:val="22"/>
                <w:lang w:val="en-GB"/>
              </w:rPr>
            </w:pPr>
            <w:hyperlink r:id="rId14" w:anchor="!/proteins/87264/770781|Enterobacter phage vB_EclM_CIP9/viral segment/" w:history="1">
              <w:r w:rsidR="004D3A31" w:rsidRPr="001A4F51">
                <w:rPr>
                  <w:rStyle w:val="Hyperlink"/>
                  <w:rFonts w:ascii="Arial" w:hAnsi="Arial" w:cs="Arial"/>
                  <w:color w:val="000080"/>
                  <w:sz w:val="22"/>
                  <w:szCs w:val="22"/>
                </w:rPr>
                <w:t>296</w:t>
              </w:r>
            </w:hyperlink>
          </w:p>
        </w:tc>
        <w:tc>
          <w:tcPr>
            <w:tcW w:w="780" w:type="dxa"/>
            <w:vAlign w:val="center"/>
          </w:tcPr>
          <w:p w14:paraId="7455796E" w14:textId="77777777" w:rsidR="004D3A31" w:rsidRPr="001A4F51" w:rsidRDefault="004D3A31" w:rsidP="008F136F">
            <w:pPr>
              <w:rPr>
                <w:rFonts w:ascii="Arial" w:hAnsi="Arial" w:cs="Arial"/>
                <w:sz w:val="22"/>
                <w:szCs w:val="22"/>
                <w:lang w:val="en-GB"/>
              </w:rPr>
            </w:pPr>
            <w:r w:rsidRPr="001A4F51">
              <w:rPr>
                <w:rFonts w:ascii="Arial" w:hAnsi="Arial" w:cs="Arial"/>
                <w:sz w:val="22"/>
                <w:szCs w:val="22"/>
                <w:lang w:val="en-GB"/>
              </w:rPr>
              <w:t>9(*)</w:t>
            </w:r>
          </w:p>
        </w:tc>
        <w:tc>
          <w:tcPr>
            <w:tcW w:w="997" w:type="dxa"/>
          </w:tcPr>
          <w:p w14:paraId="0E207763" w14:textId="77777777" w:rsidR="004D3A31" w:rsidRPr="001A4F51" w:rsidRDefault="004D3A31" w:rsidP="008F136F">
            <w:pPr>
              <w:rPr>
                <w:rFonts w:ascii="Arial" w:hAnsi="Arial" w:cs="Arial"/>
                <w:sz w:val="22"/>
                <w:szCs w:val="22"/>
                <w:lang w:val="en-GB"/>
              </w:rPr>
            </w:pPr>
            <w:r w:rsidRPr="001A4F51">
              <w:rPr>
                <w:rFonts w:ascii="Arial" w:hAnsi="Arial" w:cs="Arial"/>
                <w:sz w:val="22"/>
                <w:szCs w:val="22"/>
                <w:lang w:val="en-GB"/>
              </w:rPr>
              <w:t>68.5</w:t>
            </w:r>
          </w:p>
        </w:tc>
        <w:tc>
          <w:tcPr>
            <w:tcW w:w="947" w:type="dxa"/>
          </w:tcPr>
          <w:p w14:paraId="0E90BF59" w14:textId="77777777" w:rsidR="004D3A31" w:rsidRPr="001A4F51" w:rsidRDefault="004D3A31" w:rsidP="008F136F">
            <w:pPr>
              <w:rPr>
                <w:rFonts w:ascii="Arial" w:hAnsi="Arial" w:cs="Arial"/>
                <w:sz w:val="22"/>
                <w:szCs w:val="22"/>
                <w:lang w:val="en-GB"/>
              </w:rPr>
            </w:pPr>
            <w:r w:rsidRPr="001A4F51">
              <w:rPr>
                <w:rFonts w:ascii="Arial" w:hAnsi="Arial" w:cs="Arial"/>
                <w:sz w:val="22"/>
                <w:szCs w:val="22"/>
                <w:lang w:val="en-GB"/>
              </w:rPr>
              <w:t>87.4</w:t>
            </w:r>
          </w:p>
        </w:tc>
      </w:tr>
    </w:tbl>
    <w:p w14:paraId="21211609" w14:textId="78AF5E85" w:rsidR="004D3A31" w:rsidRPr="001A4F51" w:rsidRDefault="004D3A31" w:rsidP="004D3A31">
      <w:pPr>
        <w:rPr>
          <w:rFonts w:ascii="Arial" w:hAnsi="Arial" w:cs="Arial"/>
          <w:b/>
          <w:sz w:val="22"/>
          <w:szCs w:val="22"/>
          <w:lang w:val="en-GB"/>
        </w:rPr>
      </w:pPr>
      <w:r w:rsidRPr="001A4F51">
        <w:rPr>
          <w:rFonts w:ascii="Arial" w:hAnsi="Arial" w:cs="Arial"/>
          <w:b/>
          <w:sz w:val="22"/>
          <w:szCs w:val="22"/>
          <w:lang w:val="en-GB"/>
        </w:rPr>
        <w:t>N.B. Edwardsiella phage PEi6</w:t>
      </w:r>
      <w:r w:rsidR="004E2F25" w:rsidRPr="001A4F51">
        <w:rPr>
          <w:rFonts w:ascii="Arial" w:hAnsi="Arial" w:cs="Arial"/>
          <w:b/>
          <w:sz w:val="22"/>
          <w:szCs w:val="22"/>
          <w:lang w:val="en-GB"/>
        </w:rPr>
        <w:t xml:space="preserve"> (AP014715)</w:t>
      </w:r>
      <w:r w:rsidRPr="001A4F51">
        <w:rPr>
          <w:rFonts w:ascii="Arial" w:hAnsi="Arial" w:cs="Arial"/>
          <w:b/>
          <w:sz w:val="22"/>
          <w:szCs w:val="22"/>
          <w:lang w:val="en-GB"/>
        </w:rPr>
        <w:t xml:space="preserve"> should be considered a strain of </w:t>
      </w:r>
      <w:r w:rsidR="004E2F25" w:rsidRPr="001A4F51">
        <w:rPr>
          <w:rFonts w:ascii="Arial" w:hAnsi="Arial" w:cs="Arial"/>
          <w:b/>
          <w:i/>
          <w:iCs/>
          <w:sz w:val="22"/>
          <w:szCs w:val="22"/>
          <w:lang w:val="en-GB"/>
        </w:rPr>
        <w:t>Edwardsiella virus PEi20</w:t>
      </w:r>
    </w:p>
    <w:p w14:paraId="0D570C06" w14:textId="77777777" w:rsidR="004D3A31" w:rsidRPr="001A4F51" w:rsidRDefault="004D3A31" w:rsidP="004D3A31">
      <w:pPr>
        <w:rPr>
          <w:rFonts w:ascii="Arial" w:hAnsi="Arial" w:cs="Arial"/>
          <w:b/>
          <w:sz w:val="22"/>
          <w:szCs w:val="22"/>
          <w:lang w:val="en-GB"/>
        </w:rPr>
      </w:pPr>
      <w:r w:rsidRPr="001A4F51">
        <w:rPr>
          <w:rFonts w:ascii="Arial" w:hAnsi="Arial" w:cs="Arial"/>
          <w:b/>
          <w:sz w:val="22"/>
          <w:szCs w:val="22"/>
          <w:lang w:val="en-GB"/>
        </w:rPr>
        <w:t xml:space="preserve">(*) None indicated in Replicon Info; these were discovered using tRNAscan-SE at </w:t>
      </w:r>
      <w:hyperlink r:id="rId15" w:history="1">
        <w:r w:rsidRPr="001A4F51">
          <w:rPr>
            <w:rStyle w:val="Hyperlink"/>
            <w:rFonts w:ascii="Arial" w:hAnsi="Arial" w:cs="Arial"/>
            <w:b/>
            <w:sz w:val="22"/>
            <w:szCs w:val="22"/>
            <w:lang w:val="en-GB"/>
          </w:rPr>
          <w:t>http://lowelab.ucsc.edu/tRNAscan-SE/</w:t>
        </w:r>
      </w:hyperlink>
      <w:r w:rsidRPr="001A4F51">
        <w:rPr>
          <w:rFonts w:ascii="Arial" w:hAnsi="Arial" w:cs="Arial"/>
          <w:b/>
          <w:sz w:val="22"/>
          <w:szCs w:val="22"/>
          <w:lang w:val="en-GB"/>
        </w:rPr>
        <w:t xml:space="preserve"> [5]</w:t>
      </w:r>
    </w:p>
    <w:p w14:paraId="5F74F0DC" w14:textId="77777777" w:rsidR="004D3A31" w:rsidRPr="001A4F51" w:rsidRDefault="004D3A31" w:rsidP="004D3A31">
      <w:pPr>
        <w:rPr>
          <w:rFonts w:ascii="Arial" w:hAnsi="Arial" w:cs="Arial"/>
          <w:b/>
          <w:sz w:val="22"/>
          <w:szCs w:val="22"/>
          <w:lang w:val="en-GB"/>
        </w:rPr>
      </w:pPr>
      <w:r w:rsidRPr="001A4F51">
        <w:rPr>
          <w:rFonts w:ascii="Arial" w:hAnsi="Arial" w:cs="Arial"/>
          <w:b/>
          <w:sz w:val="22"/>
          <w:szCs w:val="22"/>
          <w:lang w:val="en-GB"/>
        </w:rPr>
        <w:t>(**) Determined using BLASTN at NCBI [1-3]</w:t>
      </w:r>
    </w:p>
    <w:p w14:paraId="244907FB" w14:textId="77777777" w:rsidR="004D3A31" w:rsidRPr="001A4F51" w:rsidRDefault="004D3A31" w:rsidP="004D3A31">
      <w:pPr>
        <w:rPr>
          <w:rFonts w:ascii="Arial" w:hAnsi="Arial" w:cs="Arial"/>
          <w:b/>
          <w:sz w:val="22"/>
          <w:szCs w:val="22"/>
          <w:lang w:val="en-GB"/>
        </w:rPr>
      </w:pPr>
      <w:r w:rsidRPr="001A4F51">
        <w:rPr>
          <w:rFonts w:ascii="Arial" w:hAnsi="Arial" w:cs="Arial"/>
          <w:b/>
          <w:sz w:val="22"/>
          <w:szCs w:val="22"/>
          <w:lang w:val="en-GB"/>
        </w:rPr>
        <w:t xml:space="preserve">(***) Determined using CoreGenes 3.5 at </w:t>
      </w:r>
      <w:hyperlink r:id="rId16" w:history="1">
        <w:r w:rsidRPr="001A4F51">
          <w:rPr>
            <w:rStyle w:val="Hyperlink"/>
            <w:rFonts w:ascii="Arial" w:hAnsi="Arial" w:cs="Arial"/>
            <w:b/>
            <w:sz w:val="22"/>
            <w:szCs w:val="22"/>
            <w:lang w:val="en-GB"/>
          </w:rPr>
          <w:t>http://binf.gmu.edu:8080/CoreGenes3.5/</w:t>
        </w:r>
      </w:hyperlink>
      <w:r w:rsidRPr="001A4F51">
        <w:rPr>
          <w:rFonts w:ascii="Arial" w:hAnsi="Arial" w:cs="Arial"/>
          <w:b/>
          <w:sz w:val="22"/>
          <w:szCs w:val="22"/>
          <w:lang w:val="en-GB"/>
        </w:rPr>
        <w:t xml:space="preserve"> [6]</w:t>
      </w:r>
    </w:p>
    <w:p w14:paraId="20C3FCC8" w14:textId="77777777" w:rsidR="004D3A31" w:rsidRPr="001A4F51" w:rsidRDefault="004D3A31" w:rsidP="004D3A31">
      <w:pPr>
        <w:rPr>
          <w:rFonts w:ascii="Arial" w:hAnsi="Arial" w:cs="Arial"/>
          <w:b/>
          <w:sz w:val="22"/>
          <w:szCs w:val="22"/>
          <w:lang w:val="en-GB"/>
        </w:rPr>
      </w:pPr>
    </w:p>
    <w:p w14:paraId="19C53AE8" w14:textId="77777777" w:rsidR="004D3A31" w:rsidRPr="001A4F51" w:rsidRDefault="004D3A31" w:rsidP="004D3A31">
      <w:pPr>
        <w:rPr>
          <w:rFonts w:ascii="Arial" w:hAnsi="Arial" w:cs="Arial"/>
          <w:sz w:val="22"/>
          <w:szCs w:val="22"/>
          <w:lang w:val="en-GB"/>
        </w:rPr>
      </w:pPr>
      <w:r w:rsidRPr="001A4F51">
        <w:rPr>
          <w:rFonts w:ascii="Arial" w:hAnsi="Arial" w:cs="Arial"/>
          <w:b/>
          <w:color w:val="0000FF"/>
          <w:sz w:val="22"/>
          <w:szCs w:val="22"/>
          <w:lang w:val="en-GB"/>
        </w:rPr>
        <w:t xml:space="preserve">BLASTN homologs:  </w:t>
      </w:r>
      <w:r w:rsidRPr="001A4F51">
        <w:rPr>
          <w:rFonts w:ascii="Arial" w:hAnsi="Arial" w:cs="Arial"/>
          <w:sz w:val="22"/>
          <w:szCs w:val="22"/>
          <w:lang w:val="en-GB"/>
        </w:rPr>
        <w:t xml:space="preserve">The next most closely related sequence is that of Serratia phage CBH8 which shares 45.8% DNA sequence identity with Pei20 [1-3].  </w:t>
      </w:r>
    </w:p>
    <w:p w14:paraId="3E719D3D" w14:textId="77777777" w:rsidR="004D3A31" w:rsidRPr="001A4F51" w:rsidRDefault="004D3A31" w:rsidP="004D3A31">
      <w:pPr>
        <w:rPr>
          <w:rFonts w:ascii="Arial" w:hAnsi="Arial" w:cs="Arial"/>
          <w:sz w:val="22"/>
          <w:szCs w:val="22"/>
          <w:lang w:val="en-GB"/>
        </w:rPr>
      </w:pPr>
    </w:p>
    <w:p w14:paraId="27AA0787" w14:textId="77777777" w:rsidR="004D3A31" w:rsidRPr="001A4F51" w:rsidRDefault="004D3A31" w:rsidP="004D3A31">
      <w:pPr>
        <w:rPr>
          <w:rFonts w:ascii="Arial" w:hAnsi="Arial" w:cs="Arial"/>
          <w:b/>
          <w:color w:val="0000FF"/>
          <w:sz w:val="22"/>
          <w:szCs w:val="22"/>
          <w:lang w:val="en-GB"/>
        </w:rPr>
      </w:pPr>
      <w:r w:rsidRPr="001A4F51">
        <w:rPr>
          <w:rFonts w:ascii="Arial" w:hAnsi="Arial" w:cs="Arial"/>
          <w:b/>
          <w:color w:val="0000FF"/>
          <w:sz w:val="22"/>
          <w:szCs w:val="22"/>
          <w:lang w:val="en-GB"/>
        </w:rPr>
        <w:t xml:space="preserve">Electron micrograph: </w:t>
      </w:r>
      <w:r w:rsidRPr="001A4F51">
        <w:rPr>
          <w:rFonts w:ascii="Arial" w:hAnsi="Arial" w:cs="Arial"/>
          <w:sz w:val="22"/>
          <w:szCs w:val="22"/>
          <w:lang w:val="en-GB"/>
        </w:rPr>
        <w:t>None available</w:t>
      </w:r>
    </w:p>
    <w:p w14:paraId="40EF7BC4" w14:textId="77777777" w:rsidR="004D3A31" w:rsidRPr="001A4F51" w:rsidRDefault="004D3A31" w:rsidP="004D3A31">
      <w:pPr>
        <w:jc w:val="center"/>
        <w:rPr>
          <w:rFonts w:ascii="Arial" w:hAnsi="Arial" w:cs="Arial"/>
          <w:b/>
          <w:color w:val="0000FF"/>
          <w:sz w:val="22"/>
          <w:szCs w:val="22"/>
          <w:lang w:val="en-GB"/>
        </w:rPr>
      </w:pPr>
    </w:p>
    <w:p w14:paraId="3E6BF11C" w14:textId="77777777" w:rsidR="004D3A31" w:rsidRPr="001A4F51" w:rsidRDefault="004D3A31" w:rsidP="004D3A31">
      <w:pPr>
        <w:rPr>
          <w:rFonts w:ascii="Arial" w:hAnsi="Arial" w:cs="Arial"/>
          <w:sz w:val="22"/>
          <w:szCs w:val="22"/>
          <w:lang w:val="en-GB"/>
        </w:rPr>
      </w:pPr>
      <w:r w:rsidRPr="001A4F51">
        <w:rPr>
          <w:rFonts w:ascii="Arial" w:hAnsi="Arial" w:cs="Arial"/>
          <w:b/>
          <w:color w:val="0000FF"/>
          <w:sz w:val="22"/>
          <w:szCs w:val="22"/>
          <w:lang w:val="en-GB"/>
        </w:rPr>
        <w:t xml:space="preserve">Phylogeny: </w:t>
      </w:r>
      <w:r w:rsidRPr="001A4F51">
        <w:rPr>
          <w:rFonts w:ascii="Arial" w:hAnsi="Arial" w:cs="Arial"/>
          <w:sz w:val="22"/>
          <w:szCs w:val="22"/>
          <w:lang w:val="en-GB"/>
        </w:rPr>
        <w:t>The phylogenetic tree was constructed using the terminase large subunit protein homologs of Pei20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4E0D9005" w14:textId="77777777" w:rsidR="004D3A31" w:rsidRPr="001A4F51" w:rsidRDefault="004D3A31" w:rsidP="004D3A31">
      <w:pPr>
        <w:rPr>
          <w:rFonts w:ascii="Arial" w:hAnsi="Arial" w:cs="Arial"/>
          <w:sz w:val="22"/>
          <w:szCs w:val="22"/>
          <w:lang w:val="en-GB"/>
        </w:rPr>
      </w:pPr>
    </w:p>
    <w:p w14:paraId="795AE947" w14:textId="77777777" w:rsidR="004D3A31" w:rsidRPr="001A4F51" w:rsidRDefault="004D3A31" w:rsidP="004D3A31">
      <w:pPr>
        <w:rPr>
          <w:rFonts w:ascii="Arial" w:hAnsi="Arial" w:cs="Arial"/>
          <w:sz w:val="22"/>
          <w:szCs w:val="22"/>
          <w:lang w:val="en-GB"/>
        </w:rPr>
      </w:pPr>
      <w:r w:rsidRPr="001A4F51">
        <w:rPr>
          <w:rFonts w:ascii="Arial" w:hAnsi="Arial" w:cs="Arial"/>
          <w:noProof/>
          <w:sz w:val="22"/>
          <w:szCs w:val="22"/>
          <w:lang w:val="en-GB"/>
        </w:rPr>
        <w:lastRenderedPageBreak/>
        <mc:AlternateContent>
          <mc:Choice Requires="wps">
            <w:drawing>
              <wp:anchor distT="0" distB="0" distL="114300" distR="114300" simplePos="0" relativeHeight="251661312" behindDoc="0" locked="0" layoutInCell="1" allowOverlap="1" wp14:anchorId="2FB4445A" wp14:editId="31AEF867">
                <wp:simplePos x="0" y="0"/>
                <wp:positionH relativeFrom="column">
                  <wp:posOffset>1181100</wp:posOffset>
                </wp:positionH>
                <wp:positionV relativeFrom="paragraph">
                  <wp:posOffset>1294130</wp:posOffset>
                </wp:positionV>
                <wp:extent cx="3314700" cy="311150"/>
                <wp:effectExtent l="19050" t="19050" r="19050" b="12700"/>
                <wp:wrapNone/>
                <wp:docPr id="3" name="Rectangle 3"/>
                <wp:cNvGraphicFramePr/>
                <a:graphic xmlns:a="http://schemas.openxmlformats.org/drawingml/2006/main">
                  <a:graphicData uri="http://schemas.microsoft.com/office/word/2010/wordprocessingShape">
                    <wps:wsp>
                      <wps:cNvSpPr/>
                      <wps:spPr>
                        <a:xfrm>
                          <a:off x="0" y="0"/>
                          <a:ext cx="3314700" cy="31115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F288BD" id="Rectangle 3" o:spid="_x0000_s1026" style="position:absolute;margin-left:93pt;margin-top:101.9pt;width:261pt;height:24.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" filled="f" strokecolor="#1f3763 [1604]" strokeweight="2.25pt"/>
            </w:pict>
          </mc:Fallback>
        </mc:AlternateContent>
      </w:r>
      <w:r w:rsidRPr="001A4F51">
        <w:rPr>
          <w:rFonts w:ascii="Arial" w:hAnsi="Arial" w:cs="Arial"/>
          <w:noProof/>
          <w:sz w:val="22"/>
          <w:szCs w:val="22"/>
          <w:lang w:val="en-GB"/>
        </w:rPr>
        <w:drawing>
          <wp:inline distT="0" distB="0" distL="0" distR="0" wp14:anchorId="207C5ABE" wp14:editId="5DB1DDE6">
            <wp:extent cx="5727700" cy="4552950"/>
            <wp:effectExtent l="0" t="0" r="6350" b="0"/>
            <wp:docPr id="2" name="Picture 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ell phone&#10;&#10;Description automatically generated"/>
                    <pic:cNvPicPr/>
                  </pic:nvPicPr>
                  <pic:blipFill>
                    <a:blip r:embed="rId17"/>
                    <a:stretch>
                      <a:fillRect/>
                    </a:stretch>
                  </pic:blipFill>
                  <pic:spPr>
                    <a:xfrm>
                      <a:off x="0" y="0"/>
                      <a:ext cx="5727700" cy="4552950"/>
                    </a:xfrm>
                    <a:prstGeom prst="rect">
                      <a:avLst/>
                    </a:prstGeom>
                  </pic:spPr>
                </pic:pic>
              </a:graphicData>
            </a:graphic>
          </wp:inline>
        </w:drawing>
      </w:r>
    </w:p>
    <w:p w14:paraId="30A752FD" w14:textId="1E276F2E" w:rsidR="00237296" w:rsidRPr="001A4F51" w:rsidRDefault="00237296" w:rsidP="00237296">
      <w:pPr>
        <w:rPr>
          <w:rFonts w:ascii="Arial" w:hAnsi="Arial" w:cs="Arial"/>
          <w:b/>
          <w:sz w:val="22"/>
          <w:szCs w:val="22"/>
        </w:rPr>
      </w:pPr>
    </w:p>
    <w:p w14:paraId="69E1052F" w14:textId="7890D53B" w:rsidR="00237296" w:rsidRPr="001A4F51" w:rsidRDefault="00237296" w:rsidP="00237296">
      <w:pPr>
        <w:rPr>
          <w:rFonts w:ascii="Arial" w:hAnsi="Arial" w:cs="Arial"/>
          <w:b/>
          <w:sz w:val="22"/>
          <w:szCs w:val="22"/>
        </w:rPr>
      </w:pPr>
    </w:p>
    <w:p w14:paraId="5F0B33BA" w14:textId="4BCC510B" w:rsidR="00237296" w:rsidRPr="001A4F51" w:rsidRDefault="00237296" w:rsidP="00237296">
      <w:pPr>
        <w:rPr>
          <w:rFonts w:ascii="Arial" w:hAnsi="Arial" w:cs="Arial"/>
          <w:b/>
          <w:sz w:val="22"/>
          <w:szCs w:val="22"/>
        </w:rPr>
      </w:pPr>
    </w:p>
    <w:p w14:paraId="6795535F" w14:textId="77777777" w:rsidR="001A4F51" w:rsidRPr="001A4F51" w:rsidRDefault="00237296" w:rsidP="001A4F51">
      <w:pPr>
        <w:spacing w:before="120" w:after="120"/>
        <w:rPr>
          <w:rFonts w:ascii="Arial" w:hAnsi="Arial" w:cs="Arial"/>
          <w:b/>
        </w:rPr>
      </w:pPr>
      <w:r w:rsidRPr="001A4F51">
        <w:rPr>
          <w:rFonts w:ascii="Arial" w:hAnsi="Arial" w:cs="Arial"/>
          <w:b/>
        </w:rPr>
        <w:t>References</w:t>
      </w:r>
    </w:p>
    <w:p w14:paraId="1EBDFB68" w14:textId="77777777" w:rsidR="001A4F51" w:rsidRPr="001A4F51" w:rsidRDefault="004D3A31" w:rsidP="001A4F51">
      <w:pPr>
        <w:pStyle w:val="ListParagraph"/>
        <w:numPr>
          <w:ilvl w:val="0"/>
          <w:numId w:val="2"/>
        </w:numPr>
        <w:spacing w:before="120" w:after="120"/>
        <w:rPr>
          <w:rFonts w:ascii="Arial" w:hAnsi="Arial" w:cs="Arial"/>
          <w:b/>
          <w:sz w:val="22"/>
          <w:szCs w:val="22"/>
        </w:rPr>
      </w:pPr>
      <w:r w:rsidRPr="001A4F51">
        <w:rPr>
          <w:rFonts w:ascii="Arial" w:hAnsi="Arial" w:cs="Arial"/>
          <w:sz w:val="22"/>
          <w:szCs w:val="22"/>
        </w:rPr>
        <w:t>Sayers EW, Agarwala R, Bolton EE, Brister JR, Canese K, Clark K, et al. Database resources of the National Center for Biotechnology Information. Nucleic Acids Res. 2019;47(D1):D23-D28. doi: 10.1093/nar/gkz899. PMID: 31602479.</w:t>
      </w:r>
    </w:p>
    <w:p w14:paraId="1549985F" w14:textId="77777777" w:rsidR="001A4F51" w:rsidRPr="001A4F51" w:rsidRDefault="004D3A31" w:rsidP="001A4F51">
      <w:pPr>
        <w:pStyle w:val="ListParagraph"/>
        <w:numPr>
          <w:ilvl w:val="0"/>
          <w:numId w:val="2"/>
        </w:numPr>
        <w:spacing w:before="120" w:after="120"/>
        <w:rPr>
          <w:rFonts w:ascii="Arial" w:hAnsi="Arial" w:cs="Arial"/>
          <w:b/>
          <w:sz w:val="22"/>
          <w:szCs w:val="22"/>
        </w:rPr>
      </w:pPr>
      <w:r w:rsidRPr="001A4F51">
        <w:rPr>
          <w:rFonts w:ascii="Arial" w:hAnsi="Arial" w:cs="Arial"/>
          <w:sz w:val="22"/>
          <w:szCs w:val="22"/>
        </w:rPr>
        <w:t>Tolstoy I, Kropinski AM, Brister JR. Bacteriophage Taxonomy: An Evolving Discipline. Methods Mol Biol. 2018;1693:57-71. doi: 10.1007/978-1-4939-7395-8_6. PMID:     29119432.</w:t>
      </w:r>
    </w:p>
    <w:p w14:paraId="2EA1E917" w14:textId="77777777" w:rsidR="001A4F51" w:rsidRPr="001A4F51" w:rsidRDefault="004D3A31" w:rsidP="001A4F51">
      <w:pPr>
        <w:pStyle w:val="ListParagraph"/>
        <w:numPr>
          <w:ilvl w:val="0"/>
          <w:numId w:val="2"/>
        </w:numPr>
        <w:spacing w:before="120" w:after="120"/>
        <w:rPr>
          <w:rFonts w:ascii="Arial" w:hAnsi="Arial" w:cs="Arial"/>
          <w:b/>
          <w:sz w:val="22"/>
          <w:szCs w:val="22"/>
        </w:rPr>
      </w:pPr>
      <w:r w:rsidRPr="001A4F51">
        <w:rPr>
          <w:rFonts w:ascii="Arial" w:hAnsi="Arial" w:cs="Arial"/>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2FF452B0" w14:textId="77777777" w:rsidR="001A4F51" w:rsidRPr="001A4F51" w:rsidRDefault="004D3A31" w:rsidP="001A4F51">
      <w:pPr>
        <w:pStyle w:val="ListParagraph"/>
        <w:numPr>
          <w:ilvl w:val="0"/>
          <w:numId w:val="2"/>
        </w:numPr>
        <w:spacing w:before="120" w:after="120"/>
        <w:rPr>
          <w:rFonts w:ascii="Arial" w:hAnsi="Arial" w:cs="Arial"/>
          <w:b/>
          <w:sz w:val="22"/>
          <w:szCs w:val="22"/>
        </w:rPr>
      </w:pPr>
      <w:r w:rsidRPr="001A4F51">
        <w:rPr>
          <w:rFonts w:ascii="Arial" w:hAnsi="Arial" w:cs="Arial"/>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0BB51A50" w14:textId="77777777" w:rsidR="001A4F51" w:rsidRPr="001A4F51" w:rsidRDefault="004D3A31" w:rsidP="001A4F51">
      <w:pPr>
        <w:pStyle w:val="ListParagraph"/>
        <w:numPr>
          <w:ilvl w:val="0"/>
          <w:numId w:val="2"/>
        </w:numPr>
        <w:spacing w:before="120" w:after="120"/>
        <w:rPr>
          <w:rFonts w:ascii="Arial" w:hAnsi="Arial" w:cs="Arial"/>
          <w:b/>
          <w:sz w:val="22"/>
          <w:szCs w:val="22"/>
        </w:rPr>
      </w:pPr>
      <w:r w:rsidRPr="001A4F51">
        <w:rPr>
          <w:rFonts w:ascii="Arial" w:hAnsi="Arial" w:cs="Arial"/>
          <w:sz w:val="22"/>
          <w:szCs w:val="22"/>
        </w:rPr>
        <w:t>Chan PP, Lowe TM. tRNAscan-SE: Searching for tRNA Genes in Genomic Sequences. Methods Mol Biol. 2019;1962:1-14. doi: 10.1007/978-1-4939-9173-0_1. PMID:     31020551.</w:t>
      </w:r>
    </w:p>
    <w:p w14:paraId="083C0192" w14:textId="77777777" w:rsidR="001A4F51" w:rsidRPr="001A4F51" w:rsidRDefault="004D3A31" w:rsidP="001A4F51">
      <w:pPr>
        <w:pStyle w:val="ListParagraph"/>
        <w:numPr>
          <w:ilvl w:val="0"/>
          <w:numId w:val="2"/>
        </w:numPr>
        <w:spacing w:before="120" w:after="120"/>
        <w:rPr>
          <w:rFonts w:ascii="Arial" w:hAnsi="Arial" w:cs="Arial"/>
          <w:b/>
          <w:sz w:val="22"/>
          <w:szCs w:val="22"/>
        </w:rPr>
      </w:pPr>
      <w:r w:rsidRPr="001A4F51">
        <w:rPr>
          <w:rFonts w:ascii="Arial" w:hAnsi="Arial" w:cs="Arial"/>
          <w:sz w:val="22"/>
          <w:szCs w:val="22"/>
        </w:rPr>
        <w:t>Turner D, Reynolds D, Seto D, Mahadevan P. CoreGenes3.5: a webserver for the determination of core genes from sets of viral and small bacterial genomes. BMC Res Notes. 2013;6:140. doi: 10.1186/1756-0500-6-140.  PMID:   23566564.</w:t>
      </w:r>
    </w:p>
    <w:p w14:paraId="619FEFEA" w14:textId="77777777" w:rsidR="001A4F51" w:rsidRPr="001A4F51" w:rsidRDefault="004D3A31" w:rsidP="001A4F51">
      <w:pPr>
        <w:pStyle w:val="ListParagraph"/>
        <w:numPr>
          <w:ilvl w:val="0"/>
          <w:numId w:val="2"/>
        </w:numPr>
        <w:spacing w:before="120" w:after="120"/>
        <w:rPr>
          <w:rFonts w:ascii="Arial" w:hAnsi="Arial" w:cs="Arial"/>
          <w:b/>
          <w:sz w:val="22"/>
          <w:szCs w:val="22"/>
        </w:rPr>
      </w:pPr>
      <w:r w:rsidRPr="001A4F51">
        <w:rPr>
          <w:rFonts w:ascii="Arial" w:hAnsi="Arial" w:cs="Arial"/>
          <w:sz w:val="22"/>
          <w:szCs w:val="22"/>
        </w:rPr>
        <w:lastRenderedPageBreak/>
        <w:t>Darling AE, Mau B, Perna NT. progressiveMauve: multiple genome alignment with gene gain, loss and rearrangement. PLoS One. 2010;5(6):e11147.  doi: 10.1371/journal.pone.0011147.  PMID: 20593022.</w:t>
      </w:r>
    </w:p>
    <w:p w14:paraId="5BDE2CFF" w14:textId="77777777" w:rsidR="001A4F51" w:rsidRPr="001A4F51" w:rsidRDefault="004D3A31" w:rsidP="001A4F51">
      <w:pPr>
        <w:pStyle w:val="ListParagraph"/>
        <w:numPr>
          <w:ilvl w:val="0"/>
          <w:numId w:val="2"/>
        </w:numPr>
        <w:spacing w:before="120" w:after="120"/>
        <w:rPr>
          <w:rFonts w:ascii="Arial" w:hAnsi="Arial" w:cs="Arial"/>
          <w:b/>
          <w:sz w:val="22"/>
          <w:szCs w:val="22"/>
        </w:rPr>
      </w:pPr>
      <w:r w:rsidRPr="001A4F51">
        <w:rPr>
          <w:rFonts w:ascii="Arial" w:hAnsi="Arial" w:cs="Arial"/>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4CD63568" w14:textId="4D9EB04C" w:rsidR="004D3A31" w:rsidRPr="001A4F51" w:rsidRDefault="004D3A31" w:rsidP="001A4F51">
      <w:pPr>
        <w:pStyle w:val="ListParagraph"/>
        <w:numPr>
          <w:ilvl w:val="0"/>
          <w:numId w:val="2"/>
        </w:numPr>
        <w:spacing w:before="120" w:after="120"/>
        <w:rPr>
          <w:rFonts w:ascii="Arial" w:hAnsi="Arial" w:cs="Arial"/>
          <w:b/>
          <w:sz w:val="22"/>
          <w:szCs w:val="22"/>
        </w:rPr>
      </w:pPr>
      <w:r w:rsidRPr="001A4F51">
        <w:rPr>
          <w:rFonts w:ascii="Arial" w:hAnsi="Arial" w:cs="Arial"/>
          <w:sz w:val="22"/>
          <w:szCs w:val="22"/>
        </w:rPr>
        <w:t>Anisimova M, Gascuel O. Approximate likelihood-ratio test for branches: A fast, accurate, and powerful alternative. Syst Biol. 2006;55(4):539-52.  PMID: 16785212.  DOI:     10.1080/10635150600755453.</w:t>
      </w:r>
    </w:p>
    <w:p w14:paraId="57764D49" w14:textId="77777777" w:rsidR="004D3A31" w:rsidRPr="001A4F51" w:rsidRDefault="004D3A31" w:rsidP="007B1846">
      <w:pPr>
        <w:spacing w:before="120" w:after="120"/>
        <w:rPr>
          <w:rFonts w:ascii="Arial" w:hAnsi="Arial" w:cs="Arial"/>
          <w:b/>
          <w:sz w:val="22"/>
          <w:szCs w:val="22"/>
        </w:rPr>
      </w:pPr>
    </w:p>
    <w:sectPr w:rsidR="004D3A31" w:rsidRPr="001A4F51" w:rsidSect="00584D75">
      <w:headerReference w:type="default" r:id="rId18"/>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04E13CF" w14:textId="77777777" w:rsidR="00513E5D" w:rsidRDefault="00513E5D" w:rsidP="004609D1">
      <w:r>
        <w:separator/>
      </w:r>
    </w:p>
  </w:endnote>
  <w:endnote w:type="continuationSeparator" w:id="0">
    <w:p w14:paraId="4AB167B6" w14:textId="77777777" w:rsidR="00513E5D" w:rsidRDefault="00513E5D"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LANTINGHEI SC EXTRALIGHT"/>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A6BB614" w14:textId="77777777" w:rsidR="00513E5D" w:rsidRDefault="00513E5D" w:rsidP="004609D1">
      <w:r>
        <w:separator/>
      </w:r>
    </w:p>
  </w:footnote>
  <w:footnote w:type="continuationSeparator" w:id="0">
    <w:p w14:paraId="6809D7B4" w14:textId="77777777" w:rsidR="00513E5D" w:rsidRDefault="00513E5D"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757010FA"/>
    <w:multiLevelType w:val="hybridMultilevel"/>
    <w:tmpl w:val="E7C2B1BE"/>
    <w:lvl w:ilvl="0" w:tplc="55EA7E0A">
      <w:start w:val="1"/>
      <w:numFmt w:val="decimal"/>
      <w:lvlText w:val="%1."/>
      <w:lvlJc w:val="left"/>
      <w:pPr>
        <w:ind w:left="720" w:hanging="360"/>
      </w:pPr>
      <w:rPr>
        <w:b w:val="0"/>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5525C"/>
    <w:rsid w:val="0006407D"/>
    <w:rsid w:val="00074276"/>
    <w:rsid w:val="000834F4"/>
    <w:rsid w:val="000945FD"/>
    <w:rsid w:val="000A22DE"/>
    <w:rsid w:val="000A6152"/>
    <w:rsid w:val="000A7D02"/>
    <w:rsid w:val="000B2475"/>
    <w:rsid w:val="000B5CE2"/>
    <w:rsid w:val="000C259E"/>
    <w:rsid w:val="000C7139"/>
    <w:rsid w:val="000D3CCD"/>
    <w:rsid w:val="000E69E9"/>
    <w:rsid w:val="000F27A6"/>
    <w:rsid w:val="00121243"/>
    <w:rsid w:val="00122AF9"/>
    <w:rsid w:val="00123B8F"/>
    <w:rsid w:val="00132568"/>
    <w:rsid w:val="0017440B"/>
    <w:rsid w:val="001A2500"/>
    <w:rsid w:val="001A4F51"/>
    <w:rsid w:val="001C1BF5"/>
    <w:rsid w:val="001D3F64"/>
    <w:rsid w:val="001D4AAF"/>
    <w:rsid w:val="001E36C8"/>
    <w:rsid w:val="001E6D21"/>
    <w:rsid w:val="00215F51"/>
    <w:rsid w:val="00237296"/>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C01E0"/>
    <w:rsid w:val="003F3772"/>
    <w:rsid w:val="003F4FFD"/>
    <w:rsid w:val="00404760"/>
    <w:rsid w:val="00412944"/>
    <w:rsid w:val="0042253D"/>
    <w:rsid w:val="004304FF"/>
    <w:rsid w:val="004609D1"/>
    <w:rsid w:val="00487393"/>
    <w:rsid w:val="004A4902"/>
    <w:rsid w:val="004A7AC9"/>
    <w:rsid w:val="004D3A31"/>
    <w:rsid w:val="004D711E"/>
    <w:rsid w:val="004E19DF"/>
    <w:rsid w:val="004E2F25"/>
    <w:rsid w:val="004E4914"/>
    <w:rsid w:val="004F5E21"/>
    <w:rsid w:val="00513E5D"/>
    <w:rsid w:val="00554817"/>
    <w:rsid w:val="00556D4B"/>
    <w:rsid w:val="00583286"/>
    <w:rsid w:val="00584D75"/>
    <w:rsid w:val="005A465C"/>
    <w:rsid w:val="005A697E"/>
    <w:rsid w:val="005B4AFA"/>
    <w:rsid w:val="005C1A55"/>
    <w:rsid w:val="005D5C6E"/>
    <w:rsid w:val="00604988"/>
    <w:rsid w:val="00610D3A"/>
    <w:rsid w:val="00610F11"/>
    <w:rsid w:val="006164B4"/>
    <w:rsid w:val="0063589C"/>
    <w:rsid w:val="0064037B"/>
    <w:rsid w:val="006550ED"/>
    <w:rsid w:val="00670B2E"/>
    <w:rsid w:val="00696D9C"/>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A7DFF"/>
    <w:rsid w:val="007B1846"/>
    <w:rsid w:val="007B24DA"/>
    <w:rsid w:val="007B34A8"/>
    <w:rsid w:val="007E56F2"/>
    <w:rsid w:val="0081653F"/>
    <w:rsid w:val="0082104E"/>
    <w:rsid w:val="00824222"/>
    <w:rsid w:val="00830673"/>
    <w:rsid w:val="00853539"/>
    <w:rsid w:val="00857A32"/>
    <w:rsid w:val="008831E4"/>
    <w:rsid w:val="00883B83"/>
    <w:rsid w:val="00887D4D"/>
    <w:rsid w:val="00891DEA"/>
    <w:rsid w:val="008A1420"/>
    <w:rsid w:val="008B657D"/>
    <w:rsid w:val="008D4F59"/>
    <w:rsid w:val="009018F4"/>
    <w:rsid w:val="00913922"/>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52DF3"/>
    <w:rsid w:val="00B62F80"/>
    <w:rsid w:val="00B634B7"/>
    <w:rsid w:val="00B97EDC"/>
    <w:rsid w:val="00BA7C8B"/>
    <w:rsid w:val="00BB3850"/>
    <w:rsid w:val="00BD68D8"/>
    <w:rsid w:val="00C134C5"/>
    <w:rsid w:val="00C14FBF"/>
    <w:rsid w:val="00C35DAD"/>
    <w:rsid w:val="00C40BA4"/>
    <w:rsid w:val="00C61519"/>
    <w:rsid w:val="00C61F7F"/>
    <w:rsid w:val="00C63232"/>
    <w:rsid w:val="00C63790"/>
    <w:rsid w:val="00C72BBB"/>
    <w:rsid w:val="00C8180D"/>
    <w:rsid w:val="00C85371"/>
    <w:rsid w:val="00CA467A"/>
    <w:rsid w:val="00CB2F6E"/>
    <w:rsid w:val="00CB5EA8"/>
    <w:rsid w:val="00CD030E"/>
    <w:rsid w:val="00D31F56"/>
    <w:rsid w:val="00D406A2"/>
    <w:rsid w:val="00D40FB4"/>
    <w:rsid w:val="00D469B8"/>
    <w:rsid w:val="00D5298F"/>
    <w:rsid w:val="00D572F3"/>
    <w:rsid w:val="00DB5FFF"/>
    <w:rsid w:val="00DB6B04"/>
    <w:rsid w:val="00DF35BB"/>
    <w:rsid w:val="00DF4107"/>
    <w:rsid w:val="00DF7F00"/>
    <w:rsid w:val="00E01C77"/>
    <w:rsid w:val="00E46C93"/>
    <w:rsid w:val="00E71BCC"/>
    <w:rsid w:val="00E75DB4"/>
    <w:rsid w:val="00E84439"/>
    <w:rsid w:val="00EA1882"/>
    <w:rsid w:val="00EA68E3"/>
    <w:rsid w:val="00EA6E15"/>
    <w:rsid w:val="00EA7785"/>
    <w:rsid w:val="00EC18D0"/>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1A4F5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hage.Canada@gmail.com" TargetMode="External"/><Relationship Id="rId13" Type="http://schemas.openxmlformats.org/officeDocument/2006/relationships/hyperlink" Target="https://www.ncbi.nlm.nih.gov/nuccore/MN882610.1" TargetMode="External"/><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ncbi.nlm.nih.gov/nuccore/AP014714.1" TargetMode="External"/><Relationship Id="rId17" Type="http://schemas.openxmlformats.org/officeDocument/2006/relationships/image" Target="media/image2.tif"/><Relationship Id="rId2" Type="http://schemas.openxmlformats.org/officeDocument/2006/relationships/styles" Target="styles.xml"/><Relationship Id="rId16" Type="http://schemas.openxmlformats.org/officeDocument/2006/relationships/hyperlink" Target="http://binf.gmu.edu:8080/CoreGenes3.5/"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cbi.nlm.nih.gov/nuccore/NC_028683.1" TargetMode="External"/><Relationship Id="rId5" Type="http://schemas.openxmlformats.org/officeDocument/2006/relationships/footnotes" Target="footnotes.xml"/><Relationship Id="rId15" Type="http://schemas.openxmlformats.org/officeDocument/2006/relationships/hyperlink" Target="http://lowelab.ucsc.edu/tRNAscan-SE/" TargetMode="External"/><Relationship Id="rId10" Type="http://schemas.openxmlformats.org/officeDocument/2006/relationships/hyperlink" Target="mailto:Dann2.Turner@uwe.ac.uk"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evelien.adriaenssens@quadram.ac.uk" TargetMode="External"/><Relationship Id="rId14" Type="http://schemas.openxmlformats.org/officeDocument/2006/relationships/hyperlink" Target="https://www.ncbi.nlm.nih.gov/genome/brows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6</Pages>
  <Words>997</Words>
  <Characters>5689</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8</cp:revision>
  <dcterms:created xsi:type="dcterms:W3CDTF">2020-08-04T09:26:00Z</dcterms:created>
  <dcterms:modified xsi:type="dcterms:W3CDTF">2021-03-04T06:51:00Z</dcterms:modified>
</cp:coreProperties>
</file>