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4F15F8" w14:textId="77777777" w:rsidR="008E13C7" w:rsidRDefault="008E13C7">
      <w:pPr>
        <w:widowControl w:val="0"/>
        <w:pBdr>
          <w:top w:val="nil"/>
          <w:left w:val="nil"/>
          <w:bottom w:val="nil"/>
          <w:right w:val="nil"/>
          <w:between w:val="nil"/>
        </w:pBdr>
        <w:spacing w:line="276" w:lineRule="auto"/>
      </w:pPr>
    </w:p>
    <w:p w14:paraId="740A8C5A" w14:textId="77777777" w:rsidR="008E13C7" w:rsidRDefault="003A4FBD">
      <w:r>
        <w:rPr>
          <w:noProof/>
        </w:rPr>
        <w:drawing>
          <wp:anchor distT="0" distB="0" distL="114300" distR="114300" simplePos="0" relativeHeight="251658240" behindDoc="0" locked="0" layoutInCell="1" hidden="0" allowOverlap="1" wp14:anchorId="51F9EFFF" wp14:editId="7C78F30F">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3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53B760EA" w14:textId="77777777" w:rsidR="008E13C7" w:rsidRDefault="008E13C7">
      <w:pPr>
        <w:rPr>
          <w:rFonts w:ascii="Arial" w:eastAsia="Arial" w:hAnsi="Arial" w:cs="Arial"/>
          <w:color w:val="0000FF"/>
          <w:sz w:val="20"/>
          <w:szCs w:val="20"/>
        </w:rPr>
      </w:pPr>
    </w:p>
    <w:p w14:paraId="3D0DD38A" w14:textId="77777777" w:rsidR="008E13C7" w:rsidRDefault="008E13C7">
      <w:pPr>
        <w:rPr>
          <w:rFonts w:ascii="Arial" w:eastAsia="Arial" w:hAnsi="Arial" w:cs="Arial"/>
          <w:color w:val="0000FF"/>
          <w:sz w:val="20"/>
          <w:szCs w:val="20"/>
        </w:rPr>
      </w:pPr>
    </w:p>
    <w:p w14:paraId="56792980" w14:textId="77777777" w:rsidR="008E13C7" w:rsidRDefault="008E13C7">
      <w:pPr>
        <w:rPr>
          <w:rFonts w:ascii="Arial" w:eastAsia="Arial" w:hAnsi="Arial" w:cs="Arial"/>
          <w:color w:val="0000FF"/>
          <w:sz w:val="20"/>
          <w:szCs w:val="20"/>
        </w:rPr>
      </w:pPr>
    </w:p>
    <w:p w14:paraId="013A0193" w14:textId="77777777" w:rsidR="008E13C7" w:rsidRDefault="008E13C7">
      <w:pPr>
        <w:rPr>
          <w:rFonts w:ascii="Arial" w:eastAsia="Arial" w:hAnsi="Arial" w:cs="Arial"/>
          <w:color w:val="0000FF"/>
          <w:sz w:val="20"/>
          <w:szCs w:val="20"/>
        </w:rPr>
      </w:pPr>
    </w:p>
    <w:p w14:paraId="295B115C" w14:textId="77777777" w:rsidR="008E13C7" w:rsidRDefault="008E13C7">
      <w:pPr>
        <w:rPr>
          <w:rFonts w:ascii="Arial" w:eastAsia="Arial" w:hAnsi="Arial" w:cs="Arial"/>
          <w:color w:val="0000FF"/>
          <w:sz w:val="20"/>
          <w:szCs w:val="20"/>
        </w:rPr>
      </w:pPr>
    </w:p>
    <w:p w14:paraId="25B5CFAA" w14:textId="77777777" w:rsidR="008E13C7" w:rsidRDefault="008E13C7">
      <w:pPr>
        <w:rPr>
          <w:rFonts w:ascii="Arial" w:eastAsia="Arial" w:hAnsi="Arial" w:cs="Arial"/>
          <w:b/>
          <w:color w:val="000000"/>
        </w:rPr>
      </w:pPr>
    </w:p>
    <w:p w14:paraId="4AEC788C" w14:textId="77777777" w:rsidR="008E13C7" w:rsidRDefault="003A4FBD">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6CD97580" w14:textId="77777777" w:rsidR="008E13C7" w:rsidRDefault="008E13C7">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8E13C7" w14:paraId="597AC772" w14:textId="77777777">
        <w:tc>
          <w:tcPr>
            <w:tcW w:w="3553" w:type="dxa"/>
            <w:tcBorders>
              <w:top w:val="single" w:sz="4" w:space="0" w:color="000000"/>
              <w:left w:val="single" w:sz="4" w:space="0" w:color="000000"/>
              <w:right w:val="single" w:sz="4" w:space="0" w:color="000000"/>
            </w:tcBorders>
            <w:shd w:val="clear" w:color="auto" w:fill="auto"/>
            <w:vAlign w:val="center"/>
          </w:tcPr>
          <w:p w14:paraId="6D7DA18A" w14:textId="77777777" w:rsidR="008E13C7" w:rsidRDefault="003A4FBD">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07AB16A9" w14:textId="77777777" w:rsidR="008E13C7" w:rsidRDefault="003A4FBD">
            <w:pPr>
              <w:pBdr>
                <w:top w:val="nil"/>
                <w:left w:val="nil"/>
                <w:bottom w:val="nil"/>
                <w:right w:val="nil"/>
                <w:between w:val="nil"/>
              </w:pBdr>
              <w:jc w:val="center"/>
              <w:rPr>
                <w:rFonts w:ascii="Arial" w:eastAsia="Arial" w:hAnsi="Arial" w:cs="Arial"/>
                <w:b/>
                <w:color w:val="000000"/>
                <w:sz w:val="28"/>
                <w:szCs w:val="28"/>
              </w:rPr>
            </w:pPr>
            <w:r>
              <w:rPr>
                <w:rFonts w:ascii="Arial" w:eastAsia="Arial" w:hAnsi="Arial" w:cs="Arial"/>
                <w:b/>
                <w:color w:val="000000"/>
                <w:sz w:val="28"/>
                <w:szCs w:val="28"/>
              </w:rPr>
              <w:t>2021.029B</w:t>
            </w:r>
          </w:p>
        </w:tc>
        <w:tc>
          <w:tcPr>
            <w:tcW w:w="710" w:type="dxa"/>
            <w:tcBorders>
              <w:top w:val="single" w:sz="4" w:space="0" w:color="000000"/>
              <w:left w:val="single" w:sz="4" w:space="0" w:color="000000"/>
              <w:right w:val="single" w:sz="4" w:space="0" w:color="000000"/>
            </w:tcBorders>
            <w:shd w:val="clear" w:color="auto" w:fill="auto"/>
            <w:vAlign w:val="center"/>
          </w:tcPr>
          <w:p w14:paraId="4990F7AF" w14:textId="77777777" w:rsidR="008E13C7" w:rsidRDefault="008E13C7">
            <w:pPr>
              <w:pBdr>
                <w:top w:val="nil"/>
                <w:left w:val="nil"/>
                <w:bottom w:val="nil"/>
                <w:right w:val="nil"/>
                <w:between w:val="nil"/>
              </w:pBdr>
              <w:rPr>
                <w:rFonts w:ascii="Arial" w:eastAsia="Arial" w:hAnsi="Arial" w:cs="Arial"/>
                <w:color w:val="000000"/>
              </w:rPr>
            </w:pPr>
          </w:p>
        </w:tc>
      </w:tr>
      <w:tr w:rsidR="008E13C7" w14:paraId="6D7AF0D0" w14:textId="77777777">
        <w:tc>
          <w:tcPr>
            <w:tcW w:w="9072" w:type="dxa"/>
            <w:gridSpan w:val="3"/>
            <w:tcBorders>
              <w:left w:val="single" w:sz="4" w:space="0" w:color="000000"/>
              <w:right w:val="single" w:sz="4" w:space="0" w:color="000000"/>
            </w:tcBorders>
            <w:shd w:val="clear" w:color="auto" w:fill="auto"/>
          </w:tcPr>
          <w:p w14:paraId="56423635" w14:textId="77777777" w:rsidR="008E13C7" w:rsidRDefault="003A4FBD">
            <w:pPr>
              <w:spacing w:before="120"/>
              <w:rPr>
                <w:rFonts w:ascii="Arial" w:eastAsia="Arial" w:hAnsi="Arial" w:cs="Arial"/>
                <w:b/>
              </w:rPr>
            </w:pPr>
            <w:r>
              <w:rPr>
                <w:rFonts w:ascii="Arial" w:eastAsia="Arial" w:hAnsi="Arial" w:cs="Arial"/>
                <w:b/>
              </w:rPr>
              <w:t>Short title:</w:t>
            </w:r>
            <w:r>
              <w:rPr>
                <w:rFonts w:ascii="Arial" w:eastAsia="Arial" w:hAnsi="Arial" w:cs="Arial"/>
                <w:sz w:val="20"/>
                <w:szCs w:val="20"/>
              </w:rPr>
              <w:t xml:space="preserve"> </w:t>
            </w:r>
          </w:p>
          <w:p w14:paraId="45266845" w14:textId="77777777" w:rsidR="008E13C7" w:rsidRDefault="003A4FBD">
            <w:pPr>
              <w:spacing w:before="120"/>
              <w:rPr>
                <w:rFonts w:ascii="Arial" w:eastAsia="Arial" w:hAnsi="Arial" w:cs="Arial"/>
                <w:b/>
                <w:sz w:val="22"/>
                <w:szCs w:val="22"/>
              </w:rPr>
            </w:pPr>
            <w:r>
              <w:rPr>
                <w:rFonts w:ascii="Arial" w:eastAsia="Arial" w:hAnsi="Arial" w:cs="Arial"/>
                <w:sz w:val="22"/>
                <w:szCs w:val="22"/>
              </w:rPr>
              <w:t>Create nine new families (</w:t>
            </w:r>
            <w:r>
              <w:rPr>
                <w:rFonts w:ascii="Arial" w:eastAsia="Arial" w:hAnsi="Arial" w:cs="Arial"/>
                <w:i/>
                <w:sz w:val="22"/>
                <w:szCs w:val="22"/>
              </w:rPr>
              <w:t>Pachyviridae, Pervagoviridae, Assiduviridae, Helgolandviridae, Duneviridae, Molycolviridae, Winoviridae, Forsetiviridae</w:t>
            </w:r>
            <w:r>
              <w:rPr>
                <w:rFonts w:ascii="Arial" w:eastAsia="Arial" w:hAnsi="Arial" w:cs="Arial"/>
                <w:sz w:val="22"/>
                <w:szCs w:val="22"/>
              </w:rPr>
              <w:t xml:space="preserve">, and </w:t>
            </w:r>
            <w:r>
              <w:rPr>
                <w:rFonts w:ascii="Arial" w:eastAsia="Arial" w:hAnsi="Arial" w:cs="Arial"/>
                <w:i/>
                <w:sz w:val="22"/>
                <w:szCs w:val="22"/>
              </w:rPr>
              <w:t>Aggregaviridae</w:t>
            </w:r>
            <w:r>
              <w:rPr>
                <w:rFonts w:ascii="Arial" w:eastAsia="Arial" w:hAnsi="Arial" w:cs="Arial"/>
                <w:sz w:val="22"/>
                <w:szCs w:val="22"/>
              </w:rPr>
              <w:t>) including 13 new genera and 18 new species (</w:t>
            </w:r>
            <w:r>
              <w:rPr>
                <w:rFonts w:ascii="Arial" w:eastAsia="Arial" w:hAnsi="Arial" w:cs="Arial"/>
                <w:i/>
                <w:sz w:val="22"/>
                <w:szCs w:val="22"/>
              </w:rPr>
              <w:t>Caudoviricetes</w:t>
            </w:r>
            <w:r>
              <w:rPr>
                <w:rFonts w:ascii="Arial" w:eastAsia="Arial" w:hAnsi="Arial" w:cs="Arial"/>
                <w:sz w:val="22"/>
                <w:szCs w:val="22"/>
              </w:rPr>
              <w:t>)</w:t>
            </w:r>
          </w:p>
        </w:tc>
      </w:tr>
      <w:tr w:rsidR="008E13C7" w14:paraId="4C8896FD"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20753BEC" w14:textId="77777777" w:rsidR="008E13C7" w:rsidRDefault="008E13C7">
            <w:pPr>
              <w:rPr>
                <w:rFonts w:ascii="Arial" w:eastAsia="Arial" w:hAnsi="Arial" w:cs="Arial"/>
                <w:b/>
                <w:sz w:val="22"/>
                <w:szCs w:val="22"/>
              </w:rPr>
            </w:pPr>
          </w:p>
        </w:tc>
      </w:tr>
    </w:tbl>
    <w:p w14:paraId="2F1541FA" w14:textId="77777777" w:rsidR="008E13C7" w:rsidRDefault="003A4FBD">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8E13C7" w14:paraId="2450B476" w14:textId="77777777">
        <w:tc>
          <w:tcPr>
            <w:tcW w:w="4368" w:type="dxa"/>
            <w:shd w:val="clear" w:color="auto" w:fill="auto"/>
          </w:tcPr>
          <w:p w14:paraId="5D90D408" w14:textId="77777777" w:rsidR="008E13C7" w:rsidRDefault="003A4FBD">
            <w:pPr>
              <w:rPr>
                <w:rFonts w:ascii="Arial" w:eastAsia="Arial" w:hAnsi="Arial" w:cs="Arial"/>
                <w:sz w:val="22"/>
                <w:szCs w:val="22"/>
              </w:rPr>
            </w:pPr>
            <w:r>
              <w:rPr>
                <w:rFonts w:ascii="Arial" w:eastAsia="Arial" w:hAnsi="Arial" w:cs="Arial"/>
                <w:sz w:val="22"/>
                <w:szCs w:val="22"/>
              </w:rPr>
              <w:t>Bartlau N, Moraru C, Wichels A, Holmfeldt K, Adriaenssens EM, Amann R</w:t>
            </w:r>
          </w:p>
          <w:p w14:paraId="18232A4C" w14:textId="77777777" w:rsidR="008E13C7" w:rsidRDefault="008E13C7">
            <w:pPr>
              <w:rPr>
                <w:rFonts w:ascii="Arial" w:eastAsia="Arial" w:hAnsi="Arial" w:cs="Arial"/>
                <w:sz w:val="22"/>
                <w:szCs w:val="22"/>
              </w:rPr>
            </w:pPr>
          </w:p>
          <w:p w14:paraId="181A74F6" w14:textId="77777777" w:rsidR="008E13C7" w:rsidRDefault="008E13C7">
            <w:pPr>
              <w:rPr>
                <w:rFonts w:ascii="Arial" w:eastAsia="Arial" w:hAnsi="Arial" w:cs="Arial"/>
                <w:sz w:val="22"/>
                <w:szCs w:val="22"/>
              </w:rPr>
            </w:pPr>
          </w:p>
          <w:p w14:paraId="4A05C28E" w14:textId="77777777" w:rsidR="008E13C7" w:rsidRDefault="008E13C7">
            <w:pPr>
              <w:rPr>
                <w:rFonts w:ascii="Arial" w:eastAsia="Arial" w:hAnsi="Arial" w:cs="Arial"/>
                <w:sz w:val="22"/>
                <w:szCs w:val="22"/>
              </w:rPr>
            </w:pPr>
          </w:p>
        </w:tc>
        <w:tc>
          <w:tcPr>
            <w:tcW w:w="4704" w:type="dxa"/>
            <w:shd w:val="clear" w:color="auto" w:fill="auto"/>
          </w:tcPr>
          <w:p w14:paraId="5A059C79" w14:textId="77777777" w:rsidR="008E13C7" w:rsidRDefault="003A4FBD">
            <w:pPr>
              <w:rPr>
                <w:rFonts w:ascii="Arial" w:eastAsia="Arial" w:hAnsi="Arial" w:cs="Arial"/>
                <w:sz w:val="22"/>
                <w:szCs w:val="22"/>
              </w:rPr>
            </w:pPr>
            <w:r>
              <w:rPr>
                <w:rFonts w:ascii="Arial" w:eastAsia="Arial" w:hAnsi="Arial" w:cs="Arial"/>
                <w:sz w:val="20"/>
                <w:szCs w:val="20"/>
              </w:rPr>
              <w:t>nbartlau@mpi-bremen.de; liliana.cristina.moraru@uni-oldenburg.de; Antje.Wichels@awi.de; karin.holmfeldt@lnu.se</w:t>
            </w:r>
            <w:r>
              <w:t xml:space="preserve">; </w:t>
            </w:r>
            <w:r>
              <w:rPr>
                <w:rFonts w:ascii="Arial" w:eastAsia="Arial" w:hAnsi="Arial" w:cs="Arial"/>
                <w:sz w:val="20"/>
                <w:szCs w:val="20"/>
              </w:rPr>
              <w:t>Evelien.Adriaenssens@quadram.ac.uk; ramann@mpi-bremen.de</w:t>
            </w:r>
          </w:p>
        </w:tc>
      </w:tr>
    </w:tbl>
    <w:p w14:paraId="4727D8ED" w14:textId="77777777" w:rsidR="008E13C7" w:rsidRDefault="003A4FBD">
      <w:pPr>
        <w:spacing w:before="120" w:after="120"/>
        <w:rPr>
          <w:rFonts w:ascii="Arial" w:eastAsia="Arial" w:hAnsi="Arial" w:cs="Arial"/>
          <w:color w:val="0000FF"/>
          <w:sz w:val="20"/>
          <w:szCs w:val="20"/>
        </w:rPr>
      </w:pPr>
      <w:r>
        <w:rPr>
          <w:rFonts w:ascii="Arial" w:eastAsia="Arial" w:hAnsi="Arial" w:cs="Arial"/>
          <w:b/>
        </w:rPr>
        <w:t>Author(s) institutional address(es) (optional)</w:t>
      </w: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8E13C7" w14:paraId="71981F8D" w14:textId="77777777">
        <w:tc>
          <w:tcPr>
            <w:tcW w:w="9072" w:type="dxa"/>
            <w:shd w:val="clear" w:color="auto" w:fill="auto"/>
          </w:tcPr>
          <w:p w14:paraId="5EB9CF91" w14:textId="77777777" w:rsidR="008E13C7" w:rsidRDefault="003A4FBD">
            <w:pPr>
              <w:rPr>
                <w:rFonts w:ascii="Arial" w:eastAsia="Arial" w:hAnsi="Arial" w:cs="Arial"/>
                <w:sz w:val="21"/>
                <w:szCs w:val="21"/>
              </w:rPr>
            </w:pPr>
            <w:r>
              <w:rPr>
                <w:rFonts w:ascii="Arial" w:eastAsia="Arial" w:hAnsi="Arial" w:cs="Arial"/>
                <w:sz w:val="21"/>
                <w:szCs w:val="21"/>
              </w:rPr>
              <w:t>Max Planck Institute for Marine Microbiology, Bremen, Germany [BAN, AMR]</w:t>
            </w:r>
          </w:p>
          <w:p w14:paraId="195CD4DB" w14:textId="77777777" w:rsidR="008E13C7" w:rsidRDefault="003A4FBD">
            <w:pPr>
              <w:rPr>
                <w:rFonts w:ascii="Arial" w:eastAsia="Arial" w:hAnsi="Arial" w:cs="Arial"/>
                <w:sz w:val="21"/>
                <w:szCs w:val="21"/>
              </w:rPr>
            </w:pPr>
            <w:r>
              <w:rPr>
                <w:rFonts w:ascii="Arial" w:eastAsia="Arial" w:hAnsi="Arial" w:cs="Arial"/>
                <w:sz w:val="21"/>
                <w:szCs w:val="21"/>
              </w:rPr>
              <w:t>Institute for Chemistry and Biology of the Marine Environment, University of Oldenburg, Germany [MOC]</w:t>
            </w:r>
          </w:p>
          <w:p w14:paraId="195E8D9C" w14:textId="77777777" w:rsidR="008E13C7" w:rsidRDefault="003A4FBD">
            <w:pPr>
              <w:rPr>
                <w:rFonts w:ascii="Arial" w:eastAsia="Arial" w:hAnsi="Arial" w:cs="Arial"/>
                <w:sz w:val="21"/>
                <w:szCs w:val="21"/>
              </w:rPr>
            </w:pPr>
            <w:r>
              <w:rPr>
                <w:rFonts w:ascii="Arial" w:eastAsia="Arial" w:hAnsi="Arial" w:cs="Arial"/>
                <w:sz w:val="21"/>
                <w:szCs w:val="21"/>
              </w:rPr>
              <w:t>Alfred-Wegner Institute Helmholtz Centre for Polar and Marine Research, Biologische Anstalt Helgoland, Germany [WIA]</w:t>
            </w:r>
          </w:p>
          <w:p w14:paraId="5B6B480D" w14:textId="77777777" w:rsidR="008E13C7" w:rsidRDefault="003A4FBD">
            <w:pPr>
              <w:rPr>
                <w:rFonts w:ascii="Arial" w:eastAsia="Arial" w:hAnsi="Arial" w:cs="Arial"/>
                <w:sz w:val="21"/>
                <w:szCs w:val="21"/>
              </w:rPr>
            </w:pPr>
            <w:r>
              <w:rPr>
                <w:rFonts w:ascii="Arial" w:eastAsia="Arial" w:hAnsi="Arial" w:cs="Arial"/>
                <w:sz w:val="21"/>
                <w:szCs w:val="21"/>
              </w:rPr>
              <w:t>Centre for Ecology and Evolution in Microbial Model Systems (EEMiS), Department of Biology and Environmental Science, Faculty of Health and Life Sciences, Linnaeus University, Kalmar, Sweden [HOK]</w:t>
            </w:r>
          </w:p>
          <w:p w14:paraId="3DB80545" w14:textId="77777777" w:rsidR="008E13C7" w:rsidRDefault="003A4FBD">
            <w:pPr>
              <w:rPr>
                <w:rFonts w:ascii="Arial" w:eastAsia="Arial" w:hAnsi="Arial" w:cs="Arial"/>
                <w:sz w:val="21"/>
                <w:szCs w:val="21"/>
              </w:rPr>
            </w:pPr>
            <w:r>
              <w:rPr>
                <w:rFonts w:ascii="Arial" w:eastAsia="Arial" w:hAnsi="Arial" w:cs="Arial"/>
                <w:sz w:val="21"/>
                <w:szCs w:val="21"/>
              </w:rPr>
              <w:t>Quadram Institute Bioscience, Norwich Research Park, Norwich, UK [ADE]</w:t>
            </w:r>
          </w:p>
          <w:p w14:paraId="57AF0D25" w14:textId="77777777" w:rsidR="008E13C7" w:rsidRDefault="008E13C7">
            <w:pPr>
              <w:rPr>
                <w:rFonts w:ascii="Arial" w:eastAsia="Arial" w:hAnsi="Arial" w:cs="Arial"/>
                <w:sz w:val="22"/>
                <w:szCs w:val="22"/>
              </w:rPr>
            </w:pPr>
          </w:p>
        </w:tc>
      </w:tr>
    </w:tbl>
    <w:p w14:paraId="73FF5FA0" w14:textId="77777777" w:rsidR="008E13C7" w:rsidRDefault="003A4FBD">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8E13C7" w14:paraId="733A4665" w14:textId="77777777">
        <w:tc>
          <w:tcPr>
            <w:tcW w:w="9072" w:type="dxa"/>
            <w:shd w:val="clear" w:color="auto" w:fill="auto"/>
          </w:tcPr>
          <w:p w14:paraId="270483A0" w14:textId="77777777" w:rsidR="008E13C7" w:rsidRDefault="003A4FBD">
            <w:pPr>
              <w:rPr>
                <w:rFonts w:ascii="Arial" w:eastAsia="Arial" w:hAnsi="Arial" w:cs="Arial"/>
                <w:sz w:val="22"/>
                <w:szCs w:val="22"/>
              </w:rPr>
            </w:pPr>
            <w:r>
              <w:rPr>
                <w:rFonts w:ascii="Arial" w:eastAsia="Arial" w:hAnsi="Arial" w:cs="Arial"/>
                <w:sz w:val="22"/>
                <w:szCs w:val="22"/>
              </w:rPr>
              <w:t>Nina Bartlau</w:t>
            </w:r>
          </w:p>
        </w:tc>
      </w:tr>
    </w:tbl>
    <w:p w14:paraId="1DAB9684" w14:textId="77777777" w:rsidR="008E13C7" w:rsidRDefault="003A4FBD">
      <w:pPr>
        <w:spacing w:before="120" w:after="120"/>
        <w:rPr>
          <w:rFonts w:ascii="Arial" w:eastAsia="Arial" w:hAnsi="Arial" w:cs="Arial"/>
          <w:b/>
        </w:rPr>
      </w:pPr>
      <w:r>
        <w:rPr>
          <w:rFonts w:ascii="Arial" w:eastAsia="Arial" w:hAnsi="Arial" w:cs="Arial"/>
          <w:b/>
        </w:rPr>
        <w:t>List the ICTV Study Group(s) that have seen this proposal</w:t>
      </w:r>
    </w:p>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8E13C7" w14:paraId="70614B0F" w14:textId="77777777">
        <w:tc>
          <w:tcPr>
            <w:tcW w:w="9072" w:type="dxa"/>
            <w:shd w:val="clear" w:color="auto" w:fill="auto"/>
          </w:tcPr>
          <w:p w14:paraId="5ABA0950" w14:textId="77777777" w:rsidR="008E13C7" w:rsidRDefault="003A4FBD">
            <w:pPr>
              <w:rPr>
                <w:rFonts w:ascii="Arial" w:eastAsia="Arial" w:hAnsi="Arial" w:cs="Arial"/>
                <w:sz w:val="22"/>
                <w:szCs w:val="22"/>
              </w:rPr>
            </w:pPr>
            <w:r>
              <w:rPr>
                <w:rFonts w:ascii="Arial" w:eastAsia="Arial" w:hAnsi="Arial" w:cs="Arial"/>
                <w:sz w:val="22"/>
                <w:szCs w:val="22"/>
              </w:rPr>
              <w:t>Bacterial Viruses Subcommittee</w:t>
            </w:r>
          </w:p>
          <w:p w14:paraId="2E042738" w14:textId="77777777" w:rsidR="008E13C7" w:rsidRDefault="008E13C7">
            <w:pPr>
              <w:rPr>
                <w:rFonts w:ascii="Arial" w:eastAsia="Arial" w:hAnsi="Arial" w:cs="Arial"/>
                <w:sz w:val="22"/>
                <w:szCs w:val="22"/>
              </w:rPr>
            </w:pPr>
          </w:p>
        </w:tc>
      </w:tr>
    </w:tbl>
    <w:p w14:paraId="5F8975BC" w14:textId="77777777" w:rsidR="008E13C7" w:rsidRDefault="003A4FBD">
      <w:pPr>
        <w:spacing w:before="120" w:after="120"/>
        <w:rPr>
          <w:rFonts w:ascii="Arial" w:eastAsia="Arial" w:hAnsi="Arial" w:cs="Arial"/>
          <w:b/>
        </w:rPr>
      </w:pPr>
      <w:r>
        <w:rPr>
          <w:rFonts w:ascii="Arial" w:eastAsia="Arial" w:hAnsi="Arial" w:cs="Arial"/>
          <w:b/>
        </w:rPr>
        <w:t>ICTV study group comments and response of proposer</w:t>
      </w: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8E13C7" w14:paraId="4C83B841" w14:textId="77777777">
        <w:tc>
          <w:tcPr>
            <w:tcW w:w="9072" w:type="dxa"/>
            <w:shd w:val="clear" w:color="auto" w:fill="auto"/>
          </w:tcPr>
          <w:p w14:paraId="37768DBB" w14:textId="77777777" w:rsidR="008E13C7" w:rsidRDefault="008E13C7">
            <w:pPr>
              <w:rPr>
                <w:rFonts w:ascii="Arial" w:eastAsia="Arial" w:hAnsi="Arial" w:cs="Arial"/>
                <w:sz w:val="22"/>
                <w:szCs w:val="22"/>
              </w:rPr>
            </w:pPr>
          </w:p>
          <w:p w14:paraId="5A281001" w14:textId="77777777" w:rsidR="008E13C7" w:rsidRDefault="008E13C7">
            <w:pPr>
              <w:rPr>
                <w:rFonts w:ascii="Arial" w:eastAsia="Arial" w:hAnsi="Arial" w:cs="Arial"/>
                <w:sz w:val="22"/>
                <w:szCs w:val="22"/>
              </w:rPr>
            </w:pPr>
          </w:p>
          <w:p w14:paraId="4DFAE4BB" w14:textId="77777777" w:rsidR="008E13C7" w:rsidRDefault="008E13C7">
            <w:pPr>
              <w:rPr>
                <w:rFonts w:ascii="Arial" w:eastAsia="Arial" w:hAnsi="Arial" w:cs="Arial"/>
                <w:sz w:val="22"/>
                <w:szCs w:val="22"/>
              </w:rPr>
            </w:pPr>
          </w:p>
          <w:p w14:paraId="2D25C921" w14:textId="77777777" w:rsidR="008E13C7" w:rsidRDefault="008E13C7">
            <w:pPr>
              <w:rPr>
                <w:rFonts w:ascii="Arial" w:eastAsia="Arial" w:hAnsi="Arial" w:cs="Arial"/>
                <w:sz w:val="22"/>
                <w:szCs w:val="22"/>
              </w:rPr>
            </w:pPr>
          </w:p>
          <w:p w14:paraId="1DA1BFBF" w14:textId="77777777" w:rsidR="008E13C7" w:rsidRDefault="008E13C7">
            <w:pPr>
              <w:rPr>
                <w:rFonts w:ascii="Arial" w:eastAsia="Arial" w:hAnsi="Arial" w:cs="Arial"/>
                <w:sz w:val="22"/>
                <w:szCs w:val="22"/>
              </w:rPr>
            </w:pPr>
          </w:p>
          <w:p w14:paraId="6145C42C" w14:textId="77777777" w:rsidR="008E13C7" w:rsidRDefault="008E13C7">
            <w:pPr>
              <w:rPr>
                <w:rFonts w:ascii="Arial" w:eastAsia="Arial" w:hAnsi="Arial" w:cs="Arial"/>
                <w:sz w:val="22"/>
                <w:szCs w:val="22"/>
              </w:rPr>
            </w:pPr>
          </w:p>
        </w:tc>
      </w:tr>
    </w:tbl>
    <w:p w14:paraId="74408182" w14:textId="77777777" w:rsidR="008E13C7" w:rsidRDefault="003A4FBD">
      <w:pPr>
        <w:spacing w:before="120" w:after="120"/>
        <w:rPr>
          <w:rFonts w:ascii="Arial" w:eastAsia="Arial" w:hAnsi="Arial" w:cs="Arial"/>
          <w:b/>
        </w:rPr>
      </w:pPr>
      <w:r>
        <w:rPr>
          <w:rFonts w:ascii="Arial" w:eastAsia="Arial" w:hAnsi="Arial" w:cs="Arial"/>
          <w:b/>
        </w:rPr>
        <w:t>Authority to use the name of a living person</w:t>
      </w: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8E13C7" w14:paraId="59F8699A" w14:textId="77777777">
        <w:tc>
          <w:tcPr>
            <w:tcW w:w="7939" w:type="dxa"/>
            <w:shd w:val="clear" w:color="auto" w:fill="auto"/>
          </w:tcPr>
          <w:p w14:paraId="69B547A5" w14:textId="77777777" w:rsidR="008E13C7" w:rsidRDefault="003A4FBD">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6A8A62AD" w14:textId="77777777" w:rsidR="008E13C7" w:rsidRDefault="003A4FBD">
            <w:r>
              <w:t>N</w:t>
            </w:r>
          </w:p>
        </w:tc>
      </w:tr>
    </w:tbl>
    <w:p w14:paraId="29F82239" w14:textId="77777777" w:rsidR="008E13C7" w:rsidRDefault="008E13C7">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8E13C7" w14:paraId="1E77D1D0" w14:textId="77777777">
        <w:tc>
          <w:tcPr>
            <w:tcW w:w="2692" w:type="dxa"/>
            <w:shd w:val="clear" w:color="auto" w:fill="auto"/>
          </w:tcPr>
          <w:p w14:paraId="2F45A00D" w14:textId="77777777" w:rsidR="008E13C7" w:rsidRDefault="003A4FBD">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1D19E72B" w14:textId="77777777" w:rsidR="008E13C7" w:rsidRDefault="003A4FBD">
            <w:r>
              <w:rPr>
                <w:rFonts w:ascii="Arial" w:eastAsia="Arial" w:hAnsi="Arial" w:cs="Arial"/>
                <w:b/>
                <w:color w:val="000000"/>
                <w:sz w:val="22"/>
                <w:szCs w:val="22"/>
              </w:rPr>
              <w:t>Person from whom the name is derived</w:t>
            </w:r>
          </w:p>
        </w:tc>
        <w:tc>
          <w:tcPr>
            <w:tcW w:w="2977" w:type="dxa"/>
            <w:shd w:val="clear" w:color="auto" w:fill="auto"/>
          </w:tcPr>
          <w:p w14:paraId="05C62B4D" w14:textId="77777777" w:rsidR="008E13C7" w:rsidRDefault="003A4FBD">
            <w:r>
              <w:rPr>
                <w:rFonts w:ascii="Arial" w:eastAsia="Arial" w:hAnsi="Arial" w:cs="Arial"/>
                <w:b/>
                <w:color w:val="000000"/>
                <w:sz w:val="22"/>
                <w:szCs w:val="22"/>
              </w:rPr>
              <w:t>Permission attached (Y/N)</w:t>
            </w:r>
          </w:p>
        </w:tc>
      </w:tr>
      <w:tr w:rsidR="008E13C7" w14:paraId="1C8CF70F" w14:textId="77777777">
        <w:tc>
          <w:tcPr>
            <w:tcW w:w="2692" w:type="dxa"/>
            <w:shd w:val="clear" w:color="auto" w:fill="auto"/>
          </w:tcPr>
          <w:p w14:paraId="75B8CBCF" w14:textId="77777777" w:rsidR="008E13C7" w:rsidRDefault="008E13C7">
            <w:pPr>
              <w:rPr>
                <w:rFonts w:ascii="Arial" w:eastAsia="Arial" w:hAnsi="Arial" w:cs="Arial"/>
                <w:sz w:val="22"/>
                <w:szCs w:val="22"/>
              </w:rPr>
            </w:pPr>
          </w:p>
        </w:tc>
        <w:tc>
          <w:tcPr>
            <w:tcW w:w="3403" w:type="dxa"/>
            <w:shd w:val="clear" w:color="auto" w:fill="auto"/>
          </w:tcPr>
          <w:p w14:paraId="4D6FCDB1" w14:textId="77777777" w:rsidR="008E13C7" w:rsidRDefault="008E13C7">
            <w:pPr>
              <w:rPr>
                <w:rFonts w:ascii="Arial" w:eastAsia="Arial" w:hAnsi="Arial" w:cs="Arial"/>
                <w:sz w:val="22"/>
                <w:szCs w:val="22"/>
              </w:rPr>
            </w:pPr>
          </w:p>
        </w:tc>
        <w:tc>
          <w:tcPr>
            <w:tcW w:w="2977" w:type="dxa"/>
            <w:shd w:val="clear" w:color="auto" w:fill="auto"/>
          </w:tcPr>
          <w:p w14:paraId="5532E521" w14:textId="77777777" w:rsidR="008E13C7" w:rsidRDefault="008E13C7">
            <w:pPr>
              <w:rPr>
                <w:rFonts w:ascii="Arial" w:eastAsia="Arial" w:hAnsi="Arial" w:cs="Arial"/>
                <w:sz w:val="22"/>
                <w:szCs w:val="22"/>
              </w:rPr>
            </w:pPr>
          </w:p>
        </w:tc>
      </w:tr>
      <w:tr w:rsidR="008E13C7" w14:paraId="0F473C71" w14:textId="77777777">
        <w:tc>
          <w:tcPr>
            <w:tcW w:w="2692" w:type="dxa"/>
            <w:shd w:val="clear" w:color="auto" w:fill="auto"/>
          </w:tcPr>
          <w:p w14:paraId="66EECCA5" w14:textId="77777777" w:rsidR="008E13C7" w:rsidRDefault="008E13C7">
            <w:pPr>
              <w:rPr>
                <w:rFonts w:ascii="Arial" w:eastAsia="Arial" w:hAnsi="Arial" w:cs="Arial"/>
                <w:sz w:val="22"/>
                <w:szCs w:val="22"/>
              </w:rPr>
            </w:pPr>
          </w:p>
        </w:tc>
        <w:tc>
          <w:tcPr>
            <w:tcW w:w="3403" w:type="dxa"/>
            <w:shd w:val="clear" w:color="auto" w:fill="auto"/>
          </w:tcPr>
          <w:p w14:paraId="722DB9BE" w14:textId="77777777" w:rsidR="008E13C7" w:rsidRDefault="008E13C7">
            <w:pPr>
              <w:rPr>
                <w:rFonts w:ascii="Arial" w:eastAsia="Arial" w:hAnsi="Arial" w:cs="Arial"/>
                <w:sz w:val="22"/>
                <w:szCs w:val="22"/>
              </w:rPr>
            </w:pPr>
          </w:p>
        </w:tc>
        <w:tc>
          <w:tcPr>
            <w:tcW w:w="2977" w:type="dxa"/>
            <w:shd w:val="clear" w:color="auto" w:fill="auto"/>
          </w:tcPr>
          <w:p w14:paraId="5F3BAC20" w14:textId="77777777" w:rsidR="008E13C7" w:rsidRDefault="008E13C7">
            <w:pPr>
              <w:rPr>
                <w:rFonts w:ascii="Arial" w:eastAsia="Arial" w:hAnsi="Arial" w:cs="Arial"/>
                <w:sz w:val="22"/>
                <w:szCs w:val="22"/>
              </w:rPr>
            </w:pPr>
          </w:p>
        </w:tc>
      </w:tr>
      <w:tr w:rsidR="008E13C7" w14:paraId="1C6C5EB1" w14:textId="77777777">
        <w:tc>
          <w:tcPr>
            <w:tcW w:w="2692" w:type="dxa"/>
            <w:shd w:val="clear" w:color="auto" w:fill="auto"/>
          </w:tcPr>
          <w:p w14:paraId="3AE67558" w14:textId="77777777" w:rsidR="008E13C7" w:rsidRDefault="008E13C7">
            <w:pPr>
              <w:rPr>
                <w:rFonts w:ascii="Arial" w:eastAsia="Arial" w:hAnsi="Arial" w:cs="Arial"/>
                <w:sz w:val="22"/>
                <w:szCs w:val="22"/>
              </w:rPr>
            </w:pPr>
          </w:p>
        </w:tc>
        <w:tc>
          <w:tcPr>
            <w:tcW w:w="3403" w:type="dxa"/>
            <w:shd w:val="clear" w:color="auto" w:fill="auto"/>
          </w:tcPr>
          <w:p w14:paraId="363096F2" w14:textId="77777777" w:rsidR="008E13C7" w:rsidRDefault="008E13C7">
            <w:pPr>
              <w:rPr>
                <w:rFonts w:ascii="Arial" w:eastAsia="Arial" w:hAnsi="Arial" w:cs="Arial"/>
                <w:sz w:val="22"/>
                <w:szCs w:val="22"/>
              </w:rPr>
            </w:pPr>
          </w:p>
        </w:tc>
        <w:tc>
          <w:tcPr>
            <w:tcW w:w="2977" w:type="dxa"/>
            <w:shd w:val="clear" w:color="auto" w:fill="auto"/>
          </w:tcPr>
          <w:p w14:paraId="011BA3ED" w14:textId="77777777" w:rsidR="008E13C7" w:rsidRDefault="008E13C7">
            <w:pPr>
              <w:rPr>
                <w:rFonts w:ascii="Arial" w:eastAsia="Arial" w:hAnsi="Arial" w:cs="Arial"/>
                <w:sz w:val="22"/>
                <w:szCs w:val="22"/>
              </w:rPr>
            </w:pPr>
          </w:p>
        </w:tc>
      </w:tr>
    </w:tbl>
    <w:p w14:paraId="04796A7F" w14:textId="77777777" w:rsidR="008E13C7" w:rsidRDefault="008E13C7"/>
    <w:p w14:paraId="40F73FF9" w14:textId="77777777" w:rsidR="008E13C7" w:rsidRDefault="003A4FBD">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8E13C7" w14:paraId="0F6D861F" w14:textId="77777777">
        <w:tc>
          <w:tcPr>
            <w:tcW w:w="4820" w:type="dxa"/>
            <w:shd w:val="clear" w:color="auto" w:fill="auto"/>
          </w:tcPr>
          <w:p w14:paraId="685E0DA2" w14:textId="77777777" w:rsidR="008E13C7" w:rsidRDefault="003A4FBD">
            <w:pPr>
              <w:rPr>
                <w:sz w:val="22"/>
                <w:szCs w:val="22"/>
              </w:rPr>
            </w:pPr>
            <w:r>
              <w:rPr>
                <w:rFonts w:ascii="Arial" w:eastAsia="Arial" w:hAnsi="Arial" w:cs="Arial"/>
                <w:sz w:val="22"/>
                <w:szCs w:val="22"/>
              </w:rPr>
              <w:t>Date first submitted to SC Chair</w:t>
            </w:r>
          </w:p>
        </w:tc>
        <w:tc>
          <w:tcPr>
            <w:tcW w:w="4252" w:type="dxa"/>
            <w:shd w:val="clear" w:color="auto" w:fill="auto"/>
          </w:tcPr>
          <w:p w14:paraId="7B3DDDA9" w14:textId="77777777" w:rsidR="008E13C7" w:rsidRDefault="003A4FBD">
            <w:pPr>
              <w:rPr>
                <w:rFonts w:ascii="Arial" w:eastAsia="Arial" w:hAnsi="Arial" w:cs="Arial"/>
                <w:sz w:val="22"/>
                <w:szCs w:val="22"/>
              </w:rPr>
            </w:pPr>
            <w:r>
              <w:rPr>
                <w:rFonts w:ascii="Arial" w:eastAsia="Arial" w:hAnsi="Arial" w:cs="Arial"/>
                <w:sz w:val="22"/>
                <w:szCs w:val="22"/>
              </w:rPr>
              <w:t>May 2021</w:t>
            </w:r>
          </w:p>
        </w:tc>
      </w:tr>
      <w:tr w:rsidR="008E13C7" w14:paraId="149C3FCD" w14:textId="77777777">
        <w:tc>
          <w:tcPr>
            <w:tcW w:w="4820" w:type="dxa"/>
            <w:shd w:val="clear" w:color="auto" w:fill="auto"/>
          </w:tcPr>
          <w:p w14:paraId="77BF1220" w14:textId="77777777" w:rsidR="008E13C7" w:rsidRDefault="003A4FBD">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78273EAC" w14:textId="77777777" w:rsidR="008E13C7" w:rsidRDefault="008E13C7">
            <w:pPr>
              <w:rPr>
                <w:rFonts w:ascii="Arial" w:eastAsia="Arial" w:hAnsi="Arial" w:cs="Arial"/>
                <w:sz w:val="22"/>
                <w:szCs w:val="22"/>
              </w:rPr>
            </w:pPr>
          </w:p>
        </w:tc>
      </w:tr>
    </w:tbl>
    <w:p w14:paraId="494863EE" w14:textId="77777777" w:rsidR="008E13C7" w:rsidRDefault="003A4FBD">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8E13C7" w14:paraId="6BEEF746" w14:textId="77777777">
        <w:tc>
          <w:tcPr>
            <w:tcW w:w="9072" w:type="dxa"/>
            <w:shd w:val="clear" w:color="auto" w:fill="auto"/>
          </w:tcPr>
          <w:p w14:paraId="792E6DBC" w14:textId="77777777" w:rsidR="008E13C7" w:rsidRDefault="008E13C7">
            <w:pPr>
              <w:rPr>
                <w:rFonts w:ascii="Arial" w:eastAsia="Arial" w:hAnsi="Arial" w:cs="Arial"/>
                <w:sz w:val="22"/>
                <w:szCs w:val="22"/>
              </w:rPr>
            </w:pPr>
          </w:p>
          <w:p w14:paraId="0534C20E" w14:textId="739F26D4" w:rsidR="008E13C7" w:rsidRDefault="003A4FBD">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E856CF">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54055732" w14:textId="77777777" w:rsidR="008E13C7" w:rsidRDefault="008E13C7">
            <w:pPr>
              <w:rPr>
                <w:rFonts w:ascii="Arial" w:eastAsia="Arial" w:hAnsi="Arial" w:cs="Arial"/>
                <w:sz w:val="22"/>
                <w:szCs w:val="22"/>
              </w:rPr>
            </w:pPr>
          </w:p>
        </w:tc>
      </w:tr>
    </w:tbl>
    <w:p w14:paraId="499117AA" w14:textId="77777777" w:rsidR="008E13C7" w:rsidRDefault="008E13C7">
      <w:pPr>
        <w:pBdr>
          <w:top w:val="nil"/>
          <w:left w:val="nil"/>
          <w:bottom w:val="nil"/>
          <w:right w:val="nil"/>
          <w:between w:val="nil"/>
        </w:pBdr>
        <w:spacing w:before="120" w:after="120"/>
        <w:rPr>
          <w:rFonts w:ascii="Arial" w:eastAsia="Arial" w:hAnsi="Arial" w:cs="Arial"/>
          <w:b/>
          <w:color w:val="000000"/>
        </w:rPr>
      </w:pPr>
    </w:p>
    <w:p w14:paraId="5E45A980" w14:textId="77777777" w:rsidR="008E13C7" w:rsidRDefault="003A4FBD">
      <w:r>
        <w:br w:type="page"/>
      </w:r>
    </w:p>
    <w:p w14:paraId="31847E0D" w14:textId="77777777" w:rsidR="008E13C7" w:rsidRDefault="003A4FBD">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42E47770" w14:textId="77777777" w:rsidR="008E13C7" w:rsidRDefault="003A4FBD">
      <w:pPr>
        <w:spacing w:before="120" w:after="120"/>
        <w:rPr>
          <w:rFonts w:ascii="Arial" w:eastAsia="Arial" w:hAnsi="Arial" w:cs="Arial"/>
          <w:b/>
        </w:rPr>
      </w:pPr>
      <w:r>
        <w:rPr>
          <w:rFonts w:ascii="Arial" w:eastAsia="Arial" w:hAnsi="Arial" w:cs="Arial"/>
          <w:b/>
        </w:rPr>
        <w:t>Name of accompanying Excel module</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8E13C7" w14:paraId="555E3384" w14:textId="77777777">
        <w:tc>
          <w:tcPr>
            <w:tcW w:w="9072" w:type="dxa"/>
            <w:shd w:val="clear" w:color="auto" w:fill="auto"/>
          </w:tcPr>
          <w:p w14:paraId="51C6DECD" w14:textId="725272DD" w:rsidR="008E13C7" w:rsidRDefault="003A4FBD">
            <w:pPr>
              <w:spacing w:before="120" w:after="120"/>
              <w:rPr>
                <w:rFonts w:ascii="Arial" w:eastAsia="Arial" w:hAnsi="Arial" w:cs="Arial"/>
                <w:sz w:val="22"/>
                <w:szCs w:val="22"/>
              </w:rPr>
            </w:pPr>
            <w:r>
              <w:rPr>
                <w:rFonts w:ascii="Arial" w:eastAsia="Arial" w:hAnsi="Arial" w:cs="Arial"/>
                <w:sz w:val="22"/>
                <w:szCs w:val="22"/>
              </w:rPr>
              <w:t>2021.029B.</w:t>
            </w:r>
            <w:r w:rsidR="003D4349">
              <w:rPr>
                <w:rFonts w:ascii="Arial" w:eastAsia="Arial" w:hAnsi="Arial" w:cs="Arial"/>
                <w:sz w:val="22"/>
                <w:szCs w:val="22"/>
              </w:rPr>
              <w:t>R</w:t>
            </w:r>
            <w:r>
              <w:rPr>
                <w:rFonts w:ascii="Arial" w:eastAsia="Arial" w:hAnsi="Arial" w:cs="Arial"/>
                <w:sz w:val="22"/>
                <w:szCs w:val="22"/>
              </w:rPr>
              <w:t>.Flavophages_9_families</w:t>
            </w:r>
          </w:p>
        </w:tc>
      </w:tr>
    </w:tbl>
    <w:p w14:paraId="19EB2F04" w14:textId="77777777" w:rsidR="008E13C7" w:rsidRDefault="003A4FBD">
      <w:pPr>
        <w:spacing w:before="120" w:after="120"/>
        <w:rPr>
          <w:rFonts w:ascii="Arial" w:eastAsia="Arial" w:hAnsi="Arial" w:cs="Arial"/>
          <w:color w:val="0000FF"/>
          <w:sz w:val="20"/>
          <w:szCs w:val="20"/>
        </w:rPr>
      </w:pPr>
      <w:r>
        <w:rPr>
          <w:rFonts w:ascii="Arial" w:eastAsia="Arial" w:hAnsi="Arial" w:cs="Arial"/>
          <w:b/>
        </w:rPr>
        <w:t>Abstract</w:t>
      </w: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8E13C7" w14:paraId="44B2A065" w14:textId="77777777">
        <w:tc>
          <w:tcPr>
            <w:tcW w:w="9072" w:type="dxa"/>
            <w:shd w:val="clear" w:color="auto" w:fill="auto"/>
          </w:tcPr>
          <w:p w14:paraId="6E775AAE"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We propose here nine new families in the order </w:t>
            </w:r>
            <w:r>
              <w:rPr>
                <w:rFonts w:ascii="Arial" w:eastAsia="Arial" w:hAnsi="Arial" w:cs="Arial"/>
                <w:i/>
                <w:sz w:val="22"/>
                <w:szCs w:val="22"/>
              </w:rPr>
              <w:t>Caudovirales</w:t>
            </w:r>
            <w:r>
              <w:rPr>
                <w:rFonts w:ascii="Arial" w:eastAsia="Arial" w:hAnsi="Arial" w:cs="Arial"/>
                <w:sz w:val="22"/>
                <w:szCs w:val="22"/>
              </w:rPr>
              <w:t xml:space="preserve">. The first family is called </w:t>
            </w:r>
            <w:r>
              <w:rPr>
                <w:rFonts w:ascii="Arial" w:eastAsia="Arial" w:hAnsi="Arial" w:cs="Arial"/>
                <w:i/>
                <w:sz w:val="22"/>
                <w:szCs w:val="22"/>
              </w:rPr>
              <w:t>Pachyviridae</w:t>
            </w:r>
            <w:r>
              <w:rPr>
                <w:rFonts w:ascii="Arial" w:eastAsia="Arial" w:hAnsi="Arial" w:cs="Arial"/>
                <w:sz w:val="22"/>
                <w:szCs w:val="22"/>
              </w:rPr>
              <w:t xml:space="preserve"> and consists of the genus </w:t>
            </w:r>
            <w:r>
              <w:rPr>
                <w:rFonts w:ascii="Arial" w:eastAsia="Arial" w:hAnsi="Arial" w:cs="Arial"/>
                <w:i/>
                <w:sz w:val="22"/>
                <w:szCs w:val="22"/>
              </w:rPr>
              <w:t>Gundelvirus</w:t>
            </w:r>
            <w:r>
              <w:rPr>
                <w:rFonts w:ascii="Arial" w:eastAsia="Arial" w:hAnsi="Arial" w:cs="Arial"/>
                <w:sz w:val="22"/>
                <w:szCs w:val="22"/>
              </w:rPr>
              <w:t xml:space="preserve"> with the species </w:t>
            </w:r>
            <w:r>
              <w:rPr>
                <w:rFonts w:ascii="Arial" w:eastAsia="Arial" w:hAnsi="Arial" w:cs="Arial"/>
                <w:i/>
                <w:sz w:val="22"/>
                <w:szCs w:val="22"/>
              </w:rPr>
              <w:t>Gundelvirus Gundel</w:t>
            </w:r>
            <w:r>
              <w:rPr>
                <w:rFonts w:ascii="Arial" w:eastAsia="Arial" w:hAnsi="Arial" w:cs="Arial"/>
                <w:sz w:val="22"/>
                <w:szCs w:val="22"/>
              </w:rPr>
              <w:t xml:space="preserve">, the genus </w:t>
            </w:r>
            <w:r>
              <w:rPr>
                <w:rFonts w:ascii="Arial" w:eastAsia="Arial" w:hAnsi="Arial" w:cs="Arial"/>
                <w:i/>
                <w:sz w:val="22"/>
                <w:szCs w:val="22"/>
              </w:rPr>
              <w:t>Baltivirus</w:t>
            </w:r>
            <w:r>
              <w:rPr>
                <w:rFonts w:ascii="Arial" w:eastAsia="Arial" w:hAnsi="Arial" w:cs="Arial"/>
                <w:sz w:val="22"/>
                <w:szCs w:val="22"/>
              </w:rPr>
              <w:t xml:space="preserve"> with the species </w:t>
            </w:r>
            <w:r>
              <w:rPr>
                <w:rFonts w:ascii="Arial" w:eastAsia="Arial" w:hAnsi="Arial" w:cs="Arial"/>
                <w:i/>
                <w:sz w:val="22"/>
                <w:szCs w:val="22"/>
              </w:rPr>
              <w:t>Baltivirus phi19tres, Baltivirus phi13duo,</w:t>
            </w:r>
            <w:r>
              <w:rPr>
                <w:rFonts w:ascii="Arial" w:eastAsia="Arial" w:hAnsi="Arial" w:cs="Arial"/>
                <w:sz w:val="22"/>
                <w:szCs w:val="22"/>
              </w:rPr>
              <w:t xml:space="preserve"> and </w:t>
            </w:r>
            <w:r>
              <w:rPr>
                <w:rFonts w:ascii="Arial" w:eastAsia="Arial" w:hAnsi="Arial" w:cs="Arial"/>
                <w:i/>
                <w:sz w:val="22"/>
                <w:szCs w:val="22"/>
              </w:rPr>
              <w:t>Baltivirus phi18tres</w:t>
            </w:r>
            <w:r>
              <w:rPr>
                <w:rFonts w:ascii="Arial" w:eastAsia="Arial" w:hAnsi="Arial" w:cs="Arial"/>
                <w:sz w:val="22"/>
                <w:szCs w:val="22"/>
              </w:rPr>
              <w:t xml:space="preserve">, and the genus </w:t>
            </w:r>
            <w:r>
              <w:rPr>
                <w:rFonts w:ascii="Arial" w:eastAsia="Arial" w:hAnsi="Arial" w:cs="Arial"/>
                <w:i/>
                <w:sz w:val="22"/>
                <w:szCs w:val="22"/>
              </w:rPr>
              <w:t>Bacelvirus</w:t>
            </w:r>
            <w:r>
              <w:rPr>
                <w:rFonts w:ascii="Arial" w:eastAsia="Arial" w:hAnsi="Arial" w:cs="Arial"/>
                <w:sz w:val="22"/>
                <w:szCs w:val="22"/>
              </w:rPr>
              <w:t xml:space="preserve"> with the species </w:t>
            </w:r>
            <w:r>
              <w:rPr>
                <w:rFonts w:ascii="Arial" w:eastAsia="Arial" w:hAnsi="Arial" w:cs="Arial"/>
                <w:i/>
                <w:sz w:val="22"/>
                <w:szCs w:val="22"/>
              </w:rPr>
              <w:t>Bacelvirus phi46tres</w:t>
            </w:r>
            <w:r>
              <w:rPr>
                <w:rFonts w:ascii="Arial" w:eastAsia="Arial" w:hAnsi="Arial" w:cs="Arial"/>
                <w:sz w:val="22"/>
                <w:szCs w:val="22"/>
              </w:rPr>
              <w:t xml:space="preserve">. The second family </w:t>
            </w:r>
            <w:r>
              <w:rPr>
                <w:rFonts w:ascii="Arial" w:eastAsia="Arial" w:hAnsi="Arial" w:cs="Arial"/>
                <w:i/>
                <w:sz w:val="22"/>
                <w:szCs w:val="22"/>
              </w:rPr>
              <w:t>Pervagoviridae</w:t>
            </w:r>
            <w:r>
              <w:rPr>
                <w:rFonts w:ascii="Arial" w:eastAsia="Arial" w:hAnsi="Arial" w:cs="Arial"/>
                <w:sz w:val="22"/>
                <w:szCs w:val="22"/>
              </w:rPr>
              <w:t xml:space="preserve"> consists of the genus </w:t>
            </w:r>
            <w:r>
              <w:rPr>
                <w:rFonts w:ascii="Arial" w:eastAsia="Arial" w:hAnsi="Arial" w:cs="Arial"/>
                <w:i/>
                <w:sz w:val="22"/>
                <w:szCs w:val="22"/>
              </w:rPr>
              <w:t>Callevirus</w:t>
            </w:r>
            <w:r>
              <w:rPr>
                <w:rFonts w:ascii="Arial" w:eastAsia="Arial" w:hAnsi="Arial" w:cs="Arial"/>
                <w:sz w:val="22"/>
                <w:szCs w:val="22"/>
              </w:rPr>
              <w:t xml:space="preserve"> with </w:t>
            </w:r>
            <w:r>
              <w:rPr>
                <w:rFonts w:ascii="Arial" w:eastAsia="Arial" w:hAnsi="Arial" w:cs="Arial"/>
                <w:i/>
                <w:sz w:val="22"/>
                <w:szCs w:val="22"/>
              </w:rPr>
              <w:t>Callevirus Calle</w:t>
            </w:r>
            <w:r>
              <w:rPr>
                <w:rFonts w:ascii="Arial" w:eastAsia="Arial" w:hAnsi="Arial" w:cs="Arial"/>
                <w:sz w:val="22"/>
                <w:szCs w:val="22"/>
              </w:rPr>
              <w:t xml:space="preserve"> and </w:t>
            </w:r>
            <w:r>
              <w:rPr>
                <w:rFonts w:ascii="Arial" w:eastAsia="Arial" w:hAnsi="Arial" w:cs="Arial"/>
                <w:i/>
                <w:sz w:val="22"/>
                <w:szCs w:val="22"/>
              </w:rPr>
              <w:t>Callevirus phi38una</w:t>
            </w:r>
            <w:r>
              <w:rPr>
                <w:rFonts w:ascii="Arial" w:eastAsia="Arial" w:hAnsi="Arial" w:cs="Arial"/>
                <w:sz w:val="22"/>
                <w:szCs w:val="22"/>
              </w:rPr>
              <w:t xml:space="preserve"> as species. The third family is called </w:t>
            </w:r>
            <w:r>
              <w:rPr>
                <w:rFonts w:ascii="Arial" w:eastAsia="Arial" w:hAnsi="Arial" w:cs="Arial"/>
                <w:i/>
                <w:sz w:val="22"/>
                <w:szCs w:val="22"/>
              </w:rPr>
              <w:t>Assiduviridae</w:t>
            </w:r>
            <w:r>
              <w:rPr>
                <w:rFonts w:ascii="Arial" w:eastAsia="Arial" w:hAnsi="Arial" w:cs="Arial"/>
                <w:sz w:val="22"/>
                <w:szCs w:val="22"/>
              </w:rPr>
              <w:t xml:space="preserve">, which contains the three genera </w:t>
            </w:r>
            <w:r>
              <w:rPr>
                <w:rFonts w:ascii="Arial" w:eastAsia="Arial" w:hAnsi="Arial" w:cs="Arial"/>
                <w:i/>
                <w:sz w:val="22"/>
                <w:szCs w:val="22"/>
              </w:rPr>
              <w:t>Nekkelsvirus</w:t>
            </w:r>
            <w:r>
              <w:rPr>
                <w:rFonts w:ascii="Arial" w:eastAsia="Arial" w:hAnsi="Arial" w:cs="Arial"/>
                <w:sz w:val="22"/>
                <w:szCs w:val="22"/>
              </w:rPr>
              <w:t xml:space="preserve">, </w:t>
            </w:r>
            <w:r>
              <w:rPr>
                <w:rFonts w:ascii="Arial" w:eastAsia="Arial" w:hAnsi="Arial" w:cs="Arial"/>
                <w:i/>
                <w:sz w:val="22"/>
                <w:szCs w:val="22"/>
              </w:rPr>
              <w:t>Cebadecemvirus</w:t>
            </w:r>
            <w:r>
              <w:rPr>
                <w:rFonts w:ascii="Arial" w:eastAsia="Arial" w:hAnsi="Arial" w:cs="Arial"/>
                <w:sz w:val="22"/>
                <w:szCs w:val="22"/>
              </w:rPr>
              <w:t xml:space="preserve">, and </w:t>
            </w:r>
            <w:r>
              <w:rPr>
                <w:rFonts w:ascii="Arial" w:eastAsia="Arial" w:hAnsi="Arial" w:cs="Arial"/>
                <w:i/>
                <w:sz w:val="22"/>
                <w:szCs w:val="22"/>
              </w:rPr>
              <w:t>Cellubavirus</w:t>
            </w:r>
            <w:r>
              <w:rPr>
                <w:rFonts w:ascii="Arial" w:eastAsia="Arial" w:hAnsi="Arial" w:cs="Arial"/>
                <w:sz w:val="22"/>
                <w:szCs w:val="22"/>
              </w:rPr>
              <w:t xml:space="preserve"> with the species </w:t>
            </w:r>
            <w:r>
              <w:rPr>
                <w:rFonts w:ascii="Arial" w:eastAsia="Arial" w:hAnsi="Arial" w:cs="Arial"/>
                <w:i/>
                <w:sz w:val="22"/>
                <w:szCs w:val="22"/>
              </w:rPr>
              <w:t>Nekkelsvirus Nekkels</w:t>
            </w:r>
            <w:r>
              <w:rPr>
                <w:rFonts w:ascii="Arial" w:eastAsia="Arial" w:hAnsi="Arial" w:cs="Arial"/>
                <w:sz w:val="22"/>
                <w:szCs w:val="22"/>
              </w:rPr>
              <w:t xml:space="preserve">, </w:t>
            </w:r>
            <w:r>
              <w:rPr>
                <w:rFonts w:ascii="Arial" w:eastAsia="Arial" w:hAnsi="Arial" w:cs="Arial"/>
                <w:i/>
                <w:sz w:val="22"/>
                <w:szCs w:val="22"/>
              </w:rPr>
              <w:t>Cebadecemvirus phi10una</w:t>
            </w:r>
            <w:r>
              <w:rPr>
                <w:rFonts w:ascii="Arial" w:eastAsia="Arial" w:hAnsi="Arial" w:cs="Arial"/>
                <w:sz w:val="22"/>
                <w:szCs w:val="22"/>
              </w:rPr>
              <w:t xml:space="preserve">, and </w:t>
            </w:r>
            <w:r>
              <w:rPr>
                <w:rFonts w:ascii="Arial" w:eastAsia="Arial" w:hAnsi="Arial" w:cs="Arial"/>
                <w:i/>
                <w:sz w:val="22"/>
                <w:szCs w:val="22"/>
              </w:rPr>
              <w:t>Cellubavirus phi19una</w:t>
            </w:r>
            <w:r>
              <w:rPr>
                <w:rFonts w:ascii="Arial" w:eastAsia="Arial" w:hAnsi="Arial" w:cs="Arial"/>
                <w:sz w:val="22"/>
                <w:szCs w:val="22"/>
              </w:rPr>
              <w:t xml:space="preserve">, respectively. The fourth family is called </w:t>
            </w:r>
            <w:r>
              <w:rPr>
                <w:rFonts w:ascii="Arial" w:eastAsia="Arial" w:hAnsi="Arial" w:cs="Arial"/>
                <w:i/>
                <w:sz w:val="22"/>
                <w:szCs w:val="22"/>
              </w:rPr>
              <w:t>Helgolandviridae</w:t>
            </w:r>
            <w:r>
              <w:rPr>
                <w:rFonts w:ascii="Arial" w:eastAsia="Arial" w:hAnsi="Arial" w:cs="Arial"/>
                <w:sz w:val="22"/>
                <w:szCs w:val="22"/>
              </w:rPr>
              <w:t xml:space="preserve"> and has a single genus the </w:t>
            </w:r>
            <w:r>
              <w:rPr>
                <w:rFonts w:ascii="Arial" w:eastAsia="Arial" w:hAnsi="Arial" w:cs="Arial"/>
                <w:i/>
                <w:sz w:val="22"/>
                <w:szCs w:val="22"/>
              </w:rPr>
              <w:t>Leefvirus</w:t>
            </w:r>
            <w:r>
              <w:rPr>
                <w:rFonts w:ascii="Arial" w:eastAsia="Arial" w:hAnsi="Arial" w:cs="Arial"/>
                <w:sz w:val="22"/>
                <w:szCs w:val="22"/>
              </w:rPr>
              <w:t xml:space="preserve"> with </w:t>
            </w:r>
            <w:r>
              <w:rPr>
                <w:rFonts w:ascii="Arial" w:eastAsia="Arial" w:hAnsi="Arial" w:cs="Arial"/>
                <w:i/>
                <w:sz w:val="22"/>
                <w:szCs w:val="22"/>
              </w:rPr>
              <w:t>Leefvirus Leef</w:t>
            </w:r>
            <w:r>
              <w:rPr>
                <w:rFonts w:ascii="Arial" w:eastAsia="Arial" w:hAnsi="Arial" w:cs="Arial"/>
                <w:sz w:val="22"/>
                <w:szCs w:val="22"/>
              </w:rPr>
              <w:t xml:space="preserve"> as species. The fifth family </w:t>
            </w:r>
            <w:r>
              <w:rPr>
                <w:rFonts w:ascii="Arial" w:eastAsia="Arial" w:hAnsi="Arial" w:cs="Arial"/>
                <w:i/>
                <w:sz w:val="22"/>
                <w:szCs w:val="22"/>
              </w:rPr>
              <w:t>Duneviridae</w:t>
            </w:r>
            <w:r>
              <w:rPr>
                <w:rFonts w:ascii="Arial" w:eastAsia="Arial" w:hAnsi="Arial" w:cs="Arial"/>
                <w:sz w:val="22"/>
                <w:szCs w:val="22"/>
              </w:rPr>
              <w:t xml:space="preserve"> has three genera the </w:t>
            </w:r>
            <w:r>
              <w:rPr>
                <w:rFonts w:ascii="Arial" w:eastAsia="Arial" w:hAnsi="Arial" w:cs="Arial"/>
                <w:i/>
                <w:sz w:val="22"/>
                <w:szCs w:val="22"/>
              </w:rPr>
              <w:t>Ingelinevirus</w:t>
            </w:r>
            <w:r>
              <w:rPr>
                <w:rFonts w:ascii="Arial" w:eastAsia="Arial" w:hAnsi="Arial" w:cs="Arial"/>
                <w:sz w:val="22"/>
                <w:szCs w:val="22"/>
              </w:rPr>
              <w:t xml:space="preserve"> with the species </w:t>
            </w:r>
            <w:r>
              <w:rPr>
                <w:rFonts w:ascii="Arial" w:eastAsia="Arial" w:hAnsi="Arial" w:cs="Arial"/>
                <w:i/>
                <w:sz w:val="22"/>
                <w:szCs w:val="22"/>
              </w:rPr>
              <w:t>Ingelinevirus Ingline</w:t>
            </w:r>
            <w:r>
              <w:rPr>
                <w:rFonts w:ascii="Arial" w:eastAsia="Arial" w:hAnsi="Arial" w:cs="Arial"/>
                <w:sz w:val="22"/>
                <w:szCs w:val="22"/>
              </w:rPr>
              <w:t xml:space="preserve"> the </w:t>
            </w:r>
            <w:r>
              <w:rPr>
                <w:rFonts w:ascii="Arial" w:eastAsia="Arial" w:hAnsi="Arial" w:cs="Arial"/>
                <w:i/>
                <w:sz w:val="22"/>
                <w:szCs w:val="22"/>
              </w:rPr>
              <w:t>Labanvirus</w:t>
            </w:r>
            <w:r>
              <w:rPr>
                <w:rFonts w:ascii="Arial" w:eastAsia="Arial" w:hAnsi="Arial" w:cs="Arial"/>
                <w:sz w:val="22"/>
                <w:szCs w:val="22"/>
              </w:rPr>
              <w:t xml:space="preserve"> with the species </w:t>
            </w:r>
            <w:r>
              <w:rPr>
                <w:rFonts w:ascii="Arial" w:eastAsia="Arial" w:hAnsi="Arial" w:cs="Arial"/>
                <w:i/>
                <w:sz w:val="22"/>
                <w:szCs w:val="22"/>
              </w:rPr>
              <w:t>Labanvirus Laban</w:t>
            </w:r>
            <w:r>
              <w:rPr>
                <w:rFonts w:ascii="Arial" w:eastAsia="Arial" w:hAnsi="Arial" w:cs="Arial"/>
                <w:sz w:val="22"/>
                <w:szCs w:val="22"/>
              </w:rPr>
              <w:t xml:space="preserve">, and the </w:t>
            </w:r>
            <w:r>
              <w:rPr>
                <w:rFonts w:ascii="Arial" w:eastAsia="Arial" w:hAnsi="Arial" w:cs="Arial"/>
                <w:i/>
                <w:sz w:val="22"/>
                <w:szCs w:val="22"/>
              </w:rPr>
              <w:t>Unahavirus</w:t>
            </w:r>
            <w:r>
              <w:rPr>
                <w:rFonts w:ascii="Arial" w:eastAsia="Arial" w:hAnsi="Arial" w:cs="Arial"/>
                <w:sz w:val="22"/>
                <w:szCs w:val="22"/>
              </w:rPr>
              <w:t xml:space="preserve"> with the four species </w:t>
            </w:r>
            <w:r>
              <w:rPr>
                <w:rFonts w:ascii="Arial" w:eastAsia="Arial" w:hAnsi="Arial" w:cs="Arial"/>
                <w:i/>
                <w:sz w:val="22"/>
                <w:szCs w:val="22"/>
              </w:rPr>
              <w:t>Unahavirus 1H</w:t>
            </w:r>
            <w:r>
              <w:rPr>
                <w:rFonts w:ascii="Arial" w:eastAsia="Arial" w:hAnsi="Arial" w:cs="Arial"/>
                <w:sz w:val="22"/>
                <w:szCs w:val="22"/>
              </w:rPr>
              <w:t xml:space="preserve">, </w:t>
            </w:r>
            <w:r>
              <w:rPr>
                <w:rFonts w:ascii="Arial" w:eastAsia="Arial" w:hAnsi="Arial" w:cs="Arial"/>
                <w:i/>
                <w:sz w:val="22"/>
                <w:szCs w:val="22"/>
              </w:rPr>
              <w:t>Unahavirus 6H,</w:t>
            </w:r>
            <w:r>
              <w:rPr>
                <w:rFonts w:ascii="Arial" w:eastAsia="Arial" w:hAnsi="Arial" w:cs="Arial"/>
                <w:sz w:val="22"/>
                <w:szCs w:val="22"/>
              </w:rPr>
              <w:t xml:space="preserve"> </w:t>
            </w:r>
            <w:r>
              <w:rPr>
                <w:rFonts w:ascii="Arial" w:eastAsia="Arial" w:hAnsi="Arial" w:cs="Arial"/>
                <w:i/>
                <w:sz w:val="22"/>
                <w:szCs w:val="22"/>
              </w:rPr>
              <w:t xml:space="preserve">Unahavirus 2A, </w:t>
            </w:r>
            <w:r>
              <w:rPr>
                <w:rFonts w:ascii="Arial" w:eastAsia="Arial" w:hAnsi="Arial" w:cs="Arial"/>
                <w:sz w:val="22"/>
                <w:szCs w:val="22"/>
              </w:rPr>
              <w:t xml:space="preserve">and </w:t>
            </w:r>
            <w:r>
              <w:rPr>
                <w:rFonts w:ascii="Arial" w:eastAsia="Arial" w:hAnsi="Arial" w:cs="Arial"/>
                <w:i/>
                <w:sz w:val="22"/>
                <w:szCs w:val="22"/>
              </w:rPr>
              <w:t>Unahavirus 23T</w:t>
            </w:r>
            <w:r>
              <w:rPr>
                <w:rFonts w:ascii="Arial" w:eastAsia="Arial" w:hAnsi="Arial" w:cs="Arial"/>
                <w:sz w:val="22"/>
                <w:szCs w:val="22"/>
              </w:rPr>
              <w:t xml:space="preserve">. The sixth family is named </w:t>
            </w:r>
            <w:r>
              <w:rPr>
                <w:rFonts w:ascii="Arial" w:eastAsia="Arial" w:hAnsi="Arial" w:cs="Arial"/>
                <w:i/>
                <w:sz w:val="22"/>
                <w:szCs w:val="22"/>
              </w:rPr>
              <w:t>Molycolviridae</w:t>
            </w:r>
            <w:r>
              <w:rPr>
                <w:rFonts w:ascii="Arial" w:eastAsia="Arial" w:hAnsi="Arial" w:cs="Arial"/>
                <w:sz w:val="22"/>
                <w:szCs w:val="22"/>
              </w:rPr>
              <w:t xml:space="preserve"> with the single genus </w:t>
            </w:r>
            <w:r>
              <w:rPr>
                <w:rFonts w:ascii="Arial" w:eastAsia="Arial" w:hAnsi="Arial" w:cs="Arial"/>
                <w:i/>
                <w:sz w:val="22"/>
                <w:szCs w:val="22"/>
              </w:rPr>
              <w:t>Mollyvirus</w:t>
            </w:r>
            <w:r>
              <w:rPr>
                <w:rFonts w:ascii="Arial" w:eastAsia="Arial" w:hAnsi="Arial" w:cs="Arial"/>
                <w:sz w:val="22"/>
                <w:szCs w:val="22"/>
              </w:rPr>
              <w:t xml:space="preserve">, which contains the species </w:t>
            </w:r>
            <w:r>
              <w:rPr>
                <w:rFonts w:ascii="Arial" w:eastAsia="Arial" w:hAnsi="Arial" w:cs="Arial"/>
                <w:i/>
                <w:sz w:val="22"/>
                <w:szCs w:val="22"/>
              </w:rPr>
              <w:t>Mollyvirus Molly</w:t>
            </w:r>
            <w:r>
              <w:rPr>
                <w:rFonts w:ascii="Arial" w:eastAsia="Arial" w:hAnsi="Arial" w:cs="Arial"/>
                <w:sz w:val="22"/>
                <w:szCs w:val="22"/>
              </w:rPr>
              <w:t xml:space="preserve"> and </w:t>
            </w:r>
            <w:r>
              <w:rPr>
                <w:rFonts w:ascii="Arial" w:eastAsia="Arial" w:hAnsi="Arial" w:cs="Arial"/>
                <w:i/>
                <w:sz w:val="22"/>
                <w:szCs w:val="22"/>
              </w:rPr>
              <w:t>Mollyvirus Colly</w:t>
            </w:r>
            <w:r>
              <w:rPr>
                <w:rFonts w:ascii="Arial" w:eastAsia="Arial" w:hAnsi="Arial" w:cs="Arial"/>
                <w:sz w:val="22"/>
                <w:szCs w:val="22"/>
              </w:rPr>
              <w:t xml:space="preserve">. The seventh family is called </w:t>
            </w:r>
            <w:r>
              <w:rPr>
                <w:rFonts w:ascii="Arial" w:eastAsia="Arial" w:hAnsi="Arial" w:cs="Arial"/>
                <w:i/>
                <w:sz w:val="22"/>
                <w:szCs w:val="22"/>
              </w:rPr>
              <w:t>Winoviridae</w:t>
            </w:r>
            <w:r>
              <w:rPr>
                <w:rFonts w:ascii="Arial" w:eastAsia="Arial" w:hAnsi="Arial" w:cs="Arial"/>
                <w:sz w:val="22"/>
                <w:szCs w:val="22"/>
              </w:rPr>
              <w:t xml:space="preserve"> with </w:t>
            </w:r>
            <w:r>
              <w:rPr>
                <w:rFonts w:ascii="Arial" w:eastAsia="Arial" w:hAnsi="Arial" w:cs="Arial"/>
                <w:i/>
                <w:sz w:val="22"/>
                <w:szCs w:val="22"/>
              </w:rPr>
              <w:t>Peternellavirus</w:t>
            </w:r>
            <w:r>
              <w:rPr>
                <w:rFonts w:ascii="Arial" w:eastAsia="Arial" w:hAnsi="Arial" w:cs="Arial"/>
                <w:sz w:val="22"/>
                <w:szCs w:val="22"/>
              </w:rPr>
              <w:t xml:space="preserve"> as genus and the species </w:t>
            </w:r>
            <w:r>
              <w:rPr>
                <w:rFonts w:ascii="Arial" w:eastAsia="Arial" w:hAnsi="Arial" w:cs="Arial"/>
                <w:i/>
                <w:sz w:val="22"/>
                <w:szCs w:val="22"/>
              </w:rPr>
              <w:t>Peternellavirus Peternella</w:t>
            </w:r>
            <w:r>
              <w:rPr>
                <w:rFonts w:ascii="Arial" w:eastAsia="Arial" w:hAnsi="Arial" w:cs="Arial"/>
                <w:sz w:val="22"/>
                <w:szCs w:val="22"/>
              </w:rPr>
              <w:t xml:space="preserve">. The genus </w:t>
            </w:r>
            <w:r>
              <w:rPr>
                <w:rFonts w:ascii="Arial" w:eastAsia="Arial" w:hAnsi="Arial" w:cs="Arial"/>
                <w:i/>
                <w:sz w:val="22"/>
                <w:szCs w:val="22"/>
              </w:rPr>
              <w:t>Pippivirus</w:t>
            </w:r>
            <w:r>
              <w:rPr>
                <w:rFonts w:ascii="Arial" w:eastAsia="Arial" w:hAnsi="Arial" w:cs="Arial"/>
                <w:sz w:val="22"/>
                <w:szCs w:val="22"/>
              </w:rPr>
              <w:t xml:space="preserve"> with its species </w:t>
            </w:r>
            <w:r>
              <w:rPr>
                <w:rFonts w:ascii="Arial" w:eastAsia="Arial" w:hAnsi="Arial" w:cs="Arial"/>
                <w:i/>
                <w:sz w:val="22"/>
                <w:szCs w:val="22"/>
              </w:rPr>
              <w:t>Pippivirus Lotta</w:t>
            </w:r>
            <w:r>
              <w:rPr>
                <w:rFonts w:ascii="Arial" w:eastAsia="Arial" w:hAnsi="Arial" w:cs="Arial"/>
                <w:sz w:val="22"/>
                <w:szCs w:val="22"/>
              </w:rPr>
              <w:t xml:space="preserve"> and </w:t>
            </w:r>
            <w:r>
              <w:rPr>
                <w:rFonts w:ascii="Arial" w:eastAsia="Arial" w:hAnsi="Arial" w:cs="Arial"/>
                <w:i/>
                <w:sz w:val="22"/>
                <w:szCs w:val="22"/>
              </w:rPr>
              <w:t>Pippivirus Pippi</w:t>
            </w:r>
            <w:r>
              <w:rPr>
                <w:rFonts w:ascii="Arial" w:eastAsia="Arial" w:hAnsi="Arial" w:cs="Arial"/>
                <w:sz w:val="22"/>
                <w:szCs w:val="22"/>
              </w:rPr>
              <w:t xml:space="preserve"> is moved to this family. The eighth family is called </w:t>
            </w:r>
            <w:r>
              <w:rPr>
                <w:rFonts w:ascii="Arial" w:eastAsia="Arial" w:hAnsi="Arial" w:cs="Arial"/>
                <w:i/>
                <w:sz w:val="22"/>
                <w:szCs w:val="22"/>
              </w:rPr>
              <w:t>Forsetivirida</w:t>
            </w:r>
            <w:r>
              <w:rPr>
                <w:rFonts w:ascii="Arial" w:eastAsia="Arial" w:hAnsi="Arial" w:cs="Arial"/>
                <w:sz w:val="22"/>
                <w:szCs w:val="22"/>
              </w:rPr>
              <w:t xml:space="preserve">e with </w:t>
            </w:r>
            <w:r>
              <w:rPr>
                <w:rFonts w:ascii="Arial" w:eastAsia="Arial" w:hAnsi="Arial" w:cs="Arial"/>
                <w:i/>
                <w:sz w:val="22"/>
                <w:szCs w:val="22"/>
              </w:rPr>
              <w:t>Freyavirus</w:t>
            </w:r>
            <w:r>
              <w:rPr>
                <w:rFonts w:ascii="Arial" w:eastAsia="Arial" w:hAnsi="Arial" w:cs="Arial"/>
                <w:sz w:val="22"/>
                <w:szCs w:val="22"/>
              </w:rPr>
              <w:t xml:space="preserve"> as genus and </w:t>
            </w:r>
            <w:r>
              <w:rPr>
                <w:rFonts w:ascii="Arial" w:eastAsia="Arial" w:hAnsi="Arial" w:cs="Arial"/>
                <w:i/>
                <w:sz w:val="22"/>
                <w:szCs w:val="22"/>
              </w:rPr>
              <w:t>Freyavirus Freya</w:t>
            </w:r>
            <w:r>
              <w:rPr>
                <w:rFonts w:ascii="Arial" w:eastAsia="Arial" w:hAnsi="Arial" w:cs="Arial"/>
                <w:sz w:val="22"/>
                <w:szCs w:val="22"/>
              </w:rPr>
              <w:t xml:space="preserve"> and </w:t>
            </w:r>
            <w:r>
              <w:rPr>
                <w:rFonts w:ascii="Arial" w:eastAsia="Arial" w:hAnsi="Arial" w:cs="Arial"/>
                <w:i/>
                <w:sz w:val="22"/>
                <w:szCs w:val="22"/>
              </w:rPr>
              <w:t>Freyavirus Danklef</w:t>
            </w:r>
            <w:r>
              <w:rPr>
                <w:rFonts w:ascii="Arial" w:eastAsia="Arial" w:hAnsi="Arial" w:cs="Arial"/>
                <w:sz w:val="22"/>
                <w:szCs w:val="22"/>
              </w:rPr>
              <w:t xml:space="preserve"> as species. The ninth family is called </w:t>
            </w:r>
            <w:r>
              <w:rPr>
                <w:rFonts w:ascii="Arial" w:eastAsia="Arial" w:hAnsi="Arial" w:cs="Arial"/>
                <w:i/>
                <w:sz w:val="22"/>
                <w:szCs w:val="22"/>
              </w:rPr>
              <w:t>Aggregaviridae</w:t>
            </w:r>
            <w:r>
              <w:rPr>
                <w:rFonts w:ascii="Arial" w:eastAsia="Arial" w:hAnsi="Arial" w:cs="Arial"/>
                <w:sz w:val="22"/>
                <w:szCs w:val="22"/>
              </w:rPr>
              <w:t xml:space="preserve"> with </w:t>
            </w:r>
            <w:r>
              <w:rPr>
                <w:rFonts w:ascii="Arial" w:eastAsia="Arial" w:hAnsi="Arial" w:cs="Arial"/>
                <w:i/>
                <w:sz w:val="22"/>
                <w:szCs w:val="22"/>
              </w:rPr>
              <w:t xml:space="preserve">Harrekavirus </w:t>
            </w:r>
            <w:r>
              <w:rPr>
                <w:rFonts w:ascii="Arial" w:eastAsia="Arial" w:hAnsi="Arial" w:cs="Arial"/>
                <w:sz w:val="22"/>
                <w:szCs w:val="22"/>
              </w:rPr>
              <w:t xml:space="preserve">as genus and </w:t>
            </w:r>
            <w:r>
              <w:rPr>
                <w:rFonts w:ascii="Arial" w:eastAsia="Arial" w:hAnsi="Arial" w:cs="Arial"/>
                <w:i/>
                <w:sz w:val="22"/>
                <w:szCs w:val="22"/>
              </w:rPr>
              <w:t>Harrekavirus Harreka</w:t>
            </w:r>
            <w:r>
              <w:rPr>
                <w:rFonts w:ascii="Arial" w:eastAsia="Arial" w:hAnsi="Arial" w:cs="Arial"/>
                <w:sz w:val="22"/>
                <w:szCs w:val="22"/>
              </w:rPr>
              <w:t xml:space="preserve"> as species.</w:t>
            </w:r>
          </w:p>
          <w:p w14:paraId="73DEC82F" w14:textId="77777777" w:rsidR="008E13C7" w:rsidRDefault="008E13C7">
            <w:pPr>
              <w:rPr>
                <w:rFonts w:ascii="Arial" w:eastAsia="Arial" w:hAnsi="Arial" w:cs="Arial"/>
                <w:b/>
                <w:sz w:val="22"/>
                <w:szCs w:val="22"/>
              </w:rPr>
            </w:pPr>
          </w:p>
        </w:tc>
      </w:tr>
    </w:tbl>
    <w:p w14:paraId="13C01D22" w14:textId="77777777" w:rsidR="008E13C7" w:rsidRDefault="003A4FBD">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b"/>
        <w:tblW w:w="9228" w:type="dxa"/>
        <w:tblLayout w:type="fixed"/>
        <w:tblLook w:val="0400" w:firstRow="0" w:lastRow="0" w:firstColumn="0" w:lastColumn="0" w:noHBand="0" w:noVBand="1"/>
      </w:tblPr>
      <w:tblGrid>
        <w:gridCol w:w="9228"/>
      </w:tblGrid>
      <w:tr w:rsidR="008E13C7" w14:paraId="3D104606" w14:textId="77777777">
        <w:trPr>
          <w:trHeight w:val="1566"/>
        </w:trPr>
        <w:tc>
          <w:tcPr>
            <w:tcW w:w="9228" w:type="dxa"/>
            <w:shd w:val="clear" w:color="auto" w:fill="auto"/>
          </w:tcPr>
          <w:p w14:paraId="4C2A5E0B" w14:textId="77777777" w:rsidR="008E13C7" w:rsidRDefault="008E13C7">
            <w:pPr>
              <w:widowControl w:val="0"/>
              <w:pBdr>
                <w:top w:val="nil"/>
                <w:left w:val="nil"/>
                <w:bottom w:val="nil"/>
                <w:right w:val="nil"/>
                <w:between w:val="nil"/>
              </w:pBdr>
              <w:spacing w:line="276" w:lineRule="auto"/>
              <w:rPr>
                <w:rFonts w:ascii="Times" w:eastAsia="Times" w:hAnsi="Times" w:cs="Times"/>
                <w:b/>
                <w:color w:val="000000"/>
              </w:rPr>
            </w:pPr>
          </w:p>
          <w:tbl>
            <w:tblPr>
              <w:tblStyle w:val="ac"/>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8E13C7" w14:paraId="4FE21FB7" w14:textId="77777777">
              <w:tc>
                <w:tcPr>
                  <w:tcW w:w="9002" w:type="dxa"/>
                  <w:shd w:val="clear" w:color="auto" w:fill="auto"/>
                </w:tcPr>
                <w:p w14:paraId="1066AAC9" w14:textId="77777777" w:rsidR="008E13C7" w:rsidRDefault="003A4FBD">
                  <w:pPr>
                    <w:ind w:firstLine="720"/>
                    <w:jc w:val="both"/>
                    <w:rPr>
                      <w:rFonts w:ascii="Arial" w:eastAsia="Arial" w:hAnsi="Arial" w:cs="Arial"/>
                      <w:sz w:val="22"/>
                      <w:szCs w:val="22"/>
                    </w:rPr>
                  </w:pPr>
                  <w:r>
                    <w:rPr>
                      <w:rFonts w:ascii="Arial" w:eastAsia="Arial" w:hAnsi="Arial" w:cs="Arial"/>
                      <w:sz w:val="22"/>
                      <w:szCs w:val="22"/>
                    </w:rPr>
                    <w:t xml:space="preserve">This taxonomic proposal aims to classify new phages infecting members of the class </w:t>
                  </w:r>
                  <w:r>
                    <w:rPr>
                      <w:rFonts w:ascii="Arial" w:eastAsia="Arial" w:hAnsi="Arial" w:cs="Arial"/>
                      <w:i/>
                      <w:sz w:val="22"/>
                      <w:szCs w:val="22"/>
                    </w:rPr>
                    <w:t>Flavobacteriia</w:t>
                  </w:r>
                  <w:r>
                    <w:rPr>
                      <w:rFonts w:ascii="Arial" w:eastAsia="Arial" w:hAnsi="Arial" w:cs="Arial"/>
                      <w:sz w:val="22"/>
                      <w:szCs w:val="22"/>
                    </w:rPr>
                    <w:t xml:space="preserve"> (shortly - flavophages)</w:t>
                  </w:r>
                  <w:r>
                    <w:rPr>
                      <w:rFonts w:ascii="Arial" w:eastAsia="Arial" w:hAnsi="Arial" w:cs="Arial"/>
                      <w:i/>
                      <w:sz w:val="22"/>
                      <w:szCs w:val="22"/>
                    </w:rPr>
                    <w:t xml:space="preserve">, </w:t>
                  </w:r>
                  <w:r>
                    <w:rPr>
                      <w:rFonts w:ascii="Arial" w:eastAsia="Arial" w:hAnsi="Arial" w:cs="Arial"/>
                      <w:sz w:val="22"/>
                      <w:szCs w:val="22"/>
                    </w:rPr>
                    <w:t>as well as related previously cultured phages. The isolation and characterization of these new flavophages, as well as the retrieval of related phages from sequence databases is described in [2]. Most of the phages were isolated from surface seawater sampled during spring phytoplankton blooms at the long-term ecological research station Helgoland Roads.</w:t>
                  </w:r>
                </w:p>
                <w:p w14:paraId="4DB28BE1" w14:textId="77777777" w:rsidR="008E13C7" w:rsidRDefault="003A4FBD">
                  <w:pPr>
                    <w:ind w:firstLine="720"/>
                    <w:jc w:val="both"/>
                    <w:rPr>
                      <w:rFonts w:ascii="Arial" w:eastAsia="Arial" w:hAnsi="Arial" w:cs="Arial"/>
                      <w:sz w:val="22"/>
                      <w:szCs w:val="22"/>
                    </w:rPr>
                  </w:pPr>
                  <w:r>
                    <w:rPr>
                      <w:rFonts w:ascii="Arial" w:eastAsia="Arial" w:hAnsi="Arial" w:cs="Arial"/>
                      <w:sz w:val="22"/>
                      <w:szCs w:val="22"/>
                    </w:rPr>
                    <w:t>The here proposed taxonomic assignments are based on five different methods: i) nucleotide-based intergenomic similarities calculated with the VIRIDIC web-service (viridic.icbm.de, [11]); ii) protein-based hierarchical clustering trees calculated with VirClust (</w:t>
                  </w:r>
                  <w:hyperlink r:id="rId8">
                    <w:r>
                      <w:rPr>
                        <w:rFonts w:ascii="Arial" w:eastAsia="Arial" w:hAnsi="Arial" w:cs="Arial"/>
                        <w:color w:val="0000FF"/>
                        <w:sz w:val="22"/>
                        <w:szCs w:val="22"/>
                        <w:u w:val="single"/>
                      </w:rPr>
                      <w:t>www.virclust.icbm.de</w:t>
                    </w:r>
                  </w:hyperlink>
                  <w:r>
                    <w:rPr>
                      <w:rFonts w:ascii="Arial" w:eastAsia="Arial" w:hAnsi="Arial" w:cs="Arial"/>
                      <w:sz w:val="22"/>
                      <w:szCs w:val="22"/>
                    </w:rPr>
                    <w:t>) , iii) amino acid-based whole genome trees calculated with the the Viral Proteomic Tree (ViPTree) ; iv) amino acid-based whole genome trees calculated with the Virus Classification and Tree Building Online Resource (VICTOR) [10]; and v) core-protein based trees using IQ-Trees [12] were calculated.</w:t>
                  </w:r>
                </w:p>
                <w:p w14:paraId="55AD0CAE" w14:textId="77777777" w:rsidR="008E13C7" w:rsidRDefault="003A4FBD">
                  <w:pPr>
                    <w:ind w:firstLine="720"/>
                    <w:jc w:val="both"/>
                    <w:rPr>
                      <w:rFonts w:ascii="Arial" w:eastAsia="Arial" w:hAnsi="Arial" w:cs="Arial"/>
                      <w:sz w:val="22"/>
                      <w:szCs w:val="22"/>
                    </w:rPr>
                  </w:pPr>
                  <w:r>
                    <w:rPr>
                      <w:rFonts w:ascii="Arial" w:eastAsia="Arial" w:hAnsi="Arial" w:cs="Arial"/>
                      <w:sz w:val="22"/>
                      <w:szCs w:val="22"/>
                    </w:rPr>
                    <w:t xml:space="preserve">To calculate nucleotide-based intergenomic similarities, VIRIDIC was used with the default parameters. </w:t>
                  </w:r>
                </w:p>
                <w:p w14:paraId="6ACC5629" w14:textId="77777777" w:rsidR="008E13C7" w:rsidRDefault="003A4FBD">
                  <w:pPr>
                    <w:ind w:firstLine="720"/>
                    <w:jc w:val="both"/>
                    <w:rPr>
                      <w:rFonts w:ascii="Arial" w:eastAsia="Arial" w:hAnsi="Arial" w:cs="Arial"/>
                      <w:sz w:val="22"/>
                      <w:szCs w:val="22"/>
                    </w:rPr>
                  </w:pPr>
                  <w:r>
                    <w:rPr>
                      <w:rFonts w:ascii="Arial" w:eastAsia="Arial" w:hAnsi="Arial" w:cs="Arial"/>
                      <w:sz w:val="22"/>
                      <w:szCs w:val="22"/>
                    </w:rPr>
                    <w:t xml:space="preserve">To calculate protein-based hierarchical clustering trees VirClust was used with the following parameters: i) protein clustering based on  “evalue”, after reciprocal BLASTP hits were removed if e-value &gt; 0.0001 and bitscore &lt; 50; ii) hierarchical clustering based on protein clusters, aglomeration method “complete”, 1000 bootstraps, tree cut at a distance of 0.9. As reference for the ICTV dataset, the Master Species List release 35 (March 2020, </w:t>
                  </w:r>
                  <w:hyperlink r:id="rId9">
                    <w:r>
                      <w:rPr>
                        <w:rFonts w:ascii="Arial" w:eastAsia="Arial" w:hAnsi="Arial" w:cs="Arial"/>
                        <w:color w:val="0000FF"/>
                        <w:sz w:val="22"/>
                        <w:szCs w:val="22"/>
                        <w:u w:val="single"/>
                      </w:rPr>
                      <w:t>https://talk.ictvonline.org/files/master-species-lists/m/msl/9601</w:t>
                    </w:r>
                  </w:hyperlink>
                  <w:r>
                    <w:rPr>
                      <w:rFonts w:ascii="Arial" w:eastAsia="Arial" w:hAnsi="Arial" w:cs="Arial"/>
                      <w:sz w:val="22"/>
                      <w:szCs w:val="22"/>
                    </w:rPr>
                    <w:t>) [1] updated with the newly approved proposals for 2020 (</w:t>
                  </w:r>
                  <w:hyperlink r:id="rId10">
                    <w:r>
                      <w:rPr>
                        <w:rFonts w:ascii="Arial" w:eastAsia="Arial" w:hAnsi="Arial" w:cs="Arial"/>
                        <w:color w:val="0000FF"/>
                        <w:sz w:val="22"/>
                        <w:szCs w:val="22"/>
                        <w:u w:val="single"/>
                      </w:rPr>
                      <w:t>https://talk.ictvonline.org/files/master-species-lists/m/msl/12314</w:t>
                    </w:r>
                  </w:hyperlink>
                  <w:r>
                    <w:rPr>
                      <w:rFonts w:ascii="Arial" w:eastAsia="Arial" w:hAnsi="Arial" w:cs="Arial"/>
                      <w:sz w:val="22"/>
                      <w:szCs w:val="22"/>
                    </w:rPr>
                    <w:t>) was used.</w:t>
                  </w:r>
                </w:p>
                <w:p w14:paraId="3C1252C3" w14:textId="77777777" w:rsidR="008E13C7" w:rsidRDefault="003A4FBD">
                  <w:pPr>
                    <w:ind w:firstLine="720"/>
                    <w:jc w:val="both"/>
                    <w:rPr>
                      <w:rFonts w:ascii="Arial" w:eastAsia="Arial" w:hAnsi="Arial" w:cs="Arial"/>
                      <w:sz w:val="22"/>
                      <w:szCs w:val="22"/>
                    </w:rPr>
                  </w:pPr>
                  <w:r>
                    <w:rPr>
                      <w:rFonts w:ascii="Arial" w:eastAsia="Arial" w:hAnsi="Arial" w:cs="Arial"/>
                      <w:sz w:val="22"/>
                      <w:szCs w:val="22"/>
                    </w:rPr>
                    <w:lastRenderedPageBreak/>
                    <w:t xml:space="preserve">To calculate phylogenetic trees with ViPTree, the command line tool was used, with default parameters. </w:t>
                  </w:r>
                </w:p>
                <w:p w14:paraId="25FDE406" w14:textId="77777777" w:rsidR="008E13C7" w:rsidRDefault="003A4FBD">
                  <w:pPr>
                    <w:ind w:firstLine="720"/>
                    <w:jc w:val="both"/>
                    <w:rPr>
                      <w:rFonts w:ascii="Arial" w:eastAsia="Arial" w:hAnsi="Arial" w:cs="Arial"/>
                      <w:color w:val="FF0000"/>
                      <w:sz w:val="22"/>
                      <w:szCs w:val="22"/>
                    </w:rPr>
                  </w:pPr>
                  <w:r>
                    <w:rPr>
                      <w:rFonts w:ascii="Arial" w:eastAsia="Arial" w:hAnsi="Arial" w:cs="Arial"/>
                      <w:sz w:val="22"/>
                      <w:szCs w:val="22"/>
                    </w:rPr>
                    <w:t xml:space="preserve">To calculate the intergenomic distances and the phylogenetic trees, VICTOR was used with the d6 formula [9]. The resulted trees were visualized with FigTree (tree.bio.ed.ac.uk/software/figtree). In addition to phylogenetic trees, VICTOR uses the following predetermined distance thresholds to suggest taxon boundaries at the species, genus, subfamily and family level: 0.118980, 0.749680, 0.888940 and 0.985225, respectively [10]. These thresholds yield the highest agreement with the ICTV 2014 classification regarding the investigated taxonomic ranks [10], but not necessarily with the current ICTV recommendations. </w:t>
                  </w:r>
                </w:p>
                <w:p w14:paraId="18218436" w14:textId="77777777" w:rsidR="008E13C7" w:rsidRDefault="003A4FBD">
                  <w:pPr>
                    <w:ind w:firstLine="720"/>
                    <w:jc w:val="both"/>
                    <w:rPr>
                      <w:rFonts w:ascii="Arial" w:eastAsia="Arial" w:hAnsi="Arial" w:cs="Arial"/>
                      <w:sz w:val="22"/>
                      <w:szCs w:val="22"/>
                    </w:rPr>
                  </w:pPr>
                  <w:r>
                    <w:rPr>
                      <w:rFonts w:ascii="Arial" w:eastAsia="Arial" w:hAnsi="Arial" w:cs="Arial"/>
                      <w:sz w:val="22"/>
                      <w:szCs w:val="22"/>
                    </w:rPr>
                    <w:t xml:space="preserve">The nucleotide-based thresholds for the rank of species and genus used in this proposal are 95% and 70%, as recommended by ICTV. Based on previous observations [3], the VICTOR threshold for subfamily matches the new ICTV recommendations for family, and were considered as such in this proposal. </w:t>
                  </w:r>
                </w:p>
                <w:p w14:paraId="58D9D0C6" w14:textId="77777777" w:rsidR="008E13C7" w:rsidRDefault="003A4FBD">
                  <w:pPr>
                    <w:ind w:firstLine="720"/>
                    <w:jc w:val="both"/>
                    <w:rPr>
                      <w:rFonts w:ascii="Arial" w:eastAsia="Arial" w:hAnsi="Arial" w:cs="Arial"/>
                      <w:sz w:val="22"/>
                      <w:szCs w:val="22"/>
                    </w:rPr>
                  </w:pPr>
                  <w:r>
                    <w:rPr>
                      <w:rFonts w:ascii="Arial" w:eastAsia="Arial" w:hAnsi="Arial" w:cs="Arial"/>
                      <w:sz w:val="22"/>
                      <w:szCs w:val="22"/>
                    </w:rPr>
                    <w:t xml:space="preserve">The intra-familial structure and relationships was determined by concatenated core proteins, calculated with VirClust, aligned with MUSCLE (v3.8.425,[4]), manually trimmed and trees calculated IQ-Tree with SH-aLRT [12] and ultrafast boostrap values [5] using ModelFinder [8]. </w:t>
                  </w:r>
                </w:p>
                <w:p w14:paraId="372B2EDF" w14:textId="77777777" w:rsidR="008E13C7" w:rsidRDefault="003A4FBD">
                  <w:pPr>
                    <w:ind w:firstLine="720"/>
                    <w:jc w:val="both"/>
                    <w:rPr>
                      <w:rFonts w:ascii="Arial" w:eastAsia="Arial" w:hAnsi="Arial" w:cs="Arial"/>
                      <w:sz w:val="22"/>
                      <w:szCs w:val="22"/>
                    </w:rPr>
                  </w:pPr>
                  <w:r>
                    <w:rPr>
                      <w:rFonts w:ascii="Arial" w:eastAsia="Arial" w:hAnsi="Arial" w:cs="Arial"/>
                      <w:sz w:val="22"/>
                      <w:szCs w:val="22"/>
                    </w:rPr>
                    <w:t xml:space="preserve">The following figures and descriptions are taken from the supplementary information of [2] and demarcation criteria are added. </w:t>
                  </w:r>
                </w:p>
                <w:p w14:paraId="0EB1ECEB" w14:textId="77777777" w:rsidR="008E13C7" w:rsidRDefault="008E13C7">
                  <w:pPr>
                    <w:ind w:firstLine="720"/>
                    <w:jc w:val="both"/>
                    <w:rPr>
                      <w:rFonts w:ascii="Arial" w:eastAsia="Arial" w:hAnsi="Arial" w:cs="Arial"/>
                      <w:sz w:val="22"/>
                      <w:szCs w:val="22"/>
                    </w:rPr>
                  </w:pPr>
                </w:p>
                <w:p w14:paraId="5ADAA6EC" w14:textId="77777777" w:rsidR="008E13C7" w:rsidRDefault="003A4FBD">
                  <w:pPr>
                    <w:pStyle w:val="Heading1"/>
                    <w:spacing w:before="0"/>
                    <w:rPr>
                      <w:rFonts w:ascii="Arial" w:eastAsia="Arial" w:hAnsi="Arial" w:cs="Arial"/>
                      <w:sz w:val="22"/>
                      <w:szCs w:val="22"/>
                    </w:rPr>
                  </w:pPr>
                  <w:r>
                    <w:rPr>
                      <w:rFonts w:ascii="Arial" w:eastAsia="Arial" w:hAnsi="Arial" w:cs="Arial"/>
                      <w:i/>
                      <w:sz w:val="22"/>
                      <w:szCs w:val="22"/>
                    </w:rPr>
                    <w:t>Pachyviridae</w:t>
                  </w:r>
                  <w:r>
                    <w:rPr>
                      <w:rFonts w:ascii="Arial" w:eastAsia="Arial" w:hAnsi="Arial" w:cs="Arial"/>
                      <w:sz w:val="22"/>
                      <w:szCs w:val="22"/>
                    </w:rPr>
                    <w:t xml:space="preserve"> family</w:t>
                  </w:r>
                </w:p>
                <w:p w14:paraId="11428461" w14:textId="77777777" w:rsidR="008E13C7" w:rsidRDefault="003A4FBD">
                  <w:pPr>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Pachyviridae</w:t>
                  </w:r>
                  <w:r>
                    <w:rPr>
                      <w:rFonts w:ascii="Arial" w:eastAsia="Arial" w:hAnsi="Arial" w:cs="Arial"/>
                      <w:sz w:val="22"/>
                      <w:szCs w:val="22"/>
                    </w:rPr>
                    <w:t xml:space="preserve"> are named after the morphology of these phages being chubby and having no long attachments. It is coming from ancient Greek </w:t>
                  </w:r>
                  <w:r>
                    <w:rPr>
                      <w:rFonts w:ascii="Arial" w:eastAsia="Arial" w:hAnsi="Arial" w:cs="Arial"/>
                      <w:i/>
                      <w:sz w:val="22"/>
                      <w:szCs w:val="22"/>
                    </w:rPr>
                    <w:t>παχύς</w:t>
                  </w:r>
                  <w:r>
                    <w:rPr>
                      <w:rFonts w:ascii="Arial" w:eastAsia="Arial" w:hAnsi="Arial" w:cs="Arial"/>
                      <w:sz w:val="22"/>
                      <w:szCs w:val="22"/>
                    </w:rPr>
                    <w:t xml:space="preserve"> (pakhús, “thick”). </w:t>
                  </w:r>
                </w:p>
                <w:p w14:paraId="3FDD2C25" w14:textId="77777777" w:rsidR="008E13C7" w:rsidRDefault="003A4FBD">
                  <w:pPr>
                    <w:jc w:val="both"/>
                    <w:rPr>
                      <w:rFonts w:ascii="Arial" w:eastAsia="Arial" w:hAnsi="Arial" w:cs="Arial"/>
                      <w:sz w:val="22"/>
                      <w:szCs w:val="22"/>
                    </w:rPr>
                  </w:pPr>
                  <w:r>
                    <w:rPr>
                      <w:rFonts w:ascii="Arial" w:eastAsia="Arial" w:hAnsi="Arial" w:cs="Arial"/>
                      <w:b/>
                      <w:sz w:val="22"/>
                      <w:szCs w:val="22"/>
                    </w:rPr>
                    <w:t>Family demarcation criteria</w:t>
                  </w:r>
                  <w:r>
                    <w:rPr>
                      <w:rFonts w:ascii="Arial" w:eastAsia="Arial" w:hAnsi="Arial" w:cs="Arial"/>
                      <w:sz w:val="22"/>
                      <w:szCs w:val="22"/>
                    </w:rPr>
                    <w:t>: monophyletic group in VirClust and VICTOR, sharing 11 core genes (portal protein, sheath, structural protein (5), hypothetical protein (4), see protein clusters 1, 3 - 12 (Table 2, [2])).</w:t>
                  </w:r>
                </w:p>
                <w:p w14:paraId="22F3560B" w14:textId="77777777" w:rsidR="008E13C7" w:rsidRDefault="008E13C7">
                  <w:pPr>
                    <w:rPr>
                      <w:rFonts w:ascii="Arial" w:eastAsia="Arial" w:hAnsi="Arial" w:cs="Arial"/>
                      <w:sz w:val="22"/>
                      <w:szCs w:val="22"/>
                    </w:rPr>
                  </w:pPr>
                </w:p>
                <w:p w14:paraId="6C38AC39" w14:textId="77777777" w:rsidR="008E13C7" w:rsidRDefault="003A4FBD">
                  <w:pPr>
                    <w:pStyle w:val="Heading1"/>
                    <w:spacing w:before="0"/>
                    <w:rPr>
                      <w:rFonts w:ascii="Arial" w:eastAsia="Arial" w:hAnsi="Arial" w:cs="Arial"/>
                      <w:sz w:val="22"/>
                      <w:szCs w:val="22"/>
                    </w:rPr>
                  </w:pPr>
                  <w:r>
                    <w:rPr>
                      <w:rFonts w:ascii="Arial" w:eastAsia="Arial" w:hAnsi="Arial" w:cs="Arial"/>
                      <w:i/>
                      <w:sz w:val="22"/>
                      <w:szCs w:val="22"/>
                    </w:rPr>
                    <w:t>Gundelvirus</w:t>
                  </w:r>
                  <w:r>
                    <w:rPr>
                      <w:rFonts w:ascii="Arial" w:eastAsia="Arial" w:hAnsi="Arial" w:cs="Arial"/>
                      <w:sz w:val="22"/>
                      <w:szCs w:val="22"/>
                    </w:rPr>
                    <w:t xml:space="preserve"> genus</w:t>
                  </w:r>
                </w:p>
                <w:p w14:paraId="55340ACE"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Gundelvirus Gundel</w:t>
                  </w:r>
                  <w:r>
                    <w:rPr>
                      <w:rFonts w:ascii="Arial" w:eastAsia="Arial" w:hAnsi="Arial" w:cs="Arial"/>
                      <w:sz w:val="22"/>
                      <w:szCs w:val="22"/>
                    </w:rPr>
                    <w:t>.</w:t>
                  </w:r>
                </w:p>
                <w:p w14:paraId="488F63AB"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3FEF6100" w14:textId="77777777" w:rsidR="008E13C7" w:rsidRDefault="008E13C7">
                  <w:pPr>
                    <w:rPr>
                      <w:rFonts w:ascii="Arial" w:eastAsia="Arial" w:hAnsi="Arial" w:cs="Arial"/>
                      <w:sz w:val="22"/>
                      <w:szCs w:val="22"/>
                    </w:rPr>
                  </w:pPr>
                </w:p>
                <w:p w14:paraId="5D691A95"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 xml:space="preserve">Gundelvirus Gundel </w:t>
                  </w:r>
                  <w:r>
                    <w:rPr>
                      <w:rFonts w:ascii="Arial" w:eastAsia="Arial" w:hAnsi="Arial" w:cs="Arial"/>
                      <w:sz w:val="22"/>
                      <w:szCs w:val="22"/>
                    </w:rPr>
                    <w:t>species</w:t>
                  </w:r>
                </w:p>
                <w:p w14:paraId="242DC150"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Gundelvirus Gundel</w:t>
                  </w:r>
                  <w:r>
                    <w:rPr>
                      <w:rFonts w:ascii="Arial" w:eastAsia="Arial" w:hAnsi="Arial" w:cs="Arial"/>
                      <w:sz w:val="22"/>
                      <w:szCs w:val="22"/>
                    </w:rPr>
                    <w:t xml:space="preserve"> was isolated twice, before and after the phytoplankton peak in 2018, with </w:t>
                  </w:r>
                  <w:r>
                    <w:rPr>
                      <w:rFonts w:ascii="Arial" w:eastAsia="Arial" w:hAnsi="Arial" w:cs="Arial"/>
                      <w:i/>
                      <w:sz w:val="22"/>
                      <w:szCs w:val="22"/>
                    </w:rPr>
                    <w:t xml:space="preserve">Tenacibaculum </w:t>
                  </w:r>
                  <w:r>
                    <w:rPr>
                      <w:rFonts w:ascii="Arial" w:eastAsia="Arial" w:hAnsi="Arial" w:cs="Arial"/>
                      <w:sz w:val="22"/>
                      <w:szCs w:val="22"/>
                    </w:rPr>
                    <w:t>sp. AHE14PA (DSM</w:t>
                  </w:r>
                  <w:r>
                    <w:rPr>
                      <w:rFonts w:ascii="Arial" w:eastAsia="Arial" w:hAnsi="Arial" w:cs="Arial"/>
                      <w:color w:val="000000"/>
                      <w:sz w:val="22"/>
                      <w:szCs w:val="22"/>
                    </w:rPr>
                    <w:t>111040</w:t>
                  </w:r>
                  <w:r>
                    <w:rPr>
                      <w:rFonts w:ascii="Arial" w:eastAsia="Arial" w:hAnsi="Arial" w:cs="Arial"/>
                      <w:sz w:val="22"/>
                      <w:szCs w:val="22"/>
                    </w:rPr>
                    <w:t>) and AHE15PA (DSM</w:t>
                  </w:r>
                  <w:r>
                    <w:rPr>
                      <w:rFonts w:ascii="Arial" w:eastAsia="Arial" w:hAnsi="Arial" w:cs="Arial"/>
                      <w:color w:val="000000"/>
                      <w:sz w:val="22"/>
                      <w:szCs w:val="22"/>
                    </w:rPr>
                    <w:t>111039</w:t>
                  </w:r>
                  <w:r>
                    <w:rPr>
                      <w:rFonts w:ascii="Arial" w:eastAsia="Arial" w:hAnsi="Arial" w:cs="Arial"/>
                      <w:sz w:val="22"/>
                      <w:szCs w:val="22"/>
                    </w:rPr>
                    <w:t xml:space="preserve">). It had a podoviral morphology with a capsid diameter of 60.5 ± 5.2 nm and a tail length of 22.7 ± 3.2 nm. Ten isolates were obtained, all having a genome size of 78,511 bp and a GC content of 30.4%. The circular genome had short direct terminal repeats (DTRs) at the ends. Gundel can only infect its two hosts of isolation, AHE14PA and AHE15PA, which had 99.87% similar 16S rRNA and an ANI of 99.99%. Gundel had genes coding for tail fiber, portal, L-alanine-D-glutamine-peptidase, and a phage antirepressor protein. In addition, Gundel had 10 tRNAs. </w:t>
                  </w:r>
                </w:p>
                <w:p w14:paraId="0A5DE538" w14:textId="77777777" w:rsidR="008E13C7" w:rsidRDefault="003A4FBD">
                  <w:pPr>
                    <w:jc w:val="both"/>
                    <w:rPr>
                      <w:rFonts w:ascii="Arial" w:eastAsia="Arial" w:hAnsi="Arial" w:cs="Arial"/>
                      <w:sz w:val="22"/>
                      <w:szCs w:val="22"/>
                    </w:rPr>
                  </w:pPr>
                  <w:r>
                    <w:rPr>
                      <w:rFonts w:ascii="Arial" w:eastAsia="Arial" w:hAnsi="Arial" w:cs="Arial"/>
                      <w:sz w:val="22"/>
                      <w:szCs w:val="22"/>
                    </w:rPr>
                    <w:t>Gundel is a first name of Frisian origin, the language spoken on Helgoland.</w:t>
                  </w:r>
                </w:p>
                <w:p w14:paraId="4F2F4FF0"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651A85AC" w14:textId="77777777" w:rsidR="008E13C7" w:rsidRDefault="008E13C7">
                  <w:pPr>
                    <w:rPr>
                      <w:rFonts w:ascii="Arial" w:eastAsia="Arial" w:hAnsi="Arial" w:cs="Arial"/>
                      <w:sz w:val="22"/>
                      <w:szCs w:val="22"/>
                    </w:rPr>
                  </w:pPr>
                </w:p>
                <w:p w14:paraId="45870F5F" w14:textId="77777777" w:rsidR="008E13C7" w:rsidRDefault="003A4FBD">
                  <w:pPr>
                    <w:pStyle w:val="Heading1"/>
                    <w:spacing w:before="0"/>
                    <w:rPr>
                      <w:rFonts w:ascii="Arial" w:eastAsia="Arial" w:hAnsi="Arial" w:cs="Arial"/>
                      <w:sz w:val="22"/>
                      <w:szCs w:val="22"/>
                    </w:rPr>
                  </w:pPr>
                  <w:r>
                    <w:rPr>
                      <w:rFonts w:ascii="Arial" w:eastAsia="Arial" w:hAnsi="Arial" w:cs="Arial"/>
                      <w:i/>
                      <w:sz w:val="22"/>
                      <w:szCs w:val="22"/>
                    </w:rPr>
                    <w:t>Baltivirus</w:t>
                  </w:r>
                  <w:r>
                    <w:rPr>
                      <w:rFonts w:ascii="Arial" w:eastAsia="Arial" w:hAnsi="Arial" w:cs="Arial"/>
                      <w:sz w:val="22"/>
                      <w:szCs w:val="22"/>
                    </w:rPr>
                    <w:t xml:space="preserve"> genus</w:t>
                  </w:r>
                </w:p>
                <w:p w14:paraId="69657AF6"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genus is named after the isolation source of the phages of this genus: the Baltic Sea. </w:t>
                  </w:r>
                </w:p>
                <w:p w14:paraId="752B2C32"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144B6B89" w14:textId="77777777" w:rsidR="008E13C7" w:rsidRDefault="008E13C7">
                  <w:pPr>
                    <w:rPr>
                      <w:rFonts w:ascii="Arial" w:eastAsia="Arial" w:hAnsi="Arial" w:cs="Arial"/>
                      <w:sz w:val="22"/>
                      <w:szCs w:val="22"/>
                      <w:highlight w:val="yellow"/>
                    </w:rPr>
                  </w:pPr>
                </w:p>
                <w:p w14:paraId="2C691381"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 xml:space="preserve">Baltivirus phi19tres </w:t>
                  </w:r>
                  <w:r>
                    <w:rPr>
                      <w:rFonts w:ascii="Arial" w:eastAsia="Arial" w:hAnsi="Arial" w:cs="Arial"/>
                      <w:sz w:val="22"/>
                      <w:szCs w:val="22"/>
                    </w:rPr>
                    <w:t>species</w:t>
                  </w:r>
                </w:p>
                <w:p w14:paraId="561E0032"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Baltivirus phi19tres</w:t>
                  </w:r>
                  <w:r>
                    <w:rPr>
                      <w:rFonts w:ascii="Arial" w:eastAsia="Arial" w:hAnsi="Arial" w:cs="Arial"/>
                      <w:sz w:val="22"/>
                      <w:szCs w:val="22"/>
                    </w:rPr>
                    <w:t xml:space="preserve"> was isolated with </w:t>
                  </w:r>
                  <w:r>
                    <w:rPr>
                      <w:rFonts w:ascii="Arial" w:eastAsia="Arial" w:hAnsi="Arial" w:cs="Arial"/>
                      <w:i/>
                      <w:sz w:val="22"/>
                      <w:szCs w:val="22"/>
                    </w:rPr>
                    <w:t>Cellulophaga</w:t>
                  </w:r>
                  <w:r>
                    <w:rPr>
                      <w:rFonts w:ascii="Arial" w:eastAsia="Arial" w:hAnsi="Arial" w:cs="Arial"/>
                      <w:sz w:val="22"/>
                      <w:szCs w:val="22"/>
                    </w:rPr>
                    <w:t xml:space="preserve"> sp. #19 in 2005 from the Öresund strait [6]. It had a podoviral morphology and a genome size of 75,991 bp [7].</w:t>
                  </w:r>
                </w:p>
                <w:p w14:paraId="57FA712E"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3DD4C495" w14:textId="77777777" w:rsidR="008E13C7" w:rsidRDefault="008E13C7">
                  <w:pPr>
                    <w:jc w:val="both"/>
                    <w:rPr>
                      <w:rFonts w:ascii="Arial" w:eastAsia="Arial" w:hAnsi="Arial" w:cs="Arial"/>
                      <w:sz w:val="22"/>
                      <w:szCs w:val="22"/>
                      <w:highlight w:val="yellow"/>
                    </w:rPr>
                  </w:pPr>
                </w:p>
                <w:p w14:paraId="26865DEC"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lastRenderedPageBreak/>
                    <w:t xml:space="preserve">Baltilvirus phi13duo </w:t>
                  </w:r>
                  <w:r>
                    <w:rPr>
                      <w:rFonts w:ascii="Arial" w:eastAsia="Arial" w:hAnsi="Arial" w:cs="Arial"/>
                      <w:sz w:val="22"/>
                      <w:szCs w:val="22"/>
                    </w:rPr>
                    <w:t>species</w:t>
                  </w:r>
                </w:p>
                <w:p w14:paraId="0BCDFFC1"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Baltivirus phi13duo</w:t>
                  </w:r>
                  <w:r>
                    <w:rPr>
                      <w:rFonts w:ascii="Arial" w:eastAsia="Arial" w:hAnsi="Arial" w:cs="Arial"/>
                      <w:sz w:val="22"/>
                      <w:szCs w:val="22"/>
                    </w:rPr>
                    <w:t xml:space="preserve"> was isolated with </w:t>
                  </w:r>
                  <w:r>
                    <w:rPr>
                      <w:rFonts w:ascii="Arial" w:eastAsia="Arial" w:hAnsi="Arial" w:cs="Arial"/>
                      <w:i/>
                      <w:sz w:val="22"/>
                      <w:szCs w:val="22"/>
                    </w:rPr>
                    <w:t>Cellulophaga</w:t>
                  </w:r>
                  <w:r>
                    <w:rPr>
                      <w:rFonts w:ascii="Arial" w:eastAsia="Arial" w:hAnsi="Arial" w:cs="Arial"/>
                      <w:sz w:val="22"/>
                      <w:szCs w:val="22"/>
                    </w:rPr>
                    <w:t xml:space="preserve"> sp. #13 in 2005 from the Öresund strait [6]. It had a genome size of 72,369 bp and a podoviral morphology [7].</w:t>
                  </w:r>
                </w:p>
                <w:p w14:paraId="78D93A7E"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40A5FA7F" w14:textId="77777777" w:rsidR="008E13C7" w:rsidRDefault="008E13C7">
                  <w:pPr>
                    <w:jc w:val="both"/>
                    <w:rPr>
                      <w:rFonts w:ascii="Arial" w:eastAsia="Arial" w:hAnsi="Arial" w:cs="Arial"/>
                      <w:sz w:val="22"/>
                      <w:szCs w:val="22"/>
                      <w:highlight w:val="yellow"/>
                    </w:rPr>
                  </w:pPr>
                </w:p>
                <w:p w14:paraId="3A87A464"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 xml:space="preserve">Baltivirus phi18tres </w:t>
                  </w:r>
                  <w:r>
                    <w:rPr>
                      <w:rFonts w:ascii="Arial" w:eastAsia="Arial" w:hAnsi="Arial" w:cs="Arial"/>
                      <w:sz w:val="22"/>
                      <w:szCs w:val="22"/>
                    </w:rPr>
                    <w:t>species</w:t>
                  </w:r>
                </w:p>
                <w:p w14:paraId="00BA6A65"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Baltivirus phi18tres</w:t>
                  </w:r>
                  <w:r>
                    <w:rPr>
                      <w:rFonts w:ascii="Arial" w:eastAsia="Arial" w:hAnsi="Arial" w:cs="Arial"/>
                      <w:sz w:val="22"/>
                      <w:szCs w:val="22"/>
                    </w:rPr>
                    <w:t xml:space="preserve"> was isolated in 2005 from the Öresund strait with the host </w:t>
                  </w:r>
                  <w:r>
                    <w:rPr>
                      <w:rFonts w:ascii="Arial" w:eastAsia="Arial" w:hAnsi="Arial" w:cs="Arial"/>
                      <w:i/>
                      <w:sz w:val="22"/>
                      <w:szCs w:val="22"/>
                    </w:rPr>
                    <w:t>Cellulophaga</w:t>
                  </w:r>
                  <w:r>
                    <w:rPr>
                      <w:rFonts w:ascii="Arial" w:eastAsia="Arial" w:hAnsi="Arial" w:cs="Arial"/>
                      <w:sz w:val="22"/>
                      <w:szCs w:val="22"/>
                    </w:rPr>
                    <w:t xml:space="preserve"> sp. #18 [6]. It had a podoviral morphology and a genome size of 71,442 bp [7].</w:t>
                  </w:r>
                </w:p>
                <w:p w14:paraId="0A9064E9"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607BE54F" w14:textId="77777777" w:rsidR="008E13C7" w:rsidRDefault="008E13C7">
                  <w:pPr>
                    <w:jc w:val="both"/>
                    <w:rPr>
                      <w:rFonts w:ascii="Arial" w:eastAsia="Arial" w:hAnsi="Arial" w:cs="Arial"/>
                      <w:sz w:val="22"/>
                      <w:szCs w:val="22"/>
                      <w:highlight w:val="yellow"/>
                    </w:rPr>
                  </w:pPr>
                </w:p>
                <w:p w14:paraId="0C18E28E" w14:textId="77777777" w:rsidR="008E13C7" w:rsidRDefault="003A4FBD">
                  <w:pPr>
                    <w:pStyle w:val="Heading1"/>
                    <w:spacing w:before="0"/>
                    <w:rPr>
                      <w:rFonts w:ascii="Arial" w:eastAsia="Arial" w:hAnsi="Arial" w:cs="Arial"/>
                      <w:sz w:val="22"/>
                      <w:szCs w:val="22"/>
                    </w:rPr>
                  </w:pPr>
                  <w:r>
                    <w:rPr>
                      <w:rFonts w:ascii="Arial" w:eastAsia="Arial" w:hAnsi="Arial" w:cs="Arial"/>
                      <w:i/>
                      <w:sz w:val="22"/>
                      <w:szCs w:val="22"/>
                    </w:rPr>
                    <w:t>Bacelvirus</w:t>
                  </w:r>
                  <w:r>
                    <w:rPr>
                      <w:rFonts w:ascii="Arial" w:eastAsia="Arial" w:hAnsi="Arial" w:cs="Arial"/>
                      <w:sz w:val="22"/>
                      <w:szCs w:val="22"/>
                    </w:rPr>
                    <w:t xml:space="preserve"> genus</w:t>
                  </w:r>
                </w:p>
                <w:p w14:paraId="31B80B19"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genus is named after the Baltic Sea, which is the source of isolation and the host genus </w:t>
                  </w:r>
                  <w:r>
                    <w:rPr>
                      <w:rFonts w:ascii="Arial" w:eastAsia="Arial" w:hAnsi="Arial" w:cs="Arial"/>
                      <w:i/>
                      <w:sz w:val="22"/>
                      <w:szCs w:val="22"/>
                    </w:rPr>
                    <w:t>Cellulophaga</w:t>
                  </w:r>
                  <w:r>
                    <w:rPr>
                      <w:rFonts w:ascii="Arial" w:eastAsia="Arial" w:hAnsi="Arial" w:cs="Arial"/>
                      <w:sz w:val="22"/>
                      <w:szCs w:val="22"/>
                    </w:rPr>
                    <w:t xml:space="preserve"> of its species. </w:t>
                  </w:r>
                </w:p>
                <w:p w14:paraId="7C8E89AE"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0344E2FB" w14:textId="77777777" w:rsidR="008E13C7" w:rsidRDefault="008E13C7">
                  <w:pPr>
                    <w:rPr>
                      <w:rFonts w:ascii="Arial" w:eastAsia="Arial" w:hAnsi="Arial" w:cs="Arial"/>
                      <w:sz w:val="22"/>
                      <w:szCs w:val="22"/>
                      <w:highlight w:val="yellow"/>
                    </w:rPr>
                  </w:pPr>
                </w:p>
                <w:p w14:paraId="04C479F3"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 xml:space="preserve">Bacelvirus phi46tres </w:t>
                  </w:r>
                  <w:r>
                    <w:rPr>
                      <w:rFonts w:ascii="Arial" w:eastAsia="Arial" w:hAnsi="Arial" w:cs="Arial"/>
                      <w:sz w:val="22"/>
                      <w:szCs w:val="22"/>
                    </w:rPr>
                    <w:t>species</w:t>
                  </w:r>
                </w:p>
                <w:p w14:paraId="00870CB1"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Bacelvirus phi46tres</w:t>
                  </w:r>
                  <w:r>
                    <w:rPr>
                      <w:rFonts w:ascii="Arial" w:eastAsia="Arial" w:hAnsi="Arial" w:cs="Arial"/>
                      <w:sz w:val="22"/>
                      <w:szCs w:val="22"/>
                    </w:rPr>
                    <w:t xml:space="preserve"> was isolated with the host </w:t>
                  </w:r>
                  <w:r>
                    <w:rPr>
                      <w:rFonts w:ascii="Arial" w:eastAsia="Arial" w:hAnsi="Arial" w:cs="Arial"/>
                      <w:i/>
                      <w:sz w:val="22"/>
                      <w:szCs w:val="22"/>
                    </w:rPr>
                    <w:t>Cellulophaga</w:t>
                  </w:r>
                  <w:r>
                    <w:rPr>
                      <w:rFonts w:ascii="Arial" w:eastAsia="Arial" w:hAnsi="Arial" w:cs="Arial"/>
                      <w:sz w:val="22"/>
                      <w:szCs w:val="22"/>
                    </w:rPr>
                    <w:t xml:space="preserve"> sp. NN016046 in 2005 from the Öresund strait [6]. It had a genome size of 72,960 bp and a podoviral morphology [7].</w:t>
                  </w:r>
                </w:p>
                <w:p w14:paraId="57FE8941"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5AE45E94" w14:textId="77777777" w:rsidR="008E13C7" w:rsidRDefault="008E13C7">
                  <w:pPr>
                    <w:rPr>
                      <w:rFonts w:ascii="Arial" w:eastAsia="Arial" w:hAnsi="Arial" w:cs="Arial"/>
                      <w:sz w:val="22"/>
                      <w:szCs w:val="22"/>
                    </w:rPr>
                  </w:pPr>
                </w:p>
                <w:p w14:paraId="060D3B9F" w14:textId="77777777" w:rsidR="008E13C7" w:rsidRDefault="003A4FBD">
                  <w:pPr>
                    <w:pStyle w:val="Heading1"/>
                    <w:spacing w:before="0"/>
                    <w:rPr>
                      <w:rFonts w:ascii="Arial" w:eastAsia="Arial" w:hAnsi="Arial" w:cs="Arial"/>
                      <w:sz w:val="22"/>
                      <w:szCs w:val="22"/>
                    </w:rPr>
                  </w:pPr>
                  <w:r>
                    <w:rPr>
                      <w:rFonts w:ascii="Arial" w:eastAsia="Arial" w:hAnsi="Arial" w:cs="Arial"/>
                      <w:i/>
                      <w:sz w:val="22"/>
                      <w:szCs w:val="22"/>
                    </w:rPr>
                    <w:t>Pervagoviridae</w:t>
                  </w:r>
                  <w:r>
                    <w:rPr>
                      <w:rFonts w:ascii="Arial" w:eastAsia="Arial" w:hAnsi="Arial" w:cs="Arial"/>
                      <w:sz w:val="22"/>
                      <w:szCs w:val="22"/>
                    </w:rPr>
                    <w:t xml:space="preserve"> family</w:t>
                  </w:r>
                </w:p>
                <w:p w14:paraId="44B4ECCC" w14:textId="77777777" w:rsidR="008E13C7" w:rsidRDefault="003A4FBD">
                  <w:pPr>
                    <w:rPr>
                      <w:rFonts w:ascii="Arial" w:eastAsia="Arial" w:hAnsi="Arial" w:cs="Arial"/>
                      <w:sz w:val="22"/>
                      <w:szCs w:val="22"/>
                    </w:rPr>
                  </w:pPr>
                  <w:r>
                    <w:rPr>
                      <w:rFonts w:ascii="Arial" w:eastAsia="Arial" w:hAnsi="Arial" w:cs="Arial"/>
                      <w:sz w:val="22"/>
                      <w:szCs w:val="22"/>
                    </w:rPr>
                    <w:t xml:space="preserve">The name of the </w:t>
                  </w:r>
                  <w:r>
                    <w:rPr>
                      <w:rFonts w:ascii="Arial" w:eastAsia="Arial" w:hAnsi="Arial" w:cs="Arial"/>
                      <w:i/>
                      <w:sz w:val="22"/>
                      <w:szCs w:val="22"/>
                    </w:rPr>
                    <w:t>Pervagoviridae</w:t>
                  </w:r>
                  <w:r>
                    <w:rPr>
                      <w:rFonts w:ascii="Arial" w:eastAsia="Arial" w:hAnsi="Arial" w:cs="Arial"/>
                      <w:sz w:val="22"/>
                      <w:szCs w:val="22"/>
                    </w:rPr>
                    <w:t xml:space="preserve"> is derived from the Latin word </w:t>
                  </w:r>
                  <w:r>
                    <w:rPr>
                      <w:rFonts w:ascii="Arial" w:eastAsia="Arial" w:hAnsi="Arial" w:cs="Arial"/>
                      <w:i/>
                      <w:sz w:val="22"/>
                      <w:szCs w:val="22"/>
                    </w:rPr>
                    <w:t>pervagus</w:t>
                  </w:r>
                  <w:r>
                    <w:rPr>
                      <w:rFonts w:ascii="Arial" w:eastAsia="Arial" w:hAnsi="Arial" w:cs="Arial"/>
                      <w:sz w:val="22"/>
                      <w:szCs w:val="22"/>
                    </w:rPr>
                    <w:t xml:space="preserve">, which is translated as widely roaming. Because the species </w:t>
                  </w:r>
                  <w:r>
                    <w:rPr>
                      <w:rFonts w:ascii="Arial" w:eastAsia="Arial" w:hAnsi="Arial" w:cs="Arial"/>
                      <w:i/>
                      <w:sz w:val="22"/>
                      <w:szCs w:val="22"/>
                    </w:rPr>
                    <w:t>Callevirus phi38una</w:t>
                  </w:r>
                  <w:r>
                    <w:rPr>
                      <w:rFonts w:ascii="Arial" w:eastAsia="Arial" w:hAnsi="Arial" w:cs="Arial"/>
                      <w:sz w:val="22"/>
                      <w:szCs w:val="22"/>
                    </w:rPr>
                    <w:t xml:space="preserve"> in the genus </w:t>
                  </w:r>
                  <w:r>
                    <w:rPr>
                      <w:rFonts w:ascii="Arial" w:eastAsia="Arial" w:hAnsi="Arial" w:cs="Arial"/>
                      <w:i/>
                      <w:sz w:val="22"/>
                      <w:szCs w:val="22"/>
                    </w:rPr>
                    <w:t>Callevirus</w:t>
                  </w:r>
                  <w:r>
                    <w:rPr>
                      <w:rFonts w:ascii="Arial" w:eastAsia="Arial" w:hAnsi="Arial" w:cs="Arial"/>
                      <w:sz w:val="22"/>
                      <w:szCs w:val="22"/>
                    </w:rPr>
                    <w:t xml:space="preserve"> is found in various ocean regions [13], this name was chosen.</w:t>
                  </w:r>
                </w:p>
                <w:p w14:paraId="6BED2420" w14:textId="77777777" w:rsidR="008E13C7" w:rsidRDefault="003A4FBD">
                  <w:pPr>
                    <w:jc w:val="both"/>
                    <w:rPr>
                      <w:rFonts w:ascii="Arial" w:eastAsia="Arial" w:hAnsi="Arial" w:cs="Arial"/>
                      <w:sz w:val="22"/>
                      <w:szCs w:val="22"/>
                    </w:rPr>
                  </w:pPr>
                  <w:r>
                    <w:rPr>
                      <w:rFonts w:ascii="Arial" w:eastAsia="Arial" w:hAnsi="Arial" w:cs="Arial"/>
                      <w:b/>
                      <w:sz w:val="22"/>
                      <w:szCs w:val="22"/>
                    </w:rPr>
                    <w:t>Family demarcation criteria</w:t>
                  </w:r>
                  <w:r>
                    <w:rPr>
                      <w:rFonts w:ascii="Arial" w:eastAsia="Arial" w:hAnsi="Arial" w:cs="Arial"/>
                      <w:sz w:val="22"/>
                      <w:szCs w:val="22"/>
                    </w:rPr>
                    <w:t>: monophyletic group in VirClust and VICTOR, sharing 8 core genes (portal protein, chaperonin cpn10, structural protein (4), hypothetical protein (2), see protein clusters 1, 2, 4, 5, 7-9, 13 (Table 2, [2])).</w:t>
                  </w:r>
                </w:p>
                <w:p w14:paraId="038FCD8C" w14:textId="77777777" w:rsidR="008E13C7" w:rsidRDefault="008E13C7">
                  <w:pPr>
                    <w:rPr>
                      <w:rFonts w:ascii="Arial" w:eastAsia="Arial" w:hAnsi="Arial" w:cs="Arial"/>
                      <w:sz w:val="22"/>
                      <w:szCs w:val="22"/>
                    </w:rPr>
                  </w:pPr>
                </w:p>
                <w:p w14:paraId="3ECD3951" w14:textId="77777777" w:rsidR="008E13C7" w:rsidRDefault="003A4FBD">
                  <w:pPr>
                    <w:pStyle w:val="Heading1"/>
                    <w:spacing w:before="0"/>
                    <w:rPr>
                      <w:rFonts w:ascii="Arial" w:eastAsia="Arial" w:hAnsi="Arial" w:cs="Arial"/>
                      <w:sz w:val="22"/>
                      <w:szCs w:val="22"/>
                    </w:rPr>
                  </w:pPr>
                  <w:r>
                    <w:rPr>
                      <w:rFonts w:ascii="Arial" w:eastAsia="Arial" w:hAnsi="Arial" w:cs="Arial"/>
                      <w:i/>
                      <w:sz w:val="22"/>
                      <w:szCs w:val="22"/>
                    </w:rPr>
                    <w:t>Callevirus</w:t>
                  </w:r>
                  <w:r>
                    <w:rPr>
                      <w:rFonts w:ascii="Arial" w:eastAsia="Arial" w:hAnsi="Arial" w:cs="Arial"/>
                      <w:sz w:val="22"/>
                      <w:szCs w:val="22"/>
                    </w:rPr>
                    <w:t xml:space="preserve"> genus</w:t>
                  </w:r>
                </w:p>
                <w:p w14:paraId="621CC0E0"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Callevirus Calle</w:t>
                  </w:r>
                  <w:r>
                    <w:rPr>
                      <w:rFonts w:ascii="Arial" w:eastAsia="Arial" w:hAnsi="Arial" w:cs="Arial"/>
                      <w:sz w:val="22"/>
                      <w:szCs w:val="22"/>
                    </w:rPr>
                    <w:t>.</w:t>
                  </w:r>
                </w:p>
                <w:p w14:paraId="04203329"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625760F1" w14:textId="77777777" w:rsidR="008E13C7" w:rsidRDefault="008E13C7">
                  <w:pPr>
                    <w:rPr>
                      <w:rFonts w:ascii="Arial" w:eastAsia="Arial" w:hAnsi="Arial" w:cs="Arial"/>
                      <w:sz w:val="22"/>
                      <w:szCs w:val="22"/>
                    </w:rPr>
                  </w:pPr>
                </w:p>
                <w:p w14:paraId="4D2EEE78"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Callevirus Calle</w:t>
                  </w:r>
                  <w:r>
                    <w:rPr>
                      <w:rFonts w:ascii="Arial" w:eastAsia="Arial" w:hAnsi="Arial" w:cs="Arial"/>
                      <w:sz w:val="22"/>
                      <w:szCs w:val="22"/>
                    </w:rPr>
                    <w:t xml:space="preserve"> species</w:t>
                  </w:r>
                </w:p>
                <w:p w14:paraId="1C7F412C"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With </w:t>
                  </w:r>
                  <w:r>
                    <w:rPr>
                      <w:rFonts w:ascii="Arial" w:eastAsia="Arial" w:hAnsi="Arial" w:cs="Arial"/>
                      <w:i/>
                      <w:sz w:val="22"/>
                      <w:szCs w:val="22"/>
                    </w:rPr>
                    <w:t>Cellulophaga</w:t>
                  </w:r>
                  <w:r>
                    <w:rPr>
                      <w:rFonts w:ascii="Arial" w:eastAsia="Arial" w:hAnsi="Arial" w:cs="Arial"/>
                      <w:sz w:val="22"/>
                      <w:szCs w:val="22"/>
                    </w:rPr>
                    <w:t xml:space="preserve"> sp. HaHa_2_95 (DSM</w:t>
                  </w:r>
                  <w:r>
                    <w:rPr>
                      <w:rFonts w:ascii="Arial" w:eastAsia="Arial" w:hAnsi="Arial" w:cs="Arial"/>
                      <w:color w:val="000000"/>
                      <w:sz w:val="22"/>
                      <w:szCs w:val="22"/>
                    </w:rPr>
                    <w:t>111037</w:t>
                  </w:r>
                  <w:r>
                    <w:rPr>
                      <w:rFonts w:ascii="Arial" w:eastAsia="Arial" w:hAnsi="Arial" w:cs="Arial"/>
                      <w:sz w:val="22"/>
                      <w:szCs w:val="22"/>
                    </w:rPr>
                    <w:t xml:space="preserve">) the podoviral </w:t>
                  </w:r>
                  <w:r>
                    <w:rPr>
                      <w:rFonts w:ascii="Arial" w:eastAsia="Arial" w:hAnsi="Arial" w:cs="Arial"/>
                      <w:i/>
                      <w:sz w:val="22"/>
                      <w:szCs w:val="22"/>
                    </w:rPr>
                    <w:t>Callevirus Calle</w:t>
                  </w:r>
                  <w:r>
                    <w:rPr>
                      <w:rFonts w:ascii="Arial" w:eastAsia="Arial" w:hAnsi="Arial" w:cs="Arial"/>
                      <w:sz w:val="22"/>
                      <w:szCs w:val="22"/>
                    </w:rPr>
                    <w:t xml:space="preserve"> was isolated. Three strains Calle_1-3, which were 99.95-99.98% similar, belong to this species. This species was present throughout the 2018 phytoplankton bloom. It had a podoviral morphology with the capsid having a diameter of 60.3 ± 3.0 nm. The tail is 23.0 ± 5.5 nm long, and 13.5 ± 2.4 nm wide. The circular genome length of the strains ranged from 72,979 to 72,980 bp and the GC content was 38.1%. The genome encoded a capsid, tail, and DNA polymerase protein. In addition, it contained 20 tRNAs and a tRNA-splicing ligase RtcB. This phage also encoded a tmRNA. Both types of RNA are suggesting a more efficient phage replication and might increase the host range. Indeed, Calle is able to infect another </w:t>
                  </w:r>
                  <w:r>
                    <w:rPr>
                      <w:rFonts w:ascii="Arial" w:eastAsia="Arial" w:hAnsi="Arial" w:cs="Arial"/>
                      <w:i/>
                      <w:sz w:val="22"/>
                      <w:szCs w:val="22"/>
                    </w:rPr>
                    <w:t>Cellulophaga</w:t>
                  </w:r>
                  <w:r>
                    <w:rPr>
                      <w:rFonts w:ascii="Arial" w:eastAsia="Arial" w:hAnsi="Arial" w:cs="Arial"/>
                      <w:sz w:val="22"/>
                      <w:szCs w:val="22"/>
                    </w:rPr>
                    <w:t xml:space="preserve"> strain (HaHa_2_1). Two chaperonin proteins, which are associated with the GroEL system were also encoded in the genome. Its closest relative was the </w:t>
                  </w:r>
                  <w:r>
                    <w:rPr>
                      <w:rFonts w:ascii="Arial" w:eastAsia="Arial" w:hAnsi="Arial" w:cs="Arial"/>
                      <w:i/>
                      <w:sz w:val="22"/>
                      <w:szCs w:val="22"/>
                    </w:rPr>
                    <w:t>Cellulophaga phage phi38:1</w:t>
                  </w:r>
                  <w:r>
                    <w:rPr>
                      <w:rFonts w:ascii="Arial" w:eastAsia="Arial" w:hAnsi="Arial" w:cs="Arial"/>
                      <w:sz w:val="22"/>
                      <w:szCs w:val="22"/>
                    </w:rPr>
                    <w:t xml:space="preserve"> (KC821614.1) with 92.2% similarity, which was isolated in the Baltic Sea in 2005 [6] with a closely related host (99.5% 16S rRNA sequence identity and 94.2% ANI). Phi38:1 and Calle belong to an abundant cluster of marine phages [13]. </w:t>
                  </w:r>
                </w:p>
                <w:p w14:paraId="58F3E4B6" w14:textId="77777777" w:rsidR="008E13C7" w:rsidRDefault="003A4FBD">
                  <w:pPr>
                    <w:jc w:val="both"/>
                    <w:rPr>
                      <w:rFonts w:ascii="Arial" w:eastAsia="Arial" w:hAnsi="Arial" w:cs="Arial"/>
                      <w:sz w:val="22"/>
                      <w:szCs w:val="22"/>
                    </w:rPr>
                  </w:pPr>
                  <w:r>
                    <w:rPr>
                      <w:rFonts w:ascii="Arial" w:eastAsia="Arial" w:hAnsi="Arial" w:cs="Arial"/>
                      <w:sz w:val="22"/>
                      <w:szCs w:val="22"/>
                    </w:rPr>
                    <w:t>Calle is a first name of Frisian origin, the language spoken on Helgoland.</w:t>
                  </w:r>
                </w:p>
                <w:p w14:paraId="1F9A0F02"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743E80FC" w14:textId="77777777" w:rsidR="008E13C7" w:rsidRDefault="008E13C7">
                  <w:pPr>
                    <w:rPr>
                      <w:rFonts w:ascii="Arial" w:eastAsia="Arial" w:hAnsi="Arial" w:cs="Arial"/>
                      <w:sz w:val="22"/>
                      <w:szCs w:val="22"/>
                    </w:rPr>
                  </w:pPr>
                </w:p>
                <w:p w14:paraId="1CE74BC5"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Callevirus phi38una</w:t>
                  </w:r>
                  <w:r>
                    <w:rPr>
                      <w:rFonts w:ascii="Arial" w:eastAsia="Arial" w:hAnsi="Arial" w:cs="Arial"/>
                      <w:sz w:val="22"/>
                      <w:szCs w:val="22"/>
                    </w:rPr>
                    <w:t xml:space="preserve"> species</w:t>
                  </w:r>
                </w:p>
                <w:p w14:paraId="705280BB" w14:textId="77777777" w:rsidR="008E13C7" w:rsidRDefault="003A4FBD">
                  <w:pPr>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Callevirus phi38una</w:t>
                  </w:r>
                  <w:r>
                    <w:rPr>
                      <w:rFonts w:ascii="Arial" w:eastAsia="Arial" w:hAnsi="Arial" w:cs="Arial"/>
                      <w:sz w:val="22"/>
                      <w:szCs w:val="22"/>
                    </w:rPr>
                    <w:t xml:space="preserve"> species consists of two different strains </w:t>
                  </w:r>
                  <w:r>
                    <w:rPr>
                      <w:rFonts w:ascii="Arial" w:eastAsia="Arial" w:hAnsi="Arial" w:cs="Arial"/>
                      <w:i/>
                      <w:sz w:val="22"/>
                      <w:szCs w:val="22"/>
                    </w:rPr>
                    <w:t>Cellulophaga phage phi38:1</w:t>
                  </w:r>
                  <w:r>
                    <w:rPr>
                      <w:rFonts w:ascii="Arial" w:eastAsia="Arial" w:hAnsi="Arial" w:cs="Arial"/>
                      <w:sz w:val="22"/>
                      <w:szCs w:val="22"/>
                    </w:rPr>
                    <w:t xml:space="preserve"> and </w:t>
                  </w:r>
                  <w:r>
                    <w:rPr>
                      <w:rFonts w:ascii="Arial" w:eastAsia="Arial" w:hAnsi="Arial" w:cs="Arial"/>
                      <w:i/>
                      <w:sz w:val="22"/>
                      <w:szCs w:val="22"/>
                    </w:rPr>
                    <w:t>Cellulophaga phage phi40:1</w:t>
                  </w:r>
                  <w:r>
                    <w:rPr>
                      <w:rFonts w:ascii="Arial" w:eastAsia="Arial" w:hAnsi="Arial" w:cs="Arial"/>
                      <w:sz w:val="22"/>
                      <w:szCs w:val="22"/>
                    </w:rPr>
                    <w:t xml:space="preserve">. Both were isolated in 2005 from the Öresund </w:t>
                  </w:r>
                  <w:r>
                    <w:rPr>
                      <w:rFonts w:ascii="Arial" w:eastAsia="Arial" w:hAnsi="Arial" w:cs="Arial"/>
                      <w:sz w:val="22"/>
                      <w:szCs w:val="22"/>
                    </w:rPr>
                    <w:lastRenderedPageBreak/>
                    <w:t xml:space="preserve">strait using </w:t>
                  </w:r>
                  <w:r>
                    <w:rPr>
                      <w:rFonts w:ascii="Arial" w:eastAsia="Arial" w:hAnsi="Arial" w:cs="Arial"/>
                      <w:i/>
                      <w:sz w:val="22"/>
                      <w:szCs w:val="22"/>
                    </w:rPr>
                    <w:t>Cellulophaga</w:t>
                  </w:r>
                  <w:r>
                    <w:rPr>
                      <w:rFonts w:ascii="Arial" w:eastAsia="Arial" w:hAnsi="Arial" w:cs="Arial"/>
                      <w:sz w:val="22"/>
                      <w:szCs w:val="22"/>
                    </w:rPr>
                    <w:t xml:space="preserve"> sp. NN016038 and Cellulophaga sp. NN015840 as hosts, respectively [6]. Both strains had a podoviral morphology and a genome size of 72,534 and 72,529 bp, respectively [7]. The two different strains share &gt; 99.9% nucleotide similarity.</w:t>
                  </w:r>
                </w:p>
                <w:p w14:paraId="282180AB"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2851E7FB" w14:textId="77777777" w:rsidR="008E13C7" w:rsidRDefault="008E13C7">
                  <w:pPr>
                    <w:pStyle w:val="Heading1"/>
                    <w:spacing w:before="0"/>
                    <w:rPr>
                      <w:rFonts w:ascii="Arial" w:eastAsia="Arial" w:hAnsi="Arial" w:cs="Arial"/>
                      <w:i/>
                      <w:sz w:val="22"/>
                      <w:szCs w:val="22"/>
                    </w:rPr>
                  </w:pPr>
                </w:p>
                <w:p w14:paraId="693D4313" w14:textId="77777777" w:rsidR="008E13C7" w:rsidRDefault="003A4FBD">
                  <w:pPr>
                    <w:pStyle w:val="Heading1"/>
                    <w:spacing w:before="0"/>
                    <w:rPr>
                      <w:rFonts w:ascii="Arial" w:eastAsia="Arial" w:hAnsi="Arial" w:cs="Arial"/>
                      <w:sz w:val="22"/>
                      <w:szCs w:val="22"/>
                    </w:rPr>
                  </w:pPr>
                  <w:r>
                    <w:rPr>
                      <w:rFonts w:ascii="Arial" w:eastAsia="Arial" w:hAnsi="Arial" w:cs="Arial"/>
                      <w:i/>
                      <w:sz w:val="22"/>
                      <w:szCs w:val="22"/>
                    </w:rPr>
                    <w:t xml:space="preserve">Assiduviridae </w:t>
                  </w:r>
                  <w:r>
                    <w:rPr>
                      <w:rFonts w:ascii="Arial" w:eastAsia="Arial" w:hAnsi="Arial" w:cs="Arial"/>
                      <w:sz w:val="22"/>
                      <w:szCs w:val="22"/>
                    </w:rPr>
                    <w:t>family</w:t>
                  </w:r>
                </w:p>
                <w:p w14:paraId="6E432743"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Assiduviridae</w:t>
                  </w:r>
                  <w:r>
                    <w:rPr>
                      <w:rFonts w:ascii="Arial" w:eastAsia="Arial" w:hAnsi="Arial" w:cs="Arial"/>
                      <w:sz w:val="22"/>
                      <w:szCs w:val="22"/>
                    </w:rPr>
                    <w:t xml:space="preserve"> are named after the Latin word </w:t>
                  </w:r>
                  <w:r>
                    <w:rPr>
                      <w:rFonts w:ascii="Arial" w:eastAsia="Arial" w:hAnsi="Arial" w:cs="Arial"/>
                      <w:i/>
                      <w:sz w:val="22"/>
                      <w:szCs w:val="22"/>
                    </w:rPr>
                    <w:t>assiduous</w:t>
                  </w:r>
                  <w:r>
                    <w:rPr>
                      <w:rFonts w:ascii="Arial" w:eastAsia="Arial" w:hAnsi="Arial" w:cs="Arial"/>
                      <w:sz w:val="22"/>
                      <w:szCs w:val="22"/>
                    </w:rPr>
                    <w:t xml:space="preserve"> with the meaning of constant and regular. The name is due to the regular isolation from enrichments and even from seawater.</w:t>
                  </w:r>
                </w:p>
                <w:p w14:paraId="21461CBE" w14:textId="77777777" w:rsidR="008E13C7" w:rsidRDefault="003A4FBD">
                  <w:pPr>
                    <w:jc w:val="both"/>
                    <w:rPr>
                      <w:rFonts w:ascii="Arial" w:eastAsia="Arial" w:hAnsi="Arial" w:cs="Arial"/>
                      <w:sz w:val="22"/>
                      <w:szCs w:val="22"/>
                    </w:rPr>
                  </w:pPr>
                  <w:r>
                    <w:rPr>
                      <w:rFonts w:ascii="Arial" w:eastAsia="Arial" w:hAnsi="Arial" w:cs="Arial"/>
                      <w:b/>
                      <w:sz w:val="22"/>
                      <w:szCs w:val="22"/>
                    </w:rPr>
                    <w:t xml:space="preserve">Family demarcation criteria: </w:t>
                  </w:r>
                  <w:r>
                    <w:rPr>
                      <w:rFonts w:ascii="Arial" w:eastAsia="Arial" w:hAnsi="Arial" w:cs="Arial"/>
                      <w:sz w:val="22"/>
                      <w:szCs w:val="22"/>
                    </w:rPr>
                    <w:t>monophyletic group in VICTOR and ViPTree, sharing 32 core genes (phage tail tape measure protein, DNA primase/helicase, NinG recombination protein, pectate lyase (2), structural protein, hypothetical protein (27), see protein clusters 6, 13, 14, 17, 21, 22, 23. 28 – 30, 41, 47, 48 – 55, 57 – 59, 61 – 68, 85 (Table 2, [2])).</w:t>
                  </w:r>
                </w:p>
                <w:p w14:paraId="19C971FA" w14:textId="77777777" w:rsidR="008E13C7" w:rsidRDefault="008E13C7">
                  <w:pPr>
                    <w:jc w:val="both"/>
                    <w:rPr>
                      <w:rFonts w:ascii="Arial" w:eastAsia="Arial" w:hAnsi="Arial" w:cs="Arial"/>
                      <w:sz w:val="22"/>
                      <w:szCs w:val="22"/>
                    </w:rPr>
                  </w:pPr>
                </w:p>
                <w:p w14:paraId="60264C33"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Nekkelsvirus</w:t>
                  </w:r>
                  <w:r>
                    <w:rPr>
                      <w:rFonts w:ascii="Arial" w:eastAsia="Arial" w:hAnsi="Arial" w:cs="Arial"/>
                      <w:sz w:val="22"/>
                      <w:szCs w:val="22"/>
                    </w:rPr>
                    <w:t xml:space="preserve"> genus</w:t>
                  </w:r>
                </w:p>
                <w:p w14:paraId="38462C33"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Nekkelsvirus Nekkels</w:t>
                  </w:r>
                  <w:r>
                    <w:rPr>
                      <w:rFonts w:ascii="Arial" w:eastAsia="Arial" w:hAnsi="Arial" w:cs="Arial"/>
                      <w:sz w:val="22"/>
                      <w:szCs w:val="22"/>
                    </w:rPr>
                    <w:t>.</w:t>
                  </w:r>
                </w:p>
                <w:p w14:paraId="771A7B0A"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4DEF18A8" w14:textId="77777777" w:rsidR="008E13C7" w:rsidRDefault="008E13C7">
                  <w:pPr>
                    <w:rPr>
                      <w:rFonts w:ascii="Arial" w:eastAsia="Arial" w:hAnsi="Arial" w:cs="Arial"/>
                      <w:sz w:val="22"/>
                      <w:szCs w:val="22"/>
                    </w:rPr>
                  </w:pPr>
                </w:p>
                <w:p w14:paraId="6891BFC4"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Nekkelsvirus Nekkels</w:t>
                  </w:r>
                  <w:r>
                    <w:rPr>
                      <w:rFonts w:ascii="Arial" w:eastAsia="Arial" w:hAnsi="Arial" w:cs="Arial"/>
                      <w:sz w:val="22"/>
                      <w:szCs w:val="22"/>
                    </w:rPr>
                    <w:t xml:space="preserve"> species</w:t>
                  </w:r>
                </w:p>
                <w:p w14:paraId="3A76C122"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Nekkelsvirus Nekkels</w:t>
                  </w:r>
                  <w:r>
                    <w:rPr>
                      <w:rFonts w:ascii="Arial" w:eastAsia="Arial" w:hAnsi="Arial" w:cs="Arial"/>
                      <w:sz w:val="22"/>
                      <w:szCs w:val="22"/>
                    </w:rPr>
                    <w:t xml:space="preserve"> was isolated by direct plating of sea surface water with the host </w:t>
                  </w:r>
                  <w:r>
                    <w:rPr>
                      <w:rFonts w:ascii="Arial" w:eastAsia="Arial" w:hAnsi="Arial" w:cs="Arial"/>
                      <w:i/>
                      <w:sz w:val="22"/>
                      <w:szCs w:val="22"/>
                    </w:rPr>
                    <w:t xml:space="preserve">Cellulophaga </w:t>
                  </w:r>
                  <w:r>
                    <w:rPr>
                      <w:rFonts w:ascii="Arial" w:eastAsia="Arial" w:hAnsi="Arial" w:cs="Arial"/>
                      <w:sz w:val="22"/>
                      <w:szCs w:val="22"/>
                    </w:rPr>
                    <w:t>sp. HaHa_2_1 (DSM</w:t>
                  </w:r>
                  <w:r>
                    <w:rPr>
                      <w:rFonts w:ascii="Arial" w:eastAsia="Arial" w:hAnsi="Arial" w:cs="Arial"/>
                      <w:color w:val="000000"/>
                      <w:sz w:val="22"/>
                      <w:szCs w:val="22"/>
                    </w:rPr>
                    <w:t>111038</w:t>
                  </w:r>
                  <w:r>
                    <w:rPr>
                      <w:rFonts w:ascii="Arial" w:eastAsia="Arial" w:hAnsi="Arial" w:cs="Arial"/>
                      <w:sz w:val="22"/>
                      <w:szCs w:val="22"/>
                    </w:rPr>
                    <w:t xml:space="preserve">). Spot tests indicated that this phage group is present during most of the sampling period. The second strain, Nekkels_2, had a nucleotide similarity of 97.1%. Nekkels had a capsid diameter of 54.8 ± 5.0 nm, its tail was 141.0 ± 7.9 nm long, and 13.0 ± 1.5 nm wide. The two genomes varied in length. Nekkels_2 encoded in its 54,332 bp genome two ORFs more than Nekkels_1 (53,385 bp). Both circular genomes have a 31.5% GC content. The genomes encoded a major capsid, tail tape measure, neck, terminase, pectate lyase, a lysozyme (GH19), and a potential spanin protein. Additional genes were the acyl carrier protein and a Yersinia outer protein X (YopX). Although Nekkels had a 40.5% nucleotide similarity with the </w:t>
                  </w:r>
                  <w:r>
                    <w:rPr>
                      <w:rFonts w:ascii="Arial" w:eastAsia="Arial" w:hAnsi="Arial" w:cs="Arial"/>
                      <w:i/>
                      <w:sz w:val="22"/>
                      <w:szCs w:val="22"/>
                    </w:rPr>
                    <w:t>Cellulophaga phage phi19:1</w:t>
                  </w:r>
                  <w:r>
                    <w:rPr>
                      <w:rFonts w:ascii="Arial" w:eastAsia="Arial" w:hAnsi="Arial" w:cs="Arial"/>
                      <w:sz w:val="22"/>
                      <w:szCs w:val="22"/>
                    </w:rPr>
                    <w:t xml:space="preserve"> (KC821607.1). Nekkels had a long tail and was morphological identified as siphoviral. Nekkels was able to infect another flavobacterial host: AHE13PA, a </w:t>
                  </w:r>
                  <w:r>
                    <w:rPr>
                      <w:rFonts w:ascii="Arial" w:eastAsia="Arial" w:hAnsi="Arial" w:cs="Arial"/>
                      <w:i/>
                      <w:sz w:val="22"/>
                      <w:szCs w:val="22"/>
                    </w:rPr>
                    <w:t>Polaribacter</w:t>
                  </w:r>
                  <w:r>
                    <w:rPr>
                      <w:rFonts w:ascii="Arial" w:eastAsia="Arial" w:hAnsi="Arial" w:cs="Arial"/>
                      <w:sz w:val="22"/>
                      <w:szCs w:val="22"/>
                    </w:rPr>
                    <w:t xml:space="preserve"> sp., but with a lower efficiency. </w:t>
                  </w:r>
                </w:p>
                <w:p w14:paraId="78DC03A6" w14:textId="77777777" w:rsidR="008E13C7" w:rsidRDefault="003A4FBD">
                  <w:pPr>
                    <w:jc w:val="both"/>
                    <w:rPr>
                      <w:rFonts w:ascii="Arial" w:eastAsia="Arial" w:hAnsi="Arial" w:cs="Arial"/>
                      <w:sz w:val="22"/>
                      <w:szCs w:val="22"/>
                    </w:rPr>
                  </w:pPr>
                  <w:r>
                    <w:rPr>
                      <w:rFonts w:ascii="Arial" w:eastAsia="Arial" w:hAnsi="Arial" w:cs="Arial"/>
                      <w:sz w:val="22"/>
                      <w:szCs w:val="22"/>
                    </w:rPr>
                    <w:t>Nekkels is a first name of Frisian origin, the language spoken on Helgoland.</w:t>
                  </w:r>
                </w:p>
                <w:p w14:paraId="2B84F064"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2606F430" w14:textId="77777777" w:rsidR="008E13C7" w:rsidRDefault="008E13C7">
                  <w:pPr>
                    <w:rPr>
                      <w:rFonts w:ascii="Arial" w:eastAsia="Arial" w:hAnsi="Arial" w:cs="Arial"/>
                      <w:sz w:val="22"/>
                      <w:szCs w:val="22"/>
                    </w:rPr>
                  </w:pPr>
                </w:p>
                <w:p w14:paraId="73D29054"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Cebadecemvirus</w:t>
                  </w:r>
                  <w:r>
                    <w:rPr>
                      <w:rFonts w:ascii="Arial" w:eastAsia="Arial" w:hAnsi="Arial" w:cs="Arial"/>
                      <w:sz w:val="22"/>
                      <w:szCs w:val="22"/>
                    </w:rPr>
                    <w:t xml:space="preserve"> genus</w:t>
                  </w:r>
                </w:p>
                <w:p w14:paraId="6FF7DDE0"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This genus is named after the host of its species </w:t>
                  </w:r>
                  <w:r>
                    <w:rPr>
                      <w:rFonts w:ascii="Arial" w:eastAsia="Arial" w:hAnsi="Arial" w:cs="Arial"/>
                      <w:i/>
                      <w:sz w:val="22"/>
                      <w:szCs w:val="22"/>
                    </w:rPr>
                    <w:t>Cellulophaga baltica</w:t>
                  </w:r>
                  <w:r>
                    <w:rPr>
                      <w:rFonts w:ascii="Arial" w:eastAsia="Arial" w:hAnsi="Arial" w:cs="Arial"/>
                      <w:sz w:val="22"/>
                      <w:szCs w:val="22"/>
                    </w:rPr>
                    <w:t xml:space="preserve"> and the species itself phi10una, where </w:t>
                  </w:r>
                  <w:r>
                    <w:rPr>
                      <w:rFonts w:ascii="Arial" w:eastAsia="Arial" w:hAnsi="Arial" w:cs="Arial"/>
                      <w:i/>
                      <w:sz w:val="22"/>
                      <w:szCs w:val="22"/>
                    </w:rPr>
                    <w:t>decem</w:t>
                  </w:r>
                  <w:r>
                    <w:rPr>
                      <w:rFonts w:ascii="Arial" w:eastAsia="Arial" w:hAnsi="Arial" w:cs="Arial"/>
                      <w:sz w:val="22"/>
                      <w:szCs w:val="22"/>
                    </w:rPr>
                    <w:t xml:space="preserve"> is the Latin word for ten. </w:t>
                  </w:r>
                </w:p>
                <w:p w14:paraId="1307C1DB"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2BA49C31" w14:textId="77777777" w:rsidR="008E13C7" w:rsidRDefault="008E13C7">
                  <w:pPr>
                    <w:jc w:val="both"/>
                    <w:rPr>
                      <w:rFonts w:ascii="Arial" w:eastAsia="Arial" w:hAnsi="Arial" w:cs="Arial"/>
                      <w:sz w:val="22"/>
                      <w:szCs w:val="22"/>
                    </w:rPr>
                  </w:pPr>
                </w:p>
                <w:p w14:paraId="6508CF07"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Cebadecemvirus phi10una</w:t>
                  </w:r>
                  <w:r>
                    <w:rPr>
                      <w:rFonts w:ascii="Arial" w:eastAsia="Arial" w:hAnsi="Arial" w:cs="Arial"/>
                      <w:sz w:val="22"/>
                      <w:szCs w:val="22"/>
                    </w:rPr>
                    <w:t xml:space="preserve"> species</w:t>
                  </w:r>
                </w:p>
                <w:p w14:paraId="1DFB2779" w14:textId="77777777" w:rsidR="008E13C7" w:rsidRDefault="003A4FBD">
                  <w:pPr>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Cebadecemvirus phi10una</w:t>
                  </w:r>
                  <w:r>
                    <w:rPr>
                      <w:rFonts w:ascii="Arial" w:eastAsia="Arial" w:hAnsi="Arial" w:cs="Arial"/>
                      <w:sz w:val="22"/>
                      <w:szCs w:val="22"/>
                    </w:rPr>
                    <w:t xml:space="preserve"> was isolated with </w:t>
                  </w:r>
                  <w:r>
                    <w:rPr>
                      <w:rFonts w:ascii="Arial" w:eastAsia="Arial" w:hAnsi="Arial" w:cs="Arial"/>
                      <w:i/>
                      <w:sz w:val="22"/>
                      <w:szCs w:val="22"/>
                    </w:rPr>
                    <w:t>Cellulophaga</w:t>
                  </w:r>
                  <w:r>
                    <w:rPr>
                      <w:rFonts w:ascii="Arial" w:eastAsia="Arial" w:hAnsi="Arial" w:cs="Arial"/>
                      <w:sz w:val="22"/>
                      <w:szCs w:val="22"/>
                    </w:rPr>
                    <w:t xml:space="preserve"> sp. #10 in 2000 from the Öresund strait [6]. It had a siphoviral morphology and a genome size of 53,664 bp [7].</w:t>
                  </w:r>
                </w:p>
                <w:p w14:paraId="4725FDF6"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178C9844" w14:textId="77777777" w:rsidR="008E13C7" w:rsidRDefault="008E13C7">
                  <w:pPr>
                    <w:rPr>
                      <w:rFonts w:ascii="Arial" w:eastAsia="Arial" w:hAnsi="Arial" w:cs="Arial"/>
                      <w:sz w:val="22"/>
                      <w:szCs w:val="22"/>
                    </w:rPr>
                  </w:pPr>
                </w:p>
                <w:p w14:paraId="07BA30A3"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Cellubavirus</w:t>
                  </w:r>
                  <w:r>
                    <w:rPr>
                      <w:rFonts w:ascii="Arial" w:eastAsia="Arial" w:hAnsi="Arial" w:cs="Arial"/>
                      <w:sz w:val="22"/>
                      <w:szCs w:val="22"/>
                    </w:rPr>
                    <w:t xml:space="preserve"> genus</w:t>
                  </w:r>
                </w:p>
                <w:p w14:paraId="0CE89F15" w14:textId="77777777" w:rsidR="008E13C7" w:rsidRDefault="003A4FBD">
                  <w:pPr>
                    <w:jc w:val="both"/>
                    <w:rPr>
                      <w:rFonts w:ascii="Arial" w:eastAsia="Arial" w:hAnsi="Arial" w:cs="Arial"/>
                      <w:i/>
                      <w:sz w:val="22"/>
                      <w:szCs w:val="22"/>
                    </w:rPr>
                  </w:pPr>
                  <w:r>
                    <w:rPr>
                      <w:rFonts w:ascii="Arial" w:eastAsia="Arial" w:hAnsi="Arial" w:cs="Arial"/>
                      <w:sz w:val="22"/>
                      <w:szCs w:val="22"/>
                    </w:rPr>
                    <w:t xml:space="preserve">This genus is named after the host of its species </w:t>
                  </w:r>
                  <w:r>
                    <w:rPr>
                      <w:rFonts w:ascii="Arial" w:eastAsia="Arial" w:hAnsi="Arial" w:cs="Arial"/>
                      <w:i/>
                      <w:sz w:val="22"/>
                      <w:szCs w:val="22"/>
                    </w:rPr>
                    <w:t>Cellulophaga baltica.</w:t>
                  </w:r>
                </w:p>
                <w:p w14:paraId="532B8F24"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491F3FDB" w14:textId="77777777" w:rsidR="008E13C7" w:rsidRDefault="008E13C7">
                  <w:pPr>
                    <w:jc w:val="both"/>
                    <w:rPr>
                      <w:rFonts w:ascii="Arial" w:eastAsia="Arial" w:hAnsi="Arial" w:cs="Arial"/>
                      <w:i/>
                      <w:sz w:val="22"/>
                      <w:szCs w:val="22"/>
                    </w:rPr>
                  </w:pPr>
                </w:p>
                <w:p w14:paraId="4EE17DFD"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 xml:space="preserve">Cellubavirus phi19una </w:t>
                  </w:r>
                  <w:r>
                    <w:rPr>
                      <w:rFonts w:ascii="Arial" w:eastAsia="Arial" w:hAnsi="Arial" w:cs="Arial"/>
                      <w:sz w:val="22"/>
                      <w:szCs w:val="22"/>
                    </w:rPr>
                    <w:t>species</w:t>
                  </w:r>
                </w:p>
                <w:p w14:paraId="3BAB2D0D" w14:textId="77777777" w:rsidR="008E13C7" w:rsidRDefault="003A4FBD">
                  <w:pPr>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Cellubavirus phi19una</w:t>
                  </w:r>
                  <w:r>
                    <w:rPr>
                      <w:rFonts w:ascii="Arial" w:eastAsia="Arial" w:hAnsi="Arial" w:cs="Arial"/>
                      <w:sz w:val="22"/>
                      <w:szCs w:val="22"/>
                    </w:rPr>
                    <w:t xml:space="preserve"> was isolated with </w:t>
                  </w:r>
                  <w:r>
                    <w:rPr>
                      <w:rFonts w:ascii="Arial" w:eastAsia="Arial" w:hAnsi="Arial" w:cs="Arial"/>
                      <w:i/>
                      <w:sz w:val="22"/>
                      <w:szCs w:val="22"/>
                    </w:rPr>
                    <w:t>Cellulophaga</w:t>
                  </w:r>
                  <w:r>
                    <w:rPr>
                      <w:rFonts w:ascii="Arial" w:eastAsia="Arial" w:hAnsi="Arial" w:cs="Arial"/>
                      <w:sz w:val="22"/>
                      <w:szCs w:val="22"/>
                    </w:rPr>
                    <w:t xml:space="preserve"> sp. #19 in 2000 [6]. It had a siphoviral morphology and a genome size of 57,447 bp [7].</w:t>
                  </w:r>
                </w:p>
                <w:p w14:paraId="30EC12E8"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6B9E172F" w14:textId="77777777" w:rsidR="008E13C7" w:rsidRDefault="008E13C7">
                  <w:pPr>
                    <w:jc w:val="both"/>
                    <w:rPr>
                      <w:rFonts w:ascii="Arial" w:eastAsia="Arial" w:hAnsi="Arial" w:cs="Arial"/>
                      <w:sz w:val="22"/>
                      <w:szCs w:val="22"/>
                    </w:rPr>
                  </w:pPr>
                </w:p>
                <w:p w14:paraId="2AEC5C2A"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lastRenderedPageBreak/>
                    <w:t>Helgolandviridae</w:t>
                  </w:r>
                  <w:r>
                    <w:rPr>
                      <w:rFonts w:ascii="Arial" w:eastAsia="Arial" w:hAnsi="Arial" w:cs="Arial"/>
                      <w:sz w:val="22"/>
                      <w:szCs w:val="22"/>
                    </w:rPr>
                    <w:t xml:space="preserve"> family</w:t>
                  </w:r>
                </w:p>
                <w:p w14:paraId="489874EC"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family </w:t>
                  </w:r>
                  <w:r>
                    <w:rPr>
                      <w:rFonts w:ascii="Arial" w:eastAsia="Arial" w:hAnsi="Arial" w:cs="Arial"/>
                      <w:i/>
                      <w:sz w:val="22"/>
                      <w:szCs w:val="22"/>
                    </w:rPr>
                    <w:t>Helgolandviridae</w:t>
                  </w:r>
                  <w:r>
                    <w:rPr>
                      <w:rFonts w:ascii="Arial" w:eastAsia="Arial" w:hAnsi="Arial" w:cs="Arial"/>
                      <w:sz w:val="22"/>
                      <w:szCs w:val="22"/>
                    </w:rPr>
                    <w:t xml:space="preserve"> is named after the island Helgoland, where all samples of the study were taken.</w:t>
                  </w:r>
                </w:p>
                <w:p w14:paraId="1BCA6E62" w14:textId="77777777" w:rsidR="008E13C7" w:rsidRDefault="003A4FBD">
                  <w:pPr>
                    <w:jc w:val="both"/>
                    <w:rPr>
                      <w:rFonts w:ascii="Arial" w:eastAsia="Arial" w:hAnsi="Arial" w:cs="Arial"/>
                      <w:sz w:val="22"/>
                      <w:szCs w:val="22"/>
                    </w:rPr>
                  </w:pPr>
                  <w:r>
                    <w:rPr>
                      <w:rFonts w:ascii="Arial" w:eastAsia="Arial" w:hAnsi="Arial" w:cs="Arial"/>
                      <w:b/>
                      <w:sz w:val="22"/>
                      <w:szCs w:val="22"/>
                    </w:rPr>
                    <w:t>Family demarcation criteria</w:t>
                  </w:r>
                  <w:r>
                    <w:rPr>
                      <w:rFonts w:ascii="Arial" w:eastAsia="Arial" w:hAnsi="Arial" w:cs="Arial"/>
                      <w:sz w:val="22"/>
                      <w:szCs w:val="22"/>
                    </w:rPr>
                    <w:t>: monophyletic group in VirClust and VICTOR, sharing 6 core genes (hypothetical protein (6), see protein cluster 4, 5, 9-11, 13 (Table 2, [2])).</w:t>
                  </w:r>
                </w:p>
                <w:p w14:paraId="3FF9679D" w14:textId="77777777" w:rsidR="008E13C7" w:rsidRDefault="008E13C7">
                  <w:pPr>
                    <w:jc w:val="both"/>
                    <w:rPr>
                      <w:rFonts w:ascii="Arial" w:eastAsia="Arial" w:hAnsi="Arial" w:cs="Arial"/>
                      <w:sz w:val="22"/>
                      <w:szCs w:val="22"/>
                    </w:rPr>
                  </w:pPr>
                </w:p>
                <w:p w14:paraId="5E08CCD9"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Leefvirus</w:t>
                  </w:r>
                  <w:r>
                    <w:rPr>
                      <w:rFonts w:ascii="Arial" w:eastAsia="Arial" w:hAnsi="Arial" w:cs="Arial"/>
                      <w:sz w:val="22"/>
                      <w:szCs w:val="22"/>
                    </w:rPr>
                    <w:t xml:space="preserve"> genus</w:t>
                  </w:r>
                </w:p>
                <w:p w14:paraId="12A7805E"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Leefvirus Leef</w:t>
                  </w:r>
                  <w:r>
                    <w:rPr>
                      <w:rFonts w:ascii="Arial" w:eastAsia="Arial" w:hAnsi="Arial" w:cs="Arial"/>
                      <w:sz w:val="22"/>
                      <w:szCs w:val="22"/>
                    </w:rPr>
                    <w:t>.</w:t>
                  </w:r>
                </w:p>
                <w:p w14:paraId="3EF46054"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4020499D" w14:textId="77777777" w:rsidR="008E13C7" w:rsidRDefault="008E13C7">
                  <w:pPr>
                    <w:rPr>
                      <w:rFonts w:ascii="Arial" w:eastAsia="Arial" w:hAnsi="Arial" w:cs="Arial"/>
                      <w:sz w:val="22"/>
                      <w:szCs w:val="22"/>
                    </w:rPr>
                  </w:pPr>
                </w:p>
                <w:p w14:paraId="31B4D05F"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Leefvirus Leef</w:t>
                  </w:r>
                  <w:r>
                    <w:rPr>
                      <w:rFonts w:ascii="Arial" w:eastAsia="Arial" w:hAnsi="Arial" w:cs="Arial"/>
                      <w:sz w:val="22"/>
                      <w:szCs w:val="22"/>
                    </w:rPr>
                    <w:t xml:space="preserve"> species</w:t>
                  </w:r>
                </w:p>
                <w:p w14:paraId="00AA992B" w14:textId="77777777" w:rsidR="008E13C7" w:rsidRDefault="003A4FBD">
                  <w:pPr>
                    <w:jc w:val="both"/>
                    <w:rPr>
                      <w:rFonts w:ascii="Arial" w:eastAsia="Arial" w:hAnsi="Arial" w:cs="Arial"/>
                      <w:sz w:val="22"/>
                      <w:szCs w:val="22"/>
                    </w:rPr>
                  </w:pPr>
                  <w:r>
                    <w:rPr>
                      <w:rFonts w:ascii="Arial" w:eastAsia="Arial" w:hAnsi="Arial" w:cs="Arial"/>
                      <w:i/>
                      <w:sz w:val="22"/>
                      <w:szCs w:val="22"/>
                    </w:rPr>
                    <w:t>Leefvirus Leef</w:t>
                  </w:r>
                  <w:r>
                    <w:rPr>
                      <w:rFonts w:ascii="Arial" w:eastAsia="Arial" w:hAnsi="Arial" w:cs="Arial"/>
                      <w:sz w:val="22"/>
                      <w:szCs w:val="22"/>
                    </w:rPr>
                    <w:t xml:space="preserve"> infected </w:t>
                  </w:r>
                  <w:r>
                    <w:rPr>
                      <w:rFonts w:ascii="Arial" w:eastAsia="Arial" w:hAnsi="Arial" w:cs="Arial"/>
                      <w:i/>
                      <w:sz w:val="22"/>
                      <w:szCs w:val="22"/>
                    </w:rPr>
                    <w:t>Polaribacter</w:t>
                  </w:r>
                  <w:r>
                    <w:rPr>
                      <w:rFonts w:ascii="Arial" w:eastAsia="Arial" w:hAnsi="Arial" w:cs="Arial"/>
                      <w:sz w:val="22"/>
                      <w:szCs w:val="22"/>
                    </w:rPr>
                    <w:t xml:space="preserve"> sp. AHE13PA (DSM</w:t>
                  </w:r>
                  <w:r>
                    <w:rPr>
                      <w:rFonts w:ascii="Arial" w:eastAsia="Arial" w:hAnsi="Arial" w:cs="Arial"/>
                      <w:color w:val="000000"/>
                      <w:sz w:val="22"/>
                      <w:szCs w:val="22"/>
                    </w:rPr>
                    <w:t>111061)</w:t>
                  </w:r>
                  <w:r>
                    <w:rPr>
                      <w:rFonts w:ascii="Arial" w:eastAsia="Arial" w:hAnsi="Arial" w:cs="Arial"/>
                      <w:sz w:val="22"/>
                      <w:szCs w:val="22"/>
                    </w:rPr>
                    <w:t>. Leef was isolated at the peak of the bacterial bloom. It had a capsid size of 49.2 ± 3.6 nm, a tail length of 138.7 ± 9.6 nm, and tail width of 11.1 ± 2.0 nm. The appearance was siphoviral. Its circular genome had Cos 3’ ends, a size of 37,547 bp and a GC content of 29.7%. Leef encoded proteins related to the HK97 Phage, a LuxR, a BACON (</w:t>
                  </w:r>
                  <w:r>
                    <w:rPr>
                      <w:rFonts w:ascii="Arial" w:eastAsia="Arial" w:hAnsi="Arial" w:cs="Arial"/>
                      <w:i/>
                      <w:sz w:val="22"/>
                      <w:szCs w:val="22"/>
                    </w:rPr>
                    <w:t>Bacteroidetes</w:t>
                  </w:r>
                  <w:r>
                    <w:rPr>
                      <w:rFonts w:ascii="Arial" w:eastAsia="Arial" w:hAnsi="Arial" w:cs="Arial"/>
                      <w:sz w:val="22"/>
                      <w:szCs w:val="22"/>
                    </w:rPr>
                    <w:t xml:space="preserve">-Associated Carbohydrate-binding Often N-terminal) domain, a pectin lyase, and two integrases. Genes encoding capsid, tail tape measure, and neck proteins were annotated along with a terminase and a portal protein. An N-acetylmuramidase was detected in Leef, surrounded by transmembrane domains (TMDs) containing proteins. The closest relative to Leef was node 1833 from the GOV2 dataset, which was sampled in the Barents Sea. They were 30.4% similar. </w:t>
                  </w:r>
                </w:p>
                <w:p w14:paraId="2BC2B321" w14:textId="77777777" w:rsidR="008E13C7" w:rsidRDefault="003A4FBD">
                  <w:pPr>
                    <w:jc w:val="both"/>
                    <w:rPr>
                      <w:rFonts w:ascii="Arial" w:eastAsia="Arial" w:hAnsi="Arial" w:cs="Arial"/>
                      <w:sz w:val="22"/>
                      <w:szCs w:val="22"/>
                    </w:rPr>
                  </w:pPr>
                  <w:r>
                    <w:rPr>
                      <w:rFonts w:ascii="Arial" w:eastAsia="Arial" w:hAnsi="Arial" w:cs="Arial"/>
                      <w:sz w:val="22"/>
                      <w:szCs w:val="22"/>
                    </w:rPr>
                    <w:t>Leef is a first name of Frisian origin, the language spoken on Helgoland.</w:t>
                  </w:r>
                </w:p>
                <w:p w14:paraId="675ECEC8"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3B2FB32C" w14:textId="77777777" w:rsidR="008E13C7" w:rsidRDefault="008E13C7">
                  <w:pPr>
                    <w:jc w:val="both"/>
                    <w:rPr>
                      <w:rFonts w:ascii="Arial" w:eastAsia="Arial" w:hAnsi="Arial" w:cs="Arial"/>
                      <w:sz w:val="22"/>
                      <w:szCs w:val="22"/>
                    </w:rPr>
                  </w:pPr>
                </w:p>
                <w:p w14:paraId="2FF97F58"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Duneviridae</w:t>
                  </w:r>
                  <w:r>
                    <w:rPr>
                      <w:rFonts w:ascii="Arial" w:eastAsia="Arial" w:hAnsi="Arial" w:cs="Arial"/>
                      <w:sz w:val="22"/>
                      <w:szCs w:val="22"/>
                    </w:rPr>
                    <w:t xml:space="preserve"> family</w:t>
                  </w:r>
                </w:p>
                <w:p w14:paraId="11971D13"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family </w:t>
                  </w:r>
                  <w:r>
                    <w:rPr>
                      <w:rFonts w:ascii="Arial" w:eastAsia="Arial" w:hAnsi="Arial" w:cs="Arial"/>
                      <w:i/>
                      <w:sz w:val="22"/>
                      <w:szCs w:val="22"/>
                    </w:rPr>
                    <w:t>Duneviridae</w:t>
                  </w:r>
                  <w:r>
                    <w:rPr>
                      <w:rFonts w:ascii="Arial" w:eastAsia="Arial" w:hAnsi="Arial" w:cs="Arial"/>
                      <w:sz w:val="22"/>
                      <w:szCs w:val="22"/>
                    </w:rPr>
                    <w:t xml:space="preserve"> is named after the island close to Helgoland that is called Dune.</w:t>
                  </w:r>
                </w:p>
                <w:p w14:paraId="6D432E07" w14:textId="77777777" w:rsidR="008E13C7" w:rsidRDefault="003A4FBD">
                  <w:pPr>
                    <w:jc w:val="both"/>
                    <w:rPr>
                      <w:rFonts w:ascii="Arial" w:eastAsia="Arial" w:hAnsi="Arial" w:cs="Arial"/>
                      <w:sz w:val="22"/>
                      <w:szCs w:val="22"/>
                    </w:rPr>
                  </w:pPr>
                  <w:r>
                    <w:rPr>
                      <w:rFonts w:ascii="Arial" w:eastAsia="Arial" w:hAnsi="Arial" w:cs="Arial"/>
                      <w:b/>
                      <w:sz w:val="22"/>
                      <w:szCs w:val="22"/>
                    </w:rPr>
                    <w:t>Family demarcation criteria</w:t>
                  </w:r>
                  <w:r>
                    <w:rPr>
                      <w:rFonts w:ascii="Arial" w:eastAsia="Arial" w:hAnsi="Arial" w:cs="Arial"/>
                      <w:sz w:val="22"/>
                      <w:szCs w:val="22"/>
                    </w:rPr>
                    <w:t>: monophyletic group in VirClust and VICTOR, sharing 9 core genes (major capsid protein, portal protein, adaptor protein,</w:t>
                  </w:r>
                  <w:r>
                    <w:rPr>
                      <w:rFonts w:ascii="Arial" w:eastAsia="Arial" w:hAnsi="Arial" w:cs="Arial"/>
                      <w:color w:val="000000"/>
                      <w:sz w:val="22"/>
                      <w:szCs w:val="22"/>
                    </w:rPr>
                    <w:t xml:space="preserve"> </w:t>
                  </w:r>
                  <w:r>
                    <w:rPr>
                      <w:rFonts w:ascii="Arial" w:eastAsia="Arial" w:hAnsi="Arial" w:cs="Arial"/>
                      <w:sz w:val="22"/>
                      <w:szCs w:val="22"/>
                    </w:rPr>
                    <w:t>hypothetical protein (6), see protein clusters 2-5, 7-9, 14, 15 (Table 2, [2])).</w:t>
                  </w:r>
                </w:p>
                <w:p w14:paraId="4549B15D" w14:textId="77777777" w:rsidR="008E13C7" w:rsidRDefault="008E13C7">
                  <w:pPr>
                    <w:jc w:val="both"/>
                    <w:rPr>
                      <w:rFonts w:ascii="Arial" w:eastAsia="Arial" w:hAnsi="Arial" w:cs="Arial"/>
                      <w:sz w:val="22"/>
                      <w:szCs w:val="22"/>
                    </w:rPr>
                  </w:pPr>
                </w:p>
                <w:p w14:paraId="37260923"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Ingelinevirus</w:t>
                  </w:r>
                  <w:r>
                    <w:rPr>
                      <w:rFonts w:ascii="Arial" w:eastAsia="Arial" w:hAnsi="Arial" w:cs="Arial"/>
                      <w:sz w:val="22"/>
                      <w:szCs w:val="22"/>
                    </w:rPr>
                    <w:t xml:space="preserve"> genus</w:t>
                  </w:r>
                </w:p>
                <w:p w14:paraId="49396113"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Ingelinevirus Ingeline</w:t>
                  </w:r>
                  <w:r>
                    <w:rPr>
                      <w:rFonts w:ascii="Arial" w:eastAsia="Arial" w:hAnsi="Arial" w:cs="Arial"/>
                      <w:sz w:val="22"/>
                      <w:szCs w:val="22"/>
                    </w:rPr>
                    <w:t>.</w:t>
                  </w:r>
                </w:p>
                <w:p w14:paraId="394DFC2E"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7FD04839" w14:textId="77777777" w:rsidR="008E13C7" w:rsidRDefault="008E13C7">
                  <w:pPr>
                    <w:rPr>
                      <w:rFonts w:ascii="Arial" w:eastAsia="Arial" w:hAnsi="Arial" w:cs="Arial"/>
                      <w:sz w:val="22"/>
                      <w:szCs w:val="22"/>
                    </w:rPr>
                  </w:pPr>
                </w:p>
                <w:p w14:paraId="746FB8E7"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Ingelinevirus Ingeline</w:t>
                  </w:r>
                  <w:r>
                    <w:rPr>
                      <w:rFonts w:ascii="Arial" w:eastAsia="Arial" w:hAnsi="Arial" w:cs="Arial"/>
                      <w:sz w:val="22"/>
                      <w:szCs w:val="22"/>
                    </w:rPr>
                    <w:t xml:space="preserve"> species</w:t>
                  </w:r>
                </w:p>
                <w:p w14:paraId="7D155C0B"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Ingelinevirus Ingeline</w:t>
                  </w:r>
                  <w:r>
                    <w:rPr>
                      <w:rFonts w:ascii="Arial" w:eastAsia="Arial" w:hAnsi="Arial" w:cs="Arial"/>
                      <w:sz w:val="22"/>
                      <w:szCs w:val="22"/>
                    </w:rPr>
                    <w:t xml:space="preserve"> infected </w:t>
                  </w:r>
                  <w:r>
                    <w:rPr>
                      <w:rFonts w:ascii="Arial" w:eastAsia="Arial" w:hAnsi="Arial" w:cs="Arial"/>
                      <w:i/>
                      <w:sz w:val="22"/>
                      <w:szCs w:val="22"/>
                    </w:rPr>
                    <w:t>Cellulophaga</w:t>
                  </w:r>
                  <w:r>
                    <w:rPr>
                      <w:rFonts w:ascii="Arial" w:eastAsia="Arial" w:hAnsi="Arial" w:cs="Arial"/>
                      <w:sz w:val="22"/>
                      <w:szCs w:val="22"/>
                    </w:rPr>
                    <w:t xml:space="preserve"> sp. HaHaR_3_176 (DSM</w:t>
                  </w:r>
                  <w:r>
                    <w:rPr>
                      <w:rFonts w:ascii="Arial" w:eastAsia="Arial" w:hAnsi="Arial" w:cs="Arial"/>
                      <w:color w:val="000000"/>
                      <w:sz w:val="22"/>
                      <w:szCs w:val="22"/>
                    </w:rPr>
                    <w:t>111152</w:t>
                  </w:r>
                  <w:r>
                    <w:rPr>
                      <w:rFonts w:ascii="Arial" w:eastAsia="Arial" w:hAnsi="Arial" w:cs="Arial"/>
                      <w:sz w:val="22"/>
                      <w:szCs w:val="22"/>
                    </w:rPr>
                    <w:t xml:space="preserve">). This phage group is very diverse, as indicated by eight isolates, Ingeline 1-8, of a high nucleotide similarity above 99.9%. Ingeline_7 and Ingeline_8 were isolated in 2017 and 2018. Ingeline had a capsid diameter of 59.0 ± 5.3 nm and a tail, which is 132.9 ± 19.3 nm long, and 11.2 ± 1.7 nm wide. It had a circular genome ranging between 42,624 and 42,797 bp and a GC content of 32.2%. We annotated genes encoding a capsid, tail, tail tape measure, adaptor, portal, and a potential spanin protein. The morphology observed by TEM was that of a siphovirus. Interestingly, the genome also encodes a LuxR gene and a BACON domain-containing protein. Its closest environmental relative is Ga0105354_1000171 from the Norwegian Sea with 12.4% similarity. Although Ingeline is lytic to its original </w:t>
                  </w:r>
                  <w:r>
                    <w:rPr>
                      <w:rFonts w:ascii="Arial" w:eastAsia="Arial" w:hAnsi="Arial" w:cs="Arial"/>
                      <w:i/>
                      <w:sz w:val="22"/>
                      <w:szCs w:val="22"/>
                    </w:rPr>
                    <w:t>Cellulophaga</w:t>
                  </w:r>
                  <w:r>
                    <w:rPr>
                      <w:rFonts w:ascii="Arial" w:eastAsia="Arial" w:hAnsi="Arial" w:cs="Arial"/>
                      <w:sz w:val="22"/>
                      <w:szCs w:val="22"/>
                    </w:rPr>
                    <w:t xml:space="preserve"> host, it contains two integrases, indicating the potential for lysogeny. </w:t>
                  </w:r>
                </w:p>
                <w:p w14:paraId="37790204" w14:textId="77777777" w:rsidR="008E13C7" w:rsidRDefault="003A4FBD">
                  <w:pPr>
                    <w:jc w:val="both"/>
                    <w:rPr>
                      <w:rFonts w:ascii="Arial" w:eastAsia="Arial" w:hAnsi="Arial" w:cs="Arial"/>
                      <w:sz w:val="22"/>
                      <w:szCs w:val="22"/>
                    </w:rPr>
                  </w:pPr>
                  <w:r>
                    <w:rPr>
                      <w:rFonts w:ascii="Arial" w:eastAsia="Arial" w:hAnsi="Arial" w:cs="Arial"/>
                      <w:sz w:val="22"/>
                      <w:szCs w:val="22"/>
                    </w:rPr>
                    <w:t>Ingeline is a first name of Frisian origin, the language spoken on Helgoland.</w:t>
                  </w:r>
                </w:p>
                <w:p w14:paraId="384F1C36"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4DFA0567" w14:textId="77777777" w:rsidR="008E13C7" w:rsidRDefault="008E13C7">
                  <w:pPr>
                    <w:pStyle w:val="Heading1"/>
                    <w:spacing w:before="0"/>
                    <w:jc w:val="both"/>
                    <w:rPr>
                      <w:rFonts w:ascii="Arial" w:eastAsia="Arial" w:hAnsi="Arial" w:cs="Arial"/>
                      <w:i/>
                      <w:sz w:val="22"/>
                      <w:szCs w:val="22"/>
                    </w:rPr>
                  </w:pPr>
                </w:p>
                <w:p w14:paraId="0BAE2CB1"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Unahavirus</w:t>
                  </w:r>
                  <w:r>
                    <w:rPr>
                      <w:rFonts w:ascii="Arial" w:eastAsia="Arial" w:hAnsi="Arial" w:cs="Arial"/>
                      <w:sz w:val="22"/>
                      <w:szCs w:val="22"/>
                    </w:rPr>
                    <w:t xml:space="preserve"> genus</w:t>
                  </w:r>
                </w:p>
                <w:p w14:paraId="33F547D6"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moved to the </w:t>
                  </w:r>
                  <w:r>
                    <w:rPr>
                      <w:rFonts w:ascii="Arial" w:eastAsia="Arial" w:hAnsi="Arial" w:cs="Arial"/>
                      <w:i/>
                      <w:sz w:val="22"/>
                      <w:szCs w:val="22"/>
                    </w:rPr>
                    <w:t>Duneviridae</w:t>
                  </w:r>
                  <w:r>
                    <w:rPr>
                      <w:rFonts w:ascii="Arial" w:eastAsia="Arial" w:hAnsi="Arial" w:cs="Arial"/>
                      <w:sz w:val="22"/>
                      <w:szCs w:val="22"/>
                    </w:rPr>
                    <w:t>.</w:t>
                  </w:r>
                </w:p>
                <w:p w14:paraId="63D1A5CC"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7CD260C4" w14:textId="77777777" w:rsidR="008E13C7" w:rsidRDefault="008E13C7">
                  <w:pPr>
                    <w:jc w:val="both"/>
                    <w:rPr>
                      <w:rFonts w:ascii="Arial" w:eastAsia="Arial" w:hAnsi="Arial" w:cs="Arial"/>
                      <w:sz w:val="22"/>
                      <w:szCs w:val="22"/>
                    </w:rPr>
                  </w:pPr>
                </w:p>
                <w:p w14:paraId="2DD7415B"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Unahavirus 1H</w:t>
                  </w:r>
                  <w:r>
                    <w:rPr>
                      <w:rFonts w:ascii="Arial" w:eastAsia="Arial" w:hAnsi="Arial" w:cs="Arial"/>
                      <w:sz w:val="22"/>
                      <w:szCs w:val="22"/>
                    </w:rPr>
                    <w:t xml:space="preserve"> species</w:t>
                  </w:r>
                </w:p>
                <w:p w14:paraId="35F3072B" w14:textId="77777777" w:rsidR="008E13C7" w:rsidRDefault="003A4FBD">
                  <w:pPr>
                    <w:jc w:val="both"/>
                    <w:rPr>
                      <w:rFonts w:ascii="Arial" w:eastAsia="Arial" w:hAnsi="Arial" w:cs="Arial"/>
                      <w:sz w:val="22"/>
                      <w:szCs w:val="22"/>
                    </w:rPr>
                  </w:pPr>
                  <w:r>
                    <w:rPr>
                      <w:rFonts w:ascii="Arial" w:eastAsia="Arial" w:hAnsi="Arial" w:cs="Arial"/>
                      <w:sz w:val="22"/>
                      <w:szCs w:val="22"/>
                    </w:rPr>
                    <w:lastRenderedPageBreak/>
                    <w:t xml:space="preserve">The species </w:t>
                  </w:r>
                  <w:r>
                    <w:rPr>
                      <w:rFonts w:ascii="Arial" w:eastAsia="Arial" w:hAnsi="Arial" w:cs="Arial"/>
                      <w:i/>
                      <w:sz w:val="22"/>
                      <w:szCs w:val="22"/>
                    </w:rPr>
                    <w:t>Unahavirus 1H</w:t>
                  </w:r>
                  <w:r>
                    <w:rPr>
                      <w:rFonts w:ascii="Arial" w:eastAsia="Arial" w:hAnsi="Arial" w:cs="Arial"/>
                      <w:sz w:val="22"/>
                      <w:szCs w:val="22"/>
                    </w:rPr>
                    <w:t xml:space="preserve"> was renamed according to the new binomial nomenclature.</w:t>
                  </w:r>
                </w:p>
                <w:p w14:paraId="4766BE8F" w14:textId="77777777" w:rsidR="008E13C7" w:rsidRDefault="008E13C7">
                  <w:pPr>
                    <w:jc w:val="both"/>
                    <w:rPr>
                      <w:rFonts w:ascii="Arial" w:eastAsia="Arial" w:hAnsi="Arial" w:cs="Arial"/>
                      <w:sz w:val="22"/>
                      <w:szCs w:val="22"/>
                    </w:rPr>
                  </w:pPr>
                </w:p>
                <w:p w14:paraId="4BA947CB"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Unahavirus 6H</w:t>
                  </w:r>
                  <w:r>
                    <w:rPr>
                      <w:rFonts w:ascii="Arial" w:eastAsia="Arial" w:hAnsi="Arial" w:cs="Arial"/>
                      <w:sz w:val="22"/>
                      <w:szCs w:val="22"/>
                    </w:rPr>
                    <w:t xml:space="preserve"> species</w:t>
                  </w:r>
                </w:p>
                <w:p w14:paraId="38341A67"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species </w:t>
                  </w:r>
                  <w:r>
                    <w:rPr>
                      <w:rFonts w:ascii="Arial" w:eastAsia="Arial" w:hAnsi="Arial" w:cs="Arial"/>
                      <w:i/>
                      <w:sz w:val="22"/>
                      <w:szCs w:val="22"/>
                    </w:rPr>
                    <w:t>Unahavirus 6H</w:t>
                  </w:r>
                  <w:r>
                    <w:rPr>
                      <w:rFonts w:ascii="Arial" w:eastAsia="Arial" w:hAnsi="Arial" w:cs="Arial"/>
                      <w:sz w:val="22"/>
                      <w:szCs w:val="22"/>
                    </w:rPr>
                    <w:t xml:space="preserve"> was renamed according to the new binomial nomenclature.</w:t>
                  </w:r>
                </w:p>
                <w:p w14:paraId="41E5AB39" w14:textId="77777777" w:rsidR="008E13C7" w:rsidRDefault="008E13C7">
                  <w:pPr>
                    <w:jc w:val="both"/>
                    <w:rPr>
                      <w:rFonts w:ascii="Arial" w:eastAsia="Arial" w:hAnsi="Arial" w:cs="Arial"/>
                      <w:sz w:val="22"/>
                      <w:szCs w:val="22"/>
                    </w:rPr>
                  </w:pPr>
                </w:p>
                <w:p w14:paraId="22E68054"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Unahavirus 2A</w:t>
                  </w:r>
                  <w:r>
                    <w:rPr>
                      <w:rFonts w:ascii="Arial" w:eastAsia="Arial" w:hAnsi="Arial" w:cs="Arial"/>
                      <w:sz w:val="22"/>
                      <w:szCs w:val="22"/>
                    </w:rPr>
                    <w:t xml:space="preserve"> species</w:t>
                  </w:r>
                </w:p>
                <w:p w14:paraId="7FD5C917"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species </w:t>
                  </w:r>
                  <w:r>
                    <w:rPr>
                      <w:rFonts w:ascii="Arial" w:eastAsia="Arial" w:hAnsi="Arial" w:cs="Arial"/>
                      <w:i/>
                      <w:sz w:val="22"/>
                      <w:szCs w:val="22"/>
                    </w:rPr>
                    <w:t>Unahavirus 2A</w:t>
                  </w:r>
                  <w:r>
                    <w:rPr>
                      <w:rFonts w:ascii="Arial" w:eastAsia="Arial" w:hAnsi="Arial" w:cs="Arial"/>
                      <w:sz w:val="22"/>
                      <w:szCs w:val="22"/>
                    </w:rPr>
                    <w:t xml:space="preserve"> was renamed according to the new binomial nomenclature.</w:t>
                  </w:r>
                </w:p>
                <w:p w14:paraId="4790687F" w14:textId="77777777" w:rsidR="008E13C7" w:rsidRDefault="008E13C7">
                  <w:pPr>
                    <w:jc w:val="both"/>
                    <w:rPr>
                      <w:rFonts w:ascii="Arial" w:eastAsia="Arial" w:hAnsi="Arial" w:cs="Arial"/>
                      <w:sz w:val="22"/>
                      <w:szCs w:val="22"/>
                    </w:rPr>
                  </w:pPr>
                </w:p>
                <w:p w14:paraId="0A05B4C5"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Unahavirus 23T</w:t>
                  </w:r>
                  <w:r>
                    <w:rPr>
                      <w:rFonts w:ascii="Arial" w:eastAsia="Arial" w:hAnsi="Arial" w:cs="Arial"/>
                      <w:sz w:val="22"/>
                      <w:szCs w:val="22"/>
                    </w:rPr>
                    <w:t xml:space="preserve"> species</w:t>
                  </w:r>
                </w:p>
                <w:p w14:paraId="17F49ADF"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species </w:t>
                  </w:r>
                  <w:r>
                    <w:rPr>
                      <w:rFonts w:ascii="Arial" w:eastAsia="Arial" w:hAnsi="Arial" w:cs="Arial"/>
                      <w:i/>
                      <w:sz w:val="22"/>
                      <w:szCs w:val="22"/>
                    </w:rPr>
                    <w:t>Unahavirus 23T</w:t>
                  </w:r>
                  <w:r>
                    <w:rPr>
                      <w:rFonts w:ascii="Arial" w:eastAsia="Arial" w:hAnsi="Arial" w:cs="Arial"/>
                      <w:sz w:val="22"/>
                      <w:szCs w:val="22"/>
                    </w:rPr>
                    <w:t xml:space="preserve"> was renamed according to the new binomial nomenclature.</w:t>
                  </w:r>
                </w:p>
                <w:p w14:paraId="1DE6246C" w14:textId="77777777" w:rsidR="008E13C7" w:rsidRDefault="008E13C7">
                  <w:pPr>
                    <w:jc w:val="both"/>
                    <w:rPr>
                      <w:rFonts w:ascii="Arial" w:eastAsia="Arial" w:hAnsi="Arial" w:cs="Arial"/>
                      <w:sz w:val="22"/>
                      <w:szCs w:val="22"/>
                    </w:rPr>
                  </w:pPr>
                </w:p>
                <w:p w14:paraId="210FFAAF"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Labanvirus</w:t>
                  </w:r>
                  <w:r>
                    <w:rPr>
                      <w:rFonts w:ascii="Arial" w:eastAsia="Arial" w:hAnsi="Arial" w:cs="Arial"/>
                      <w:sz w:val="22"/>
                      <w:szCs w:val="22"/>
                    </w:rPr>
                    <w:t xml:space="preserve"> genus</w:t>
                  </w:r>
                </w:p>
                <w:p w14:paraId="7D10CEEE" w14:textId="77777777" w:rsidR="008E13C7" w:rsidRDefault="003A4FBD">
                  <w:pPr>
                    <w:rPr>
                      <w:rFonts w:ascii="Arial" w:eastAsia="Arial" w:hAnsi="Arial" w:cs="Arial"/>
                      <w:i/>
                      <w:sz w:val="22"/>
                      <w:szCs w:val="22"/>
                    </w:rPr>
                  </w:pPr>
                  <w:r>
                    <w:rPr>
                      <w:rFonts w:ascii="Arial" w:eastAsia="Arial" w:hAnsi="Arial" w:cs="Arial"/>
                      <w:sz w:val="22"/>
                      <w:szCs w:val="22"/>
                    </w:rPr>
                    <w:t xml:space="preserve">The genus is moved to the </w:t>
                  </w:r>
                  <w:r>
                    <w:rPr>
                      <w:rFonts w:ascii="Arial" w:eastAsia="Arial" w:hAnsi="Arial" w:cs="Arial"/>
                      <w:i/>
                      <w:sz w:val="22"/>
                      <w:szCs w:val="22"/>
                    </w:rPr>
                    <w:t>Duneviridae.</w:t>
                  </w:r>
                </w:p>
                <w:p w14:paraId="08DF8BFB"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0309D80E" w14:textId="77777777" w:rsidR="008E13C7" w:rsidRDefault="008E13C7">
                  <w:pPr>
                    <w:pStyle w:val="Heading2"/>
                    <w:spacing w:before="0"/>
                    <w:rPr>
                      <w:rFonts w:ascii="Arial" w:eastAsia="Arial" w:hAnsi="Arial" w:cs="Arial"/>
                      <w:i/>
                      <w:sz w:val="22"/>
                      <w:szCs w:val="22"/>
                    </w:rPr>
                  </w:pPr>
                </w:p>
                <w:p w14:paraId="2BB24995"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Labanvirus Laban</w:t>
                  </w:r>
                  <w:r>
                    <w:rPr>
                      <w:rFonts w:ascii="Arial" w:eastAsia="Arial" w:hAnsi="Arial" w:cs="Arial"/>
                      <w:sz w:val="22"/>
                      <w:szCs w:val="22"/>
                    </w:rPr>
                    <w:t xml:space="preserve"> species</w:t>
                  </w:r>
                </w:p>
                <w:p w14:paraId="71BDB152"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species </w:t>
                  </w:r>
                  <w:r>
                    <w:rPr>
                      <w:rFonts w:ascii="Arial" w:eastAsia="Arial" w:hAnsi="Arial" w:cs="Arial"/>
                      <w:i/>
                      <w:sz w:val="22"/>
                      <w:szCs w:val="22"/>
                    </w:rPr>
                    <w:t>Labanvirus Laban</w:t>
                  </w:r>
                  <w:r>
                    <w:rPr>
                      <w:rFonts w:ascii="Arial" w:eastAsia="Arial" w:hAnsi="Arial" w:cs="Arial"/>
                      <w:sz w:val="22"/>
                      <w:szCs w:val="22"/>
                    </w:rPr>
                    <w:t xml:space="preserve"> was renamed according to the new binomial nomenclature.</w:t>
                  </w:r>
                </w:p>
                <w:p w14:paraId="15487F9E" w14:textId="77777777" w:rsidR="008E13C7" w:rsidRDefault="008E13C7">
                  <w:pPr>
                    <w:rPr>
                      <w:rFonts w:ascii="Arial" w:eastAsia="Arial" w:hAnsi="Arial" w:cs="Arial"/>
                      <w:sz w:val="22"/>
                      <w:szCs w:val="22"/>
                    </w:rPr>
                  </w:pPr>
                </w:p>
                <w:p w14:paraId="1954885F"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Molycolviridae</w:t>
                  </w:r>
                  <w:r>
                    <w:rPr>
                      <w:rFonts w:ascii="Arial" w:eastAsia="Arial" w:hAnsi="Arial" w:cs="Arial"/>
                      <w:sz w:val="22"/>
                      <w:szCs w:val="22"/>
                    </w:rPr>
                    <w:t xml:space="preserve"> family</w:t>
                  </w:r>
                </w:p>
                <w:p w14:paraId="5B007249"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name of the family </w:t>
                  </w:r>
                  <w:r>
                    <w:rPr>
                      <w:rFonts w:ascii="Arial" w:eastAsia="Arial" w:hAnsi="Arial" w:cs="Arial"/>
                      <w:i/>
                      <w:sz w:val="22"/>
                      <w:szCs w:val="22"/>
                    </w:rPr>
                    <w:t>Molycolviridae</w:t>
                  </w:r>
                  <w:r>
                    <w:rPr>
                      <w:rFonts w:ascii="Arial" w:eastAsia="Arial" w:hAnsi="Arial" w:cs="Arial"/>
                      <w:sz w:val="22"/>
                      <w:szCs w:val="22"/>
                    </w:rPr>
                    <w:t xml:space="preserve"> originates from the two species in the genus </w:t>
                  </w:r>
                  <w:r>
                    <w:rPr>
                      <w:rFonts w:ascii="Arial" w:eastAsia="Arial" w:hAnsi="Arial" w:cs="Arial"/>
                      <w:i/>
                      <w:sz w:val="22"/>
                      <w:szCs w:val="22"/>
                    </w:rPr>
                    <w:t>Mollyvirus</w:t>
                  </w:r>
                  <w:r>
                    <w:rPr>
                      <w:rFonts w:ascii="Arial" w:eastAsia="Arial" w:hAnsi="Arial" w:cs="Arial"/>
                      <w:sz w:val="22"/>
                      <w:szCs w:val="22"/>
                    </w:rPr>
                    <w:t xml:space="preserve">: </w:t>
                  </w:r>
                  <w:r>
                    <w:rPr>
                      <w:rFonts w:ascii="Arial" w:eastAsia="Arial" w:hAnsi="Arial" w:cs="Arial"/>
                      <w:i/>
                      <w:sz w:val="22"/>
                      <w:szCs w:val="22"/>
                    </w:rPr>
                    <w:t>Mollyvirus Molly</w:t>
                  </w:r>
                  <w:r>
                    <w:rPr>
                      <w:rFonts w:ascii="Arial" w:eastAsia="Arial" w:hAnsi="Arial" w:cs="Arial"/>
                      <w:sz w:val="22"/>
                      <w:szCs w:val="22"/>
                    </w:rPr>
                    <w:t xml:space="preserve"> and </w:t>
                  </w:r>
                  <w:r>
                    <w:rPr>
                      <w:rFonts w:ascii="Arial" w:eastAsia="Arial" w:hAnsi="Arial" w:cs="Arial"/>
                      <w:i/>
                      <w:sz w:val="22"/>
                      <w:szCs w:val="22"/>
                    </w:rPr>
                    <w:t>Mollyvirus Colly</w:t>
                  </w:r>
                  <w:r>
                    <w:rPr>
                      <w:rFonts w:ascii="Arial" w:eastAsia="Arial" w:hAnsi="Arial" w:cs="Arial"/>
                      <w:sz w:val="22"/>
                      <w:szCs w:val="22"/>
                    </w:rPr>
                    <w:t>.</w:t>
                  </w:r>
                </w:p>
                <w:p w14:paraId="3B2D4930" w14:textId="77777777" w:rsidR="008E13C7" w:rsidRDefault="003A4FBD">
                  <w:pPr>
                    <w:jc w:val="both"/>
                    <w:rPr>
                      <w:rFonts w:ascii="Arial" w:eastAsia="Arial" w:hAnsi="Arial" w:cs="Arial"/>
                      <w:sz w:val="22"/>
                      <w:szCs w:val="22"/>
                    </w:rPr>
                  </w:pPr>
                  <w:r>
                    <w:rPr>
                      <w:rFonts w:ascii="Arial" w:eastAsia="Arial" w:hAnsi="Arial" w:cs="Arial"/>
                      <w:b/>
                      <w:sz w:val="22"/>
                      <w:szCs w:val="22"/>
                    </w:rPr>
                    <w:t xml:space="preserve">Family demarcation criteria: </w:t>
                  </w:r>
                  <w:r>
                    <w:rPr>
                      <w:rFonts w:ascii="Arial" w:eastAsia="Arial" w:hAnsi="Arial" w:cs="Arial"/>
                      <w:sz w:val="22"/>
                      <w:szCs w:val="22"/>
                    </w:rPr>
                    <w:t>monophyletic group in VirClust and VICTOR.</w:t>
                  </w:r>
                </w:p>
                <w:p w14:paraId="535D9B24" w14:textId="77777777" w:rsidR="008E13C7" w:rsidRDefault="008E13C7">
                  <w:pPr>
                    <w:jc w:val="both"/>
                    <w:rPr>
                      <w:rFonts w:ascii="Arial" w:eastAsia="Arial" w:hAnsi="Arial" w:cs="Arial"/>
                      <w:sz w:val="22"/>
                      <w:szCs w:val="22"/>
                    </w:rPr>
                  </w:pPr>
                </w:p>
                <w:p w14:paraId="491592B6"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Mollyvirus</w:t>
                  </w:r>
                  <w:r>
                    <w:rPr>
                      <w:rFonts w:ascii="Arial" w:eastAsia="Arial" w:hAnsi="Arial" w:cs="Arial"/>
                      <w:sz w:val="22"/>
                      <w:szCs w:val="22"/>
                    </w:rPr>
                    <w:t xml:space="preserve"> genus</w:t>
                  </w:r>
                </w:p>
                <w:p w14:paraId="5BAA39C4"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Mollyvirus Molly</w:t>
                  </w:r>
                  <w:r>
                    <w:rPr>
                      <w:rFonts w:ascii="Arial" w:eastAsia="Arial" w:hAnsi="Arial" w:cs="Arial"/>
                      <w:sz w:val="22"/>
                      <w:szCs w:val="22"/>
                    </w:rPr>
                    <w:t>.</w:t>
                  </w:r>
                </w:p>
                <w:p w14:paraId="2C76F264"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6A3DA62A" w14:textId="77777777" w:rsidR="008E13C7" w:rsidRDefault="008E13C7">
                  <w:pPr>
                    <w:rPr>
                      <w:rFonts w:ascii="Arial" w:eastAsia="Arial" w:hAnsi="Arial" w:cs="Arial"/>
                      <w:sz w:val="22"/>
                      <w:szCs w:val="22"/>
                    </w:rPr>
                  </w:pPr>
                </w:p>
                <w:p w14:paraId="5A1C902B"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Mollyvirus Molly</w:t>
                  </w:r>
                  <w:r>
                    <w:rPr>
                      <w:rFonts w:ascii="Arial" w:eastAsia="Arial" w:hAnsi="Arial" w:cs="Arial"/>
                      <w:sz w:val="22"/>
                      <w:szCs w:val="22"/>
                    </w:rPr>
                    <w:t xml:space="preserve"> species</w:t>
                  </w:r>
                </w:p>
                <w:p w14:paraId="14D3A594"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Using the type strain </w:t>
                  </w:r>
                  <w:r>
                    <w:rPr>
                      <w:rFonts w:ascii="Arial" w:eastAsia="Arial" w:hAnsi="Arial" w:cs="Arial"/>
                      <w:i/>
                      <w:sz w:val="22"/>
                      <w:szCs w:val="22"/>
                    </w:rPr>
                    <w:t>Maribacter forsetii</w:t>
                  </w:r>
                  <w:r>
                    <w:rPr>
                      <w:rFonts w:ascii="Arial" w:eastAsia="Arial" w:hAnsi="Arial" w:cs="Arial"/>
                      <w:sz w:val="22"/>
                      <w:szCs w:val="22"/>
                    </w:rPr>
                    <w:t xml:space="preserve"> T (DSM18668) the </w:t>
                  </w:r>
                  <w:r>
                    <w:rPr>
                      <w:rFonts w:ascii="Arial" w:eastAsia="Arial" w:hAnsi="Arial" w:cs="Arial"/>
                      <w:i/>
                      <w:sz w:val="22"/>
                      <w:szCs w:val="22"/>
                    </w:rPr>
                    <w:t>Mollyvirus Molly</w:t>
                  </w:r>
                  <w:r>
                    <w:rPr>
                      <w:rFonts w:ascii="Arial" w:eastAsia="Arial" w:hAnsi="Arial" w:cs="Arial"/>
                      <w:sz w:val="22"/>
                      <w:szCs w:val="22"/>
                    </w:rPr>
                    <w:t xml:space="preserve"> was isolated from two time points in 2017. Six highly similar 99.56 to 99.99% strains (Molly1-7) were obtained. The phage has a capsid diameter of 74.9 ± 3.6 nm, a tail length of 101.5 ± 6.3 nm, and a tail width of 18.1 ± 1.6 nm. The morphology was myoviral-like. The circular genome had 124,169 to 124,898 bp with a GC% of 36.2. This phage group was very difficult to sequence, which might be due to a high degree of DNA modifications indicated by the respective genes. Furthermore, genes encoding a baseplate, tail fiber, tail, tail sheath, tape measure, neck, portal, major capsid protein, and a DNA polymerase I were identified. Additionally, it had a ribonucleotide reductase with two subunits A and B and a relatively short (199 aa) zinc-dependent metallopeptidase, formed from a lipoprotein domain and a peptidase domain. </w:t>
                  </w:r>
                </w:p>
                <w:p w14:paraId="1683DE15" w14:textId="77777777" w:rsidR="008E13C7" w:rsidRDefault="003A4FBD">
                  <w:pPr>
                    <w:jc w:val="both"/>
                    <w:rPr>
                      <w:rFonts w:ascii="Arial" w:eastAsia="Arial" w:hAnsi="Arial" w:cs="Arial"/>
                      <w:sz w:val="22"/>
                      <w:szCs w:val="22"/>
                    </w:rPr>
                  </w:pPr>
                  <w:r>
                    <w:rPr>
                      <w:rFonts w:ascii="Arial" w:eastAsia="Arial" w:hAnsi="Arial" w:cs="Arial"/>
                      <w:sz w:val="22"/>
                      <w:szCs w:val="22"/>
                    </w:rPr>
                    <w:t>Molly is a first name of Frisian origin, the language spoken on Helgoland.</w:t>
                  </w:r>
                </w:p>
                <w:p w14:paraId="5BEB91C3"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7743C046" w14:textId="77777777" w:rsidR="008E13C7" w:rsidRDefault="008E13C7">
                  <w:pPr>
                    <w:rPr>
                      <w:rFonts w:ascii="Arial" w:eastAsia="Arial" w:hAnsi="Arial" w:cs="Arial"/>
                      <w:sz w:val="22"/>
                      <w:szCs w:val="22"/>
                    </w:rPr>
                  </w:pPr>
                </w:p>
                <w:p w14:paraId="7D3446D8"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Mollyvirus Colly</w:t>
                  </w:r>
                  <w:r>
                    <w:rPr>
                      <w:rFonts w:ascii="Arial" w:eastAsia="Arial" w:hAnsi="Arial" w:cs="Arial"/>
                      <w:sz w:val="22"/>
                      <w:szCs w:val="22"/>
                    </w:rPr>
                    <w:t xml:space="preserve"> species</w:t>
                  </w:r>
                </w:p>
                <w:p w14:paraId="598ED1C4" w14:textId="77777777" w:rsidR="008E13C7" w:rsidRDefault="003A4FBD">
                  <w:pPr>
                    <w:jc w:val="both"/>
                    <w:rPr>
                      <w:rFonts w:ascii="Arial" w:eastAsia="Arial" w:hAnsi="Arial" w:cs="Arial"/>
                      <w:sz w:val="22"/>
                      <w:szCs w:val="22"/>
                    </w:rPr>
                  </w:pPr>
                  <w:r>
                    <w:rPr>
                      <w:rFonts w:ascii="Arial" w:eastAsia="Arial" w:hAnsi="Arial" w:cs="Arial"/>
                      <w:i/>
                      <w:sz w:val="22"/>
                      <w:szCs w:val="22"/>
                    </w:rPr>
                    <w:t>Mollyvirus Colly</w:t>
                  </w:r>
                  <w:r>
                    <w:rPr>
                      <w:rFonts w:ascii="Arial" w:eastAsia="Arial" w:hAnsi="Arial" w:cs="Arial"/>
                      <w:sz w:val="22"/>
                      <w:szCs w:val="22"/>
                    </w:rPr>
                    <w:t xml:space="preserve"> is 94% similar to </w:t>
                  </w:r>
                  <w:r>
                    <w:rPr>
                      <w:rFonts w:ascii="Arial" w:eastAsia="Arial" w:hAnsi="Arial" w:cs="Arial"/>
                      <w:i/>
                      <w:sz w:val="22"/>
                      <w:szCs w:val="22"/>
                    </w:rPr>
                    <w:t>Mollyvirus Molly</w:t>
                  </w:r>
                  <w:r>
                    <w:rPr>
                      <w:rFonts w:ascii="Arial" w:eastAsia="Arial" w:hAnsi="Arial" w:cs="Arial"/>
                      <w:sz w:val="22"/>
                      <w:szCs w:val="22"/>
                    </w:rPr>
                    <w:t xml:space="preserve">. Following the ICTV guidelines it is a different species in the genus </w:t>
                  </w:r>
                  <w:r>
                    <w:rPr>
                      <w:rFonts w:ascii="Arial" w:eastAsia="Arial" w:hAnsi="Arial" w:cs="Arial"/>
                      <w:i/>
                      <w:sz w:val="22"/>
                      <w:szCs w:val="22"/>
                    </w:rPr>
                    <w:t>Mollyvirus</w:t>
                  </w:r>
                  <w:r>
                    <w:rPr>
                      <w:rFonts w:ascii="Arial" w:eastAsia="Arial" w:hAnsi="Arial" w:cs="Arial"/>
                      <w:sz w:val="22"/>
                      <w:szCs w:val="22"/>
                    </w:rPr>
                    <w:t>. Colly had the same functional genes as Molly. The difference is due to genes encoding hypothetical proteins.</w:t>
                  </w:r>
                </w:p>
                <w:p w14:paraId="57122B70" w14:textId="77777777" w:rsidR="008E13C7" w:rsidRDefault="003A4FBD">
                  <w:pPr>
                    <w:jc w:val="both"/>
                    <w:rPr>
                      <w:rFonts w:ascii="Arial" w:eastAsia="Arial" w:hAnsi="Arial" w:cs="Arial"/>
                      <w:sz w:val="22"/>
                      <w:szCs w:val="22"/>
                    </w:rPr>
                  </w:pPr>
                  <w:r>
                    <w:rPr>
                      <w:rFonts w:ascii="Arial" w:eastAsia="Arial" w:hAnsi="Arial" w:cs="Arial"/>
                      <w:sz w:val="22"/>
                      <w:szCs w:val="22"/>
                    </w:rPr>
                    <w:t>Colly is a first name of Frisian origin, the language spoken on Helgoland.</w:t>
                  </w:r>
                </w:p>
                <w:p w14:paraId="6F193C5B"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362D52A4" w14:textId="77777777" w:rsidR="008E13C7" w:rsidRDefault="008E13C7">
                  <w:pPr>
                    <w:rPr>
                      <w:rFonts w:ascii="Arial" w:eastAsia="Arial" w:hAnsi="Arial" w:cs="Arial"/>
                      <w:sz w:val="22"/>
                      <w:szCs w:val="22"/>
                    </w:rPr>
                  </w:pPr>
                </w:p>
                <w:p w14:paraId="03C8207E"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Winoviridae</w:t>
                  </w:r>
                  <w:r>
                    <w:rPr>
                      <w:rFonts w:ascii="Arial" w:eastAsia="Arial" w:hAnsi="Arial" w:cs="Arial"/>
                      <w:sz w:val="22"/>
                      <w:szCs w:val="22"/>
                    </w:rPr>
                    <w:t xml:space="preserve"> family</w:t>
                  </w:r>
                </w:p>
                <w:p w14:paraId="2F933D1E"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origin of the family </w:t>
                  </w:r>
                  <w:r>
                    <w:rPr>
                      <w:rFonts w:ascii="Arial" w:eastAsia="Arial" w:hAnsi="Arial" w:cs="Arial"/>
                      <w:i/>
                      <w:sz w:val="22"/>
                      <w:szCs w:val="22"/>
                    </w:rPr>
                    <w:t>Winoviridae</w:t>
                  </w:r>
                  <w:r>
                    <w:rPr>
                      <w:rFonts w:ascii="Arial" w:eastAsia="Arial" w:hAnsi="Arial" w:cs="Arial"/>
                      <w:sz w:val="22"/>
                      <w:szCs w:val="22"/>
                    </w:rPr>
                    <w:t xml:space="preserve"> is the host genus </w:t>
                  </w:r>
                  <w:r>
                    <w:rPr>
                      <w:rFonts w:ascii="Arial" w:eastAsia="Arial" w:hAnsi="Arial" w:cs="Arial"/>
                      <w:i/>
                      <w:sz w:val="22"/>
                      <w:szCs w:val="22"/>
                    </w:rPr>
                    <w:t>Winogradyskyella</w:t>
                  </w:r>
                  <w:r>
                    <w:rPr>
                      <w:rFonts w:ascii="Arial" w:eastAsia="Arial" w:hAnsi="Arial" w:cs="Arial"/>
                      <w:sz w:val="22"/>
                      <w:szCs w:val="22"/>
                    </w:rPr>
                    <w:t xml:space="preserve"> of the </w:t>
                  </w:r>
                  <w:r>
                    <w:rPr>
                      <w:rFonts w:ascii="Arial" w:eastAsia="Arial" w:hAnsi="Arial" w:cs="Arial"/>
                      <w:i/>
                      <w:sz w:val="22"/>
                      <w:szCs w:val="22"/>
                    </w:rPr>
                    <w:t>Peternellavirus</w:t>
                  </w:r>
                  <w:r>
                    <w:rPr>
                      <w:rFonts w:ascii="Arial" w:eastAsia="Arial" w:hAnsi="Arial" w:cs="Arial"/>
                      <w:sz w:val="22"/>
                      <w:szCs w:val="22"/>
                    </w:rPr>
                    <w:t>.</w:t>
                  </w:r>
                </w:p>
                <w:p w14:paraId="3E9C7C58" w14:textId="77777777" w:rsidR="008E13C7" w:rsidRDefault="003A4FBD">
                  <w:pPr>
                    <w:jc w:val="both"/>
                    <w:rPr>
                      <w:rFonts w:ascii="Arial" w:eastAsia="Arial" w:hAnsi="Arial" w:cs="Arial"/>
                      <w:sz w:val="22"/>
                      <w:szCs w:val="22"/>
                    </w:rPr>
                  </w:pPr>
                  <w:r>
                    <w:rPr>
                      <w:rFonts w:ascii="Arial" w:eastAsia="Arial" w:hAnsi="Arial" w:cs="Arial"/>
                      <w:b/>
                      <w:sz w:val="22"/>
                      <w:szCs w:val="22"/>
                    </w:rPr>
                    <w:t xml:space="preserve">Family demarcation criteria: </w:t>
                  </w:r>
                  <w:r>
                    <w:rPr>
                      <w:rFonts w:ascii="Arial" w:eastAsia="Arial" w:hAnsi="Arial" w:cs="Arial"/>
                      <w:sz w:val="22"/>
                      <w:szCs w:val="22"/>
                    </w:rPr>
                    <w:t xml:space="preserve">monophyletic group in VirClust and VICTOR, sharing 10 core genes (Clp protease, neck protein, major capsid protein, sheath, phage protein D, head </w:t>
                  </w:r>
                  <w:r>
                    <w:rPr>
                      <w:rFonts w:ascii="Arial" w:eastAsia="Arial" w:hAnsi="Arial" w:cs="Arial"/>
                      <w:sz w:val="22"/>
                      <w:szCs w:val="22"/>
                    </w:rPr>
                    <w:lastRenderedPageBreak/>
                    <w:t>morphogenesis protein/portal protein, hypothetical protein (4), see protein clusters 1, 3, 4, 6, 8, 10, 11, 13, 15, 18 (Table 2, [2])).</w:t>
                  </w:r>
                </w:p>
                <w:p w14:paraId="145B0AA5" w14:textId="77777777" w:rsidR="008E13C7" w:rsidRDefault="008E13C7">
                  <w:pPr>
                    <w:jc w:val="both"/>
                    <w:rPr>
                      <w:rFonts w:ascii="Arial" w:eastAsia="Arial" w:hAnsi="Arial" w:cs="Arial"/>
                      <w:sz w:val="22"/>
                      <w:szCs w:val="22"/>
                    </w:rPr>
                  </w:pPr>
                </w:p>
                <w:p w14:paraId="03B42B25"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Peternellavirus</w:t>
                  </w:r>
                  <w:r>
                    <w:rPr>
                      <w:rFonts w:ascii="Arial" w:eastAsia="Arial" w:hAnsi="Arial" w:cs="Arial"/>
                      <w:sz w:val="22"/>
                      <w:szCs w:val="22"/>
                    </w:rPr>
                    <w:t xml:space="preserve"> genus</w:t>
                  </w:r>
                </w:p>
                <w:p w14:paraId="31E7DDB2"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Peternellavirus Peternella</w:t>
                  </w:r>
                  <w:r>
                    <w:rPr>
                      <w:rFonts w:ascii="Arial" w:eastAsia="Arial" w:hAnsi="Arial" w:cs="Arial"/>
                      <w:sz w:val="22"/>
                      <w:szCs w:val="22"/>
                    </w:rPr>
                    <w:t>.</w:t>
                  </w:r>
                </w:p>
                <w:p w14:paraId="2730B26F"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123A0BB7" w14:textId="77777777" w:rsidR="008E13C7" w:rsidRDefault="008E13C7">
                  <w:pPr>
                    <w:rPr>
                      <w:rFonts w:ascii="Arial" w:eastAsia="Arial" w:hAnsi="Arial" w:cs="Arial"/>
                      <w:sz w:val="22"/>
                      <w:szCs w:val="22"/>
                    </w:rPr>
                  </w:pPr>
                </w:p>
                <w:p w14:paraId="57E03895"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Peternellavirus Peternella</w:t>
                  </w:r>
                  <w:r>
                    <w:rPr>
                      <w:rFonts w:ascii="Arial" w:eastAsia="Arial" w:hAnsi="Arial" w:cs="Arial"/>
                      <w:sz w:val="22"/>
                      <w:szCs w:val="22"/>
                    </w:rPr>
                    <w:t xml:space="preserve"> species</w:t>
                  </w:r>
                </w:p>
                <w:p w14:paraId="4FE78272"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From </w:t>
                  </w:r>
                  <w:r>
                    <w:rPr>
                      <w:rFonts w:ascii="Arial" w:eastAsia="Arial" w:hAnsi="Arial" w:cs="Arial"/>
                      <w:i/>
                      <w:sz w:val="22"/>
                      <w:szCs w:val="22"/>
                    </w:rPr>
                    <w:t>Winogradskyella</w:t>
                  </w:r>
                  <w:r>
                    <w:rPr>
                      <w:rFonts w:ascii="Arial" w:eastAsia="Arial" w:hAnsi="Arial" w:cs="Arial"/>
                      <w:sz w:val="22"/>
                      <w:szCs w:val="22"/>
                    </w:rPr>
                    <w:t xml:space="preserve"> sp. HaHa_3_26 (DSM</w:t>
                  </w:r>
                  <w:r>
                    <w:rPr>
                      <w:rFonts w:ascii="Arial" w:eastAsia="Arial" w:hAnsi="Arial" w:cs="Arial"/>
                      <w:color w:val="000000"/>
                      <w:sz w:val="22"/>
                      <w:szCs w:val="22"/>
                    </w:rPr>
                    <w:t>111041</w:t>
                  </w:r>
                  <w:r>
                    <w:rPr>
                      <w:rFonts w:ascii="Arial" w:eastAsia="Arial" w:hAnsi="Arial" w:cs="Arial"/>
                      <w:sz w:val="22"/>
                      <w:szCs w:val="22"/>
                    </w:rPr>
                    <w:t xml:space="preserve">) </w:t>
                  </w:r>
                  <w:r>
                    <w:rPr>
                      <w:rFonts w:ascii="Arial" w:eastAsia="Arial" w:hAnsi="Arial" w:cs="Arial"/>
                      <w:i/>
                      <w:sz w:val="22"/>
                      <w:szCs w:val="22"/>
                    </w:rPr>
                    <w:t>Peternellavirus Peternella</w:t>
                  </w:r>
                  <w:r>
                    <w:rPr>
                      <w:rFonts w:ascii="Arial" w:eastAsia="Arial" w:hAnsi="Arial" w:cs="Arial"/>
                      <w:sz w:val="22"/>
                      <w:szCs w:val="22"/>
                    </w:rPr>
                    <w:t xml:space="preserve"> was isolated once in 2018 during the bacterial bloom. It had a capsid diameter of 52.3 ± 4.2 nm, a tail length of 105.8 ± 7.4 nm, and a tail width of 16.4 ± 2.4 nm. The morphology was myoviral. From four phage stocks, the same 39,649 bp long linear genome with 35.3% GC content was retrieved. This phage belongs to the Mu-like phages, due to its overlapping reads with the host genome and the typical genes like the MuA transposase and several structural proteins like the capsid, tail, tail fiber, baseplate, neck. This phage also encodes a portal, a holin, and a L-Alanine-D-glutamine-peptidase protein. </w:t>
                  </w:r>
                </w:p>
                <w:p w14:paraId="7F8432D7" w14:textId="77777777" w:rsidR="008E13C7" w:rsidRDefault="003A4FBD">
                  <w:pPr>
                    <w:jc w:val="both"/>
                    <w:rPr>
                      <w:rFonts w:ascii="Arial" w:eastAsia="Arial" w:hAnsi="Arial" w:cs="Arial"/>
                      <w:sz w:val="22"/>
                      <w:szCs w:val="22"/>
                    </w:rPr>
                  </w:pPr>
                  <w:r>
                    <w:rPr>
                      <w:rFonts w:ascii="Arial" w:eastAsia="Arial" w:hAnsi="Arial" w:cs="Arial"/>
                      <w:sz w:val="22"/>
                      <w:szCs w:val="22"/>
                    </w:rPr>
                    <w:t>Peternella is a first name of Frisian origin, the language spoken on Helgoland.</w:t>
                  </w:r>
                </w:p>
                <w:p w14:paraId="0D9F63BC"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36C1E011" w14:textId="77777777" w:rsidR="008E13C7" w:rsidRDefault="008E13C7">
                  <w:pPr>
                    <w:rPr>
                      <w:rFonts w:ascii="Arial" w:eastAsia="Arial" w:hAnsi="Arial" w:cs="Arial"/>
                      <w:sz w:val="22"/>
                      <w:szCs w:val="22"/>
                    </w:rPr>
                  </w:pPr>
                </w:p>
                <w:p w14:paraId="46BDAB91"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Pippivirus</w:t>
                  </w:r>
                  <w:r>
                    <w:rPr>
                      <w:rFonts w:ascii="Arial" w:eastAsia="Arial" w:hAnsi="Arial" w:cs="Arial"/>
                      <w:sz w:val="22"/>
                      <w:szCs w:val="22"/>
                    </w:rPr>
                    <w:t xml:space="preserve"> genus</w:t>
                  </w:r>
                </w:p>
                <w:p w14:paraId="756BA6C6"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moved to the </w:t>
                  </w:r>
                  <w:r>
                    <w:rPr>
                      <w:rFonts w:ascii="Arial" w:eastAsia="Arial" w:hAnsi="Arial" w:cs="Arial"/>
                      <w:i/>
                      <w:sz w:val="22"/>
                      <w:szCs w:val="22"/>
                    </w:rPr>
                    <w:t>Winoviridae</w:t>
                  </w:r>
                  <w:r>
                    <w:rPr>
                      <w:rFonts w:ascii="Arial" w:eastAsia="Arial" w:hAnsi="Arial" w:cs="Arial"/>
                      <w:sz w:val="22"/>
                      <w:szCs w:val="22"/>
                    </w:rPr>
                    <w:t>.</w:t>
                  </w:r>
                </w:p>
                <w:p w14:paraId="3DE9F69C"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53A6A21A" w14:textId="77777777" w:rsidR="008E13C7" w:rsidRDefault="008E13C7">
                  <w:pPr>
                    <w:jc w:val="both"/>
                    <w:rPr>
                      <w:rFonts w:ascii="Arial" w:eastAsia="Arial" w:hAnsi="Arial" w:cs="Arial"/>
                      <w:sz w:val="22"/>
                      <w:szCs w:val="22"/>
                    </w:rPr>
                  </w:pPr>
                </w:p>
                <w:p w14:paraId="3AA59AB5"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Pippivirus Lotta</w:t>
                  </w:r>
                  <w:r>
                    <w:rPr>
                      <w:rFonts w:ascii="Arial" w:eastAsia="Arial" w:hAnsi="Arial" w:cs="Arial"/>
                      <w:sz w:val="22"/>
                      <w:szCs w:val="22"/>
                    </w:rPr>
                    <w:t xml:space="preserve"> species</w:t>
                  </w:r>
                </w:p>
                <w:p w14:paraId="7E2CF4BB"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species </w:t>
                  </w:r>
                  <w:r>
                    <w:rPr>
                      <w:rFonts w:ascii="Arial" w:eastAsia="Arial" w:hAnsi="Arial" w:cs="Arial"/>
                      <w:i/>
                      <w:sz w:val="22"/>
                      <w:szCs w:val="22"/>
                    </w:rPr>
                    <w:t>Pippivirus Lotta</w:t>
                  </w:r>
                  <w:r>
                    <w:rPr>
                      <w:rFonts w:ascii="Arial" w:eastAsia="Arial" w:hAnsi="Arial" w:cs="Arial"/>
                      <w:sz w:val="22"/>
                      <w:szCs w:val="22"/>
                    </w:rPr>
                    <w:t xml:space="preserve"> was renamed according to the new binomial nomenclature.</w:t>
                  </w:r>
                </w:p>
                <w:p w14:paraId="1DB5A81E" w14:textId="77777777" w:rsidR="008E13C7" w:rsidRDefault="008E13C7">
                  <w:pPr>
                    <w:jc w:val="both"/>
                    <w:rPr>
                      <w:rFonts w:ascii="Arial" w:eastAsia="Arial" w:hAnsi="Arial" w:cs="Arial"/>
                      <w:sz w:val="22"/>
                      <w:szCs w:val="22"/>
                    </w:rPr>
                  </w:pPr>
                </w:p>
                <w:p w14:paraId="5CFF35E1"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Pippivirus Pippi</w:t>
                  </w:r>
                  <w:r>
                    <w:rPr>
                      <w:rFonts w:ascii="Arial" w:eastAsia="Arial" w:hAnsi="Arial" w:cs="Arial"/>
                      <w:sz w:val="22"/>
                      <w:szCs w:val="22"/>
                    </w:rPr>
                    <w:t xml:space="preserve"> species</w:t>
                  </w:r>
                </w:p>
                <w:p w14:paraId="45C2CE4E"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species </w:t>
                  </w:r>
                  <w:r>
                    <w:rPr>
                      <w:rFonts w:ascii="Arial" w:eastAsia="Arial" w:hAnsi="Arial" w:cs="Arial"/>
                      <w:i/>
                      <w:sz w:val="22"/>
                      <w:szCs w:val="22"/>
                    </w:rPr>
                    <w:t>Pippivirus Pippi</w:t>
                  </w:r>
                  <w:r>
                    <w:rPr>
                      <w:rFonts w:ascii="Arial" w:eastAsia="Arial" w:hAnsi="Arial" w:cs="Arial"/>
                      <w:sz w:val="22"/>
                      <w:szCs w:val="22"/>
                    </w:rPr>
                    <w:t xml:space="preserve"> was renamed according to the new binomial nomenclature.</w:t>
                  </w:r>
                </w:p>
                <w:p w14:paraId="5D7170CF" w14:textId="77777777" w:rsidR="008E13C7" w:rsidRDefault="008E13C7">
                  <w:pPr>
                    <w:rPr>
                      <w:rFonts w:ascii="Arial" w:eastAsia="Arial" w:hAnsi="Arial" w:cs="Arial"/>
                      <w:sz w:val="22"/>
                      <w:szCs w:val="22"/>
                    </w:rPr>
                  </w:pPr>
                </w:p>
                <w:p w14:paraId="6401934F"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Flapsvirus</w:t>
                  </w:r>
                  <w:r>
                    <w:rPr>
                      <w:rFonts w:ascii="Arial" w:eastAsia="Arial" w:hAnsi="Arial" w:cs="Arial"/>
                      <w:sz w:val="22"/>
                      <w:szCs w:val="22"/>
                    </w:rPr>
                    <w:t xml:space="preserve"> genus</w:t>
                  </w:r>
                </w:p>
                <w:p w14:paraId="2B7D1CEF"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the host </w:t>
                  </w:r>
                  <w:r>
                    <w:rPr>
                      <w:rFonts w:ascii="Arial" w:eastAsia="Arial" w:hAnsi="Arial" w:cs="Arial"/>
                      <w:i/>
                      <w:sz w:val="22"/>
                      <w:szCs w:val="22"/>
                    </w:rPr>
                    <w:t>Flavobacterium psychrophilum</w:t>
                  </w:r>
                  <w:r>
                    <w:rPr>
                      <w:rFonts w:ascii="Arial" w:eastAsia="Arial" w:hAnsi="Arial" w:cs="Arial"/>
                      <w:sz w:val="22"/>
                      <w:szCs w:val="22"/>
                    </w:rPr>
                    <w:t xml:space="preserve"> of the species </w:t>
                  </w:r>
                  <w:r>
                    <w:rPr>
                      <w:rFonts w:ascii="Arial" w:eastAsia="Arial" w:hAnsi="Arial" w:cs="Arial"/>
                      <w:i/>
                      <w:sz w:val="22"/>
                      <w:szCs w:val="22"/>
                    </w:rPr>
                    <w:t>Flapsvirus FPSV-S1</w:t>
                  </w:r>
                  <w:r>
                    <w:rPr>
                      <w:rFonts w:ascii="Arial" w:eastAsia="Arial" w:hAnsi="Arial" w:cs="Arial"/>
                      <w:sz w:val="22"/>
                      <w:szCs w:val="22"/>
                    </w:rPr>
                    <w:t>.</w:t>
                  </w:r>
                </w:p>
                <w:p w14:paraId="79CBD17D"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1B30B25B" w14:textId="77777777" w:rsidR="008E13C7" w:rsidRDefault="008E13C7">
                  <w:pPr>
                    <w:jc w:val="both"/>
                    <w:rPr>
                      <w:rFonts w:ascii="Arial" w:eastAsia="Arial" w:hAnsi="Arial" w:cs="Arial"/>
                      <w:sz w:val="22"/>
                      <w:szCs w:val="22"/>
                    </w:rPr>
                  </w:pPr>
                </w:p>
                <w:p w14:paraId="36370FF8"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Forsetiviridae</w:t>
                  </w:r>
                  <w:r>
                    <w:rPr>
                      <w:rFonts w:ascii="Arial" w:eastAsia="Arial" w:hAnsi="Arial" w:cs="Arial"/>
                      <w:sz w:val="22"/>
                      <w:szCs w:val="22"/>
                    </w:rPr>
                    <w:t xml:space="preserve"> family</w:t>
                  </w:r>
                </w:p>
                <w:p w14:paraId="796C7ECC"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family is named after the god Forseti, which is associated to the island Helgoland in the Nordic mythology. </w:t>
                  </w:r>
                </w:p>
                <w:p w14:paraId="524952EB" w14:textId="77777777" w:rsidR="008E13C7" w:rsidRDefault="003A4FBD">
                  <w:pPr>
                    <w:jc w:val="both"/>
                    <w:rPr>
                      <w:rFonts w:ascii="Arial" w:eastAsia="Arial" w:hAnsi="Arial" w:cs="Arial"/>
                      <w:sz w:val="22"/>
                      <w:szCs w:val="22"/>
                    </w:rPr>
                  </w:pPr>
                  <w:r>
                    <w:rPr>
                      <w:rFonts w:ascii="Arial" w:eastAsia="Arial" w:hAnsi="Arial" w:cs="Arial"/>
                      <w:b/>
                      <w:sz w:val="22"/>
                      <w:szCs w:val="22"/>
                    </w:rPr>
                    <w:t xml:space="preserve">Family demarcation criteria: </w:t>
                  </w:r>
                  <w:r>
                    <w:rPr>
                      <w:rFonts w:ascii="Arial" w:eastAsia="Arial" w:hAnsi="Arial" w:cs="Arial"/>
                      <w:sz w:val="22"/>
                      <w:szCs w:val="22"/>
                    </w:rPr>
                    <w:t>monophyletic group in VirClust and VICTOR, sharing 8 core genes (tape measure protein, major capsid protein, portal protein, structural proteins (5), see protein clusters 1-5, 7, 11, 17 (Table 2, [2])).</w:t>
                  </w:r>
                </w:p>
                <w:p w14:paraId="61FED01E" w14:textId="77777777" w:rsidR="008E13C7" w:rsidRDefault="008E13C7">
                  <w:pPr>
                    <w:jc w:val="both"/>
                    <w:rPr>
                      <w:rFonts w:ascii="Arial" w:eastAsia="Arial" w:hAnsi="Arial" w:cs="Arial"/>
                      <w:sz w:val="22"/>
                      <w:szCs w:val="22"/>
                    </w:rPr>
                  </w:pPr>
                </w:p>
                <w:p w14:paraId="07830B6F"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Freyavirus</w:t>
                  </w:r>
                  <w:r>
                    <w:rPr>
                      <w:rFonts w:ascii="Arial" w:eastAsia="Arial" w:hAnsi="Arial" w:cs="Arial"/>
                      <w:sz w:val="22"/>
                      <w:szCs w:val="22"/>
                    </w:rPr>
                    <w:t xml:space="preserve"> genus</w:t>
                  </w:r>
                </w:p>
                <w:p w14:paraId="495A5074"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Freyavirus Freya</w:t>
                  </w:r>
                  <w:r>
                    <w:rPr>
                      <w:rFonts w:ascii="Arial" w:eastAsia="Arial" w:hAnsi="Arial" w:cs="Arial"/>
                      <w:sz w:val="22"/>
                      <w:szCs w:val="22"/>
                    </w:rPr>
                    <w:t>.</w:t>
                  </w:r>
                </w:p>
                <w:p w14:paraId="28CD55A6"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685B7D2C" w14:textId="77777777" w:rsidR="008E13C7" w:rsidRDefault="008E13C7">
                  <w:pPr>
                    <w:rPr>
                      <w:rFonts w:ascii="Arial" w:eastAsia="Arial" w:hAnsi="Arial" w:cs="Arial"/>
                      <w:sz w:val="22"/>
                      <w:szCs w:val="22"/>
                    </w:rPr>
                  </w:pPr>
                </w:p>
                <w:p w14:paraId="18DDDFD9"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Freyavirus Freya</w:t>
                  </w:r>
                  <w:r>
                    <w:rPr>
                      <w:rFonts w:ascii="Arial" w:eastAsia="Arial" w:hAnsi="Arial" w:cs="Arial"/>
                      <w:sz w:val="22"/>
                      <w:szCs w:val="22"/>
                    </w:rPr>
                    <w:t xml:space="preserve"> species</w:t>
                  </w:r>
                </w:p>
                <w:p w14:paraId="12E139AA"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w:t>
                  </w:r>
                  <w:r>
                    <w:rPr>
                      <w:rFonts w:ascii="Arial" w:eastAsia="Arial" w:hAnsi="Arial" w:cs="Arial"/>
                      <w:i/>
                      <w:sz w:val="22"/>
                      <w:szCs w:val="22"/>
                    </w:rPr>
                    <w:t>Freyavirus Freya</w:t>
                  </w:r>
                  <w:r>
                    <w:rPr>
                      <w:rFonts w:ascii="Arial" w:eastAsia="Arial" w:hAnsi="Arial" w:cs="Arial"/>
                      <w:sz w:val="22"/>
                      <w:szCs w:val="22"/>
                    </w:rPr>
                    <w:t xml:space="preserve"> was isolated very early in the bloom with its host </w:t>
                  </w:r>
                  <w:r>
                    <w:rPr>
                      <w:rFonts w:ascii="Arial" w:eastAsia="Arial" w:hAnsi="Arial" w:cs="Arial"/>
                      <w:i/>
                      <w:sz w:val="22"/>
                      <w:szCs w:val="22"/>
                    </w:rPr>
                    <w:t>Polaribacter</w:t>
                  </w:r>
                  <w:r>
                    <w:rPr>
                      <w:rFonts w:ascii="Arial" w:eastAsia="Arial" w:hAnsi="Arial" w:cs="Arial"/>
                      <w:sz w:val="22"/>
                      <w:szCs w:val="22"/>
                    </w:rPr>
                    <w:t xml:space="preserve"> sp. HaHaR_3_91 (DSM</w:t>
                  </w:r>
                  <w:r>
                    <w:rPr>
                      <w:rFonts w:ascii="Arial" w:eastAsia="Arial" w:hAnsi="Arial" w:cs="Arial"/>
                      <w:color w:val="000000"/>
                      <w:sz w:val="22"/>
                      <w:szCs w:val="22"/>
                    </w:rPr>
                    <w:t>111048</w:t>
                  </w:r>
                  <w:r>
                    <w:rPr>
                      <w:rFonts w:ascii="Arial" w:eastAsia="Arial" w:hAnsi="Arial" w:cs="Arial"/>
                      <w:sz w:val="22"/>
                      <w:szCs w:val="22"/>
                    </w:rPr>
                    <w:t>). The ten strains obtained share a similarity of 94.68-99.05%. All genomes are circular, ranging from 43,978 up to 48,920 bp and had a GC content of 28.9%. The diameter of the capsid was 53.9 ± 4.7 nm, the tail was 151.0 ± 8.2 nm long, and 13.1 ± 2.0 nm wide. The morphology was siphoviral-like. Genomes varied in size by 11 genes, which were all annotated as hypothetical proteins. Genes encoding capsid, tail, tape measure, terminase, and portal proteins were annotated. Closely related sequences are from the Norwegian Sea and are 16.2% and 13.7% similar.</w:t>
                  </w:r>
                </w:p>
                <w:p w14:paraId="656DDA37" w14:textId="77777777" w:rsidR="008E13C7" w:rsidRDefault="003A4FBD">
                  <w:pPr>
                    <w:jc w:val="both"/>
                    <w:rPr>
                      <w:rFonts w:ascii="Arial" w:eastAsia="Arial" w:hAnsi="Arial" w:cs="Arial"/>
                      <w:sz w:val="22"/>
                      <w:szCs w:val="22"/>
                    </w:rPr>
                  </w:pPr>
                  <w:r>
                    <w:rPr>
                      <w:rFonts w:ascii="Arial" w:eastAsia="Arial" w:hAnsi="Arial" w:cs="Arial"/>
                      <w:sz w:val="22"/>
                      <w:szCs w:val="22"/>
                    </w:rPr>
                    <w:t>Freya is a first name of Frisian origin, the language spoken on Helgoland.</w:t>
                  </w:r>
                </w:p>
                <w:p w14:paraId="4259574F" w14:textId="77777777" w:rsidR="008E13C7" w:rsidRDefault="003A4FBD">
                  <w:pPr>
                    <w:jc w:val="both"/>
                    <w:rPr>
                      <w:rFonts w:ascii="Arial" w:eastAsia="Arial" w:hAnsi="Arial" w:cs="Arial"/>
                      <w:sz w:val="22"/>
                      <w:szCs w:val="22"/>
                    </w:rPr>
                  </w:pPr>
                  <w:r>
                    <w:rPr>
                      <w:rFonts w:ascii="Arial" w:eastAsia="Arial" w:hAnsi="Arial" w:cs="Arial"/>
                      <w:b/>
                      <w:sz w:val="22"/>
                      <w:szCs w:val="22"/>
                    </w:rPr>
                    <w:lastRenderedPageBreak/>
                    <w:t>Species demarcation criteria:</w:t>
                  </w:r>
                  <w:r>
                    <w:rPr>
                      <w:rFonts w:ascii="Arial" w:eastAsia="Arial" w:hAnsi="Arial" w:cs="Arial"/>
                      <w:sz w:val="22"/>
                      <w:szCs w:val="22"/>
                    </w:rPr>
                    <w:t xml:space="preserve"> 95% intergenomic nucleotide similarity.</w:t>
                  </w:r>
                </w:p>
                <w:p w14:paraId="787737AE" w14:textId="77777777" w:rsidR="008E13C7" w:rsidRDefault="008E13C7">
                  <w:pPr>
                    <w:rPr>
                      <w:rFonts w:ascii="Arial" w:eastAsia="Arial" w:hAnsi="Arial" w:cs="Arial"/>
                      <w:sz w:val="22"/>
                      <w:szCs w:val="22"/>
                    </w:rPr>
                  </w:pPr>
                </w:p>
                <w:p w14:paraId="10A00114"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Freyavirus Danklef</w:t>
                  </w:r>
                  <w:r>
                    <w:rPr>
                      <w:rFonts w:ascii="Arial" w:eastAsia="Arial" w:hAnsi="Arial" w:cs="Arial"/>
                      <w:sz w:val="22"/>
                      <w:szCs w:val="22"/>
                    </w:rPr>
                    <w:t xml:space="preserve"> species</w:t>
                  </w:r>
                </w:p>
                <w:p w14:paraId="65562146" w14:textId="77777777" w:rsidR="008E13C7" w:rsidRDefault="003A4FBD">
                  <w:pPr>
                    <w:rPr>
                      <w:rFonts w:ascii="Arial" w:eastAsia="Arial" w:hAnsi="Arial" w:cs="Arial"/>
                      <w:sz w:val="22"/>
                      <w:szCs w:val="22"/>
                    </w:rPr>
                  </w:pPr>
                  <w:r>
                    <w:rPr>
                      <w:rFonts w:ascii="Arial" w:eastAsia="Arial" w:hAnsi="Arial" w:cs="Arial"/>
                      <w:i/>
                      <w:sz w:val="22"/>
                      <w:szCs w:val="22"/>
                    </w:rPr>
                    <w:t xml:space="preserve">Freyavirus Danklef </w:t>
                  </w:r>
                  <w:r>
                    <w:rPr>
                      <w:rFonts w:ascii="Arial" w:eastAsia="Arial" w:hAnsi="Arial" w:cs="Arial"/>
                      <w:sz w:val="22"/>
                      <w:szCs w:val="22"/>
                    </w:rPr>
                    <w:t xml:space="preserve">with its five strains Danklef_1-5 (similarity &gt; 95.6%) were isolated late in the 2018 bloom, infecting </w:t>
                  </w:r>
                  <w:r>
                    <w:rPr>
                      <w:rFonts w:ascii="Arial" w:eastAsia="Arial" w:hAnsi="Arial" w:cs="Arial"/>
                      <w:i/>
                      <w:sz w:val="22"/>
                      <w:szCs w:val="22"/>
                    </w:rPr>
                    <w:t>Polaribacter</w:t>
                  </w:r>
                  <w:r>
                    <w:rPr>
                      <w:rFonts w:ascii="Arial" w:eastAsia="Arial" w:hAnsi="Arial" w:cs="Arial"/>
                      <w:sz w:val="22"/>
                      <w:szCs w:val="22"/>
                    </w:rPr>
                    <w:t xml:space="preserve"> sp. R2A056_3_33 (DSM</w:t>
                  </w:r>
                  <w:r>
                    <w:rPr>
                      <w:rFonts w:ascii="Arial" w:eastAsia="Arial" w:hAnsi="Arial" w:cs="Arial"/>
                      <w:color w:val="000000"/>
                      <w:sz w:val="22"/>
                      <w:szCs w:val="22"/>
                    </w:rPr>
                    <w:t>111047</w:t>
                  </w:r>
                  <w:r>
                    <w:rPr>
                      <w:rFonts w:ascii="Arial" w:eastAsia="Arial" w:hAnsi="Arial" w:cs="Arial"/>
                      <w:sz w:val="22"/>
                      <w:szCs w:val="22"/>
                    </w:rPr>
                    <w:t xml:space="preserve">). The capsid of Danklef was 46.1 ± 2.2 nm in diameter, the tail was 157.4 ± 4.6 nm long, and 12.1 ± 1.8 nm wide. Danklef had a siphoviral morphology. Its circular genome had a size of 47,177-47,426 bp with a GC content of 28.9%. Danklef’s major capsid protein was HK97-like. It had genes coding for a portal, tape measure, terminase, integrase, and N-acetylmuramidase protein. Interestingly, Danklef had a ferric uptake regulator family related gene. Danklef’s closest environmental relatives are coming from the Norwegian Sea and are 16.8 and 15.14% similar. </w:t>
                  </w:r>
                </w:p>
                <w:p w14:paraId="34475F6F" w14:textId="77777777" w:rsidR="008E13C7" w:rsidRDefault="003A4FBD">
                  <w:pPr>
                    <w:jc w:val="both"/>
                    <w:rPr>
                      <w:rFonts w:ascii="Arial" w:eastAsia="Arial" w:hAnsi="Arial" w:cs="Arial"/>
                      <w:sz w:val="22"/>
                      <w:szCs w:val="22"/>
                    </w:rPr>
                  </w:pPr>
                  <w:r>
                    <w:rPr>
                      <w:rFonts w:ascii="Arial" w:eastAsia="Arial" w:hAnsi="Arial" w:cs="Arial"/>
                      <w:sz w:val="22"/>
                      <w:szCs w:val="22"/>
                    </w:rPr>
                    <w:t>Danklef is a first name of Frisian origin, the language spoken on Helgoland.</w:t>
                  </w:r>
                </w:p>
                <w:p w14:paraId="3124F978" w14:textId="77777777" w:rsidR="008E13C7" w:rsidRDefault="003A4FBD">
                  <w:pPr>
                    <w:jc w:val="both"/>
                    <w:rPr>
                      <w:rFonts w:ascii="Arial" w:eastAsia="Arial" w:hAnsi="Arial" w:cs="Arial"/>
                      <w:sz w:val="22"/>
                      <w:szCs w:val="22"/>
                    </w:rPr>
                  </w:pPr>
                  <w:r>
                    <w:rPr>
                      <w:rFonts w:ascii="Arial" w:eastAsia="Arial" w:hAnsi="Arial" w:cs="Arial"/>
                      <w:sz w:val="22"/>
                      <w:szCs w:val="22"/>
                    </w:rPr>
                    <w:t>Freya and Danklef were closely related (71.38%) and belong to the same genus. Comparing the two phages, Freya had a peptidase and a DNA replication protein, whereas Danklef had two endonucleases, a methylase, and an endolysin, which is not found in Freya.</w:t>
                  </w:r>
                </w:p>
                <w:p w14:paraId="728349C1" w14:textId="77777777" w:rsidR="008E13C7" w:rsidRDefault="003A4FBD">
                  <w:pPr>
                    <w:jc w:val="both"/>
                    <w:rPr>
                      <w:rFonts w:ascii="Arial" w:eastAsia="Arial" w:hAnsi="Arial" w:cs="Arial"/>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p w14:paraId="31B17729" w14:textId="77777777" w:rsidR="008E13C7" w:rsidRDefault="008E13C7">
                  <w:pPr>
                    <w:jc w:val="both"/>
                    <w:rPr>
                      <w:rFonts w:ascii="Arial" w:eastAsia="Arial" w:hAnsi="Arial" w:cs="Arial"/>
                      <w:sz w:val="22"/>
                      <w:szCs w:val="22"/>
                    </w:rPr>
                  </w:pPr>
                </w:p>
                <w:p w14:paraId="00353817"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Aggregaviridae</w:t>
                  </w:r>
                  <w:r>
                    <w:rPr>
                      <w:rFonts w:ascii="Arial" w:eastAsia="Arial" w:hAnsi="Arial" w:cs="Arial"/>
                      <w:sz w:val="22"/>
                      <w:szCs w:val="22"/>
                    </w:rPr>
                    <w:t xml:space="preserve"> family</w:t>
                  </w:r>
                </w:p>
                <w:p w14:paraId="14B575D1" w14:textId="77777777" w:rsidR="008E13C7" w:rsidRDefault="003A4FBD">
                  <w:pPr>
                    <w:jc w:val="both"/>
                    <w:rPr>
                      <w:rFonts w:ascii="Arial" w:eastAsia="Arial" w:hAnsi="Arial" w:cs="Arial"/>
                      <w:sz w:val="22"/>
                      <w:szCs w:val="22"/>
                    </w:rPr>
                  </w:pPr>
                  <w:r>
                    <w:rPr>
                      <w:rFonts w:ascii="Arial" w:eastAsia="Arial" w:hAnsi="Arial" w:cs="Arial"/>
                      <w:sz w:val="22"/>
                      <w:szCs w:val="22"/>
                    </w:rPr>
                    <w:t xml:space="preserve">The host of the </w:t>
                  </w:r>
                  <w:r>
                    <w:rPr>
                      <w:rFonts w:ascii="Arial" w:eastAsia="Arial" w:hAnsi="Arial" w:cs="Arial"/>
                      <w:i/>
                      <w:sz w:val="22"/>
                      <w:szCs w:val="22"/>
                    </w:rPr>
                    <w:t>Harrekavirus Harreka</w:t>
                  </w:r>
                  <w:r>
                    <w:rPr>
                      <w:rFonts w:ascii="Arial" w:eastAsia="Arial" w:hAnsi="Arial" w:cs="Arial"/>
                      <w:sz w:val="22"/>
                      <w:szCs w:val="22"/>
                    </w:rPr>
                    <w:t xml:space="preserve"> is mainly found on aggregates. Following this, this family is named </w:t>
                  </w:r>
                  <w:r>
                    <w:rPr>
                      <w:rFonts w:ascii="Arial" w:eastAsia="Arial" w:hAnsi="Arial" w:cs="Arial"/>
                      <w:i/>
                      <w:sz w:val="22"/>
                      <w:szCs w:val="22"/>
                    </w:rPr>
                    <w:t>Aggregaviridae</w:t>
                  </w:r>
                  <w:r>
                    <w:rPr>
                      <w:rFonts w:ascii="Arial" w:eastAsia="Arial" w:hAnsi="Arial" w:cs="Arial"/>
                      <w:sz w:val="22"/>
                      <w:szCs w:val="22"/>
                    </w:rPr>
                    <w:t>.</w:t>
                  </w:r>
                </w:p>
                <w:p w14:paraId="107593E5" w14:textId="77777777" w:rsidR="008E13C7" w:rsidRDefault="003A4FBD">
                  <w:pPr>
                    <w:jc w:val="both"/>
                    <w:rPr>
                      <w:rFonts w:ascii="Arial" w:eastAsia="Arial" w:hAnsi="Arial" w:cs="Arial"/>
                      <w:sz w:val="22"/>
                      <w:szCs w:val="22"/>
                    </w:rPr>
                  </w:pPr>
                  <w:r>
                    <w:rPr>
                      <w:rFonts w:ascii="Arial" w:eastAsia="Arial" w:hAnsi="Arial" w:cs="Arial"/>
                      <w:b/>
                      <w:sz w:val="22"/>
                      <w:szCs w:val="22"/>
                    </w:rPr>
                    <w:t xml:space="preserve">Family demarcation criteria: </w:t>
                  </w:r>
                  <w:r>
                    <w:rPr>
                      <w:rFonts w:ascii="Arial" w:eastAsia="Arial" w:hAnsi="Arial" w:cs="Arial"/>
                      <w:sz w:val="22"/>
                      <w:szCs w:val="22"/>
                    </w:rPr>
                    <w:t>monophyletic group in VirClust and VICTOR.</w:t>
                  </w:r>
                </w:p>
                <w:p w14:paraId="09B7662F" w14:textId="77777777" w:rsidR="008E13C7" w:rsidRDefault="008E13C7">
                  <w:pPr>
                    <w:jc w:val="both"/>
                    <w:rPr>
                      <w:rFonts w:ascii="Arial" w:eastAsia="Arial" w:hAnsi="Arial" w:cs="Arial"/>
                      <w:sz w:val="22"/>
                      <w:szCs w:val="22"/>
                    </w:rPr>
                  </w:pPr>
                </w:p>
                <w:p w14:paraId="5BD7C244" w14:textId="77777777" w:rsidR="008E13C7" w:rsidRDefault="003A4FBD">
                  <w:pPr>
                    <w:pStyle w:val="Heading1"/>
                    <w:spacing w:before="0"/>
                    <w:jc w:val="both"/>
                    <w:rPr>
                      <w:rFonts w:ascii="Arial" w:eastAsia="Arial" w:hAnsi="Arial" w:cs="Arial"/>
                      <w:sz w:val="22"/>
                      <w:szCs w:val="22"/>
                    </w:rPr>
                  </w:pPr>
                  <w:r>
                    <w:rPr>
                      <w:rFonts w:ascii="Arial" w:eastAsia="Arial" w:hAnsi="Arial" w:cs="Arial"/>
                      <w:i/>
                      <w:sz w:val="22"/>
                      <w:szCs w:val="22"/>
                    </w:rPr>
                    <w:t>Harrekavirus</w:t>
                  </w:r>
                  <w:r>
                    <w:rPr>
                      <w:rFonts w:ascii="Arial" w:eastAsia="Arial" w:hAnsi="Arial" w:cs="Arial"/>
                      <w:sz w:val="22"/>
                      <w:szCs w:val="22"/>
                    </w:rPr>
                    <w:t xml:space="preserve"> genus</w:t>
                  </w:r>
                </w:p>
                <w:p w14:paraId="7F4488A4" w14:textId="77777777" w:rsidR="008E13C7" w:rsidRDefault="003A4FBD">
                  <w:pPr>
                    <w:rPr>
                      <w:rFonts w:ascii="Arial" w:eastAsia="Arial" w:hAnsi="Arial" w:cs="Arial"/>
                      <w:sz w:val="22"/>
                      <w:szCs w:val="22"/>
                    </w:rPr>
                  </w:pPr>
                  <w:r>
                    <w:rPr>
                      <w:rFonts w:ascii="Arial" w:eastAsia="Arial" w:hAnsi="Arial" w:cs="Arial"/>
                      <w:sz w:val="22"/>
                      <w:szCs w:val="22"/>
                    </w:rPr>
                    <w:t xml:space="preserve">The genus is named after its species </w:t>
                  </w:r>
                  <w:r>
                    <w:rPr>
                      <w:rFonts w:ascii="Arial" w:eastAsia="Arial" w:hAnsi="Arial" w:cs="Arial"/>
                      <w:i/>
                      <w:sz w:val="22"/>
                      <w:szCs w:val="22"/>
                    </w:rPr>
                    <w:t>Harrekavirus Harreka</w:t>
                  </w:r>
                  <w:r>
                    <w:rPr>
                      <w:rFonts w:ascii="Arial" w:eastAsia="Arial" w:hAnsi="Arial" w:cs="Arial"/>
                      <w:sz w:val="22"/>
                      <w:szCs w:val="22"/>
                    </w:rPr>
                    <w:t>.</w:t>
                  </w:r>
                </w:p>
                <w:p w14:paraId="033AFB1C" w14:textId="77777777" w:rsidR="008E13C7" w:rsidRDefault="003A4FBD">
                  <w:pPr>
                    <w:rPr>
                      <w:rFonts w:ascii="Arial" w:eastAsia="Arial" w:hAnsi="Arial" w:cs="Arial"/>
                      <w:sz w:val="22"/>
                      <w:szCs w:val="22"/>
                    </w:rPr>
                  </w:pPr>
                  <w:r>
                    <w:rPr>
                      <w:rFonts w:ascii="Arial" w:eastAsia="Arial" w:hAnsi="Arial" w:cs="Arial"/>
                      <w:b/>
                      <w:sz w:val="22"/>
                      <w:szCs w:val="22"/>
                    </w:rPr>
                    <w:t>Genus demarcation criteria:</w:t>
                  </w:r>
                  <w:r>
                    <w:rPr>
                      <w:rFonts w:ascii="Arial" w:eastAsia="Arial" w:hAnsi="Arial" w:cs="Arial"/>
                      <w:sz w:val="22"/>
                      <w:szCs w:val="22"/>
                    </w:rPr>
                    <w:t xml:space="preserve"> 70% intergenomic nucleotide similarity.</w:t>
                  </w:r>
                </w:p>
                <w:p w14:paraId="08C01AA5" w14:textId="77777777" w:rsidR="008E13C7" w:rsidRDefault="008E13C7">
                  <w:pPr>
                    <w:rPr>
                      <w:rFonts w:ascii="Arial" w:eastAsia="Arial" w:hAnsi="Arial" w:cs="Arial"/>
                      <w:sz w:val="22"/>
                      <w:szCs w:val="22"/>
                    </w:rPr>
                  </w:pPr>
                </w:p>
                <w:p w14:paraId="4CCAEBA2" w14:textId="77777777" w:rsidR="008E13C7" w:rsidRDefault="003A4FBD">
                  <w:pPr>
                    <w:pStyle w:val="Heading2"/>
                    <w:spacing w:before="0"/>
                    <w:rPr>
                      <w:rFonts w:ascii="Arial" w:eastAsia="Arial" w:hAnsi="Arial" w:cs="Arial"/>
                      <w:sz w:val="22"/>
                      <w:szCs w:val="22"/>
                    </w:rPr>
                  </w:pPr>
                  <w:r>
                    <w:rPr>
                      <w:rFonts w:ascii="Arial" w:eastAsia="Arial" w:hAnsi="Arial" w:cs="Arial"/>
                      <w:i/>
                      <w:sz w:val="22"/>
                      <w:szCs w:val="22"/>
                    </w:rPr>
                    <w:t>Harrekavirus Harreka</w:t>
                  </w:r>
                  <w:r>
                    <w:rPr>
                      <w:rFonts w:ascii="Arial" w:eastAsia="Arial" w:hAnsi="Arial" w:cs="Arial"/>
                      <w:sz w:val="22"/>
                      <w:szCs w:val="22"/>
                    </w:rPr>
                    <w:t xml:space="preserve"> species</w:t>
                  </w:r>
                </w:p>
                <w:p w14:paraId="1FBE7F75" w14:textId="77777777" w:rsidR="008E13C7" w:rsidRDefault="003A4FBD">
                  <w:pPr>
                    <w:jc w:val="both"/>
                    <w:rPr>
                      <w:rFonts w:ascii="Arial" w:eastAsia="Arial" w:hAnsi="Arial" w:cs="Arial"/>
                      <w:color w:val="000000"/>
                      <w:sz w:val="22"/>
                      <w:szCs w:val="22"/>
                    </w:rPr>
                  </w:pPr>
                  <w:r>
                    <w:rPr>
                      <w:rFonts w:ascii="Arial" w:eastAsia="Arial" w:hAnsi="Arial" w:cs="Arial"/>
                      <w:sz w:val="22"/>
                      <w:szCs w:val="22"/>
                    </w:rPr>
                    <w:t xml:space="preserve">The </w:t>
                  </w:r>
                  <w:r>
                    <w:rPr>
                      <w:rFonts w:ascii="Arial" w:eastAsia="Arial" w:hAnsi="Arial" w:cs="Arial"/>
                      <w:i/>
                      <w:sz w:val="22"/>
                      <w:szCs w:val="22"/>
                    </w:rPr>
                    <w:t>Harrekavirus Harreka</w:t>
                  </w:r>
                  <w:r>
                    <w:rPr>
                      <w:rFonts w:ascii="Arial" w:eastAsia="Arial" w:hAnsi="Arial" w:cs="Arial"/>
                      <w:sz w:val="22"/>
                      <w:szCs w:val="22"/>
                    </w:rPr>
                    <w:t xml:space="preserve"> was isolated during the bacterial bloom in 2018 with the host </w:t>
                  </w:r>
                  <w:r>
                    <w:rPr>
                      <w:rFonts w:ascii="Arial" w:eastAsia="Arial" w:hAnsi="Arial" w:cs="Arial"/>
                      <w:i/>
                      <w:sz w:val="22"/>
                      <w:szCs w:val="22"/>
                    </w:rPr>
                    <w:t>Olleya</w:t>
                  </w:r>
                  <w:r>
                    <w:rPr>
                      <w:rFonts w:ascii="Arial" w:eastAsia="Arial" w:hAnsi="Arial" w:cs="Arial"/>
                      <w:sz w:val="22"/>
                      <w:szCs w:val="22"/>
                    </w:rPr>
                    <w:t xml:space="preserve"> sp. HaHaR_3_96 (DSM111044). The capsid diameter was 44.3 ± 3.6 nm, the tail was 123.8 ± 8.0 nm long and 14.3 ± 2.0 nm wide. Harreka had a myoviral morphology. In total seven isolates were obtained and all of them revealed the 100% identical 43,175 bp circular genome with a GC content of 32%. Genes for capsid, tail, portal, replication proteins, GH19 and YopX were identified. Harreka was able to infect the two closely related </w:t>
                  </w:r>
                  <w:r>
                    <w:rPr>
                      <w:rFonts w:ascii="Arial" w:eastAsia="Arial" w:hAnsi="Arial" w:cs="Arial"/>
                      <w:i/>
                      <w:sz w:val="22"/>
                      <w:szCs w:val="22"/>
                    </w:rPr>
                    <w:t>Tenacibaculum</w:t>
                  </w:r>
                  <w:r>
                    <w:rPr>
                      <w:rFonts w:ascii="Arial" w:eastAsia="Arial" w:hAnsi="Arial" w:cs="Arial"/>
                      <w:sz w:val="22"/>
                      <w:szCs w:val="22"/>
                    </w:rPr>
                    <w:t xml:space="preserve"> strains AHE14PA and AHE15PA.</w:t>
                  </w:r>
                </w:p>
                <w:p w14:paraId="6A2C7F59" w14:textId="77777777" w:rsidR="008E13C7" w:rsidRDefault="003A4FBD">
                  <w:pPr>
                    <w:jc w:val="both"/>
                    <w:rPr>
                      <w:rFonts w:ascii="Arial" w:eastAsia="Arial" w:hAnsi="Arial" w:cs="Arial"/>
                      <w:sz w:val="22"/>
                      <w:szCs w:val="22"/>
                    </w:rPr>
                  </w:pPr>
                  <w:r>
                    <w:rPr>
                      <w:rFonts w:ascii="Arial" w:eastAsia="Arial" w:hAnsi="Arial" w:cs="Arial"/>
                      <w:sz w:val="22"/>
                      <w:szCs w:val="22"/>
                    </w:rPr>
                    <w:t>Harreka is a first name of Frisian origin, the language spoken on Helgoland.</w:t>
                  </w:r>
                </w:p>
                <w:p w14:paraId="481E5CFD" w14:textId="77777777" w:rsidR="008E13C7" w:rsidRDefault="003A4FBD">
                  <w:pPr>
                    <w:rPr>
                      <w:rFonts w:ascii="Arial" w:eastAsia="Arial" w:hAnsi="Arial" w:cs="Arial"/>
                      <w:color w:val="0000FF"/>
                      <w:sz w:val="22"/>
                      <w:szCs w:val="22"/>
                    </w:rPr>
                  </w:pPr>
                  <w:r>
                    <w:rPr>
                      <w:rFonts w:ascii="Arial" w:eastAsia="Arial" w:hAnsi="Arial" w:cs="Arial"/>
                      <w:b/>
                      <w:sz w:val="22"/>
                      <w:szCs w:val="22"/>
                    </w:rPr>
                    <w:t>Species demarcation criteria:</w:t>
                  </w:r>
                  <w:r>
                    <w:rPr>
                      <w:rFonts w:ascii="Arial" w:eastAsia="Arial" w:hAnsi="Arial" w:cs="Arial"/>
                      <w:sz w:val="22"/>
                      <w:szCs w:val="22"/>
                    </w:rPr>
                    <w:t xml:space="preserve"> 95% intergenomic nucleotide similarity.</w:t>
                  </w:r>
                </w:p>
              </w:tc>
            </w:tr>
          </w:tbl>
          <w:p w14:paraId="30E78619" w14:textId="77777777" w:rsidR="008E13C7" w:rsidRDefault="008E13C7">
            <w:pPr>
              <w:rPr>
                <w:rFonts w:ascii="Arial" w:eastAsia="Arial" w:hAnsi="Arial" w:cs="Arial"/>
                <w:color w:val="0000FF"/>
                <w:sz w:val="20"/>
                <w:szCs w:val="20"/>
              </w:rPr>
            </w:pPr>
          </w:p>
        </w:tc>
      </w:tr>
    </w:tbl>
    <w:p w14:paraId="345B1EF6" w14:textId="77777777" w:rsidR="008E13C7" w:rsidRDefault="003A4FBD">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lastRenderedPageBreak/>
        <w:t>Supporting evidence</w:t>
      </w:r>
    </w:p>
    <w:p w14:paraId="26BF817C" w14:textId="77777777" w:rsidR="008E13C7" w:rsidRDefault="00CD696F">
      <w:pPr>
        <w:rPr>
          <w:rFonts w:ascii="Arial" w:eastAsia="Arial" w:hAnsi="Arial" w:cs="Arial"/>
          <w:b/>
          <w:sz w:val="22"/>
          <w:szCs w:val="22"/>
        </w:rPr>
      </w:pPr>
      <w:r>
        <w:rPr>
          <w:rFonts w:ascii="Arial" w:eastAsia="Arial" w:hAnsi="Arial" w:cs="Arial"/>
          <w:b/>
          <w:noProof/>
          <w:sz w:val="22"/>
          <w:szCs w:val="22"/>
        </w:rPr>
        <w:lastRenderedPageBreak/>
        <w:pict w14:anchorId="471176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 style="width:450.25pt;height:571.85pt;mso-width-percent:0;mso-height-percent:0;mso-width-percent:0;mso-height-percent:0">
            <v:imagedata r:id="rId11" o:title="Figure_3_2"/>
          </v:shape>
        </w:pict>
      </w:r>
    </w:p>
    <w:p w14:paraId="1BD73BC7" w14:textId="77777777" w:rsidR="008E13C7" w:rsidRDefault="003A4FBD">
      <w:pPr>
        <w:pBdr>
          <w:top w:val="nil"/>
          <w:left w:val="nil"/>
          <w:bottom w:val="nil"/>
          <w:right w:val="nil"/>
          <w:between w:val="nil"/>
        </w:pBdr>
        <w:spacing w:before="240" w:after="120"/>
        <w:rPr>
          <w:rFonts w:ascii="Arial" w:eastAsia="Arial" w:hAnsi="Arial" w:cs="Arial"/>
          <w:b/>
          <w:color w:val="000000"/>
          <w:sz w:val="20"/>
          <w:szCs w:val="20"/>
        </w:rPr>
      </w:pPr>
      <w:r>
        <w:rPr>
          <w:rFonts w:ascii="Arial" w:eastAsia="Arial" w:hAnsi="Arial" w:cs="Arial"/>
          <w:b/>
          <w:color w:val="000000"/>
          <w:sz w:val="20"/>
          <w:szCs w:val="20"/>
        </w:rPr>
        <w:t>Figure 1:</w:t>
      </w:r>
      <w:r>
        <w:rPr>
          <w:rFonts w:ascii="Arial" w:eastAsia="Arial" w:hAnsi="Arial" w:cs="Arial"/>
          <w:color w:val="000000"/>
          <w:sz w:val="20"/>
          <w:szCs w:val="20"/>
        </w:rPr>
        <w:t xml:space="preserve"> VirClust hierarchical clustering of the new dsDNA flavophages and their relatives (reduced dataset), based on intergenomic distances calculated using the protein cluster content. For an extended tree, including the larger ICTV dataset, see Figure 13. 1. Hierarchical clustering tree. Two support values, selective inference (si, [14]) and approximately unbiased (au, [15]), are indicated at branching points (si/au) only for the major clades. The tree was cut into smaller viral genome clusters (VGCs) using a 0.9 distance threshold. Each VGC is framed in a rectangle in 2 and 3. 2. Silhouette width, measures how related is a virus with other viruses in the same VGCs. Similarity to other VGCs is indicated by values closer to -1 (red). Similarity to viruses in the same VGC is indicated by values closer to 1 (green). 3. Distribution of the protein clusters (PCs) in the viral genomes. 4. Genome </w:t>
      </w:r>
      <w:r>
        <w:rPr>
          <w:rFonts w:ascii="Arial" w:eastAsia="Arial" w:hAnsi="Arial" w:cs="Arial"/>
          <w:color w:val="000000"/>
          <w:sz w:val="20"/>
          <w:szCs w:val="20"/>
        </w:rPr>
        <w:lastRenderedPageBreak/>
        <w:t xml:space="preserve">length (bps). 5. Fraction of proteins shared with other viruses (dark grey), based on protein assignment to PCs. 6. Virus names, with flavophages isolated in this study marked in red. 7. Genus assignment. Gray bars indicate already defined genera by the ICTV with the following names from top to bottom: </w:t>
      </w:r>
      <w:r>
        <w:rPr>
          <w:rFonts w:ascii="Arial" w:eastAsia="Arial" w:hAnsi="Arial" w:cs="Arial"/>
          <w:i/>
          <w:color w:val="000000"/>
          <w:sz w:val="20"/>
          <w:szCs w:val="20"/>
        </w:rPr>
        <w:t>Silviavirus, Labanvius, Unahavirus, Pippivirus, Lillamyvirus, Muminvirus, Lillamyvirus, Helsingorviru</w:t>
      </w:r>
      <w:r>
        <w:rPr>
          <w:rFonts w:ascii="Arial" w:eastAsia="Arial" w:hAnsi="Arial" w:cs="Arial"/>
          <w:color w:val="000000"/>
          <w:sz w:val="20"/>
          <w:szCs w:val="20"/>
        </w:rPr>
        <w:t xml:space="preserve">s, and </w:t>
      </w:r>
      <w:r>
        <w:rPr>
          <w:rFonts w:ascii="Arial" w:eastAsia="Arial" w:hAnsi="Arial" w:cs="Arial"/>
          <w:i/>
          <w:color w:val="000000"/>
          <w:sz w:val="20"/>
          <w:szCs w:val="20"/>
        </w:rPr>
        <w:t>Incheonvirus</w:t>
      </w:r>
      <w:r>
        <w:rPr>
          <w:rFonts w:ascii="Arial" w:eastAsia="Arial" w:hAnsi="Arial" w:cs="Arial"/>
          <w:color w:val="000000"/>
          <w:sz w:val="20"/>
          <w:szCs w:val="20"/>
        </w:rPr>
        <w:t>. 8. Habitat. 9. Host association, as determined by 9a) BlastN; 9b) CRISPR spacers; 9c) WIsH with host database GEM. 10. Life style genes. 11. TEM images of the new flavophages, uranyl acetate negative staining. Scale bar in each TEM image has 50 nm 12. Newly proposed families.</w:t>
      </w:r>
      <w:r>
        <w:rPr>
          <w:rFonts w:ascii="Arial" w:eastAsia="Arial" w:hAnsi="Arial" w:cs="Arial"/>
          <w:color w:val="000000"/>
          <w:sz w:val="20"/>
          <w:szCs w:val="20"/>
        </w:rPr>
        <w:br/>
        <w:t>Full name of environmental phages in “Winoviridae” and unclassified: AP013511.1_Uncultured_Mediterranean_phage_uvMED,_group_G21,_isolate__uvMED-CGR-C117A-MedDCM-OCT-S32-C49 and , AP013358.1_Uncultured_Mediterranean_phage_uvMED,_group_G1,_isolate__uvMED-CGR-U-MedDCM-OCT-S27-C45, respectively.</w:t>
      </w:r>
    </w:p>
    <w:p w14:paraId="2B1D10F1" w14:textId="77777777" w:rsidR="008E13C7" w:rsidRDefault="008E13C7">
      <w:pPr>
        <w:rPr>
          <w:b/>
        </w:rPr>
      </w:pPr>
    </w:p>
    <w:p w14:paraId="151FCA9D" w14:textId="77777777" w:rsidR="008E13C7" w:rsidRDefault="008E13C7">
      <w:pPr>
        <w:spacing w:after="200"/>
        <w:rPr>
          <w:b/>
        </w:rPr>
      </w:pPr>
    </w:p>
    <w:p w14:paraId="7FACB36F" w14:textId="77777777" w:rsidR="008E13C7" w:rsidRDefault="003A4FBD">
      <w:pPr>
        <w:pBdr>
          <w:top w:val="nil"/>
          <w:left w:val="nil"/>
          <w:bottom w:val="nil"/>
          <w:right w:val="nil"/>
          <w:between w:val="nil"/>
        </w:pBdr>
        <w:spacing w:before="240" w:after="120"/>
        <w:rPr>
          <w:i/>
          <w:color w:val="000000"/>
        </w:rPr>
      </w:pPr>
      <w:r>
        <w:rPr>
          <w:i/>
          <w:noProof/>
          <w:color w:val="FFFFFF"/>
        </w:rPr>
        <w:lastRenderedPageBreak/>
        <w:drawing>
          <wp:inline distT="0" distB="0" distL="0" distR="0" wp14:anchorId="19D5E6E7" wp14:editId="3E07EBD5">
            <wp:extent cx="5158740" cy="6564630"/>
            <wp:effectExtent l="0" t="0" r="0" b="0"/>
            <wp:docPr id="29" name="image8.png" descr="dsDNA_Flavos_VICTOR"/>
            <wp:cNvGraphicFramePr/>
            <a:graphic xmlns:a="http://schemas.openxmlformats.org/drawingml/2006/main">
              <a:graphicData uri="http://schemas.openxmlformats.org/drawingml/2006/picture">
                <pic:pic xmlns:pic="http://schemas.openxmlformats.org/drawingml/2006/picture">
                  <pic:nvPicPr>
                    <pic:cNvPr id="0" name="image8.png" descr="dsDNA_Flavos_VICTOR"/>
                    <pic:cNvPicPr preferRelativeResize="0"/>
                  </pic:nvPicPr>
                  <pic:blipFill>
                    <a:blip r:embed="rId12"/>
                    <a:srcRect/>
                    <a:stretch>
                      <a:fillRect/>
                    </a:stretch>
                  </pic:blipFill>
                  <pic:spPr>
                    <a:xfrm>
                      <a:off x="0" y="0"/>
                      <a:ext cx="5158740" cy="6564630"/>
                    </a:xfrm>
                    <a:prstGeom prst="rect">
                      <a:avLst/>
                    </a:prstGeom>
                    <a:ln/>
                  </pic:spPr>
                </pic:pic>
              </a:graphicData>
            </a:graphic>
          </wp:inline>
        </w:drawing>
      </w:r>
    </w:p>
    <w:p w14:paraId="1F6CB7B1" w14:textId="77777777" w:rsidR="008E13C7" w:rsidRDefault="003A4FBD">
      <w:pPr>
        <w:pBdr>
          <w:top w:val="nil"/>
          <w:left w:val="nil"/>
          <w:bottom w:val="nil"/>
          <w:right w:val="nil"/>
          <w:between w:val="nil"/>
        </w:pBdr>
        <w:spacing w:before="240" w:after="120"/>
        <w:jc w:val="both"/>
        <w:rPr>
          <w:rFonts w:ascii="Arial" w:eastAsia="Arial" w:hAnsi="Arial" w:cs="Arial"/>
          <w:color w:val="000000"/>
          <w:sz w:val="18"/>
          <w:szCs w:val="18"/>
        </w:rPr>
      </w:pPr>
      <w:r>
        <w:rPr>
          <w:rFonts w:ascii="Arial" w:eastAsia="Arial" w:hAnsi="Arial" w:cs="Arial"/>
          <w:b/>
          <w:color w:val="000000"/>
          <w:sz w:val="18"/>
          <w:szCs w:val="18"/>
        </w:rPr>
        <w:t>Figure 2:</w:t>
      </w:r>
      <w:r>
        <w:rPr>
          <w:rFonts w:ascii="Arial" w:eastAsia="Arial" w:hAnsi="Arial" w:cs="Arial"/>
          <w:color w:val="000000"/>
          <w:sz w:val="18"/>
          <w:szCs w:val="18"/>
        </w:rPr>
        <w:t xml:space="preserve"> Whole-genome phylogeny determined with VICTOR (amino-acid based) for the dsDNA flavophages, including isolates and their relative phage genomes. Our new phage isolates are depicted in red. Pseudo-bootstrap values are indicated at branches. Family (F) and subfamily (U) clustering is indicated at the end of the genome names.</w:t>
      </w:r>
    </w:p>
    <w:p w14:paraId="28CFB946" w14:textId="77777777" w:rsidR="008E13C7" w:rsidRDefault="003A4FBD">
      <w:pPr>
        <w:keepNext/>
        <w:rPr>
          <w:b/>
        </w:rPr>
      </w:pPr>
      <w:r>
        <w:rPr>
          <w:b/>
          <w:noProof/>
        </w:rPr>
        <w:lastRenderedPageBreak/>
        <w:drawing>
          <wp:inline distT="0" distB="0" distL="0" distR="0" wp14:anchorId="50EF21E5" wp14:editId="00F42E07">
            <wp:extent cx="4416425" cy="7444740"/>
            <wp:effectExtent l="0" t="0" r="0" b="0"/>
            <wp:docPr id="30" name="image5.png" descr="dsDNA_flavos_VipTree_new"/>
            <wp:cNvGraphicFramePr/>
            <a:graphic xmlns:a="http://schemas.openxmlformats.org/drawingml/2006/main">
              <a:graphicData uri="http://schemas.openxmlformats.org/drawingml/2006/picture">
                <pic:pic xmlns:pic="http://schemas.openxmlformats.org/drawingml/2006/picture">
                  <pic:nvPicPr>
                    <pic:cNvPr id="0" name="image5.png" descr="dsDNA_flavos_VipTree_new"/>
                    <pic:cNvPicPr preferRelativeResize="0"/>
                  </pic:nvPicPr>
                  <pic:blipFill>
                    <a:blip r:embed="rId13"/>
                    <a:srcRect/>
                    <a:stretch>
                      <a:fillRect/>
                    </a:stretch>
                  </pic:blipFill>
                  <pic:spPr>
                    <a:xfrm>
                      <a:off x="0" y="0"/>
                      <a:ext cx="4416425" cy="7444740"/>
                    </a:xfrm>
                    <a:prstGeom prst="rect">
                      <a:avLst/>
                    </a:prstGeom>
                    <a:ln/>
                  </pic:spPr>
                </pic:pic>
              </a:graphicData>
            </a:graphic>
          </wp:inline>
        </w:drawing>
      </w:r>
    </w:p>
    <w:p w14:paraId="44038035" w14:textId="77777777" w:rsidR="008E13C7" w:rsidRDefault="003A4FBD">
      <w:pPr>
        <w:pBdr>
          <w:top w:val="nil"/>
          <w:left w:val="nil"/>
          <w:bottom w:val="nil"/>
          <w:right w:val="nil"/>
          <w:between w:val="nil"/>
        </w:pBdr>
        <w:spacing w:before="120" w:after="120"/>
        <w:jc w:val="both"/>
        <w:rPr>
          <w:rFonts w:ascii="Arial" w:eastAsia="Arial" w:hAnsi="Arial" w:cs="Arial"/>
          <w:color w:val="000000"/>
          <w:sz w:val="20"/>
          <w:szCs w:val="20"/>
        </w:rPr>
      </w:pPr>
      <w:r>
        <w:rPr>
          <w:rFonts w:ascii="Arial" w:eastAsia="Arial" w:hAnsi="Arial" w:cs="Arial"/>
          <w:b/>
          <w:color w:val="000000"/>
          <w:sz w:val="20"/>
          <w:szCs w:val="20"/>
        </w:rPr>
        <w:t>Figure 3:</w:t>
      </w:r>
      <w:r>
        <w:rPr>
          <w:rFonts w:ascii="Arial" w:eastAsia="Arial" w:hAnsi="Arial" w:cs="Arial"/>
          <w:color w:val="000000"/>
          <w:sz w:val="20"/>
          <w:szCs w:val="20"/>
        </w:rPr>
        <w:t xml:space="preserve"> Whole-genome clustering determined with ViPTree (amino-acid based) for the dsDNA flavophages, including isolates and their relative phage genomes.</w:t>
      </w:r>
    </w:p>
    <w:p w14:paraId="555A398F" w14:textId="77777777" w:rsidR="008E13C7" w:rsidRDefault="008E13C7">
      <w:pPr>
        <w:rPr>
          <w:b/>
        </w:rPr>
      </w:pPr>
    </w:p>
    <w:p w14:paraId="015F07A8" w14:textId="77777777" w:rsidR="008E13C7" w:rsidRDefault="008E13C7">
      <w:pPr>
        <w:rPr>
          <w:b/>
        </w:rPr>
      </w:pPr>
    </w:p>
    <w:p w14:paraId="35B5704E" w14:textId="77777777" w:rsidR="008E13C7" w:rsidRDefault="00CD696F">
      <w:pPr>
        <w:pBdr>
          <w:top w:val="nil"/>
          <w:left w:val="nil"/>
          <w:bottom w:val="nil"/>
          <w:right w:val="nil"/>
          <w:between w:val="nil"/>
        </w:pBdr>
        <w:spacing w:before="240" w:after="120"/>
        <w:rPr>
          <w:i/>
          <w:color w:val="000000"/>
        </w:rPr>
      </w:pPr>
      <w:r>
        <w:rPr>
          <w:i/>
          <w:noProof/>
          <w:color w:val="000000"/>
        </w:rPr>
        <w:lastRenderedPageBreak/>
        <w:pict w14:anchorId="3296823C">
          <v:shape id="_x0000_i1027" type="#_x0000_t75" alt="" style="width:347.2pt;height:160.95pt;mso-width-percent:0;mso-height-percent:0;mso-width-percent:0;mso-height-percent:0">
            <v:imagedata r:id="rId14" o:title="Duneviridae_Tax_Prop"/>
          </v:shape>
        </w:pict>
      </w:r>
    </w:p>
    <w:p w14:paraId="0CA223A0" w14:textId="77777777" w:rsidR="008E13C7" w:rsidRDefault="003A4FBD">
      <w:pPr>
        <w:pBdr>
          <w:top w:val="nil"/>
          <w:left w:val="nil"/>
          <w:bottom w:val="nil"/>
          <w:right w:val="nil"/>
          <w:between w:val="nil"/>
        </w:pBdr>
        <w:spacing w:before="240" w:after="120"/>
        <w:jc w:val="both"/>
        <w:rPr>
          <w:color w:val="000000"/>
          <w:sz w:val="18"/>
          <w:szCs w:val="18"/>
        </w:rPr>
      </w:pPr>
      <w:r>
        <w:rPr>
          <w:b/>
          <w:color w:val="000000"/>
          <w:sz w:val="18"/>
          <w:szCs w:val="18"/>
        </w:rPr>
        <w:t>Figure 4:</w:t>
      </w:r>
      <w:r>
        <w:rPr>
          <w:color w:val="000000"/>
          <w:sz w:val="18"/>
          <w:szCs w:val="18"/>
        </w:rPr>
        <w:t xml:space="preserve"> Core gene phylogeny of </w:t>
      </w:r>
      <w:r>
        <w:rPr>
          <w:i/>
          <w:color w:val="000000"/>
          <w:sz w:val="18"/>
          <w:szCs w:val="18"/>
        </w:rPr>
        <w:t>Duneviridae</w:t>
      </w:r>
      <w:r>
        <w:rPr>
          <w:color w:val="000000"/>
          <w:sz w:val="18"/>
          <w:szCs w:val="18"/>
        </w:rPr>
        <w:t xml:space="preserve"> using MUSCLE aligned core proteins and IQ-Tree. This phylogeny is based on seven core genes which can be found in the annotation file of Ingeline in the following protein clusters: 3 (hp), 4 (hp), 5 (major capsid protein), 7 (hp), 8 (adaptor protein), 14 (hp), 15 (hp) (SI file 2). The first branch support value is the SH-aLRT support in %, the second value is the ultrafast bootstrap support. Using the model finder the VT+F+I substitution model was determined as best fitting substitution model and used for the tree calculation.</w:t>
      </w:r>
    </w:p>
    <w:p w14:paraId="433D7469" w14:textId="77777777" w:rsidR="008E13C7" w:rsidRDefault="003A4FBD">
      <w:pPr>
        <w:pBdr>
          <w:top w:val="nil"/>
          <w:left w:val="nil"/>
          <w:bottom w:val="nil"/>
          <w:right w:val="nil"/>
          <w:between w:val="nil"/>
        </w:pBdr>
        <w:spacing w:before="120" w:after="120"/>
        <w:rPr>
          <w:color w:val="000000"/>
          <w:sz w:val="18"/>
          <w:szCs w:val="18"/>
        </w:rPr>
      </w:pPr>
      <w:r>
        <w:rPr>
          <w:noProof/>
          <w:color w:val="000000"/>
          <w:sz w:val="18"/>
          <w:szCs w:val="18"/>
        </w:rPr>
        <w:drawing>
          <wp:inline distT="0" distB="0" distL="0" distR="0" wp14:anchorId="00A95F7C" wp14:editId="7CC0BEDB">
            <wp:extent cx="5472430" cy="1780540"/>
            <wp:effectExtent l="0" t="0" r="0" b="0"/>
            <wp:docPr id="31" name="image10.png" descr="Helgolandviridae"/>
            <wp:cNvGraphicFramePr/>
            <a:graphic xmlns:a="http://schemas.openxmlformats.org/drawingml/2006/main">
              <a:graphicData uri="http://schemas.openxmlformats.org/drawingml/2006/picture">
                <pic:pic xmlns:pic="http://schemas.openxmlformats.org/drawingml/2006/picture">
                  <pic:nvPicPr>
                    <pic:cNvPr id="0" name="image10.png" descr="Helgolandviridae"/>
                    <pic:cNvPicPr preferRelativeResize="0"/>
                  </pic:nvPicPr>
                  <pic:blipFill>
                    <a:blip r:embed="rId15"/>
                    <a:srcRect/>
                    <a:stretch>
                      <a:fillRect/>
                    </a:stretch>
                  </pic:blipFill>
                  <pic:spPr>
                    <a:xfrm>
                      <a:off x="0" y="0"/>
                      <a:ext cx="5472430" cy="1780540"/>
                    </a:xfrm>
                    <a:prstGeom prst="rect">
                      <a:avLst/>
                    </a:prstGeom>
                    <a:ln/>
                  </pic:spPr>
                </pic:pic>
              </a:graphicData>
            </a:graphic>
          </wp:inline>
        </w:drawing>
      </w:r>
    </w:p>
    <w:p w14:paraId="27A7BE55" w14:textId="77777777" w:rsidR="008E13C7" w:rsidRDefault="003A4FBD">
      <w:pPr>
        <w:pBdr>
          <w:top w:val="nil"/>
          <w:left w:val="nil"/>
          <w:bottom w:val="nil"/>
          <w:right w:val="nil"/>
          <w:between w:val="nil"/>
        </w:pBdr>
        <w:spacing w:before="120" w:after="120"/>
        <w:jc w:val="both"/>
        <w:rPr>
          <w:rFonts w:ascii="Arial" w:eastAsia="Arial" w:hAnsi="Arial" w:cs="Arial"/>
          <w:color w:val="000000"/>
          <w:sz w:val="18"/>
          <w:szCs w:val="18"/>
        </w:rPr>
      </w:pPr>
      <w:r>
        <w:rPr>
          <w:rFonts w:ascii="Arial" w:eastAsia="Arial" w:hAnsi="Arial" w:cs="Arial"/>
          <w:b/>
          <w:color w:val="000000"/>
          <w:sz w:val="18"/>
          <w:szCs w:val="18"/>
        </w:rPr>
        <w:t>Figure 5:</w:t>
      </w:r>
      <w:r>
        <w:rPr>
          <w:rFonts w:ascii="Arial" w:eastAsia="Arial" w:hAnsi="Arial" w:cs="Arial"/>
          <w:color w:val="000000"/>
          <w:sz w:val="18"/>
          <w:szCs w:val="18"/>
        </w:rPr>
        <w:t xml:space="preserve"> Core gene phylogeny of </w:t>
      </w:r>
      <w:r>
        <w:rPr>
          <w:rFonts w:ascii="Arial" w:eastAsia="Arial" w:hAnsi="Arial" w:cs="Arial"/>
          <w:i/>
          <w:color w:val="000000"/>
          <w:sz w:val="18"/>
          <w:szCs w:val="18"/>
        </w:rPr>
        <w:t>Helgolandviridae</w:t>
      </w:r>
      <w:r>
        <w:rPr>
          <w:rFonts w:ascii="Arial" w:eastAsia="Arial" w:hAnsi="Arial" w:cs="Arial"/>
          <w:color w:val="000000"/>
          <w:sz w:val="18"/>
          <w:szCs w:val="18"/>
        </w:rPr>
        <w:t xml:space="preserve"> using MUSCLE aligned core proteins and IQ-Tree. This phylogeny is based on five core genes which can be found in the annotation file of Leef in the following protein clusters: 5 (hp), 9 (hp), 10 (hp), 11 (YceI family protein), 13 (hp) (SI file 2). The first branch support value is the SH-aLRT support in %, the second value is the ultrafast bootstrap support. Using the model finder the VT+F+I+G4 substitution model was determined as best fitting substitution model and used for the tree calculation.</w:t>
      </w:r>
    </w:p>
    <w:p w14:paraId="693D82B7" w14:textId="77777777" w:rsidR="008E13C7" w:rsidRDefault="00CD696F">
      <w:pPr>
        <w:pBdr>
          <w:top w:val="nil"/>
          <w:left w:val="nil"/>
          <w:bottom w:val="nil"/>
          <w:right w:val="nil"/>
          <w:between w:val="nil"/>
        </w:pBdr>
        <w:spacing w:before="240" w:after="120"/>
        <w:rPr>
          <w:i/>
          <w:color w:val="000000"/>
        </w:rPr>
      </w:pPr>
      <w:r>
        <w:rPr>
          <w:i/>
          <w:noProof/>
          <w:color w:val="000000"/>
        </w:rPr>
        <w:lastRenderedPageBreak/>
        <w:pict w14:anchorId="0966DB36">
          <v:shape id="_x0000_i1026" type="#_x0000_t75" alt="" style="width:450.9pt;height:318.1pt;mso-width-percent:0;mso-height-percent:0;mso-width-percent:0;mso-height-percent:0">
            <v:imagedata r:id="rId16" o:title="Winoviridae_Tax_Prop"/>
          </v:shape>
        </w:pict>
      </w:r>
    </w:p>
    <w:p w14:paraId="77CC9D63" w14:textId="77777777" w:rsidR="008E13C7" w:rsidRDefault="003A4FBD">
      <w:pPr>
        <w:pBdr>
          <w:top w:val="nil"/>
          <w:left w:val="nil"/>
          <w:bottom w:val="nil"/>
          <w:right w:val="nil"/>
          <w:between w:val="nil"/>
        </w:pBdr>
        <w:spacing w:before="240" w:after="120"/>
        <w:rPr>
          <w:rFonts w:ascii="Arial" w:eastAsia="Arial" w:hAnsi="Arial" w:cs="Arial"/>
          <w:color w:val="000000"/>
          <w:sz w:val="20"/>
          <w:szCs w:val="20"/>
        </w:rPr>
      </w:pPr>
      <w:r>
        <w:rPr>
          <w:rFonts w:ascii="Arial" w:eastAsia="Arial" w:hAnsi="Arial" w:cs="Arial"/>
          <w:b/>
          <w:color w:val="000000"/>
          <w:sz w:val="20"/>
          <w:szCs w:val="20"/>
        </w:rPr>
        <w:t>Figure 6;</w:t>
      </w:r>
      <w:r>
        <w:rPr>
          <w:rFonts w:ascii="Arial" w:eastAsia="Arial" w:hAnsi="Arial" w:cs="Arial"/>
          <w:color w:val="000000"/>
          <w:sz w:val="20"/>
          <w:szCs w:val="20"/>
        </w:rPr>
        <w:t xml:space="preserve"> Core gene phylogeny of </w:t>
      </w:r>
      <w:r>
        <w:rPr>
          <w:rFonts w:ascii="Arial" w:eastAsia="Arial" w:hAnsi="Arial" w:cs="Arial"/>
          <w:i/>
          <w:color w:val="000000"/>
          <w:sz w:val="20"/>
          <w:szCs w:val="20"/>
        </w:rPr>
        <w:t>Winoviridae</w:t>
      </w:r>
      <w:r>
        <w:rPr>
          <w:rFonts w:ascii="Arial" w:eastAsia="Arial" w:hAnsi="Arial" w:cs="Arial"/>
          <w:color w:val="000000"/>
          <w:sz w:val="20"/>
          <w:szCs w:val="20"/>
        </w:rPr>
        <w:t xml:space="preserve"> using MUSCLE aligned core proteins and IQ-Tree. This phylogeny is based on nine core genes which can be found in the annotation file of Peternella in the following protein clusters: 3 (major capsid protein), 4 (Clp protease), 6 (DUF2586/sheath), 8 (hp), 10 (Mu-like prophage protein gpG/neck), 11 (hp), 13 (phage protein D), 15 (oxidase), 18 (nucleotidyltransferase) (SI file 2). The first branch support value is the SH-aLRT support in %, the second value is the ultrafast bootstrap support. Using the model finder the VT+F+I+G4 substitution model was determined as best fitting substitution model and used for the tree calculation. </w:t>
      </w:r>
    </w:p>
    <w:p w14:paraId="7FBEE947" w14:textId="77777777" w:rsidR="008E13C7" w:rsidRDefault="00CD696F">
      <w:pPr>
        <w:pBdr>
          <w:top w:val="nil"/>
          <w:left w:val="nil"/>
          <w:bottom w:val="nil"/>
          <w:right w:val="nil"/>
          <w:between w:val="nil"/>
        </w:pBdr>
        <w:spacing w:before="240" w:after="120"/>
        <w:rPr>
          <w:color w:val="000000"/>
          <w:sz w:val="18"/>
          <w:szCs w:val="18"/>
        </w:rPr>
      </w:pPr>
      <w:r>
        <w:rPr>
          <w:noProof/>
          <w:color w:val="000000"/>
          <w:sz w:val="18"/>
          <w:szCs w:val="18"/>
        </w:rPr>
        <w:pict w14:anchorId="40C07EE8">
          <v:shape id="_x0000_i1025" type="#_x0000_t75" alt="" style="width:343.05pt;height:128.95pt;mso-width-percent:0;mso-height-percent:0;mso-width-percent:0;mso-height-percent:0">
            <v:imagedata r:id="rId17" o:title="Pachyviridae_Tax_Prop"/>
          </v:shape>
        </w:pict>
      </w:r>
    </w:p>
    <w:p w14:paraId="5A0854FC" w14:textId="77777777" w:rsidR="008E13C7" w:rsidRDefault="003A4FBD">
      <w:pPr>
        <w:pBdr>
          <w:top w:val="nil"/>
          <w:left w:val="nil"/>
          <w:bottom w:val="nil"/>
          <w:right w:val="nil"/>
          <w:between w:val="nil"/>
        </w:pBdr>
        <w:spacing w:before="240" w:after="120"/>
        <w:jc w:val="both"/>
        <w:rPr>
          <w:rFonts w:ascii="Arial" w:eastAsia="Arial" w:hAnsi="Arial" w:cs="Arial"/>
          <w:color w:val="000000"/>
          <w:sz w:val="20"/>
          <w:szCs w:val="20"/>
        </w:rPr>
      </w:pPr>
      <w:r>
        <w:rPr>
          <w:rFonts w:ascii="Arial" w:eastAsia="Arial" w:hAnsi="Arial" w:cs="Arial"/>
          <w:b/>
          <w:color w:val="000000"/>
          <w:sz w:val="20"/>
          <w:szCs w:val="20"/>
        </w:rPr>
        <w:t>Figure 7:</w:t>
      </w:r>
      <w:r>
        <w:rPr>
          <w:rFonts w:ascii="Arial" w:eastAsia="Arial" w:hAnsi="Arial" w:cs="Arial"/>
          <w:color w:val="000000"/>
          <w:sz w:val="20"/>
          <w:szCs w:val="20"/>
        </w:rPr>
        <w:t xml:space="preserve"> Core gene phylogeny of </w:t>
      </w:r>
      <w:r>
        <w:rPr>
          <w:rFonts w:ascii="Arial" w:eastAsia="Arial" w:hAnsi="Arial" w:cs="Arial"/>
          <w:i/>
          <w:color w:val="000000"/>
          <w:sz w:val="20"/>
          <w:szCs w:val="20"/>
        </w:rPr>
        <w:t>Pachyviridae</w:t>
      </w:r>
      <w:r>
        <w:rPr>
          <w:rFonts w:ascii="Arial" w:eastAsia="Arial" w:hAnsi="Arial" w:cs="Arial"/>
          <w:color w:val="000000"/>
          <w:sz w:val="20"/>
          <w:szCs w:val="20"/>
        </w:rPr>
        <w:t xml:space="preserve"> using MUSCLE aligned core proteins and IQ-Tree. This phylogeny is based on nine core genes which can be found in the annotation file of Gundel in the following protein clusters: 4 (hp), 5 (structural protein), 6 (structural protein), 7 (hp), 8 (portal protein), 9 (structural protein), 10 (structural protein), 11 (hp), 12 (hp) (SI file 2). The first branch support value is the SH-aLRT support in %, the second value is the ultrafast bootstrap support. Using the model finder the VT+F+G4 substitution model was determined as best fitting substitution model and used for the tree calculation.</w:t>
      </w:r>
    </w:p>
    <w:p w14:paraId="0CB11BB2" w14:textId="77777777" w:rsidR="008E13C7" w:rsidRDefault="003A4FBD">
      <w:pPr>
        <w:pBdr>
          <w:top w:val="nil"/>
          <w:left w:val="nil"/>
          <w:bottom w:val="nil"/>
          <w:right w:val="nil"/>
          <w:between w:val="nil"/>
        </w:pBdr>
        <w:spacing w:before="120" w:after="120"/>
        <w:rPr>
          <w:i/>
          <w:color w:val="000000"/>
        </w:rPr>
      </w:pPr>
      <w:r>
        <w:rPr>
          <w:i/>
          <w:noProof/>
          <w:color w:val="000000"/>
        </w:rPr>
        <w:lastRenderedPageBreak/>
        <w:drawing>
          <wp:inline distT="0" distB="0" distL="0" distR="0" wp14:anchorId="00152C4E" wp14:editId="4751546C">
            <wp:extent cx="5477510" cy="2165350"/>
            <wp:effectExtent l="0" t="0" r="0" b="0"/>
            <wp:docPr id="32" name="image9.png" descr="Asset 3"/>
            <wp:cNvGraphicFramePr/>
            <a:graphic xmlns:a="http://schemas.openxmlformats.org/drawingml/2006/main">
              <a:graphicData uri="http://schemas.openxmlformats.org/drawingml/2006/picture">
                <pic:pic xmlns:pic="http://schemas.openxmlformats.org/drawingml/2006/picture">
                  <pic:nvPicPr>
                    <pic:cNvPr id="0" name="image9.png" descr="Asset 3"/>
                    <pic:cNvPicPr preferRelativeResize="0"/>
                  </pic:nvPicPr>
                  <pic:blipFill>
                    <a:blip r:embed="rId18"/>
                    <a:srcRect/>
                    <a:stretch>
                      <a:fillRect/>
                    </a:stretch>
                  </pic:blipFill>
                  <pic:spPr>
                    <a:xfrm>
                      <a:off x="0" y="0"/>
                      <a:ext cx="5477510" cy="2165350"/>
                    </a:xfrm>
                    <a:prstGeom prst="rect">
                      <a:avLst/>
                    </a:prstGeom>
                    <a:ln/>
                  </pic:spPr>
                </pic:pic>
              </a:graphicData>
            </a:graphic>
          </wp:inline>
        </w:drawing>
      </w:r>
    </w:p>
    <w:p w14:paraId="01802E78" w14:textId="77777777" w:rsidR="008E13C7" w:rsidRDefault="003A4FBD">
      <w:pPr>
        <w:pBdr>
          <w:top w:val="nil"/>
          <w:left w:val="nil"/>
          <w:bottom w:val="nil"/>
          <w:right w:val="nil"/>
          <w:between w:val="nil"/>
        </w:pBdr>
        <w:spacing w:before="120" w:after="120"/>
        <w:jc w:val="both"/>
        <w:rPr>
          <w:rFonts w:ascii="Arial" w:eastAsia="Arial" w:hAnsi="Arial" w:cs="Arial"/>
          <w:color w:val="000000"/>
          <w:sz w:val="20"/>
          <w:szCs w:val="20"/>
        </w:rPr>
      </w:pPr>
      <w:r>
        <w:rPr>
          <w:rFonts w:ascii="Arial" w:eastAsia="Arial" w:hAnsi="Arial" w:cs="Arial"/>
          <w:b/>
          <w:color w:val="000000"/>
          <w:sz w:val="20"/>
          <w:szCs w:val="20"/>
        </w:rPr>
        <w:t>Figure 8:</w:t>
      </w:r>
      <w:r>
        <w:rPr>
          <w:rFonts w:ascii="Arial" w:eastAsia="Arial" w:hAnsi="Arial" w:cs="Arial"/>
          <w:color w:val="000000"/>
          <w:sz w:val="20"/>
          <w:szCs w:val="20"/>
        </w:rPr>
        <w:t xml:space="preserve"> Core gene phylogeny of </w:t>
      </w:r>
      <w:r>
        <w:rPr>
          <w:rFonts w:ascii="Arial" w:eastAsia="Arial" w:hAnsi="Arial" w:cs="Arial"/>
          <w:i/>
          <w:color w:val="000000"/>
          <w:sz w:val="20"/>
          <w:szCs w:val="20"/>
        </w:rPr>
        <w:t>Pervagoviridae</w:t>
      </w:r>
      <w:r>
        <w:rPr>
          <w:rFonts w:ascii="Arial" w:eastAsia="Arial" w:hAnsi="Arial" w:cs="Arial"/>
          <w:color w:val="000000"/>
          <w:sz w:val="20"/>
          <w:szCs w:val="20"/>
        </w:rPr>
        <w:t xml:space="preserve"> using MUSCLE aligned core proteins and IQ-Tree. This phylogeny is based on three core genes which can be found in the annotation file of Calle in the following protein clusters: 4 (chaperonin cpn10), 8 (structural protein), 13 (structural protein) (SI file 2). The first branch support value is the SH-aLRT support in %, the second value is the ultrafast bootstrap support. Using the model finder the LG+F+G4 substitution model was determined as best fitting substitution model and used for the tree calculation.</w:t>
      </w:r>
    </w:p>
    <w:p w14:paraId="2D836AEA" w14:textId="77777777" w:rsidR="008E13C7" w:rsidRDefault="008E13C7">
      <w:pPr>
        <w:rPr>
          <w:b/>
          <w:sz w:val="18"/>
          <w:szCs w:val="18"/>
        </w:rPr>
      </w:pPr>
    </w:p>
    <w:p w14:paraId="25A96B20" w14:textId="77777777" w:rsidR="008E13C7" w:rsidRDefault="003A4FBD">
      <w:pPr>
        <w:pBdr>
          <w:top w:val="nil"/>
          <w:left w:val="nil"/>
          <w:bottom w:val="nil"/>
          <w:right w:val="nil"/>
          <w:between w:val="nil"/>
        </w:pBdr>
        <w:spacing w:before="240" w:after="120"/>
        <w:rPr>
          <w:i/>
          <w:color w:val="000000"/>
        </w:rPr>
      </w:pPr>
      <w:r>
        <w:rPr>
          <w:i/>
          <w:noProof/>
          <w:color w:val="000000"/>
        </w:rPr>
        <w:drawing>
          <wp:inline distT="0" distB="0" distL="0" distR="0" wp14:anchorId="162093E5" wp14:editId="7AD68570">
            <wp:extent cx="5472430" cy="1233170"/>
            <wp:effectExtent l="0" t="0" r="0" b="0"/>
            <wp:docPr id="34" name="image6.png" descr="Forsetiviridae"/>
            <wp:cNvGraphicFramePr/>
            <a:graphic xmlns:a="http://schemas.openxmlformats.org/drawingml/2006/main">
              <a:graphicData uri="http://schemas.openxmlformats.org/drawingml/2006/picture">
                <pic:pic xmlns:pic="http://schemas.openxmlformats.org/drawingml/2006/picture">
                  <pic:nvPicPr>
                    <pic:cNvPr id="0" name="image6.png" descr="Forsetiviridae"/>
                    <pic:cNvPicPr preferRelativeResize="0"/>
                  </pic:nvPicPr>
                  <pic:blipFill>
                    <a:blip r:embed="rId19"/>
                    <a:srcRect/>
                    <a:stretch>
                      <a:fillRect/>
                    </a:stretch>
                  </pic:blipFill>
                  <pic:spPr>
                    <a:xfrm>
                      <a:off x="0" y="0"/>
                      <a:ext cx="5472430" cy="1233170"/>
                    </a:xfrm>
                    <a:prstGeom prst="rect">
                      <a:avLst/>
                    </a:prstGeom>
                    <a:ln/>
                  </pic:spPr>
                </pic:pic>
              </a:graphicData>
            </a:graphic>
          </wp:inline>
        </w:drawing>
      </w:r>
    </w:p>
    <w:p w14:paraId="6F7F80FA" w14:textId="77777777" w:rsidR="008E13C7" w:rsidRDefault="003A4FBD">
      <w:pPr>
        <w:pBdr>
          <w:top w:val="nil"/>
          <w:left w:val="nil"/>
          <w:bottom w:val="nil"/>
          <w:right w:val="nil"/>
          <w:between w:val="nil"/>
        </w:pBdr>
        <w:spacing w:before="240" w:after="120"/>
        <w:jc w:val="both"/>
        <w:rPr>
          <w:rFonts w:ascii="Arial" w:eastAsia="Arial" w:hAnsi="Arial" w:cs="Arial"/>
          <w:color w:val="000000"/>
          <w:sz w:val="20"/>
          <w:szCs w:val="20"/>
        </w:rPr>
      </w:pPr>
      <w:r>
        <w:rPr>
          <w:rFonts w:ascii="Arial" w:eastAsia="Arial" w:hAnsi="Arial" w:cs="Arial"/>
          <w:b/>
          <w:color w:val="000000"/>
          <w:sz w:val="20"/>
          <w:szCs w:val="20"/>
        </w:rPr>
        <w:t>Figure 9:</w:t>
      </w:r>
      <w:r>
        <w:rPr>
          <w:rFonts w:ascii="Arial" w:eastAsia="Arial" w:hAnsi="Arial" w:cs="Arial"/>
          <w:color w:val="000000"/>
          <w:sz w:val="20"/>
          <w:szCs w:val="20"/>
        </w:rPr>
        <w:t xml:space="preserve"> Core gene phylogeny of </w:t>
      </w:r>
      <w:r>
        <w:rPr>
          <w:rFonts w:ascii="Arial" w:eastAsia="Arial" w:hAnsi="Arial" w:cs="Arial"/>
          <w:i/>
          <w:color w:val="000000"/>
          <w:sz w:val="20"/>
          <w:szCs w:val="20"/>
        </w:rPr>
        <w:t>Pervagoviridae</w:t>
      </w:r>
      <w:r>
        <w:rPr>
          <w:rFonts w:ascii="Arial" w:eastAsia="Arial" w:hAnsi="Arial" w:cs="Arial"/>
          <w:color w:val="000000"/>
          <w:sz w:val="20"/>
          <w:szCs w:val="20"/>
        </w:rPr>
        <w:t xml:space="preserve"> using MUSCLE aligned core proteins and IQ-Tree. This phylogeny is based on seven core genes which can be found in the annotation file of Freya in the following protein clusters: 1 (tape measure protein), 3 (structural protein), 4 (portal protein), 5 (structural protein), 7(structural protein), 11 (structural protein), 17 (major capsid protein) (SI file 2). The first branch support value is the SH-aLRT support in %, the second value is the ultrafast bootstrap support. Using the model finder the VT+F+I substitution model was determined as best fitting substitution model and used for the tree calculation. </w:t>
      </w:r>
    </w:p>
    <w:p w14:paraId="0983F0EB" w14:textId="77777777" w:rsidR="008E13C7" w:rsidRDefault="008E13C7">
      <w:pPr>
        <w:rPr>
          <w:rFonts w:ascii="Arial" w:eastAsia="Arial" w:hAnsi="Arial" w:cs="Arial"/>
          <w:b/>
          <w:sz w:val="16"/>
          <w:szCs w:val="16"/>
        </w:rPr>
      </w:pPr>
    </w:p>
    <w:p w14:paraId="25BE2D6E" w14:textId="77777777" w:rsidR="008E13C7" w:rsidRDefault="008E13C7">
      <w:pPr>
        <w:rPr>
          <w:rFonts w:ascii="Arial" w:eastAsia="Arial" w:hAnsi="Arial" w:cs="Arial"/>
          <w:b/>
          <w:sz w:val="16"/>
          <w:szCs w:val="16"/>
        </w:rPr>
      </w:pPr>
    </w:p>
    <w:p w14:paraId="0BE1A86F" w14:textId="77777777" w:rsidR="008E13C7" w:rsidRDefault="003A4FBD">
      <w:pPr>
        <w:keepNext/>
        <w:pBdr>
          <w:top w:val="nil"/>
          <w:left w:val="nil"/>
          <w:bottom w:val="nil"/>
          <w:right w:val="nil"/>
          <w:between w:val="nil"/>
        </w:pBdr>
        <w:spacing w:before="120" w:after="120"/>
        <w:rPr>
          <w:color w:val="000000"/>
          <w:sz w:val="18"/>
          <w:szCs w:val="18"/>
        </w:rPr>
      </w:pPr>
      <w:r>
        <w:rPr>
          <w:b/>
          <w:color w:val="000000"/>
          <w:sz w:val="18"/>
          <w:szCs w:val="18"/>
        </w:rPr>
        <w:t>Table 1:</w:t>
      </w:r>
      <w:r>
        <w:rPr>
          <w:color w:val="000000"/>
          <w:sz w:val="18"/>
          <w:szCs w:val="18"/>
        </w:rPr>
        <w:t xml:space="preserve"> Additional strains belonging to the same species, classified in this proposal. </w:t>
      </w:r>
    </w:p>
    <w:tbl>
      <w:tblPr>
        <w:tblStyle w:val="ad"/>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58"/>
        <w:gridCol w:w="2169"/>
        <w:gridCol w:w="5089"/>
      </w:tblGrid>
      <w:tr w:rsidR="008E13C7" w14:paraId="65A0FCB2" w14:textId="77777777">
        <w:tc>
          <w:tcPr>
            <w:tcW w:w="1758" w:type="dxa"/>
          </w:tcPr>
          <w:p w14:paraId="6B076B23" w14:textId="77777777" w:rsidR="008E13C7" w:rsidRDefault="003A4FBD">
            <w:pPr>
              <w:rPr>
                <w:b/>
              </w:rPr>
            </w:pPr>
            <w:r>
              <w:rPr>
                <w:b/>
              </w:rPr>
              <w:t>Species</w:t>
            </w:r>
          </w:p>
        </w:tc>
        <w:tc>
          <w:tcPr>
            <w:tcW w:w="2169" w:type="dxa"/>
          </w:tcPr>
          <w:p w14:paraId="16A5FC21" w14:textId="77777777" w:rsidR="008E13C7" w:rsidRDefault="003A4FBD">
            <w:pPr>
              <w:rPr>
                <w:b/>
              </w:rPr>
            </w:pPr>
            <w:r>
              <w:rPr>
                <w:b/>
              </w:rPr>
              <w:t>Exemplar isolate</w:t>
            </w:r>
          </w:p>
        </w:tc>
        <w:tc>
          <w:tcPr>
            <w:tcW w:w="5089" w:type="dxa"/>
          </w:tcPr>
          <w:p w14:paraId="78C62C5E" w14:textId="77777777" w:rsidR="008E13C7" w:rsidRDefault="003A4FBD">
            <w:pPr>
              <w:rPr>
                <w:b/>
              </w:rPr>
            </w:pPr>
            <w:r>
              <w:rPr>
                <w:b/>
              </w:rPr>
              <w:t xml:space="preserve">Additional genomes belonging to this species </w:t>
            </w:r>
          </w:p>
        </w:tc>
      </w:tr>
      <w:tr w:rsidR="008E13C7" w14:paraId="5A81BEAE" w14:textId="77777777">
        <w:tc>
          <w:tcPr>
            <w:tcW w:w="1758" w:type="dxa"/>
          </w:tcPr>
          <w:p w14:paraId="6C0B1DE4" w14:textId="77777777" w:rsidR="008E13C7" w:rsidRDefault="003A4FBD">
            <w:r>
              <w:rPr>
                <w:i/>
              </w:rPr>
              <w:t>Callevirus phi38una</w:t>
            </w:r>
          </w:p>
        </w:tc>
        <w:tc>
          <w:tcPr>
            <w:tcW w:w="2169" w:type="dxa"/>
          </w:tcPr>
          <w:p w14:paraId="01869CE2" w14:textId="77777777" w:rsidR="008E13C7" w:rsidRDefault="003A4FBD">
            <w:pPr>
              <w:rPr>
                <w:i/>
              </w:rPr>
            </w:pPr>
            <w:r>
              <w:t>Cellulophaga phage phi38:1</w:t>
            </w:r>
          </w:p>
        </w:tc>
        <w:tc>
          <w:tcPr>
            <w:tcW w:w="5089" w:type="dxa"/>
          </w:tcPr>
          <w:p w14:paraId="243D30B1" w14:textId="77777777" w:rsidR="008E13C7" w:rsidRDefault="003A4FBD">
            <w:pPr>
              <w:rPr>
                <w:i/>
              </w:rPr>
            </w:pPr>
            <w:r>
              <w:t>KC821612</w:t>
            </w:r>
          </w:p>
        </w:tc>
      </w:tr>
      <w:tr w:rsidR="008E13C7" w14:paraId="1E8EFF2F" w14:textId="77777777">
        <w:tc>
          <w:tcPr>
            <w:tcW w:w="1758" w:type="dxa"/>
          </w:tcPr>
          <w:p w14:paraId="3E7D1063" w14:textId="77777777" w:rsidR="008E13C7" w:rsidRDefault="003A4FBD">
            <w:r>
              <w:rPr>
                <w:i/>
              </w:rPr>
              <w:t>Inglinevirus Ingeline</w:t>
            </w:r>
          </w:p>
        </w:tc>
        <w:tc>
          <w:tcPr>
            <w:tcW w:w="2169" w:type="dxa"/>
          </w:tcPr>
          <w:p w14:paraId="5EEA68CD" w14:textId="77777777" w:rsidR="008E13C7" w:rsidRDefault="003A4FBD">
            <w:pPr>
              <w:rPr>
                <w:i/>
              </w:rPr>
            </w:pPr>
            <w:r>
              <w:t>Cellulophaga phage Ingeline_1</w:t>
            </w:r>
          </w:p>
        </w:tc>
        <w:tc>
          <w:tcPr>
            <w:tcW w:w="5089" w:type="dxa"/>
          </w:tcPr>
          <w:p w14:paraId="61C35B36" w14:textId="77777777" w:rsidR="008E13C7" w:rsidRDefault="003A4FBD">
            <w:r>
              <w:t>MT732436, MT732437, MT732438, MT732439, MT732440, MT732441, MT732442</w:t>
            </w:r>
          </w:p>
        </w:tc>
      </w:tr>
      <w:tr w:rsidR="008E13C7" w14:paraId="6CB473F1" w14:textId="77777777">
        <w:tc>
          <w:tcPr>
            <w:tcW w:w="1758" w:type="dxa"/>
          </w:tcPr>
          <w:p w14:paraId="6EE07C5F" w14:textId="77777777" w:rsidR="008E13C7" w:rsidRDefault="003A4FBD">
            <w:r>
              <w:rPr>
                <w:i/>
              </w:rPr>
              <w:t>Mollyvirus Molly</w:t>
            </w:r>
          </w:p>
        </w:tc>
        <w:tc>
          <w:tcPr>
            <w:tcW w:w="2169" w:type="dxa"/>
          </w:tcPr>
          <w:p w14:paraId="35104199" w14:textId="77777777" w:rsidR="008E13C7" w:rsidRDefault="003A4FBD">
            <w:pPr>
              <w:rPr>
                <w:i/>
              </w:rPr>
            </w:pPr>
            <w:r>
              <w:t>Maribacter phage Molly_1</w:t>
            </w:r>
          </w:p>
        </w:tc>
        <w:tc>
          <w:tcPr>
            <w:tcW w:w="5089" w:type="dxa"/>
          </w:tcPr>
          <w:p w14:paraId="4BB15270" w14:textId="77777777" w:rsidR="008E13C7" w:rsidRDefault="003A4FBD">
            <w:pPr>
              <w:rPr>
                <w:i/>
              </w:rPr>
            </w:pPr>
            <w:r>
              <w:t>MT732452, MT732453, MT732454, MT732455, MT732456</w:t>
            </w:r>
          </w:p>
        </w:tc>
      </w:tr>
      <w:tr w:rsidR="008E13C7" w14:paraId="7224ED55" w14:textId="77777777">
        <w:tc>
          <w:tcPr>
            <w:tcW w:w="1758" w:type="dxa"/>
          </w:tcPr>
          <w:p w14:paraId="61D0DBE9" w14:textId="77777777" w:rsidR="008E13C7" w:rsidRDefault="003A4FBD">
            <w:r>
              <w:rPr>
                <w:i/>
              </w:rPr>
              <w:t>Callevirus Calle</w:t>
            </w:r>
          </w:p>
        </w:tc>
        <w:tc>
          <w:tcPr>
            <w:tcW w:w="2169" w:type="dxa"/>
          </w:tcPr>
          <w:p w14:paraId="2491611F" w14:textId="77777777" w:rsidR="008E13C7" w:rsidRDefault="003A4FBD">
            <w:pPr>
              <w:rPr>
                <w:i/>
              </w:rPr>
            </w:pPr>
            <w:r>
              <w:t>Cellulophaga phage Calle_1</w:t>
            </w:r>
          </w:p>
        </w:tc>
        <w:tc>
          <w:tcPr>
            <w:tcW w:w="5089" w:type="dxa"/>
          </w:tcPr>
          <w:p w14:paraId="7847B62E" w14:textId="77777777" w:rsidR="008E13C7" w:rsidRDefault="003A4FBD">
            <w:pPr>
              <w:rPr>
                <w:i/>
              </w:rPr>
            </w:pPr>
            <w:r>
              <w:t>MT732433, MT732434</w:t>
            </w:r>
          </w:p>
        </w:tc>
      </w:tr>
      <w:tr w:rsidR="008E13C7" w14:paraId="739845B5" w14:textId="77777777">
        <w:tc>
          <w:tcPr>
            <w:tcW w:w="1758" w:type="dxa"/>
          </w:tcPr>
          <w:p w14:paraId="0DB1C201" w14:textId="77777777" w:rsidR="008E13C7" w:rsidRDefault="003A4FBD">
            <w:r>
              <w:rPr>
                <w:i/>
              </w:rPr>
              <w:t>Nekkelsvirus Nekkels</w:t>
            </w:r>
          </w:p>
        </w:tc>
        <w:tc>
          <w:tcPr>
            <w:tcW w:w="2169" w:type="dxa"/>
          </w:tcPr>
          <w:p w14:paraId="776C5808" w14:textId="77777777" w:rsidR="008E13C7" w:rsidRDefault="003A4FBD">
            <w:pPr>
              <w:rPr>
                <w:i/>
              </w:rPr>
            </w:pPr>
            <w:r>
              <w:t>Cellulophaga phage Nekkels_1</w:t>
            </w:r>
          </w:p>
        </w:tc>
        <w:tc>
          <w:tcPr>
            <w:tcW w:w="5089" w:type="dxa"/>
          </w:tcPr>
          <w:p w14:paraId="127A298A" w14:textId="77777777" w:rsidR="008E13C7" w:rsidRDefault="003A4FBD">
            <w:pPr>
              <w:rPr>
                <w:i/>
              </w:rPr>
            </w:pPr>
            <w:r>
              <w:t>MT732444</w:t>
            </w:r>
          </w:p>
        </w:tc>
      </w:tr>
      <w:tr w:rsidR="008E13C7" w14:paraId="1291736A" w14:textId="77777777">
        <w:tc>
          <w:tcPr>
            <w:tcW w:w="1758" w:type="dxa"/>
          </w:tcPr>
          <w:p w14:paraId="33B721E6" w14:textId="77777777" w:rsidR="008E13C7" w:rsidRDefault="003A4FBD">
            <w:r>
              <w:rPr>
                <w:i/>
              </w:rPr>
              <w:lastRenderedPageBreak/>
              <w:t>Freyavirus Freya</w:t>
            </w:r>
          </w:p>
        </w:tc>
        <w:tc>
          <w:tcPr>
            <w:tcW w:w="2169" w:type="dxa"/>
          </w:tcPr>
          <w:p w14:paraId="139C32D3" w14:textId="77777777" w:rsidR="008E13C7" w:rsidRDefault="003A4FBD">
            <w:pPr>
              <w:rPr>
                <w:i/>
              </w:rPr>
            </w:pPr>
            <w:r>
              <w:t>Polaribacter phage Freya_1</w:t>
            </w:r>
          </w:p>
        </w:tc>
        <w:tc>
          <w:tcPr>
            <w:tcW w:w="5089" w:type="dxa"/>
          </w:tcPr>
          <w:p w14:paraId="6A5679F4" w14:textId="77777777" w:rsidR="008E13C7" w:rsidRDefault="003A4FBD">
            <w:pPr>
              <w:rPr>
                <w:i/>
              </w:rPr>
            </w:pPr>
            <w:r>
              <w:t>MT732464, MT732465, MT732466, MT732467, MT732468, MT732469, MT732470, MT732471, MT732472</w:t>
            </w:r>
          </w:p>
        </w:tc>
      </w:tr>
      <w:tr w:rsidR="008E13C7" w14:paraId="5E706736" w14:textId="77777777">
        <w:tc>
          <w:tcPr>
            <w:tcW w:w="1758" w:type="dxa"/>
          </w:tcPr>
          <w:p w14:paraId="710560F4" w14:textId="77777777" w:rsidR="008E13C7" w:rsidRDefault="003A4FBD">
            <w:r>
              <w:rPr>
                <w:i/>
              </w:rPr>
              <w:t>Freyavirus Danklef</w:t>
            </w:r>
          </w:p>
        </w:tc>
        <w:tc>
          <w:tcPr>
            <w:tcW w:w="2169" w:type="dxa"/>
          </w:tcPr>
          <w:p w14:paraId="76655A5D" w14:textId="77777777" w:rsidR="008E13C7" w:rsidRDefault="003A4FBD">
            <w:pPr>
              <w:rPr>
                <w:i/>
              </w:rPr>
            </w:pPr>
            <w:r>
              <w:t>Polaribacter phage Danklef_1</w:t>
            </w:r>
          </w:p>
        </w:tc>
        <w:tc>
          <w:tcPr>
            <w:tcW w:w="5089" w:type="dxa"/>
          </w:tcPr>
          <w:p w14:paraId="29488704" w14:textId="77777777" w:rsidR="008E13C7" w:rsidRDefault="003A4FBD">
            <w:pPr>
              <w:rPr>
                <w:i/>
              </w:rPr>
            </w:pPr>
            <w:r>
              <w:t>MT732459, MT732460, MT732461, MT732462</w:t>
            </w:r>
          </w:p>
        </w:tc>
      </w:tr>
    </w:tbl>
    <w:p w14:paraId="19347CC1" w14:textId="77777777" w:rsidR="008E13C7" w:rsidRDefault="008E13C7">
      <w:pPr>
        <w:rPr>
          <w:b/>
        </w:rPr>
      </w:pPr>
    </w:p>
    <w:p w14:paraId="0DA2AE71" w14:textId="77777777" w:rsidR="008E13C7" w:rsidRDefault="003A4FBD">
      <w:pPr>
        <w:keepNext/>
        <w:pBdr>
          <w:top w:val="nil"/>
          <w:left w:val="nil"/>
          <w:bottom w:val="nil"/>
          <w:right w:val="nil"/>
          <w:between w:val="nil"/>
        </w:pBdr>
        <w:spacing w:before="120" w:after="120"/>
        <w:rPr>
          <w:rFonts w:ascii="Arial" w:eastAsia="Arial" w:hAnsi="Arial" w:cs="Arial"/>
          <w:b/>
          <w:color w:val="000000"/>
          <w:sz w:val="20"/>
          <w:szCs w:val="20"/>
        </w:rPr>
      </w:pPr>
      <w:r>
        <w:rPr>
          <w:rFonts w:ascii="Arial" w:eastAsia="Arial" w:hAnsi="Arial" w:cs="Arial"/>
          <w:b/>
          <w:color w:val="000000"/>
          <w:sz w:val="20"/>
          <w:szCs w:val="20"/>
        </w:rPr>
        <w:t>Table 2:</w:t>
      </w:r>
      <w:r>
        <w:rPr>
          <w:rFonts w:ascii="Arial" w:eastAsia="Arial" w:hAnsi="Arial" w:cs="Arial"/>
          <w:color w:val="000000"/>
          <w:sz w:val="20"/>
          <w:szCs w:val="20"/>
        </w:rPr>
        <w:t xml:space="preserve"> Core genes used for family demarcation. * indicate duplicated core genes, which were not included in the core protein trees. Genes of new isolates with their position in the genome including their annotation are depicted. In addition the protein clusters according [2] are indicated. </w:t>
      </w:r>
    </w:p>
    <w:tbl>
      <w:tblPr>
        <w:tblStyle w:val="ae"/>
        <w:tblW w:w="9006" w:type="dxa"/>
        <w:tblLayout w:type="fixed"/>
        <w:tblLook w:val="0400" w:firstRow="0" w:lastRow="0" w:firstColumn="0" w:lastColumn="0" w:noHBand="0" w:noVBand="1"/>
      </w:tblPr>
      <w:tblGrid>
        <w:gridCol w:w="1345"/>
        <w:gridCol w:w="3273"/>
        <w:gridCol w:w="723"/>
        <w:gridCol w:w="616"/>
        <w:gridCol w:w="616"/>
        <w:gridCol w:w="2433"/>
      </w:tblGrid>
      <w:tr w:rsidR="008E13C7" w14:paraId="50A82546" w14:textId="77777777">
        <w:trPr>
          <w:trHeight w:val="259"/>
        </w:trPr>
        <w:tc>
          <w:tcPr>
            <w:tcW w:w="134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50ACC9D" w14:textId="77777777" w:rsidR="008E13C7" w:rsidRDefault="003A4FBD">
            <w:pPr>
              <w:rPr>
                <w:b/>
                <w:color w:val="000000"/>
                <w:sz w:val="16"/>
                <w:szCs w:val="16"/>
              </w:rPr>
            </w:pPr>
            <w:r>
              <w:rPr>
                <w:b/>
                <w:color w:val="000000"/>
                <w:sz w:val="16"/>
                <w:szCs w:val="16"/>
              </w:rPr>
              <w:t>Family</w:t>
            </w:r>
          </w:p>
        </w:tc>
        <w:tc>
          <w:tcPr>
            <w:tcW w:w="3273" w:type="dxa"/>
            <w:tcBorders>
              <w:top w:val="single" w:sz="8" w:space="0" w:color="000000"/>
              <w:left w:val="nil"/>
              <w:bottom w:val="single" w:sz="8" w:space="0" w:color="000000"/>
              <w:right w:val="single" w:sz="8" w:space="0" w:color="000000"/>
            </w:tcBorders>
            <w:shd w:val="clear" w:color="auto" w:fill="auto"/>
            <w:vAlign w:val="center"/>
          </w:tcPr>
          <w:p w14:paraId="7A587946" w14:textId="77777777" w:rsidR="008E13C7" w:rsidRDefault="003A4FBD">
            <w:pPr>
              <w:rPr>
                <w:b/>
                <w:color w:val="000000"/>
                <w:sz w:val="16"/>
                <w:szCs w:val="16"/>
              </w:rPr>
            </w:pPr>
            <w:r>
              <w:rPr>
                <w:b/>
                <w:color w:val="000000"/>
                <w:sz w:val="16"/>
                <w:szCs w:val="16"/>
              </w:rPr>
              <w:t>Phage_gene</w:t>
            </w:r>
          </w:p>
        </w:tc>
        <w:tc>
          <w:tcPr>
            <w:tcW w:w="723" w:type="dxa"/>
            <w:tcBorders>
              <w:top w:val="single" w:sz="8" w:space="0" w:color="000000"/>
              <w:left w:val="nil"/>
              <w:bottom w:val="single" w:sz="8" w:space="0" w:color="000000"/>
              <w:right w:val="single" w:sz="8" w:space="0" w:color="000000"/>
            </w:tcBorders>
            <w:shd w:val="clear" w:color="auto" w:fill="auto"/>
            <w:vAlign w:val="center"/>
          </w:tcPr>
          <w:p w14:paraId="2F317541" w14:textId="77777777" w:rsidR="008E13C7" w:rsidRDefault="003A4FBD">
            <w:pPr>
              <w:jc w:val="center"/>
              <w:rPr>
                <w:b/>
                <w:color w:val="000000"/>
                <w:sz w:val="16"/>
                <w:szCs w:val="16"/>
              </w:rPr>
            </w:pPr>
            <w:r>
              <w:rPr>
                <w:b/>
                <w:color w:val="000000"/>
                <w:sz w:val="16"/>
                <w:szCs w:val="16"/>
              </w:rPr>
              <w:t>Protein cluster</w:t>
            </w:r>
          </w:p>
        </w:tc>
        <w:tc>
          <w:tcPr>
            <w:tcW w:w="616" w:type="dxa"/>
            <w:tcBorders>
              <w:top w:val="single" w:sz="8" w:space="0" w:color="000000"/>
              <w:left w:val="nil"/>
              <w:bottom w:val="single" w:sz="8" w:space="0" w:color="000000"/>
              <w:right w:val="single" w:sz="8" w:space="0" w:color="000000"/>
            </w:tcBorders>
            <w:shd w:val="clear" w:color="auto" w:fill="auto"/>
            <w:vAlign w:val="center"/>
          </w:tcPr>
          <w:p w14:paraId="176C1E26" w14:textId="77777777" w:rsidR="008E13C7" w:rsidRDefault="003A4FBD">
            <w:pPr>
              <w:jc w:val="center"/>
              <w:rPr>
                <w:b/>
                <w:color w:val="000000"/>
                <w:sz w:val="16"/>
                <w:szCs w:val="16"/>
              </w:rPr>
            </w:pPr>
            <w:r>
              <w:rPr>
                <w:b/>
                <w:color w:val="000000"/>
                <w:sz w:val="16"/>
                <w:szCs w:val="16"/>
              </w:rPr>
              <w:t>Start</w:t>
            </w:r>
          </w:p>
        </w:tc>
        <w:tc>
          <w:tcPr>
            <w:tcW w:w="616" w:type="dxa"/>
            <w:tcBorders>
              <w:top w:val="single" w:sz="8" w:space="0" w:color="000000"/>
              <w:left w:val="nil"/>
              <w:bottom w:val="single" w:sz="8" w:space="0" w:color="000000"/>
              <w:right w:val="single" w:sz="8" w:space="0" w:color="000000"/>
            </w:tcBorders>
            <w:shd w:val="clear" w:color="auto" w:fill="auto"/>
            <w:vAlign w:val="center"/>
          </w:tcPr>
          <w:p w14:paraId="29CD61FC" w14:textId="77777777" w:rsidR="008E13C7" w:rsidRDefault="003A4FBD">
            <w:pPr>
              <w:jc w:val="center"/>
              <w:rPr>
                <w:b/>
                <w:color w:val="000000"/>
                <w:sz w:val="16"/>
                <w:szCs w:val="16"/>
              </w:rPr>
            </w:pPr>
            <w:r>
              <w:rPr>
                <w:b/>
                <w:color w:val="000000"/>
                <w:sz w:val="16"/>
                <w:szCs w:val="16"/>
              </w:rPr>
              <w:t>End</w:t>
            </w:r>
          </w:p>
        </w:tc>
        <w:tc>
          <w:tcPr>
            <w:tcW w:w="2433" w:type="dxa"/>
            <w:tcBorders>
              <w:top w:val="single" w:sz="8" w:space="0" w:color="000000"/>
              <w:left w:val="nil"/>
              <w:bottom w:val="single" w:sz="8" w:space="0" w:color="000000"/>
              <w:right w:val="single" w:sz="8" w:space="0" w:color="000000"/>
            </w:tcBorders>
            <w:shd w:val="clear" w:color="auto" w:fill="auto"/>
            <w:vAlign w:val="center"/>
          </w:tcPr>
          <w:p w14:paraId="4734D3A4" w14:textId="77777777" w:rsidR="008E13C7" w:rsidRDefault="003A4FBD">
            <w:pPr>
              <w:rPr>
                <w:b/>
                <w:color w:val="000000"/>
                <w:sz w:val="16"/>
                <w:szCs w:val="16"/>
              </w:rPr>
            </w:pPr>
            <w:r>
              <w:rPr>
                <w:b/>
                <w:color w:val="000000"/>
                <w:sz w:val="16"/>
                <w:szCs w:val="16"/>
              </w:rPr>
              <w:t>Annotation</w:t>
            </w:r>
          </w:p>
        </w:tc>
      </w:tr>
      <w:tr w:rsidR="008E13C7" w14:paraId="18E094F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DAAE171"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7F97A548" w14:textId="77777777" w:rsidR="008E13C7" w:rsidRDefault="003A4FBD">
            <w:pPr>
              <w:rPr>
                <w:color w:val="000000"/>
                <w:sz w:val="16"/>
                <w:szCs w:val="16"/>
              </w:rPr>
            </w:pPr>
            <w:r>
              <w:rPr>
                <w:color w:val="000000"/>
                <w:sz w:val="16"/>
                <w:szCs w:val="16"/>
              </w:rPr>
              <w:t>Cellulophaga_phage_Ingeline_1_gene_43</w:t>
            </w:r>
          </w:p>
        </w:tc>
        <w:tc>
          <w:tcPr>
            <w:tcW w:w="723" w:type="dxa"/>
            <w:tcBorders>
              <w:top w:val="nil"/>
              <w:left w:val="nil"/>
              <w:bottom w:val="single" w:sz="8" w:space="0" w:color="000000"/>
              <w:right w:val="single" w:sz="8" w:space="0" w:color="000000"/>
            </w:tcBorders>
            <w:shd w:val="clear" w:color="auto" w:fill="auto"/>
            <w:vAlign w:val="center"/>
          </w:tcPr>
          <w:p w14:paraId="77ACB74F" w14:textId="77777777" w:rsidR="008E13C7" w:rsidRDefault="003A4FBD">
            <w:pPr>
              <w:jc w:val="center"/>
              <w:rPr>
                <w:color w:val="000000"/>
                <w:sz w:val="16"/>
                <w:szCs w:val="16"/>
              </w:rPr>
            </w:pPr>
            <w:r>
              <w:rPr>
                <w:color w:val="000000"/>
                <w:sz w:val="16"/>
                <w:szCs w:val="16"/>
              </w:rPr>
              <w:t>15</w:t>
            </w:r>
          </w:p>
        </w:tc>
        <w:tc>
          <w:tcPr>
            <w:tcW w:w="616" w:type="dxa"/>
            <w:tcBorders>
              <w:top w:val="nil"/>
              <w:left w:val="nil"/>
              <w:bottom w:val="single" w:sz="8" w:space="0" w:color="000000"/>
              <w:right w:val="single" w:sz="8" w:space="0" w:color="000000"/>
            </w:tcBorders>
            <w:shd w:val="clear" w:color="auto" w:fill="auto"/>
            <w:vAlign w:val="center"/>
          </w:tcPr>
          <w:p w14:paraId="38015127" w14:textId="77777777" w:rsidR="008E13C7" w:rsidRDefault="003A4FBD">
            <w:pPr>
              <w:jc w:val="center"/>
              <w:rPr>
                <w:color w:val="000000"/>
                <w:sz w:val="16"/>
                <w:szCs w:val="16"/>
              </w:rPr>
            </w:pPr>
            <w:r>
              <w:rPr>
                <w:color w:val="000000"/>
                <w:sz w:val="16"/>
                <w:szCs w:val="16"/>
              </w:rPr>
              <w:t>34360</w:t>
            </w:r>
          </w:p>
        </w:tc>
        <w:tc>
          <w:tcPr>
            <w:tcW w:w="616" w:type="dxa"/>
            <w:tcBorders>
              <w:top w:val="nil"/>
              <w:left w:val="nil"/>
              <w:bottom w:val="single" w:sz="8" w:space="0" w:color="000000"/>
              <w:right w:val="single" w:sz="8" w:space="0" w:color="000000"/>
            </w:tcBorders>
            <w:shd w:val="clear" w:color="auto" w:fill="auto"/>
            <w:vAlign w:val="center"/>
          </w:tcPr>
          <w:p w14:paraId="25931DF6" w14:textId="77777777" w:rsidR="008E13C7" w:rsidRDefault="003A4FBD">
            <w:pPr>
              <w:jc w:val="center"/>
              <w:rPr>
                <w:color w:val="000000"/>
                <w:sz w:val="16"/>
                <w:szCs w:val="16"/>
              </w:rPr>
            </w:pPr>
            <w:r>
              <w:rPr>
                <w:color w:val="000000"/>
                <w:sz w:val="16"/>
                <w:szCs w:val="16"/>
              </w:rPr>
              <w:t>36519</w:t>
            </w:r>
          </w:p>
        </w:tc>
        <w:tc>
          <w:tcPr>
            <w:tcW w:w="2433" w:type="dxa"/>
            <w:tcBorders>
              <w:top w:val="nil"/>
              <w:left w:val="nil"/>
              <w:bottom w:val="single" w:sz="8" w:space="0" w:color="000000"/>
              <w:right w:val="single" w:sz="8" w:space="0" w:color="000000"/>
            </w:tcBorders>
            <w:shd w:val="clear" w:color="auto" w:fill="auto"/>
            <w:vAlign w:val="center"/>
          </w:tcPr>
          <w:p w14:paraId="17F12336" w14:textId="77777777" w:rsidR="008E13C7" w:rsidRDefault="003A4FBD">
            <w:pPr>
              <w:rPr>
                <w:color w:val="000000"/>
                <w:sz w:val="16"/>
                <w:szCs w:val="16"/>
              </w:rPr>
            </w:pPr>
            <w:r>
              <w:rPr>
                <w:color w:val="000000"/>
                <w:sz w:val="16"/>
                <w:szCs w:val="16"/>
              </w:rPr>
              <w:t>Hypothetical protein</w:t>
            </w:r>
          </w:p>
        </w:tc>
      </w:tr>
      <w:tr w:rsidR="008E13C7" w14:paraId="7A8F5183"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AC003CC"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335EA62A" w14:textId="77777777" w:rsidR="008E13C7" w:rsidRDefault="003A4FBD">
            <w:pPr>
              <w:rPr>
                <w:color w:val="000000"/>
                <w:sz w:val="16"/>
                <w:szCs w:val="16"/>
              </w:rPr>
            </w:pPr>
            <w:r>
              <w:rPr>
                <w:color w:val="000000"/>
                <w:sz w:val="16"/>
                <w:szCs w:val="16"/>
              </w:rPr>
              <w:t>Cellulophaga_phage_Ingeline_1_gene_44</w:t>
            </w:r>
          </w:p>
        </w:tc>
        <w:tc>
          <w:tcPr>
            <w:tcW w:w="723" w:type="dxa"/>
            <w:tcBorders>
              <w:top w:val="nil"/>
              <w:left w:val="nil"/>
              <w:bottom w:val="single" w:sz="8" w:space="0" w:color="000000"/>
              <w:right w:val="single" w:sz="8" w:space="0" w:color="000000"/>
            </w:tcBorders>
            <w:shd w:val="clear" w:color="auto" w:fill="auto"/>
            <w:vAlign w:val="center"/>
          </w:tcPr>
          <w:p w14:paraId="5119793E" w14:textId="77777777" w:rsidR="008E13C7" w:rsidRDefault="003A4FBD">
            <w:pPr>
              <w:jc w:val="center"/>
              <w:rPr>
                <w:color w:val="000000"/>
                <w:sz w:val="16"/>
                <w:szCs w:val="16"/>
              </w:rPr>
            </w:pPr>
            <w:r>
              <w:rPr>
                <w:color w:val="000000"/>
                <w:sz w:val="16"/>
                <w:szCs w:val="16"/>
              </w:rPr>
              <w:t>4</w:t>
            </w:r>
          </w:p>
        </w:tc>
        <w:tc>
          <w:tcPr>
            <w:tcW w:w="616" w:type="dxa"/>
            <w:tcBorders>
              <w:top w:val="nil"/>
              <w:left w:val="nil"/>
              <w:bottom w:val="single" w:sz="8" w:space="0" w:color="000000"/>
              <w:right w:val="single" w:sz="8" w:space="0" w:color="000000"/>
            </w:tcBorders>
            <w:shd w:val="clear" w:color="auto" w:fill="auto"/>
            <w:vAlign w:val="center"/>
          </w:tcPr>
          <w:p w14:paraId="594D0D26" w14:textId="77777777" w:rsidR="008E13C7" w:rsidRDefault="003A4FBD">
            <w:pPr>
              <w:jc w:val="center"/>
              <w:rPr>
                <w:color w:val="000000"/>
                <w:sz w:val="16"/>
                <w:szCs w:val="16"/>
              </w:rPr>
            </w:pPr>
            <w:r>
              <w:rPr>
                <w:color w:val="000000"/>
                <w:sz w:val="16"/>
                <w:szCs w:val="16"/>
              </w:rPr>
              <w:t>36585</w:t>
            </w:r>
          </w:p>
        </w:tc>
        <w:tc>
          <w:tcPr>
            <w:tcW w:w="616" w:type="dxa"/>
            <w:tcBorders>
              <w:top w:val="nil"/>
              <w:left w:val="nil"/>
              <w:bottom w:val="single" w:sz="8" w:space="0" w:color="000000"/>
              <w:right w:val="single" w:sz="8" w:space="0" w:color="000000"/>
            </w:tcBorders>
            <w:shd w:val="clear" w:color="auto" w:fill="auto"/>
            <w:vAlign w:val="center"/>
          </w:tcPr>
          <w:p w14:paraId="7BFE4B89" w14:textId="77777777" w:rsidR="008E13C7" w:rsidRDefault="003A4FBD">
            <w:pPr>
              <w:jc w:val="center"/>
              <w:rPr>
                <w:color w:val="000000"/>
                <w:sz w:val="16"/>
                <w:szCs w:val="16"/>
              </w:rPr>
            </w:pPr>
            <w:r>
              <w:rPr>
                <w:color w:val="000000"/>
                <w:sz w:val="16"/>
                <w:szCs w:val="16"/>
              </w:rPr>
              <w:t>37406</w:t>
            </w:r>
          </w:p>
        </w:tc>
        <w:tc>
          <w:tcPr>
            <w:tcW w:w="2433" w:type="dxa"/>
            <w:tcBorders>
              <w:top w:val="nil"/>
              <w:left w:val="nil"/>
              <w:bottom w:val="single" w:sz="8" w:space="0" w:color="000000"/>
              <w:right w:val="single" w:sz="8" w:space="0" w:color="000000"/>
            </w:tcBorders>
            <w:shd w:val="clear" w:color="auto" w:fill="auto"/>
            <w:vAlign w:val="center"/>
          </w:tcPr>
          <w:p w14:paraId="65A4B3B7" w14:textId="77777777" w:rsidR="008E13C7" w:rsidRDefault="003A4FBD">
            <w:pPr>
              <w:rPr>
                <w:color w:val="000000"/>
                <w:sz w:val="16"/>
                <w:szCs w:val="16"/>
              </w:rPr>
            </w:pPr>
            <w:r>
              <w:rPr>
                <w:color w:val="000000"/>
                <w:sz w:val="16"/>
                <w:szCs w:val="16"/>
              </w:rPr>
              <w:t>Hypothetical protein</w:t>
            </w:r>
          </w:p>
        </w:tc>
      </w:tr>
      <w:tr w:rsidR="008E13C7" w14:paraId="560E9687"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7370D37"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4602F649" w14:textId="77777777" w:rsidR="008E13C7" w:rsidRDefault="003A4FBD">
            <w:pPr>
              <w:rPr>
                <w:color w:val="000000"/>
                <w:sz w:val="16"/>
                <w:szCs w:val="16"/>
              </w:rPr>
            </w:pPr>
            <w:r>
              <w:rPr>
                <w:color w:val="000000"/>
                <w:sz w:val="16"/>
                <w:szCs w:val="16"/>
              </w:rPr>
              <w:t>Cellulophaga_phage_Ingeline_1_gene_47</w:t>
            </w:r>
          </w:p>
        </w:tc>
        <w:tc>
          <w:tcPr>
            <w:tcW w:w="723" w:type="dxa"/>
            <w:tcBorders>
              <w:top w:val="nil"/>
              <w:left w:val="nil"/>
              <w:bottom w:val="single" w:sz="8" w:space="0" w:color="000000"/>
              <w:right w:val="single" w:sz="8" w:space="0" w:color="000000"/>
            </w:tcBorders>
            <w:shd w:val="clear" w:color="auto" w:fill="auto"/>
            <w:vAlign w:val="center"/>
          </w:tcPr>
          <w:p w14:paraId="7AAF194B" w14:textId="77777777" w:rsidR="008E13C7" w:rsidRDefault="003A4FBD">
            <w:pPr>
              <w:jc w:val="center"/>
              <w:rPr>
                <w:color w:val="000000"/>
                <w:sz w:val="16"/>
                <w:szCs w:val="16"/>
              </w:rPr>
            </w:pPr>
            <w:r>
              <w:rPr>
                <w:color w:val="000000"/>
                <w:sz w:val="16"/>
                <w:szCs w:val="16"/>
              </w:rPr>
              <w:t>14</w:t>
            </w:r>
          </w:p>
        </w:tc>
        <w:tc>
          <w:tcPr>
            <w:tcW w:w="616" w:type="dxa"/>
            <w:tcBorders>
              <w:top w:val="nil"/>
              <w:left w:val="nil"/>
              <w:bottom w:val="single" w:sz="8" w:space="0" w:color="000000"/>
              <w:right w:val="single" w:sz="8" w:space="0" w:color="000000"/>
            </w:tcBorders>
            <w:shd w:val="clear" w:color="auto" w:fill="auto"/>
            <w:vAlign w:val="center"/>
          </w:tcPr>
          <w:p w14:paraId="2A6A5D17" w14:textId="77777777" w:rsidR="008E13C7" w:rsidRDefault="003A4FBD">
            <w:pPr>
              <w:jc w:val="center"/>
              <w:rPr>
                <w:color w:val="000000"/>
                <w:sz w:val="16"/>
                <w:szCs w:val="16"/>
              </w:rPr>
            </w:pPr>
            <w:r>
              <w:rPr>
                <w:color w:val="000000"/>
                <w:sz w:val="16"/>
                <w:szCs w:val="16"/>
              </w:rPr>
              <w:t>38902</w:t>
            </w:r>
          </w:p>
        </w:tc>
        <w:tc>
          <w:tcPr>
            <w:tcW w:w="616" w:type="dxa"/>
            <w:tcBorders>
              <w:top w:val="nil"/>
              <w:left w:val="nil"/>
              <w:bottom w:val="single" w:sz="8" w:space="0" w:color="000000"/>
              <w:right w:val="single" w:sz="8" w:space="0" w:color="000000"/>
            </w:tcBorders>
            <w:shd w:val="clear" w:color="auto" w:fill="auto"/>
            <w:vAlign w:val="center"/>
          </w:tcPr>
          <w:p w14:paraId="4D820529" w14:textId="77777777" w:rsidR="008E13C7" w:rsidRDefault="003A4FBD">
            <w:pPr>
              <w:jc w:val="center"/>
              <w:rPr>
                <w:color w:val="000000"/>
                <w:sz w:val="16"/>
                <w:szCs w:val="16"/>
              </w:rPr>
            </w:pPr>
            <w:r>
              <w:rPr>
                <w:color w:val="000000"/>
                <w:sz w:val="16"/>
                <w:szCs w:val="16"/>
              </w:rPr>
              <w:t>39807</w:t>
            </w:r>
          </w:p>
        </w:tc>
        <w:tc>
          <w:tcPr>
            <w:tcW w:w="2433" w:type="dxa"/>
            <w:tcBorders>
              <w:top w:val="nil"/>
              <w:left w:val="nil"/>
              <w:bottom w:val="single" w:sz="8" w:space="0" w:color="000000"/>
              <w:right w:val="single" w:sz="8" w:space="0" w:color="000000"/>
            </w:tcBorders>
            <w:shd w:val="clear" w:color="auto" w:fill="auto"/>
            <w:vAlign w:val="center"/>
          </w:tcPr>
          <w:p w14:paraId="100CCC84" w14:textId="77777777" w:rsidR="008E13C7" w:rsidRDefault="003A4FBD">
            <w:pPr>
              <w:rPr>
                <w:color w:val="000000"/>
                <w:sz w:val="16"/>
                <w:szCs w:val="16"/>
              </w:rPr>
            </w:pPr>
            <w:r>
              <w:rPr>
                <w:color w:val="000000"/>
                <w:sz w:val="16"/>
                <w:szCs w:val="16"/>
              </w:rPr>
              <w:t>Hypothetical protein</w:t>
            </w:r>
          </w:p>
        </w:tc>
      </w:tr>
      <w:tr w:rsidR="008E13C7" w14:paraId="3A21705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8B1AA30"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22DAB18E" w14:textId="77777777" w:rsidR="008E13C7" w:rsidRDefault="003A4FBD">
            <w:pPr>
              <w:rPr>
                <w:color w:val="000000"/>
                <w:sz w:val="16"/>
                <w:szCs w:val="16"/>
              </w:rPr>
            </w:pPr>
            <w:r>
              <w:rPr>
                <w:color w:val="000000"/>
                <w:sz w:val="16"/>
                <w:szCs w:val="16"/>
              </w:rPr>
              <w:t>Cellulophaga_phage_Ingeline_1_gene_42</w:t>
            </w:r>
          </w:p>
        </w:tc>
        <w:tc>
          <w:tcPr>
            <w:tcW w:w="723" w:type="dxa"/>
            <w:tcBorders>
              <w:top w:val="nil"/>
              <w:left w:val="nil"/>
              <w:bottom w:val="single" w:sz="8" w:space="0" w:color="000000"/>
              <w:right w:val="single" w:sz="8" w:space="0" w:color="000000"/>
            </w:tcBorders>
            <w:shd w:val="clear" w:color="auto" w:fill="auto"/>
            <w:vAlign w:val="center"/>
          </w:tcPr>
          <w:p w14:paraId="3ADA5E51" w14:textId="77777777" w:rsidR="008E13C7" w:rsidRDefault="003A4FBD">
            <w:pPr>
              <w:jc w:val="center"/>
              <w:rPr>
                <w:color w:val="000000"/>
                <w:sz w:val="16"/>
                <w:szCs w:val="16"/>
              </w:rPr>
            </w:pPr>
            <w:r>
              <w:rPr>
                <w:color w:val="000000"/>
                <w:sz w:val="16"/>
                <w:szCs w:val="16"/>
              </w:rPr>
              <w:t>5</w:t>
            </w:r>
          </w:p>
        </w:tc>
        <w:tc>
          <w:tcPr>
            <w:tcW w:w="616" w:type="dxa"/>
            <w:tcBorders>
              <w:top w:val="nil"/>
              <w:left w:val="nil"/>
              <w:bottom w:val="single" w:sz="8" w:space="0" w:color="000000"/>
              <w:right w:val="single" w:sz="8" w:space="0" w:color="000000"/>
            </w:tcBorders>
            <w:shd w:val="clear" w:color="auto" w:fill="auto"/>
            <w:vAlign w:val="center"/>
          </w:tcPr>
          <w:p w14:paraId="66611913" w14:textId="77777777" w:rsidR="008E13C7" w:rsidRDefault="003A4FBD">
            <w:pPr>
              <w:jc w:val="center"/>
              <w:rPr>
                <w:color w:val="000000"/>
                <w:sz w:val="16"/>
                <w:szCs w:val="16"/>
              </w:rPr>
            </w:pPr>
            <w:r>
              <w:rPr>
                <w:color w:val="000000"/>
                <w:sz w:val="16"/>
                <w:szCs w:val="16"/>
              </w:rPr>
              <w:t>33506</w:t>
            </w:r>
          </w:p>
        </w:tc>
        <w:tc>
          <w:tcPr>
            <w:tcW w:w="616" w:type="dxa"/>
            <w:tcBorders>
              <w:top w:val="nil"/>
              <w:left w:val="nil"/>
              <w:bottom w:val="single" w:sz="8" w:space="0" w:color="000000"/>
              <w:right w:val="single" w:sz="8" w:space="0" w:color="000000"/>
            </w:tcBorders>
            <w:shd w:val="clear" w:color="auto" w:fill="auto"/>
            <w:vAlign w:val="center"/>
          </w:tcPr>
          <w:p w14:paraId="360BCAF7" w14:textId="77777777" w:rsidR="008E13C7" w:rsidRDefault="003A4FBD">
            <w:pPr>
              <w:jc w:val="center"/>
              <w:rPr>
                <w:color w:val="000000"/>
                <w:sz w:val="16"/>
                <w:szCs w:val="16"/>
              </w:rPr>
            </w:pPr>
            <w:r>
              <w:rPr>
                <w:color w:val="000000"/>
                <w:sz w:val="16"/>
                <w:szCs w:val="16"/>
              </w:rPr>
              <w:t>34336</w:t>
            </w:r>
          </w:p>
        </w:tc>
        <w:tc>
          <w:tcPr>
            <w:tcW w:w="2433" w:type="dxa"/>
            <w:tcBorders>
              <w:top w:val="nil"/>
              <w:left w:val="nil"/>
              <w:bottom w:val="single" w:sz="8" w:space="0" w:color="000000"/>
              <w:right w:val="single" w:sz="8" w:space="0" w:color="000000"/>
            </w:tcBorders>
            <w:shd w:val="clear" w:color="auto" w:fill="auto"/>
            <w:vAlign w:val="center"/>
          </w:tcPr>
          <w:p w14:paraId="7D763021" w14:textId="77777777" w:rsidR="008E13C7" w:rsidRDefault="003A4FBD">
            <w:pPr>
              <w:rPr>
                <w:color w:val="000000"/>
                <w:sz w:val="16"/>
                <w:szCs w:val="16"/>
              </w:rPr>
            </w:pPr>
            <w:r>
              <w:rPr>
                <w:color w:val="000000"/>
                <w:sz w:val="16"/>
                <w:szCs w:val="16"/>
              </w:rPr>
              <w:t>Major capsid protein</w:t>
            </w:r>
          </w:p>
        </w:tc>
      </w:tr>
      <w:tr w:rsidR="008E13C7" w14:paraId="480D04E4"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FE00B08"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4113FFAF" w14:textId="77777777" w:rsidR="008E13C7" w:rsidRDefault="003A4FBD">
            <w:pPr>
              <w:rPr>
                <w:color w:val="000000"/>
                <w:sz w:val="16"/>
                <w:szCs w:val="16"/>
              </w:rPr>
            </w:pPr>
            <w:r>
              <w:rPr>
                <w:color w:val="000000"/>
                <w:sz w:val="16"/>
                <w:szCs w:val="16"/>
              </w:rPr>
              <w:t>Cellulophaga_phage_Ingeline_1_gene_2</w:t>
            </w:r>
          </w:p>
        </w:tc>
        <w:tc>
          <w:tcPr>
            <w:tcW w:w="723" w:type="dxa"/>
            <w:tcBorders>
              <w:top w:val="nil"/>
              <w:left w:val="nil"/>
              <w:bottom w:val="single" w:sz="8" w:space="0" w:color="000000"/>
              <w:right w:val="single" w:sz="8" w:space="0" w:color="000000"/>
            </w:tcBorders>
            <w:shd w:val="clear" w:color="auto" w:fill="auto"/>
            <w:vAlign w:val="center"/>
          </w:tcPr>
          <w:p w14:paraId="3744A4E2" w14:textId="77777777" w:rsidR="008E13C7" w:rsidRDefault="003A4FBD">
            <w:pPr>
              <w:jc w:val="center"/>
              <w:rPr>
                <w:color w:val="000000"/>
                <w:sz w:val="16"/>
                <w:szCs w:val="16"/>
              </w:rPr>
            </w:pPr>
            <w:r>
              <w:rPr>
                <w:color w:val="000000"/>
                <w:sz w:val="16"/>
                <w:szCs w:val="16"/>
              </w:rPr>
              <w:t>9*</w:t>
            </w:r>
          </w:p>
        </w:tc>
        <w:tc>
          <w:tcPr>
            <w:tcW w:w="616" w:type="dxa"/>
            <w:tcBorders>
              <w:top w:val="nil"/>
              <w:left w:val="nil"/>
              <w:bottom w:val="single" w:sz="8" w:space="0" w:color="000000"/>
              <w:right w:val="single" w:sz="8" w:space="0" w:color="000000"/>
            </w:tcBorders>
            <w:shd w:val="clear" w:color="auto" w:fill="auto"/>
            <w:vAlign w:val="center"/>
          </w:tcPr>
          <w:p w14:paraId="5F763071" w14:textId="77777777" w:rsidR="008E13C7" w:rsidRDefault="003A4FBD">
            <w:pPr>
              <w:jc w:val="center"/>
              <w:rPr>
                <w:color w:val="000000"/>
                <w:sz w:val="16"/>
                <w:szCs w:val="16"/>
              </w:rPr>
            </w:pPr>
            <w:r>
              <w:rPr>
                <w:color w:val="000000"/>
                <w:sz w:val="16"/>
                <w:szCs w:val="16"/>
              </w:rPr>
              <w:t>501</w:t>
            </w:r>
          </w:p>
        </w:tc>
        <w:tc>
          <w:tcPr>
            <w:tcW w:w="616" w:type="dxa"/>
            <w:tcBorders>
              <w:top w:val="nil"/>
              <w:left w:val="nil"/>
              <w:bottom w:val="single" w:sz="8" w:space="0" w:color="000000"/>
              <w:right w:val="single" w:sz="8" w:space="0" w:color="000000"/>
            </w:tcBorders>
            <w:shd w:val="clear" w:color="auto" w:fill="auto"/>
            <w:vAlign w:val="center"/>
          </w:tcPr>
          <w:p w14:paraId="542D3DAF" w14:textId="77777777" w:rsidR="008E13C7" w:rsidRDefault="003A4FBD">
            <w:pPr>
              <w:jc w:val="center"/>
              <w:rPr>
                <w:color w:val="000000"/>
                <w:sz w:val="16"/>
                <w:szCs w:val="16"/>
              </w:rPr>
            </w:pPr>
            <w:r>
              <w:rPr>
                <w:color w:val="000000"/>
                <w:sz w:val="16"/>
                <w:szCs w:val="16"/>
              </w:rPr>
              <w:t>1844</w:t>
            </w:r>
          </w:p>
        </w:tc>
        <w:tc>
          <w:tcPr>
            <w:tcW w:w="2433" w:type="dxa"/>
            <w:tcBorders>
              <w:top w:val="nil"/>
              <w:left w:val="nil"/>
              <w:bottom w:val="single" w:sz="8" w:space="0" w:color="000000"/>
              <w:right w:val="single" w:sz="8" w:space="0" w:color="000000"/>
            </w:tcBorders>
            <w:shd w:val="clear" w:color="auto" w:fill="auto"/>
            <w:vAlign w:val="center"/>
          </w:tcPr>
          <w:p w14:paraId="66A44C39" w14:textId="77777777" w:rsidR="008E13C7" w:rsidRDefault="003A4FBD">
            <w:pPr>
              <w:rPr>
                <w:color w:val="000000"/>
                <w:sz w:val="16"/>
                <w:szCs w:val="16"/>
              </w:rPr>
            </w:pPr>
            <w:r>
              <w:rPr>
                <w:color w:val="000000"/>
                <w:sz w:val="16"/>
                <w:szCs w:val="16"/>
              </w:rPr>
              <w:t>Portal protein</w:t>
            </w:r>
          </w:p>
        </w:tc>
      </w:tr>
      <w:tr w:rsidR="008E13C7" w14:paraId="79B99A80"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6818508"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21D95475" w14:textId="77777777" w:rsidR="008E13C7" w:rsidRDefault="003A4FBD">
            <w:pPr>
              <w:rPr>
                <w:color w:val="000000"/>
                <w:sz w:val="16"/>
                <w:szCs w:val="16"/>
              </w:rPr>
            </w:pPr>
            <w:r>
              <w:rPr>
                <w:color w:val="000000"/>
                <w:sz w:val="16"/>
                <w:szCs w:val="16"/>
              </w:rPr>
              <w:t>Cellulophaga_phage_Ingeline_1_gene_5</w:t>
            </w:r>
          </w:p>
        </w:tc>
        <w:tc>
          <w:tcPr>
            <w:tcW w:w="723" w:type="dxa"/>
            <w:tcBorders>
              <w:top w:val="nil"/>
              <w:left w:val="nil"/>
              <w:bottom w:val="single" w:sz="8" w:space="0" w:color="000000"/>
              <w:right w:val="single" w:sz="8" w:space="0" w:color="000000"/>
            </w:tcBorders>
            <w:shd w:val="clear" w:color="auto" w:fill="auto"/>
            <w:vAlign w:val="center"/>
          </w:tcPr>
          <w:p w14:paraId="2989CA19" w14:textId="77777777" w:rsidR="008E13C7" w:rsidRDefault="003A4FBD">
            <w:pPr>
              <w:jc w:val="center"/>
              <w:rPr>
                <w:color w:val="000000"/>
                <w:sz w:val="16"/>
                <w:szCs w:val="16"/>
              </w:rPr>
            </w:pPr>
            <w:r>
              <w:rPr>
                <w:color w:val="000000"/>
                <w:sz w:val="16"/>
                <w:szCs w:val="16"/>
              </w:rPr>
              <w:t>2*</w:t>
            </w:r>
          </w:p>
        </w:tc>
        <w:tc>
          <w:tcPr>
            <w:tcW w:w="616" w:type="dxa"/>
            <w:tcBorders>
              <w:top w:val="nil"/>
              <w:left w:val="nil"/>
              <w:bottom w:val="single" w:sz="8" w:space="0" w:color="000000"/>
              <w:right w:val="single" w:sz="8" w:space="0" w:color="000000"/>
            </w:tcBorders>
            <w:shd w:val="clear" w:color="auto" w:fill="auto"/>
            <w:vAlign w:val="center"/>
          </w:tcPr>
          <w:p w14:paraId="261AE066" w14:textId="77777777" w:rsidR="008E13C7" w:rsidRDefault="003A4FBD">
            <w:pPr>
              <w:jc w:val="center"/>
              <w:rPr>
                <w:color w:val="000000"/>
                <w:sz w:val="16"/>
                <w:szCs w:val="16"/>
              </w:rPr>
            </w:pPr>
            <w:r>
              <w:rPr>
                <w:color w:val="000000"/>
                <w:sz w:val="16"/>
                <w:szCs w:val="16"/>
              </w:rPr>
              <w:t>3083</w:t>
            </w:r>
          </w:p>
        </w:tc>
        <w:tc>
          <w:tcPr>
            <w:tcW w:w="616" w:type="dxa"/>
            <w:tcBorders>
              <w:top w:val="nil"/>
              <w:left w:val="nil"/>
              <w:bottom w:val="single" w:sz="8" w:space="0" w:color="000000"/>
              <w:right w:val="single" w:sz="8" w:space="0" w:color="000000"/>
            </w:tcBorders>
            <w:shd w:val="clear" w:color="auto" w:fill="auto"/>
            <w:vAlign w:val="center"/>
          </w:tcPr>
          <w:p w14:paraId="701F6F2F" w14:textId="77777777" w:rsidR="008E13C7" w:rsidRDefault="003A4FBD">
            <w:pPr>
              <w:jc w:val="center"/>
              <w:rPr>
                <w:color w:val="000000"/>
                <w:sz w:val="16"/>
                <w:szCs w:val="16"/>
              </w:rPr>
            </w:pPr>
            <w:r>
              <w:rPr>
                <w:color w:val="000000"/>
                <w:sz w:val="16"/>
                <w:szCs w:val="16"/>
              </w:rPr>
              <w:t>3988</w:t>
            </w:r>
          </w:p>
        </w:tc>
        <w:tc>
          <w:tcPr>
            <w:tcW w:w="2433" w:type="dxa"/>
            <w:tcBorders>
              <w:top w:val="nil"/>
              <w:left w:val="nil"/>
              <w:bottom w:val="single" w:sz="8" w:space="0" w:color="000000"/>
              <w:right w:val="single" w:sz="8" w:space="0" w:color="000000"/>
            </w:tcBorders>
            <w:shd w:val="clear" w:color="auto" w:fill="auto"/>
            <w:vAlign w:val="center"/>
          </w:tcPr>
          <w:p w14:paraId="00F95EE1" w14:textId="77777777" w:rsidR="008E13C7" w:rsidRDefault="003A4FBD">
            <w:pPr>
              <w:rPr>
                <w:color w:val="000000"/>
                <w:sz w:val="16"/>
                <w:szCs w:val="16"/>
              </w:rPr>
            </w:pPr>
            <w:r>
              <w:rPr>
                <w:color w:val="000000"/>
                <w:sz w:val="16"/>
                <w:szCs w:val="16"/>
              </w:rPr>
              <w:t>Hypothetical protein</w:t>
            </w:r>
          </w:p>
        </w:tc>
      </w:tr>
      <w:tr w:rsidR="008E13C7" w14:paraId="6D9511F9"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0692C9E"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3DE1820A" w14:textId="77777777" w:rsidR="008E13C7" w:rsidRDefault="003A4FBD">
            <w:pPr>
              <w:rPr>
                <w:color w:val="000000"/>
                <w:sz w:val="16"/>
                <w:szCs w:val="16"/>
              </w:rPr>
            </w:pPr>
            <w:r>
              <w:rPr>
                <w:color w:val="000000"/>
                <w:sz w:val="16"/>
                <w:szCs w:val="16"/>
              </w:rPr>
              <w:t>Cellulophaga_phage_Ingeline_1_gene_3</w:t>
            </w:r>
          </w:p>
        </w:tc>
        <w:tc>
          <w:tcPr>
            <w:tcW w:w="723" w:type="dxa"/>
            <w:tcBorders>
              <w:top w:val="nil"/>
              <w:left w:val="nil"/>
              <w:bottom w:val="single" w:sz="8" w:space="0" w:color="000000"/>
              <w:right w:val="single" w:sz="8" w:space="0" w:color="000000"/>
            </w:tcBorders>
            <w:shd w:val="clear" w:color="auto" w:fill="auto"/>
            <w:vAlign w:val="center"/>
          </w:tcPr>
          <w:p w14:paraId="0F468EE8" w14:textId="77777777" w:rsidR="008E13C7" w:rsidRDefault="003A4FBD">
            <w:pPr>
              <w:jc w:val="center"/>
              <w:rPr>
                <w:color w:val="000000"/>
                <w:sz w:val="16"/>
                <w:szCs w:val="16"/>
              </w:rPr>
            </w:pPr>
            <w:r>
              <w:rPr>
                <w:color w:val="000000"/>
                <w:sz w:val="16"/>
                <w:szCs w:val="16"/>
              </w:rPr>
              <w:t>8</w:t>
            </w:r>
          </w:p>
        </w:tc>
        <w:tc>
          <w:tcPr>
            <w:tcW w:w="616" w:type="dxa"/>
            <w:tcBorders>
              <w:top w:val="nil"/>
              <w:left w:val="nil"/>
              <w:bottom w:val="single" w:sz="8" w:space="0" w:color="000000"/>
              <w:right w:val="single" w:sz="8" w:space="0" w:color="000000"/>
            </w:tcBorders>
            <w:shd w:val="clear" w:color="auto" w:fill="auto"/>
            <w:vAlign w:val="center"/>
          </w:tcPr>
          <w:p w14:paraId="20E50285" w14:textId="77777777" w:rsidR="008E13C7" w:rsidRDefault="003A4FBD">
            <w:pPr>
              <w:jc w:val="center"/>
              <w:rPr>
                <w:color w:val="000000"/>
                <w:sz w:val="16"/>
                <w:szCs w:val="16"/>
              </w:rPr>
            </w:pPr>
            <w:r>
              <w:rPr>
                <w:color w:val="000000"/>
                <w:sz w:val="16"/>
                <w:szCs w:val="16"/>
              </w:rPr>
              <w:t>1844</w:t>
            </w:r>
          </w:p>
        </w:tc>
        <w:tc>
          <w:tcPr>
            <w:tcW w:w="616" w:type="dxa"/>
            <w:tcBorders>
              <w:top w:val="nil"/>
              <w:left w:val="nil"/>
              <w:bottom w:val="single" w:sz="8" w:space="0" w:color="000000"/>
              <w:right w:val="single" w:sz="8" w:space="0" w:color="000000"/>
            </w:tcBorders>
            <w:shd w:val="clear" w:color="auto" w:fill="auto"/>
            <w:vAlign w:val="center"/>
          </w:tcPr>
          <w:p w14:paraId="0C9E708D" w14:textId="77777777" w:rsidR="008E13C7" w:rsidRDefault="003A4FBD">
            <w:pPr>
              <w:jc w:val="center"/>
              <w:rPr>
                <w:color w:val="000000"/>
                <w:sz w:val="16"/>
                <w:szCs w:val="16"/>
              </w:rPr>
            </w:pPr>
            <w:r>
              <w:rPr>
                <w:color w:val="000000"/>
                <w:sz w:val="16"/>
                <w:szCs w:val="16"/>
              </w:rPr>
              <w:t>2770</w:t>
            </w:r>
          </w:p>
        </w:tc>
        <w:tc>
          <w:tcPr>
            <w:tcW w:w="2433" w:type="dxa"/>
            <w:tcBorders>
              <w:top w:val="nil"/>
              <w:left w:val="nil"/>
              <w:bottom w:val="single" w:sz="8" w:space="0" w:color="000000"/>
              <w:right w:val="single" w:sz="8" w:space="0" w:color="000000"/>
            </w:tcBorders>
            <w:shd w:val="clear" w:color="auto" w:fill="auto"/>
            <w:vAlign w:val="center"/>
          </w:tcPr>
          <w:p w14:paraId="35508898" w14:textId="77777777" w:rsidR="008E13C7" w:rsidRDefault="003A4FBD">
            <w:pPr>
              <w:rPr>
                <w:color w:val="000000"/>
                <w:sz w:val="16"/>
                <w:szCs w:val="16"/>
              </w:rPr>
            </w:pPr>
            <w:r>
              <w:rPr>
                <w:color w:val="000000"/>
                <w:sz w:val="16"/>
                <w:szCs w:val="16"/>
              </w:rPr>
              <w:t>Adaptor protein</w:t>
            </w:r>
          </w:p>
        </w:tc>
      </w:tr>
      <w:tr w:rsidR="008E13C7" w14:paraId="70253164"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ADF66BC"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3774F5B7" w14:textId="77777777" w:rsidR="008E13C7" w:rsidRDefault="003A4FBD">
            <w:pPr>
              <w:rPr>
                <w:color w:val="000000"/>
                <w:sz w:val="16"/>
                <w:szCs w:val="16"/>
              </w:rPr>
            </w:pPr>
            <w:r>
              <w:rPr>
                <w:color w:val="000000"/>
                <w:sz w:val="16"/>
                <w:szCs w:val="16"/>
              </w:rPr>
              <w:t>Cellulophaga_phage_Ingeline_1_gene_6</w:t>
            </w:r>
          </w:p>
        </w:tc>
        <w:tc>
          <w:tcPr>
            <w:tcW w:w="723" w:type="dxa"/>
            <w:tcBorders>
              <w:top w:val="nil"/>
              <w:left w:val="nil"/>
              <w:bottom w:val="single" w:sz="8" w:space="0" w:color="000000"/>
              <w:right w:val="single" w:sz="8" w:space="0" w:color="000000"/>
            </w:tcBorders>
            <w:shd w:val="clear" w:color="auto" w:fill="auto"/>
            <w:vAlign w:val="center"/>
          </w:tcPr>
          <w:p w14:paraId="1D0348E5" w14:textId="77777777" w:rsidR="008E13C7" w:rsidRDefault="003A4FBD">
            <w:pPr>
              <w:jc w:val="center"/>
              <w:rPr>
                <w:color w:val="000000"/>
                <w:sz w:val="16"/>
                <w:szCs w:val="16"/>
              </w:rPr>
            </w:pPr>
            <w:r>
              <w:rPr>
                <w:color w:val="000000"/>
                <w:sz w:val="16"/>
                <w:szCs w:val="16"/>
              </w:rPr>
              <w:t>7</w:t>
            </w:r>
          </w:p>
        </w:tc>
        <w:tc>
          <w:tcPr>
            <w:tcW w:w="616" w:type="dxa"/>
            <w:tcBorders>
              <w:top w:val="nil"/>
              <w:left w:val="nil"/>
              <w:bottom w:val="single" w:sz="8" w:space="0" w:color="000000"/>
              <w:right w:val="single" w:sz="8" w:space="0" w:color="000000"/>
            </w:tcBorders>
            <w:shd w:val="clear" w:color="auto" w:fill="auto"/>
            <w:vAlign w:val="center"/>
          </w:tcPr>
          <w:p w14:paraId="221043BF" w14:textId="77777777" w:rsidR="008E13C7" w:rsidRDefault="003A4FBD">
            <w:pPr>
              <w:jc w:val="center"/>
              <w:rPr>
                <w:color w:val="000000"/>
                <w:sz w:val="16"/>
                <w:szCs w:val="16"/>
              </w:rPr>
            </w:pPr>
            <w:r>
              <w:rPr>
                <w:color w:val="000000"/>
                <w:sz w:val="16"/>
                <w:szCs w:val="16"/>
              </w:rPr>
              <w:t>3981</w:t>
            </w:r>
          </w:p>
        </w:tc>
        <w:tc>
          <w:tcPr>
            <w:tcW w:w="616" w:type="dxa"/>
            <w:tcBorders>
              <w:top w:val="nil"/>
              <w:left w:val="nil"/>
              <w:bottom w:val="single" w:sz="8" w:space="0" w:color="000000"/>
              <w:right w:val="single" w:sz="8" w:space="0" w:color="000000"/>
            </w:tcBorders>
            <w:shd w:val="clear" w:color="auto" w:fill="auto"/>
            <w:vAlign w:val="center"/>
          </w:tcPr>
          <w:p w14:paraId="6503C5F5" w14:textId="77777777" w:rsidR="008E13C7" w:rsidRDefault="003A4FBD">
            <w:pPr>
              <w:jc w:val="center"/>
              <w:rPr>
                <w:color w:val="000000"/>
                <w:sz w:val="16"/>
                <w:szCs w:val="16"/>
              </w:rPr>
            </w:pPr>
            <w:r>
              <w:rPr>
                <w:color w:val="000000"/>
                <w:sz w:val="16"/>
                <w:szCs w:val="16"/>
              </w:rPr>
              <w:t>4439</w:t>
            </w:r>
          </w:p>
        </w:tc>
        <w:tc>
          <w:tcPr>
            <w:tcW w:w="2433" w:type="dxa"/>
            <w:tcBorders>
              <w:top w:val="nil"/>
              <w:left w:val="nil"/>
              <w:bottom w:val="single" w:sz="8" w:space="0" w:color="000000"/>
              <w:right w:val="single" w:sz="8" w:space="0" w:color="000000"/>
            </w:tcBorders>
            <w:shd w:val="clear" w:color="auto" w:fill="auto"/>
            <w:vAlign w:val="center"/>
          </w:tcPr>
          <w:p w14:paraId="5CCE4475" w14:textId="77777777" w:rsidR="008E13C7" w:rsidRDefault="003A4FBD">
            <w:pPr>
              <w:rPr>
                <w:color w:val="000000"/>
                <w:sz w:val="16"/>
                <w:szCs w:val="16"/>
              </w:rPr>
            </w:pPr>
            <w:r>
              <w:rPr>
                <w:color w:val="000000"/>
                <w:sz w:val="16"/>
                <w:szCs w:val="16"/>
              </w:rPr>
              <w:t>Hypothetical protein</w:t>
            </w:r>
          </w:p>
        </w:tc>
      </w:tr>
      <w:tr w:rsidR="008E13C7" w14:paraId="646146C5"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DE4B0F4" w14:textId="77777777" w:rsidR="008E13C7" w:rsidRDefault="003A4FBD">
            <w:pPr>
              <w:rPr>
                <w:i/>
                <w:color w:val="000000"/>
                <w:sz w:val="16"/>
                <w:szCs w:val="16"/>
              </w:rPr>
            </w:pPr>
            <w:r>
              <w:rPr>
                <w:i/>
                <w:color w:val="000000"/>
                <w:sz w:val="16"/>
                <w:szCs w:val="16"/>
              </w:rPr>
              <w:t>Duneviridae</w:t>
            </w:r>
          </w:p>
        </w:tc>
        <w:tc>
          <w:tcPr>
            <w:tcW w:w="3273" w:type="dxa"/>
            <w:tcBorders>
              <w:top w:val="nil"/>
              <w:left w:val="nil"/>
              <w:bottom w:val="single" w:sz="8" w:space="0" w:color="000000"/>
              <w:right w:val="single" w:sz="8" w:space="0" w:color="000000"/>
            </w:tcBorders>
            <w:shd w:val="clear" w:color="auto" w:fill="auto"/>
            <w:vAlign w:val="center"/>
          </w:tcPr>
          <w:p w14:paraId="29656293" w14:textId="77777777" w:rsidR="008E13C7" w:rsidRDefault="003A4FBD">
            <w:pPr>
              <w:rPr>
                <w:color w:val="000000"/>
                <w:sz w:val="16"/>
                <w:szCs w:val="16"/>
              </w:rPr>
            </w:pPr>
            <w:r>
              <w:rPr>
                <w:color w:val="000000"/>
                <w:sz w:val="16"/>
                <w:szCs w:val="16"/>
              </w:rPr>
              <w:t>Cellulophaga_phage_Ingeline_1_gene_7</w:t>
            </w:r>
          </w:p>
        </w:tc>
        <w:tc>
          <w:tcPr>
            <w:tcW w:w="723" w:type="dxa"/>
            <w:tcBorders>
              <w:top w:val="nil"/>
              <w:left w:val="nil"/>
              <w:bottom w:val="single" w:sz="8" w:space="0" w:color="000000"/>
              <w:right w:val="single" w:sz="8" w:space="0" w:color="000000"/>
            </w:tcBorders>
            <w:shd w:val="clear" w:color="auto" w:fill="auto"/>
            <w:vAlign w:val="center"/>
          </w:tcPr>
          <w:p w14:paraId="31836464" w14:textId="77777777" w:rsidR="008E13C7" w:rsidRDefault="003A4FBD">
            <w:pPr>
              <w:jc w:val="center"/>
              <w:rPr>
                <w:color w:val="000000"/>
                <w:sz w:val="16"/>
                <w:szCs w:val="16"/>
              </w:rPr>
            </w:pPr>
            <w:r>
              <w:rPr>
                <w:color w:val="000000"/>
                <w:sz w:val="16"/>
                <w:szCs w:val="16"/>
              </w:rPr>
              <w:t>3</w:t>
            </w:r>
          </w:p>
        </w:tc>
        <w:tc>
          <w:tcPr>
            <w:tcW w:w="616" w:type="dxa"/>
            <w:tcBorders>
              <w:top w:val="nil"/>
              <w:left w:val="nil"/>
              <w:bottom w:val="single" w:sz="8" w:space="0" w:color="000000"/>
              <w:right w:val="single" w:sz="8" w:space="0" w:color="000000"/>
            </w:tcBorders>
            <w:shd w:val="clear" w:color="auto" w:fill="auto"/>
            <w:vAlign w:val="center"/>
          </w:tcPr>
          <w:p w14:paraId="18AF12A4" w14:textId="77777777" w:rsidR="008E13C7" w:rsidRDefault="003A4FBD">
            <w:pPr>
              <w:jc w:val="center"/>
              <w:rPr>
                <w:color w:val="000000"/>
                <w:sz w:val="16"/>
                <w:szCs w:val="16"/>
              </w:rPr>
            </w:pPr>
            <w:r>
              <w:rPr>
                <w:color w:val="000000"/>
                <w:sz w:val="16"/>
                <w:szCs w:val="16"/>
              </w:rPr>
              <w:t>4602</w:t>
            </w:r>
          </w:p>
        </w:tc>
        <w:tc>
          <w:tcPr>
            <w:tcW w:w="616" w:type="dxa"/>
            <w:tcBorders>
              <w:top w:val="nil"/>
              <w:left w:val="nil"/>
              <w:bottom w:val="single" w:sz="8" w:space="0" w:color="000000"/>
              <w:right w:val="single" w:sz="8" w:space="0" w:color="000000"/>
            </w:tcBorders>
            <w:shd w:val="clear" w:color="auto" w:fill="auto"/>
            <w:vAlign w:val="center"/>
          </w:tcPr>
          <w:p w14:paraId="0F6AEDE8" w14:textId="77777777" w:rsidR="008E13C7" w:rsidRDefault="003A4FBD">
            <w:pPr>
              <w:jc w:val="center"/>
              <w:rPr>
                <w:color w:val="000000"/>
                <w:sz w:val="16"/>
                <w:szCs w:val="16"/>
              </w:rPr>
            </w:pPr>
            <w:r>
              <w:rPr>
                <w:color w:val="000000"/>
                <w:sz w:val="16"/>
                <w:szCs w:val="16"/>
              </w:rPr>
              <w:t>4982</w:t>
            </w:r>
          </w:p>
        </w:tc>
        <w:tc>
          <w:tcPr>
            <w:tcW w:w="2433" w:type="dxa"/>
            <w:tcBorders>
              <w:top w:val="nil"/>
              <w:left w:val="nil"/>
              <w:bottom w:val="single" w:sz="8" w:space="0" w:color="000000"/>
              <w:right w:val="single" w:sz="8" w:space="0" w:color="000000"/>
            </w:tcBorders>
            <w:shd w:val="clear" w:color="auto" w:fill="auto"/>
            <w:vAlign w:val="center"/>
          </w:tcPr>
          <w:p w14:paraId="143585F8" w14:textId="77777777" w:rsidR="008E13C7" w:rsidRDefault="003A4FBD">
            <w:pPr>
              <w:rPr>
                <w:color w:val="000000"/>
                <w:sz w:val="16"/>
                <w:szCs w:val="16"/>
              </w:rPr>
            </w:pPr>
            <w:r>
              <w:rPr>
                <w:color w:val="000000"/>
                <w:sz w:val="16"/>
                <w:szCs w:val="16"/>
              </w:rPr>
              <w:t>Hypothetical protein</w:t>
            </w:r>
          </w:p>
        </w:tc>
      </w:tr>
      <w:tr w:rsidR="008E13C7" w14:paraId="679369CB"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2E4DEF1" w14:textId="77777777" w:rsidR="008E13C7" w:rsidRDefault="003A4FBD">
            <w:pPr>
              <w:rPr>
                <w:i/>
                <w:color w:val="000000"/>
                <w:sz w:val="16"/>
                <w:szCs w:val="16"/>
              </w:rPr>
            </w:pPr>
            <w:r>
              <w:rPr>
                <w:i/>
                <w:color w:val="000000"/>
                <w:sz w:val="16"/>
                <w:szCs w:val="16"/>
              </w:rPr>
              <w:t>Helgolandviridae</w:t>
            </w:r>
          </w:p>
        </w:tc>
        <w:tc>
          <w:tcPr>
            <w:tcW w:w="3273" w:type="dxa"/>
            <w:tcBorders>
              <w:top w:val="nil"/>
              <w:left w:val="nil"/>
              <w:bottom w:val="single" w:sz="8" w:space="0" w:color="000000"/>
              <w:right w:val="single" w:sz="8" w:space="0" w:color="000000"/>
            </w:tcBorders>
            <w:shd w:val="clear" w:color="auto" w:fill="auto"/>
            <w:vAlign w:val="center"/>
          </w:tcPr>
          <w:p w14:paraId="21498231" w14:textId="77777777" w:rsidR="008E13C7" w:rsidRDefault="003A4FBD">
            <w:pPr>
              <w:rPr>
                <w:color w:val="000000"/>
                <w:sz w:val="16"/>
                <w:szCs w:val="16"/>
              </w:rPr>
            </w:pPr>
            <w:r>
              <w:rPr>
                <w:color w:val="000000"/>
                <w:sz w:val="16"/>
                <w:szCs w:val="16"/>
              </w:rPr>
              <w:t>Polaribacter_phage_Leef_1_gene_47</w:t>
            </w:r>
          </w:p>
        </w:tc>
        <w:tc>
          <w:tcPr>
            <w:tcW w:w="723" w:type="dxa"/>
            <w:tcBorders>
              <w:top w:val="nil"/>
              <w:left w:val="nil"/>
              <w:bottom w:val="single" w:sz="8" w:space="0" w:color="000000"/>
              <w:right w:val="single" w:sz="8" w:space="0" w:color="000000"/>
            </w:tcBorders>
            <w:shd w:val="clear" w:color="auto" w:fill="auto"/>
            <w:vAlign w:val="center"/>
          </w:tcPr>
          <w:p w14:paraId="1C1465F3" w14:textId="77777777" w:rsidR="008E13C7" w:rsidRDefault="003A4FBD">
            <w:pPr>
              <w:jc w:val="center"/>
              <w:rPr>
                <w:color w:val="000000"/>
                <w:sz w:val="16"/>
                <w:szCs w:val="16"/>
              </w:rPr>
            </w:pPr>
            <w:r>
              <w:rPr>
                <w:color w:val="000000"/>
                <w:sz w:val="16"/>
                <w:szCs w:val="16"/>
              </w:rPr>
              <w:t>9</w:t>
            </w:r>
          </w:p>
        </w:tc>
        <w:tc>
          <w:tcPr>
            <w:tcW w:w="616" w:type="dxa"/>
            <w:tcBorders>
              <w:top w:val="nil"/>
              <w:left w:val="nil"/>
              <w:bottom w:val="single" w:sz="8" w:space="0" w:color="000000"/>
              <w:right w:val="single" w:sz="8" w:space="0" w:color="000000"/>
            </w:tcBorders>
            <w:shd w:val="clear" w:color="auto" w:fill="auto"/>
            <w:vAlign w:val="center"/>
          </w:tcPr>
          <w:p w14:paraId="5597E515" w14:textId="77777777" w:rsidR="008E13C7" w:rsidRDefault="003A4FBD">
            <w:pPr>
              <w:jc w:val="center"/>
              <w:rPr>
                <w:color w:val="000000"/>
                <w:sz w:val="16"/>
                <w:szCs w:val="16"/>
              </w:rPr>
            </w:pPr>
            <w:r>
              <w:rPr>
                <w:color w:val="000000"/>
                <w:sz w:val="16"/>
                <w:szCs w:val="16"/>
              </w:rPr>
              <w:t>35385</w:t>
            </w:r>
          </w:p>
        </w:tc>
        <w:tc>
          <w:tcPr>
            <w:tcW w:w="616" w:type="dxa"/>
            <w:tcBorders>
              <w:top w:val="nil"/>
              <w:left w:val="nil"/>
              <w:bottom w:val="single" w:sz="8" w:space="0" w:color="000000"/>
              <w:right w:val="single" w:sz="8" w:space="0" w:color="000000"/>
            </w:tcBorders>
            <w:shd w:val="clear" w:color="auto" w:fill="auto"/>
            <w:vAlign w:val="center"/>
          </w:tcPr>
          <w:p w14:paraId="3F3C2D3F" w14:textId="77777777" w:rsidR="008E13C7" w:rsidRDefault="003A4FBD">
            <w:pPr>
              <w:jc w:val="center"/>
              <w:rPr>
                <w:color w:val="000000"/>
                <w:sz w:val="16"/>
                <w:szCs w:val="16"/>
              </w:rPr>
            </w:pPr>
            <w:r>
              <w:rPr>
                <w:color w:val="000000"/>
                <w:sz w:val="16"/>
                <w:szCs w:val="16"/>
              </w:rPr>
              <w:t>35966</w:t>
            </w:r>
          </w:p>
        </w:tc>
        <w:tc>
          <w:tcPr>
            <w:tcW w:w="2433" w:type="dxa"/>
            <w:tcBorders>
              <w:top w:val="nil"/>
              <w:left w:val="nil"/>
              <w:bottom w:val="single" w:sz="8" w:space="0" w:color="000000"/>
              <w:right w:val="single" w:sz="8" w:space="0" w:color="000000"/>
            </w:tcBorders>
            <w:shd w:val="clear" w:color="auto" w:fill="auto"/>
            <w:vAlign w:val="center"/>
          </w:tcPr>
          <w:p w14:paraId="02A0A2D5" w14:textId="77777777" w:rsidR="008E13C7" w:rsidRDefault="003A4FBD">
            <w:pPr>
              <w:rPr>
                <w:color w:val="000000"/>
                <w:sz w:val="16"/>
                <w:szCs w:val="16"/>
              </w:rPr>
            </w:pPr>
            <w:r>
              <w:rPr>
                <w:color w:val="000000"/>
                <w:sz w:val="16"/>
                <w:szCs w:val="16"/>
              </w:rPr>
              <w:t>Hypothetical protein</w:t>
            </w:r>
          </w:p>
        </w:tc>
      </w:tr>
      <w:tr w:rsidR="008E13C7" w14:paraId="3F28231B"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D4E753B" w14:textId="77777777" w:rsidR="008E13C7" w:rsidRDefault="003A4FBD">
            <w:pPr>
              <w:rPr>
                <w:i/>
                <w:color w:val="000000"/>
                <w:sz w:val="16"/>
                <w:szCs w:val="16"/>
              </w:rPr>
            </w:pPr>
            <w:r>
              <w:rPr>
                <w:i/>
                <w:color w:val="000000"/>
                <w:sz w:val="16"/>
                <w:szCs w:val="16"/>
              </w:rPr>
              <w:t>Helgolandviridae</w:t>
            </w:r>
          </w:p>
        </w:tc>
        <w:tc>
          <w:tcPr>
            <w:tcW w:w="3273" w:type="dxa"/>
            <w:tcBorders>
              <w:top w:val="nil"/>
              <w:left w:val="nil"/>
              <w:bottom w:val="single" w:sz="8" w:space="0" w:color="000000"/>
              <w:right w:val="single" w:sz="8" w:space="0" w:color="000000"/>
            </w:tcBorders>
            <w:shd w:val="clear" w:color="auto" w:fill="auto"/>
            <w:vAlign w:val="center"/>
          </w:tcPr>
          <w:p w14:paraId="65F412CD" w14:textId="77777777" w:rsidR="008E13C7" w:rsidRDefault="003A4FBD">
            <w:pPr>
              <w:rPr>
                <w:color w:val="000000"/>
                <w:sz w:val="16"/>
                <w:szCs w:val="16"/>
              </w:rPr>
            </w:pPr>
            <w:r>
              <w:rPr>
                <w:color w:val="000000"/>
                <w:sz w:val="16"/>
                <w:szCs w:val="16"/>
              </w:rPr>
              <w:t>Polaribacter_phage_Leef_1_gene_46</w:t>
            </w:r>
          </w:p>
        </w:tc>
        <w:tc>
          <w:tcPr>
            <w:tcW w:w="723" w:type="dxa"/>
            <w:tcBorders>
              <w:top w:val="nil"/>
              <w:left w:val="nil"/>
              <w:bottom w:val="single" w:sz="8" w:space="0" w:color="000000"/>
              <w:right w:val="single" w:sz="8" w:space="0" w:color="000000"/>
            </w:tcBorders>
            <w:shd w:val="clear" w:color="auto" w:fill="auto"/>
            <w:vAlign w:val="center"/>
          </w:tcPr>
          <w:p w14:paraId="5F822F6B" w14:textId="77777777" w:rsidR="008E13C7" w:rsidRDefault="003A4FBD">
            <w:pPr>
              <w:jc w:val="center"/>
              <w:rPr>
                <w:color w:val="000000"/>
                <w:sz w:val="16"/>
                <w:szCs w:val="16"/>
              </w:rPr>
            </w:pPr>
            <w:r>
              <w:rPr>
                <w:color w:val="000000"/>
                <w:sz w:val="16"/>
                <w:szCs w:val="16"/>
              </w:rPr>
              <w:t>10</w:t>
            </w:r>
          </w:p>
        </w:tc>
        <w:tc>
          <w:tcPr>
            <w:tcW w:w="616" w:type="dxa"/>
            <w:tcBorders>
              <w:top w:val="nil"/>
              <w:left w:val="nil"/>
              <w:bottom w:val="single" w:sz="8" w:space="0" w:color="000000"/>
              <w:right w:val="single" w:sz="8" w:space="0" w:color="000000"/>
            </w:tcBorders>
            <w:shd w:val="clear" w:color="auto" w:fill="auto"/>
            <w:vAlign w:val="center"/>
          </w:tcPr>
          <w:p w14:paraId="2061F9C2" w14:textId="77777777" w:rsidR="008E13C7" w:rsidRDefault="003A4FBD">
            <w:pPr>
              <w:jc w:val="center"/>
              <w:rPr>
                <w:color w:val="000000"/>
                <w:sz w:val="16"/>
                <w:szCs w:val="16"/>
              </w:rPr>
            </w:pPr>
            <w:r>
              <w:rPr>
                <w:color w:val="000000"/>
                <w:sz w:val="16"/>
                <w:szCs w:val="16"/>
              </w:rPr>
              <w:t>34630</w:t>
            </w:r>
          </w:p>
        </w:tc>
        <w:tc>
          <w:tcPr>
            <w:tcW w:w="616" w:type="dxa"/>
            <w:tcBorders>
              <w:top w:val="nil"/>
              <w:left w:val="nil"/>
              <w:bottom w:val="single" w:sz="8" w:space="0" w:color="000000"/>
              <w:right w:val="single" w:sz="8" w:space="0" w:color="000000"/>
            </w:tcBorders>
            <w:shd w:val="clear" w:color="auto" w:fill="auto"/>
            <w:vAlign w:val="center"/>
          </w:tcPr>
          <w:p w14:paraId="69B751CE" w14:textId="77777777" w:rsidR="008E13C7" w:rsidRDefault="003A4FBD">
            <w:pPr>
              <w:jc w:val="center"/>
              <w:rPr>
                <w:color w:val="000000"/>
                <w:sz w:val="16"/>
                <w:szCs w:val="16"/>
              </w:rPr>
            </w:pPr>
            <w:r>
              <w:rPr>
                <w:color w:val="000000"/>
                <w:sz w:val="16"/>
                <w:szCs w:val="16"/>
              </w:rPr>
              <w:t>35388</w:t>
            </w:r>
          </w:p>
        </w:tc>
        <w:tc>
          <w:tcPr>
            <w:tcW w:w="2433" w:type="dxa"/>
            <w:tcBorders>
              <w:top w:val="nil"/>
              <w:left w:val="nil"/>
              <w:bottom w:val="single" w:sz="8" w:space="0" w:color="000000"/>
              <w:right w:val="single" w:sz="8" w:space="0" w:color="000000"/>
            </w:tcBorders>
            <w:shd w:val="clear" w:color="auto" w:fill="auto"/>
            <w:vAlign w:val="center"/>
          </w:tcPr>
          <w:p w14:paraId="38CA2CDE" w14:textId="77777777" w:rsidR="008E13C7" w:rsidRDefault="003A4FBD">
            <w:pPr>
              <w:rPr>
                <w:color w:val="000000"/>
                <w:sz w:val="16"/>
                <w:szCs w:val="16"/>
              </w:rPr>
            </w:pPr>
            <w:r>
              <w:rPr>
                <w:color w:val="000000"/>
                <w:sz w:val="16"/>
                <w:szCs w:val="16"/>
              </w:rPr>
              <w:t>Hypothetical protein</w:t>
            </w:r>
          </w:p>
        </w:tc>
      </w:tr>
      <w:tr w:rsidR="008E13C7" w14:paraId="5875C911"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1D79037" w14:textId="77777777" w:rsidR="008E13C7" w:rsidRDefault="003A4FBD">
            <w:pPr>
              <w:rPr>
                <w:i/>
                <w:color w:val="000000"/>
                <w:sz w:val="16"/>
                <w:szCs w:val="16"/>
              </w:rPr>
            </w:pPr>
            <w:r>
              <w:rPr>
                <w:i/>
                <w:color w:val="000000"/>
                <w:sz w:val="16"/>
                <w:szCs w:val="16"/>
              </w:rPr>
              <w:t>Helgolandviridae</w:t>
            </w:r>
          </w:p>
        </w:tc>
        <w:tc>
          <w:tcPr>
            <w:tcW w:w="3273" w:type="dxa"/>
            <w:tcBorders>
              <w:top w:val="nil"/>
              <w:left w:val="nil"/>
              <w:bottom w:val="single" w:sz="8" w:space="0" w:color="000000"/>
              <w:right w:val="single" w:sz="8" w:space="0" w:color="000000"/>
            </w:tcBorders>
            <w:shd w:val="clear" w:color="auto" w:fill="auto"/>
            <w:vAlign w:val="center"/>
          </w:tcPr>
          <w:p w14:paraId="45C43372" w14:textId="77777777" w:rsidR="008E13C7" w:rsidRDefault="003A4FBD">
            <w:pPr>
              <w:rPr>
                <w:color w:val="000000"/>
                <w:sz w:val="16"/>
                <w:szCs w:val="16"/>
              </w:rPr>
            </w:pPr>
            <w:r>
              <w:rPr>
                <w:color w:val="000000"/>
                <w:sz w:val="16"/>
                <w:szCs w:val="16"/>
              </w:rPr>
              <w:t>Polaribacter_phage_Leef_1_gene_42</w:t>
            </w:r>
          </w:p>
        </w:tc>
        <w:tc>
          <w:tcPr>
            <w:tcW w:w="723" w:type="dxa"/>
            <w:tcBorders>
              <w:top w:val="nil"/>
              <w:left w:val="nil"/>
              <w:bottom w:val="single" w:sz="8" w:space="0" w:color="000000"/>
              <w:right w:val="single" w:sz="8" w:space="0" w:color="000000"/>
            </w:tcBorders>
            <w:shd w:val="clear" w:color="auto" w:fill="auto"/>
            <w:vAlign w:val="center"/>
          </w:tcPr>
          <w:p w14:paraId="12F66F5D" w14:textId="77777777" w:rsidR="008E13C7" w:rsidRDefault="003A4FBD">
            <w:pPr>
              <w:jc w:val="center"/>
              <w:rPr>
                <w:color w:val="000000"/>
                <w:sz w:val="16"/>
                <w:szCs w:val="16"/>
              </w:rPr>
            </w:pPr>
            <w:r>
              <w:rPr>
                <w:color w:val="000000"/>
                <w:sz w:val="16"/>
                <w:szCs w:val="16"/>
              </w:rPr>
              <w:t>11</w:t>
            </w:r>
          </w:p>
        </w:tc>
        <w:tc>
          <w:tcPr>
            <w:tcW w:w="616" w:type="dxa"/>
            <w:tcBorders>
              <w:top w:val="nil"/>
              <w:left w:val="nil"/>
              <w:bottom w:val="single" w:sz="8" w:space="0" w:color="000000"/>
              <w:right w:val="single" w:sz="8" w:space="0" w:color="000000"/>
            </w:tcBorders>
            <w:shd w:val="clear" w:color="auto" w:fill="auto"/>
            <w:vAlign w:val="center"/>
          </w:tcPr>
          <w:p w14:paraId="131B1030" w14:textId="77777777" w:rsidR="008E13C7" w:rsidRDefault="003A4FBD">
            <w:pPr>
              <w:jc w:val="center"/>
              <w:rPr>
                <w:color w:val="000000"/>
                <w:sz w:val="16"/>
                <w:szCs w:val="16"/>
              </w:rPr>
            </w:pPr>
            <w:r>
              <w:rPr>
                <w:color w:val="000000"/>
                <w:sz w:val="16"/>
                <w:szCs w:val="16"/>
              </w:rPr>
              <w:t>32000</w:t>
            </w:r>
          </w:p>
        </w:tc>
        <w:tc>
          <w:tcPr>
            <w:tcW w:w="616" w:type="dxa"/>
            <w:tcBorders>
              <w:top w:val="nil"/>
              <w:left w:val="nil"/>
              <w:bottom w:val="single" w:sz="8" w:space="0" w:color="000000"/>
              <w:right w:val="single" w:sz="8" w:space="0" w:color="000000"/>
            </w:tcBorders>
            <w:shd w:val="clear" w:color="auto" w:fill="auto"/>
            <w:vAlign w:val="center"/>
          </w:tcPr>
          <w:p w14:paraId="1048CD45" w14:textId="77777777" w:rsidR="008E13C7" w:rsidRDefault="003A4FBD">
            <w:pPr>
              <w:jc w:val="center"/>
              <w:rPr>
                <w:color w:val="000000"/>
                <w:sz w:val="16"/>
                <w:szCs w:val="16"/>
              </w:rPr>
            </w:pPr>
            <w:r>
              <w:rPr>
                <w:color w:val="000000"/>
                <w:sz w:val="16"/>
                <w:szCs w:val="16"/>
              </w:rPr>
              <w:t>32998</w:t>
            </w:r>
          </w:p>
        </w:tc>
        <w:tc>
          <w:tcPr>
            <w:tcW w:w="2433" w:type="dxa"/>
            <w:tcBorders>
              <w:top w:val="nil"/>
              <w:left w:val="nil"/>
              <w:bottom w:val="single" w:sz="8" w:space="0" w:color="000000"/>
              <w:right w:val="single" w:sz="8" w:space="0" w:color="000000"/>
            </w:tcBorders>
            <w:shd w:val="clear" w:color="auto" w:fill="auto"/>
            <w:vAlign w:val="center"/>
          </w:tcPr>
          <w:p w14:paraId="53F77CA6" w14:textId="77777777" w:rsidR="008E13C7" w:rsidRDefault="003A4FBD">
            <w:pPr>
              <w:rPr>
                <w:color w:val="000000"/>
                <w:sz w:val="16"/>
                <w:szCs w:val="16"/>
              </w:rPr>
            </w:pPr>
            <w:r>
              <w:rPr>
                <w:color w:val="000000"/>
                <w:sz w:val="16"/>
                <w:szCs w:val="16"/>
              </w:rPr>
              <w:t>YceI family protein</w:t>
            </w:r>
          </w:p>
        </w:tc>
      </w:tr>
      <w:tr w:rsidR="008E13C7" w14:paraId="62A23171"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9AF6612" w14:textId="77777777" w:rsidR="008E13C7" w:rsidRDefault="003A4FBD">
            <w:pPr>
              <w:rPr>
                <w:i/>
                <w:color w:val="000000"/>
                <w:sz w:val="16"/>
                <w:szCs w:val="16"/>
              </w:rPr>
            </w:pPr>
            <w:r>
              <w:rPr>
                <w:i/>
                <w:color w:val="000000"/>
                <w:sz w:val="16"/>
                <w:szCs w:val="16"/>
              </w:rPr>
              <w:t>Helgolandviridae</w:t>
            </w:r>
          </w:p>
        </w:tc>
        <w:tc>
          <w:tcPr>
            <w:tcW w:w="3273" w:type="dxa"/>
            <w:tcBorders>
              <w:top w:val="nil"/>
              <w:left w:val="nil"/>
              <w:bottom w:val="single" w:sz="8" w:space="0" w:color="000000"/>
              <w:right w:val="single" w:sz="8" w:space="0" w:color="000000"/>
            </w:tcBorders>
            <w:shd w:val="clear" w:color="auto" w:fill="auto"/>
            <w:vAlign w:val="center"/>
          </w:tcPr>
          <w:p w14:paraId="18EB92AA" w14:textId="77777777" w:rsidR="008E13C7" w:rsidRDefault="003A4FBD">
            <w:pPr>
              <w:rPr>
                <w:color w:val="000000"/>
                <w:sz w:val="16"/>
                <w:szCs w:val="16"/>
              </w:rPr>
            </w:pPr>
            <w:r>
              <w:rPr>
                <w:color w:val="000000"/>
                <w:sz w:val="16"/>
                <w:szCs w:val="16"/>
              </w:rPr>
              <w:t>Polaribacter_phage_Leef_1_gene_39</w:t>
            </w:r>
          </w:p>
        </w:tc>
        <w:tc>
          <w:tcPr>
            <w:tcW w:w="723" w:type="dxa"/>
            <w:tcBorders>
              <w:top w:val="nil"/>
              <w:left w:val="nil"/>
              <w:bottom w:val="single" w:sz="8" w:space="0" w:color="000000"/>
              <w:right w:val="single" w:sz="8" w:space="0" w:color="000000"/>
            </w:tcBorders>
            <w:shd w:val="clear" w:color="auto" w:fill="auto"/>
            <w:vAlign w:val="center"/>
          </w:tcPr>
          <w:p w14:paraId="20663A3C" w14:textId="77777777" w:rsidR="008E13C7" w:rsidRDefault="003A4FBD">
            <w:pPr>
              <w:jc w:val="center"/>
              <w:rPr>
                <w:color w:val="000000"/>
                <w:sz w:val="16"/>
                <w:szCs w:val="16"/>
              </w:rPr>
            </w:pPr>
            <w:r>
              <w:rPr>
                <w:color w:val="000000"/>
                <w:sz w:val="16"/>
                <w:szCs w:val="16"/>
              </w:rPr>
              <w:t>13</w:t>
            </w:r>
          </w:p>
        </w:tc>
        <w:tc>
          <w:tcPr>
            <w:tcW w:w="616" w:type="dxa"/>
            <w:tcBorders>
              <w:top w:val="nil"/>
              <w:left w:val="nil"/>
              <w:bottom w:val="single" w:sz="8" w:space="0" w:color="000000"/>
              <w:right w:val="single" w:sz="8" w:space="0" w:color="000000"/>
            </w:tcBorders>
            <w:shd w:val="clear" w:color="auto" w:fill="auto"/>
            <w:vAlign w:val="center"/>
          </w:tcPr>
          <w:p w14:paraId="0CD4C54D" w14:textId="77777777" w:rsidR="008E13C7" w:rsidRDefault="003A4FBD">
            <w:pPr>
              <w:jc w:val="center"/>
              <w:rPr>
                <w:color w:val="000000"/>
                <w:sz w:val="16"/>
                <w:szCs w:val="16"/>
              </w:rPr>
            </w:pPr>
            <w:r>
              <w:rPr>
                <w:color w:val="000000"/>
                <w:sz w:val="16"/>
                <w:szCs w:val="16"/>
              </w:rPr>
              <w:t>29520</w:t>
            </w:r>
          </w:p>
        </w:tc>
        <w:tc>
          <w:tcPr>
            <w:tcW w:w="616" w:type="dxa"/>
            <w:tcBorders>
              <w:top w:val="nil"/>
              <w:left w:val="nil"/>
              <w:bottom w:val="single" w:sz="8" w:space="0" w:color="000000"/>
              <w:right w:val="single" w:sz="8" w:space="0" w:color="000000"/>
            </w:tcBorders>
            <w:shd w:val="clear" w:color="auto" w:fill="auto"/>
            <w:vAlign w:val="center"/>
          </w:tcPr>
          <w:p w14:paraId="59A1C29C" w14:textId="77777777" w:rsidR="008E13C7" w:rsidRDefault="003A4FBD">
            <w:pPr>
              <w:jc w:val="center"/>
              <w:rPr>
                <w:color w:val="000000"/>
                <w:sz w:val="16"/>
                <w:szCs w:val="16"/>
              </w:rPr>
            </w:pPr>
            <w:r>
              <w:rPr>
                <w:color w:val="000000"/>
                <w:sz w:val="16"/>
                <w:szCs w:val="16"/>
              </w:rPr>
              <w:t>29993</w:t>
            </w:r>
          </w:p>
        </w:tc>
        <w:tc>
          <w:tcPr>
            <w:tcW w:w="2433" w:type="dxa"/>
            <w:tcBorders>
              <w:top w:val="nil"/>
              <w:left w:val="nil"/>
              <w:bottom w:val="single" w:sz="8" w:space="0" w:color="000000"/>
              <w:right w:val="single" w:sz="8" w:space="0" w:color="000000"/>
            </w:tcBorders>
            <w:shd w:val="clear" w:color="auto" w:fill="auto"/>
            <w:vAlign w:val="center"/>
          </w:tcPr>
          <w:p w14:paraId="2DB3B7E2" w14:textId="77777777" w:rsidR="008E13C7" w:rsidRDefault="003A4FBD">
            <w:pPr>
              <w:rPr>
                <w:color w:val="000000"/>
                <w:sz w:val="16"/>
                <w:szCs w:val="16"/>
              </w:rPr>
            </w:pPr>
            <w:r>
              <w:rPr>
                <w:color w:val="000000"/>
                <w:sz w:val="16"/>
                <w:szCs w:val="16"/>
              </w:rPr>
              <w:t>Hypothetical protein</w:t>
            </w:r>
          </w:p>
        </w:tc>
      </w:tr>
      <w:tr w:rsidR="008E13C7" w14:paraId="2B33DE56"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34F9BD0" w14:textId="77777777" w:rsidR="008E13C7" w:rsidRDefault="003A4FBD">
            <w:pPr>
              <w:rPr>
                <w:i/>
                <w:color w:val="000000"/>
                <w:sz w:val="16"/>
                <w:szCs w:val="16"/>
              </w:rPr>
            </w:pPr>
            <w:r>
              <w:rPr>
                <w:i/>
                <w:color w:val="000000"/>
                <w:sz w:val="16"/>
                <w:szCs w:val="16"/>
              </w:rPr>
              <w:t>Helgolandviridae</w:t>
            </w:r>
          </w:p>
        </w:tc>
        <w:tc>
          <w:tcPr>
            <w:tcW w:w="3273" w:type="dxa"/>
            <w:tcBorders>
              <w:top w:val="nil"/>
              <w:left w:val="nil"/>
              <w:bottom w:val="single" w:sz="8" w:space="0" w:color="000000"/>
              <w:right w:val="single" w:sz="8" w:space="0" w:color="000000"/>
            </w:tcBorders>
            <w:shd w:val="clear" w:color="auto" w:fill="auto"/>
            <w:vAlign w:val="center"/>
          </w:tcPr>
          <w:p w14:paraId="20193349" w14:textId="77777777" w:rsidR="008E13C7" w:rsidRDefault="003A4FBD">
            <w:pPr>
              <w:rPr>
                <w:color w:val="000000"/>
                <w:sz w:val="16"/>
                <w:szCs w:val="16"/>
              </w:rPr>
            </w:pPr>
            <w:r>
              <w:rPr>
                <w:color w:val="000000"/>
                <w:sz w:val="16"/>
                <w:szCs w:val="16"/>
              </w:rPr>
              <w:t>Polaribacter_phage_Leef_1_gene_48</w:t>
            </w:r>
          </w:p>
        </w:tc>
        <w:tc>
          <w:tcPr>
            <w:tcW w:w="723" w:type="dxa"/>
            <w:tcBorders>
              <w:top w:val="nil"/>
              <w:left w:val="nil"/>
              <w:bottom w:val="single" w:sz="8" w:space="0" w:color="000000"/>
              <w:right w:val="single" w:sz="8" w:space="0" w:color="000000"/>
            </w:tcBorders>
            <w:shd w:val="clear" w:color="auto" w:fill="auto"/>
            <w:vAlign w:val="center"/>
          </w:tcPr>
          <w:p w14:paraId="01D13E42" w14:textId="77777777" w:rsidR="008E13C7" w:rsidRDefault="003A4FBD">
            <w:pPr>
              <w:jc w:val="center"/>
              <w:rPr>
                <w:color w:val="000000"/>
                <w:sz w:val="16"/>
                <w:szCs w:val="16"/>
              </w:rPr>
            </w:pPr>
            <w:r>
              <w:rPr>
                <w:color w:val="000000"/>
                <w:sz w:val="16"/>
                <w:szCs w:val="16"/>
              </w:rPr>
              <w:t>5</w:t>
            </w:r>
          </w:p>
        </w:tc>
        <w:tc>
          <w:tcPr>
            <w:tcW w:w="616" w:type="dxa"/>
            <w:tcBorders>
              <w:top w:val="nil"/>
              <w:left w:val="nil"/>
              <w:bottom w:val="single" w:sz="8" w:space="0" w:color="000000"/>
              <w:right w:val="single" w:sz="8" w:space="0" w:color="000000"/>
            </w:tcBorders>
            <w:shd w:val="clear" w:color="auto" w:fill="auto"/>
            <w:vAlign w:val="center"/>
          </w:tcPr>
          <w:p w14:paraId="534E2013" w14:textId="77777777" w:rsidR="008E13C7" w:rsidRDefault="003A4FBD">
            <w:pPr>
              <w:jc w:val="center"/>
              <w:rPr>
                <w:color w:val="000000"/>
                <w:sz w:val="16"/>
                <w:szCs w:val="16"/>
              </w:rPr>
            </w:pPr>
            <w:r>
              <w:rPr>
                <w:color w:val="000000"/>
                <w:sz w:val="16"/>
                <w:szCs w:val="16"/>
              </w:rPr>
              <w:t>35950</w:t>
            </w:r>
          </w:p>
        </w:tc>
        <w:tc>
          <w:tcPr>
            <w:tcW w:w="616" w:type="dxa"/>
            <w:tcBorders>
              <w:top w:val="nil"/>
              <w:left w:val="nil"/>
              <w:bottom w:val="single" w:sz="8" w:space="0" w:color="000000"/>
              <w:right w:val="single" w:sz="8" w:space="0" w:color="000000"/>
            </w:tcBorders>
            <w:shd w:val="clear" w:color="auto" w:fill="auto"/>
            <w:vAlign w:val="center"/>
          </w:tcPr>
          <w:p w14:paraId="77315849" w14:textId="77777777" w:rsidR="008E13C7" w:rsidRDefault="003A4FBD">
            <w:pPr>
              <w:jc w:val="center"/>
              <w:rPr>
                <w:color w:val="000000"/>
                <w:sz w:val="16"/>
                <w:szCs w:val="16"/>
              </w:rPr>
            </w:pPr>
            <w:r>
              <w:rPr>
                <w:color w:val="000000"/>
                <w:sz w:val="16"/>
                <w:szCs w:val="16"/>
              </w:rPr>
              <w:t>37464</w:t>
            </w:r>
          </w:p>
        </w:tc>
        <w:tc>
          <w:tcPr>
            <w:tcW w:w="2433" w:type="dxa"/>
            <w:tcBorders>
              <w:top w:val="nil"/>
              <w:left w:val="nil"/>
              <w:bottom w:val="single" w:sz="8" w:space="0" w:color="000000"/>
              <w:right w:val="single" w:sz="8" w:space="0" w:color="000000"/>
            </w:tcBorders>
            <w:shd w:val="clear" w:color="auto" w:fill="auto"/>
            <w:vAlign w:val="center"/>
          </w:tcPr>
          <w:p w14:paraId="3B14E221" w14:textId="77777777" w:rsidR="008E13C7" w:rsidRDefault="003A4FBD">
            <w:pPr>
              <w:rPr>
                <w:color w:val="000000"/>
                <w:sz w:val="16"/>
                <w:szCs w:val="16"/>
              </w:rPr>
            </w:pPr>
            <w:r>
              <w:rPr>
                <w:color w:val="000000"/>
                <w:sz w:val="16"/>
                <w:szCs w:val="16"/>
              </w:rPr>
              <w:t>Hypothetical protein</w:t>
            </w:r>
          </w:p>
        </w:tc>
      </w:tr>
      <w:tr w:rsidR="008E13C7" w14:paraId="7B9FBED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FE5549E" w14:textId="77777777" w:rsidR="008E13C7" w:rsidRDefault="003A4FBD">
            <w:pPr>
              <w:rPr>
                <w:i/>
                <w:color w:val="000000"/>
                <w:sz w:val="16"/>
                <w:szCs w:val="16"/>
              </w:rPr>
            </w:pPr>
            <w:r>
              <w:rPr>
                <w:i/>
                <w:color w:val="000000"/>
                <w:sz w:val="16"/>
                <w:szCs w:val="16"/>
              </w:rPr>
              <w:t>Helgolandviridae</w:t>
            </w:r>
          </w:p>
        </w:tc>
        <w:tc>
          <w:tcPr>
            <w:tcW w:w="3273" w:type="dxa"/>
            <w:tcBorders>
              <w:top w:val="nil"/>
              <w:left w:val="nil"/>
              <w:bottom w:val="single" w:sz="8" w:space="0" w:color="000000"/>
              <w:right w:val="single" w:sz="8" w:space="0" w:color="000000"/>
            </w:tcBorders>
            <w:shd w:val="clear" w:color="auto" w:fill="auto"/>
            <w:vAlign w:val="center"/>
          </w:tcPr>
          <w:p w14:paraId="1BEC2743" w14:textId="77777777" w:rsidR="008E13C7" w:rsidRDefault="003A4FBD">
            <w:pPr>
              <w:rPr>
                <w:color w:val="000000"/>
                <w:sz w:val="16"/>
                <w:szCs w:val="16"/>
              </w:rPr>
            </w:pPr>
            <w:r>
              <w:rPr>
                <w:color w:val="000000"/>
                <w:sz w:val="16"/>
                <w:szCs w:val="16"/>
              </w:rPr>
              <w:t>Polaribacter_phage_Leef_1_gene_44</w:t>
            </w:r>
          </w:p>
        </w:tc>
        <w:tc>
          <w:tcPr>
            <w:tcW w:w="723" w:type="dxa"/>
            <w:tcBorders>
              <w:top w:val="nil"/>
              <w:left w:val="nil"/>
              <w:bottom w:val="single" w:sz="8" w:space="0" w:color="000000"/>
              <w:right w:val="single" w:sz="8" w:space="0" w:color="000000"/>
            </w:tcBorders>
            <w:shd w:val="clear" w:color="auto" w:fill="auto"/>
            <w:vAlign w:val="center"/>
          </w:tcPr>
          <w:p w14:paraId="4DAB048A" w14:textId="77777777" w:rsidR="008E13C7" w:rsidRDefault="003A4FBD">
            <w:pPr>
              <w:jc w:val="center"/>
              <w:rPr>
                <w:color w:val="000000"/>
                <w:sz w:val="16"/>
                <w:szCs w:val="16"/>
              </w:rPr>
            </w:pPr>
            <w:r>
              <w:rPr>
                <w:color w:val="000000"/>
                <w:sz w:val="16"/>
                <w:szCs w:val="16"/>
              </w:rPr>
              <w:t>4*</w:t>
            </w:r>
          </w:p>
        </w:tc>
        <w:tc>
          <w:tcPr>
            <w:tcW w:w="616" w:type="dxa"/>
            <w:tcBorders>
              <w:top w:val="nil"/>
              <w:left w:val="nil"/>
              <w:bottom w:val="single" w:sz="8" w:space="0" w:color="000000"/>
              <w:right w:val="single" w:sz="8" w:space="0" w:color="000000"/>
            </w:tcBorders>
            <w:shd w:val="clear" w:color="auto" w:fill="auto"/>
            <w:vAlign w:val="center"/>
          </w:tcPr>
          <w:p w14:paraId="34D9FBC0" w14:textId="77777777" w:rsidR="008E13C7" w:rsidRDefault="003A4FBD">
            <w:pPr>
              <w:jc w:val="center"/>
              <w:rPr>
                <w:color w:val="000000"/>
                <w:sz w:val="16"/>
                <w:szCs w:val="16"/>
              </w:rPr>
            </w:pPr>
            <w:r>
              <w:rPr>
                <w:color w:val="000000"/>
                <w:sz w:val="16"/>
                <w:szCs w:val="16"/>
              </w:rPr>
              <w:t>33666</w:t>
            </w:r>
          </w:p>
        </w:tc>
        <w:tc>
          <w:tcPr>
            <w:tcW w:w="616" w:type="dxa"/>
            <w:tcBorders>
              <w:top w:val="nil"/>
              <w:left w:val="nil"/>
              <w:bottom w:val="single" w:sz="8" w:space="0" w:color="000000"/>
              <w:right w:val="single" w:sz="8" w:space="0" w:color="000000"/>
            </w:tcBorders>
            <w:shd w:val="clear" w:color="auto" w:fill="auto"/>
            <w:vAlign w:val="center"/>
          </w:tcPr>
          <w:p w14:paraId="299BB185" w14:textId="77777777" w:rsidR="008E13C7" w:rsidRDefault="003A4FBD">
            <w:pPr>
              <w:jc w:val="center"/>
              <w:rPr>
                <w:color w:val="000000"/>
                <w:sz w:val="16"/>
                <w:szCs w:val="16"/>
              </w:rPr>
            </w:pPr>
            <w:r>
              <w:rPr>
                <w:color w:val="000000"/>
                <w:sz w:val="16"/>
                <w:szCs w:val="16"/>
              </w:rPr>
              <w:t>34229</w:t>
            </w:r>
          </w:p>
        </w:tc>
        <w:tc>
          <w:tcPr>
            <w:tcW w:w="2433" w:type="dxa"/>
            <w:tcBorders>
              <w:top w:val="nil"/>
              <w:left w:val="nil"/>
              <w:bottom w:val="single" w:sz="8" w:space="0" w:color="000000"/>
              <w:right w:val="single" w:sz="8" w:space="0" w:color="000000"/>
            </w:tcBorders>
            <w:shd w:val="clear" w:color="auto" w:fill="auto"/>
            <w:vAlign w:val="center"/>
          </w:tcPr>
          <w:p w14:paraId="54F5FAB4" w14:textId="77777777" w:rsidR="008E13C7" w:rsidRDefault="003A4FBD">
            <w:pPr>
              <w:rPr>
                <w:color w:val="000000"/>
                <w:sz w:val="16"/>
                <w:szCs w:val="16"/>
              </w:rPr>
            </w:pPr>
            <w:r>
              <w:rPr>
                <w:color w:val="000000"/>
                <w:sz w:val="16"/>
                <w:szCs w:val="16"/>
              </w:rPr>
              <w:t>Hypothetical protein</w:t>
            </w:r>
          </w:p>
        </w:tc>
      </w:tr>
      <w:tr w:rsidR="008E13C7" w14:paraId="57EAD040"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A69ADE0"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03404DCF" w14:textId="77777777" w:rsidR="008E13C7" w:rsidRDefault="003A4FBD">
            <w:pPr>
              <w:rPr>
                <w:color w:val="000000"/>
                <w:sz w:val="16"/>
                <w:szCs w:val="16"/>
              </w:rPr>
            </w:pPr>
            <w:r>
              <w:rPr>
                <w:color w:val="000000"/>
                <w:sz w:val="16"/>
                <w:szCs w:val="16"/>
              </w:rPr>
              <w:t>Winogradskyella_phage_Peternella_1_gene_33</w:t>
            </w:r>
          </w:p>
        </w:tc>
        <w:tc>
          <w:tcPr>
            <w:tcW w:w="723" w:type="dxa"/>
            <w:tcBorders>
              <w:top w:val="nil"/>
              <w:left w:val="nil"/>
              <w:bottom w:val="single" w:sz="8" w:space="0" w:color="000000"/>
              <w:right w:val="single" w:sz="8" w:space="0" w:color="000000"/>
            </w:tcBorders>
            <w:shd w:val="clear" w:color="auto" w:fill="auto"/>
            <w:vAlign w:val="center"/>
          </w:tcPr>
          <w:p w14:paraId="54F5B319" w14:textId="77777777" w:rsidR="008E13C7" w:rsidRDefault="003A4FBD">
            <w:pPr>
              <w:jc w:val="center"/>
              <w:rPr>
                <w:color w:val="000000"/>
                <w:sz w:val="16"/>
                <w:szCs w:val="16"/>
              </w:rPr>
            </w:pPr>
            <w:r>
              <w:rPr>
                <w:color w:val="000000"/>
                <w:sz w:val="16"/>
                <w:szCs w:val="16"/>
              </w:rPr>
              <w:t>1*</w:t>
            </w:r>
          </w:p>
        </w:tc>
        <w:tc>
          <w:tcPr>
            <w:tcW w:w="616" w:type="dxa"/>
            <w:tcBorders>
              <w:top w:val="nil"/>
              <w:left w:val="nil"/>
              <w:bottom w:val="single" w:sz="8" w:space="0" w:color="000000"/>
              <w:right w:val="single" w:sz="8" w:space="0" w:color="000000"/>
            </w:tcBorders>
            <w:shd w:val="clear" w:color="auto" w:fill="auto"/>
            <w:vAlign w:val="center"/>
          </w:tcPr>
          <w:p w14:paraId="70E4A910" w14:textId="77777777" w:rsidR="008E13C7" w:rsidRDefault="003A4FBD">
            <w:pPr>
              <w:jc w:val="center"/>
              <w:rPr>
                <w:color w:val="000000"/>
                <w:sz w:val="16"/>
                <w:szCs w:val="16"/>
              </w:rPr>
            </w:pPr>
            <w:r>
              <w:rPr>
                <w:color w:val="000000"/>
                <w:sz w:val="16"/>
                <w:szCs w:val="16"/>
              </w:rPr>
              <w:t>15678</w:t>
            </w:r>
          </w:p>
        </w:tc>
        <w:tc>
          <w:tcPr>
            <w:tcW w:w="616" w:type="dxa"/>
            <w:tcBorders>
              <w:top w:val="nil"/>
              <w:left w:val="nil"/>
              <w:bottom w:val="single" w:sz="8" w:space="0" w:color="000000"/>
              <w:right w:val="single" w:sz="8" w:space="0" w:color="000000"/>
            </w:tcBorders>
            <w:shd w:val="clear" w:color="auto" w:fill="auto"/>
            <w:vAlign w:val="center"/>
          </w:tcPr>
          <w:p w14:paraId="0F36B9A2" w14:textId="77777777" w:rsidR="008E13C7" w:rsidRDefault="003A4FBD">
            <w:pPr>
              <w:jc w:val="center"/>
              <w:rPr>
                <w:color w:val="000000"/>
                <w:sz w:val="16"/>
                <w:szCs w:val="16"/>
              </w:rPr>
            </w:pPr>
            <w:r>
              <w:rPr>
                <w:color w:val="000000"/>
                <w:sz w:val="16"/>
                <w:szCs w:val="16"/>
              </w:rPr>
              <w:t>16841</w:t>
            </w:r>
          </w:p>
        </w:tc>
        <w:tc>
          <w:tcPr>
            <w:tcW w:w="2433" w:type="dxa"/>
            <w:tcBorders>
              <w:top w:val="nil"/>
              <w:left w:val="nil"/>
              <w:bottom w:val="single" w:sz="8" w:space="0" w:color="000000"/>
              <w:right w:val="single" w:sz="8" w:space="0" w:color="000000"/>
            </w:tcBorders>
            <w:shd w:val="clear" w:color="auto" w:fill="auto"/>
            <w:vAlign w:val="center"/>
          </w:tcPr>
          <w:p w14:paraId="417C4834" w14:textId="77777777" w:rsidR="008E13C7" w:rsidRDefault="003A4FBD">
            <w:pPr>
              <w:rPr>
                <w:color w:val="000000"/>
                <w:sz w:val="16"/>
                <w:szCs w:val="16"/>
              </w:rPr>
            </w:pPr>
            <w:r>
              <w:rPr>
                <w:color w:val="000000"/>
                <w:sz w:val="16"/>
                <w:szCs w:val="16"/>
              </w:rPr>
              <w:t>head morphogenesis protein, SPP1 gp7 family /portal protein</w:t>
            </w:r>
          </w:p>
        </w:tc>
      </w:tr>
      <w:tr w:rsidR="008E13C7" w14:paraId="1DC16D22"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6440D86"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5BC7CB8F" w14:textId="77777777" w:rsidR="008E13C7" w:rsidRDefault="003A4FBD">
            <w:pPr>
              <w:rPr>
                <w:color w:val="000000"/>
                <w:sz w:val="16"/>
                <w:szCs w:val="16"/>
              </w:rPr>
            </w:pPr>
            <w:r>
              <w:rPr>
                <w:color w:val="000000"/>
                <w:sz w:val="16"/>
                <w:szCs w:val="16"/>
              </w:rPr>
              <w:t>Winogradskyella_phage_Peternella_1_gene_40</w:t>
            </w:r>
          </w:p>
        </w:tc>
        <w:tc>
          <w:tcPr>
            <w:tcW w:w="723" w:type="dxa"/>
            <w:tcBorders>
              <w:top w:val="nil"/>
              <w:left w:val="nil"/>
              <w:bottom w:val="single" w:sz="8" w:space="0" w:color="000000"/>
              <w:right w:val="single" w:sz="8" w:space="0" w:color="000000"/>
            </w:tcBorders>
            <w:shd w:val="clear" w:color="auto" w:fill="auto"/>
            <w:vAlign w:val="center"/>
          </w:tcPr>
          <w:p w14:paraId="1AD90CC9" w14:textId="77777777" w:rsidR="008E13C7" w:rsidRDefault="003A4FBD">
            <w:pPr>
              <w:jc w:val="center"/>
              <w:rPr>
                <w:color w:val="000000"/>
                <w:sz w:val="16"/>
                <w:szCs w:val="16"/>
              </w:rPr>
            </w:pPr>
            <w:r>
              <w:rPr>
                <w:color w:val="000000"/>
                <w:sz w:val="16"/>
                <w:szCs w:val="16"/>
              </w:rPr>
              <w:t>3</w:t>
            </w:r>
          </w:p>
        </w:tc>
        <w:tc>
          <w:tcPr>
            <w:tcW w:w="616" w:type="dxa"/>
            <w:tcBorders>
              <w:top w:val="nil"/>
              <w:left w:val="nil"/>
              <w:bottom w:val="single" w:sz="8" w:space="0" w:color="000000"/>
              <w:right w:val="single" w:sz="8" w:space="0" w:color="000000"/>
            </w:tcBorders>
            <w:shd w:val="clear" w:color="auto" w:fill="auto"/>
            <w:vAlign w:val="center"/>
          </w:tcPr>
          <w:p w14:paraId="13CC3AB6" w14:textId="77777777" w:rsidR="008E13C7" w:rsidRDefault="003A4FBD">
            <w:pPr>
              <w:jc w:val="center"/>
              <w:rPr>
                <w:color w:val="000000"/>
                <w:sz w:val="16"/>
                <w:szCs w:val="16"/>
              </w:rPr>
            </w:pPr>
            <w:r>
              <w:rPr>
                <w:color w:val="000000"/>
                <w:sz w:val="16"/>
                <w:szCs w:val="16"/>
              </w:rPr>
              <w:t>22360</w:t>
            </w:r>
          </w:p>
        </w:tc>
        <w:tc>
          <w:tcPr>
            <w:tcW w:w="616" w:type="dxa"/>
            <w:tcBorders>
              <w:top w:val="nil"/>
              <w:left w:val="nil"/>
              <w:bottom w:val="single" w:sz="8" w:space="0" w:color="000000"/>
              <w:right w:val="single" w:sz="8" w:space="0" w:color="000000"/>
            </w:tcBorders>
            <w:shd w:val="clear" w:color="auto" w:fill="auto"/>
            <w:vAlign w:val="center"/>
          </w:tcPr>
          <w:p w14:paraId="1CF51ABB" w14:textId="77777777" w:rsidR="008E13C7" w:rsidRDefault="003A4FBD">
            <w:pPr>
              <w:jc w:val="center"/>
              <w:rPr>
                <w:color w:val="000000"/>
                <w:sz w:val="16"/>
                <w:szCs w:val="16"/>
              </w:rPr>
            </w:pPr>
            <w:r>
              <w:rPr>
                <w:color w:val="000000"/>
                <w:sz w:val="16"/>
                <w:szCs w:val="16"/>
              </w:rPr>
              <w:t>23367</w:t>
            </w:r>
          </w:p>
        </w:tc>
        <w:tc>
          <w:tcPr>
            <w:tcW w:w="2433" w:type="dxa"/>
            <w:tcBorders>
              <w:top w:val="nil"/>
              <w:left w:val="nil"/>
              <w:bottom w:val="single" w:sz="8" w:space="0" w:color="000000"/>
              <w:right w:val="single" w:sz="8" w:space="0" w:color="000000"/>
            </w:tcBorders>
            <w:shd w:val="clear" w:color="auto" w:fill="auto"/>
            <w:vAlign w:val="center"/>
          </w:tcPr>
          <w:p w14:paraId="020F3DC5" w14:textId="77777777" w:rsidR="008E13C7" w:rsidRDefault="003A4FBD">
            <w:pPr>
              <w:rPr>
                <w:color w:val="000000"/>
                <w:sz w:val="16"/>
                <w:szCs w:val="16"/>
              </w:rPr>
            </w:pPr>
            <w:r>
              <w:rPr>
                <w:color w:val="000000"/>
                <w:sz w:val="16"/>
                <w:szCs w:val="16"/>
              </w:rPr>
              <w:t>major capsid protein</w:t>
            </w:r>
          </w:p>
        </w:tc>
      </w:tr>
      <w:tr w:rsidR="008E13C7" w14:paraId="7840D234"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0847E88"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15F6F556" w14:textId="77777777" w:rsidR="008E13C7" w:rsidRDefault="003A4FBD">
            <w:pPr>
              <w:rPr>
                <w:color w:val="000000"/>
                <w:sz w:val="16"/>
                <w:szCs w:val="16"/>
              </w:rPr>
            </w:pPr>
            <w:r>
              <w:rPr>
                <w:color w:val="000000"/>
                <w:sz w:val="16"/>
                <w:szCs w:val="16"/>
              </w:rPr>
              <w:t>Winogradskyella_phage_Peternella_1_gene_39</w:t>
            </w:r>
          </w:p>
        </w:tc>
        <w:tc>
          <w:tcPr>
            <w:tcW w:w="723" w:type="dxa"/>
            <w:tcBorders>
              <w:top w:val="nil"/>
              <w:left w:val="nil"/>
              <w:bottom w:val="single" w:sz="8" w:space="0" w:color="000000"/>
              <w:right w:val="single" w:sz="8" w:space="0" w:color="000000"/>
            </w:tcBorders>
            <w:shd w:val="clear" w:color="auto" w:fill="auto"/>
            <w:vAlign w:val="center"/>
          </w:tcPr>
          <w:p w14:paraId="3E2E941F" w14:textId="77777777" w:rsidR="008E13C7" w:rsidRDefault="003A4FBD">
            <w:pPr>
              <w:jc w:val="center"/>
              <w:rPr>
                <w:color w:val="000000"/>
                <w:sz w:val="16"/>
                <w:szCs w:val="16"/>
              </w:rPr>
            </w:pPr>
            <w:r>
              <w:rPr>
                <w:color w:val="000000"/>
                <w:sz w:val="16"/>
                <w:szCs w:val="16"/>
              </w:rPr>
              <w:t>4</w:t>
            </w:r>
          </w:p>
        </w:tc>
        <w:tc>
          <w:tcPr>
            <w:tcW w:w="616" w:type="dxa"/>
            <w:tcBorders>
              <w:top w:val="nil"/>
              <w:left w:val="nil"/>
              <w:bottom w:val="single" w:sz="8" w:space="0" w:color="000000"/>
              <w:right w:val="single" w:sz="8" w:space="0" w:color="000000"/>
            </w:tcBorders>
            <w:shd w:val="clear" w:color="auto" w:fill="auto"/>
            <w:vAlign w:val="center"/>
          </w:tcPr>
          <w:p w14:paraId="1BF545BA" w14:textId="77777777" w:rsidR="008E13C7" w:rsidRDefault="003A4FBD">
            <w:pPr>
              <w:jc w:val="center"/>
              <w:rPr>
                <w:color w:val="000000"/>
                <w:sz w:val="16"/>
                <w:szCs w:val="16"/>
              </w:rPr>
            </w:pPr>
            <w:r>
              <w:rPr>
                <w:color w:val="000000"/>
                <w:sz w:val="16"/>
                <w:szCs w:val="16"/>
              </w:rPr>
              <w:t>21135</w:t>
            </w:r>
          </w:p>
        </w:tc>
        <w:tc>
          <w:tcPr>
            <w:tcW w:w="616" w:type="dxa"/>
            <w:tcBorders>
              <w:top w:val="nil"/>
              <w:left w:val="nil"/>
              <w:bottom w:val="single" w:sz="8" w:space="0" w:color="000000"/>
              <w:right w:val="single" w:sz="8" w:space="0" w:color="000000"/>
            </w:tcBorders>
            <w:shd w:val="clear" w:color="auto" w:fill="auto"/>
            <w:vAlign w:val="center"/>
          </w:tcPr>
          <w:p w14:paraId="2B80A998" w14:textId="77777777" w:rsidR="008E13C7" w:rsidRDefault="003A4FBD">
            <w:pPr>
              <w:jc w:val="center"/>
              <w:rPr>
                <w:color w:val="000000"/>
                <w:sz w:val="16"/>
                <w:szCs w:val="16"/>
              </w:rPr>
            </w:pPr>
            <w:r>
              <w:rPr>
                <w:color w:val="000000"/>
                <w:sz w:val="16"/>
                <w:szCs w:val="16"/>
              </w:rPr>
              <w:t>22277</w:t>
            </w:r>
          </w:p>
        </w:tc>
        <w:tc>
          <w:tcPr>
            <w:tcW w:w="2433" w:type="dxa"/>
            <w:tcBorders>
              <w:top w:val="nil"/>
              <w:left w:val="nil"/>
              <w:bottom w:val="single" w:sz="8" w:space="0" w:color="000000"/>
              <w:right w:val="single" w:sz="8" w:space="0" w:color="000000"/>
            </w:tcBorders>
            <w:shd w:val="clear" w:color="auto" w:fill="auto"/>
            <w:vAlign w:val="center"/>
          </w:tcPr>
          <w:p w14:paraId="01F6E877" w14:textId="77777777" w:rsidR="008E13C7" w:rsidRDefault="003A4FBD">
            <w:pPr>
              <w:rPr>
                <w:color w:val="000000"/>
                <w:sz w:val="16"/>
                <w:szCs w:val="16"/>
              </w:rPr>
            </w:pPr>
            <w:r>
              <w:rPr>
                <w:color w:val="000000"/>
                <w:sz w:val="16"/>
                <w:szCs w:val="16"/>
              </w:rPr>
              <w:t>Clp protease/major capsid protein</w:t>
            </w:r>
          </w:p>
        </w:tc>
      </w:tr>
      <w:tr w:rsidR="008E13C7" w14:paraId="0770E8A5"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9CCFED7"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785968E0" w14:textId="77777777" w:rsidR="008E13C7" w:rsidRDefault="003A4FBD">
            <w:pPr>
              <w:rPr>
                <w:color w:val="000000"/>
                <w:sz w:val="16"/>
                <w:szCs w:val="16"/>
              </w:rPr>
            </w:pPr>
            <w:r>
              <w:rPr>
                <w:color w:val="000000"/>
                <w:sz w:val="16"/>
                <w:szCs w:val="16"/>
              </w:rPr>
              <w:t>Winogradskyella_phage_Peternella_1_gene_44</w:t>
            </w:r>
          </w:p>
        </w:tc>
        <w:tc>
          <w:tcPr>
            <w:tcW w:w="723" w:type="dxa"/>
            <w:tcBorders>
              <w:top w:val="nil"/>
              <w:left w:val="nil"/>
              <w:bottom w:val="single" w:sz="8" w:space="0" w:color="000000"/>
              <w:right w:val="single" w:sz="8" w:space="0" w:color="000000"/>
            </w:tcBorders>
            <w:shd w:val="clear" w:color="auto" w:fill="auto"/>
            <w:vAlign w:val="center"/>
          </w:tcPr>
          <w:p w14:paraId="1919535C" w14:textId="77777777" w:rsidR="008E13C7" w:rsidRDefault="003A4FBD">
            <w:pPr>
              <w:jc w:val="center"/>
              <w:rPr>
                <w:color w:val="000000"/>
                <w:sz w:val="16"/>
                <w:szCs w:val="16"/>
              </w:rPr>
            </w:pPr>
            <w:r>
              <w:rPr>
                <w:color w:val="000000"/>
                <w:sz w:val="16"/>
                <w:szCs w:val="16"/>
              </w:rPr>
              <w:t>6</w:t>
            </w:r>
          </w:p>
        </w:tc>
        <w:tc>
          <w:tcPr>
            <w:tcW w:w="616" w:type="dxa"/>
            <w:tcBorders>
              <w:top w:val="nil"/>
              <w:left w:val="nil"/>
              <w:bottom w:val="single" w:sz="8" w:space="0" w:color="000000"/>
              <w:right w:val="single" w:sz="8" w:space="0" w:color="000000"/>
            </w:tcBorders>
            <w:shd w:val="clear" w:color="auto" w:fill="auto"/>
            <w:vAlign w:val="center"/>
          </w:tcPr>
          <w:p w14:paraId="7B9FBF2B" w14:textId="77777777" w:rsidR="008E13C7" w:rsidRDefault="003A4FBD">
            <w:pPr>
              <w:jc w:val="center"/>
              <w:rPr>
                <w:color w:val="000000"/>
                <w:sz w:val="16"/>
                <w:szCs w:val="16"/>
              </w:rPr>
            </w:pPr>
            <w:r>
              <w:rPr>
                <w:color w:val="000000"/>
                <w:sz w:val="16"/>
                <w:szCs w:val="16"/>
              </w:rPr>
              <w:t>24627</w:t>
            </w:r>
          </w:p>
        </w:tc>
        <w:tc>
          <w:tcPr>
            <w:tcW w:w="616" w:type="dxa"/>
            <w:tcBorders>
              <w:top w:val="nil"/>
              <w:left w:val="nil"/>
              <w:bottom w:val="single" w:sz="8" w:space="0" w:color="000000"/>
              <w:right w:val="single" w:sz="8" w:space="0" w:color="000000"/>
            </w:tcBorders>
            <w:shd w:val="clear" w:color="auto" w:fill="auto"/>
            <w:vAlign w:val="center"/>
          </w:tcPr>
          <w:p w14:paraId="3A75D127" w14:textId="77777777" w:rsidR="008E13C7" w:rsidRDefault="003A4FBD">
            <w:pPr>
              <w:jc w:val="center"/>
              <w:rPr>
                <w:color w:val="000000"/>
                <w:sz w:val="16"/>
                <w:szCs w:val="16"/>
              </w:rPr>
            </w:pPr>
            <w:r>
              <w:rPr>
                <w:color w:val="000000"/>
                <w:sz w:val="16"/>
                <w:szCs w:val="16"/>
              </w:rPr>
              <w:t>25859</w:t>
            </w:r>
          </w:p>
        </w:tc>
        <w:tc>
          <w:tcPr>
            <w:tcW w:w="2433" w:type="dxa"/>
            <w:tcBorders>
              <w:top w:val="nil"/>
              <w:left w:val="nil"/>
              <w:bottom w:val="single" w:sz="8" w:space="0" w:color="000000"/>
              <w:right w:val="single" w:sz="8" w:space="0" w:color="000000"/>
            </w:tcBorders>
            <w:shd w:val="clear" w:color="auto" w:fill="auto"/>
            <w:vAlign w:val="center"/>
          </w:tcPr>
          <w:p w14:paraId="54E59ACF" w14:textId="77777777" w:rsidR="008E13C7" w:rsidRDefault="003A4FBD">
            <w:pPr>
              <w:rPr>
                <w:color w:val="000000"/>
                <w:sz w:val="16"/>
                <w:szCs w:val="16"/>
              </w:rPr>
            </w:pPr>
            <w:r>
              <w:rPr>
                <w:color w:val="000000"/>
                <w:sz w:val="16"/>
                <w:szCs w:val="16"/>
              </w:rPr>
              <w:t>DUF2586/sheath</w:t>
            </w:r>
          </w:p>
        </w:tc>
      </w:tr>
      <w:tr w:rsidR="008E13C7" w14:paraId="1E8A03C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199B592"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50D75B49" w14:textId="77777777" w:rsidR="008E13C7" w:rsidRDefault="003A4FBD">
            <w:pPr>
              <w:rPr>
                <w:color w:val="000000"/>
                <w:sz w:val="16"/>
                <w:szCs w:val="16"/>
              </w:rPr>
            </w:pPr>
            <w:r>
              <w:rPr>
                <w:color w:val="000000"/>
                <w:sz w:val="16"/>
                <w:szCs w:val="16"/>
              </w:rPr>
              <w:t>Winogradskyella_phage_Peternella_1_gene_45</w:t>
            </w:r>
          </w:p>
        </w:tc>
        <w:tc>
          <w:tcPr>
            <w:tcW w:w="723" w:type="dxa"/>
            <w:tcBorders>
              <w:top w:val="nil"/>
              <w:left w:val="nil"/>
              <w:bottom w:val="single" w:sz="8" w:space="0" w:color="000000"/>
              <w:right w:val="single" w:sz="8" w:space="0" w:color="000000"/>
            </w:tcBorders>
            <w:shd w:val="clear" w:color="auto" w:fill="auto"/>
            <w:vAlign w:val="center"/>
          </w:tcPr>
          <w:p w14:paraId="70D5D0AA" w14:textId="77777777" w:rsidR="008E13C7" w:rsidRDefault="003A4FBD">
            <w:pPr>
              <w:jc w:val="center"/>
              <w:rPr>
                <w:color w:val="000000"/>
                <w:sz w:val="16"/>
                <w:szCs w:val="16"/>
              </w:rPr>
            </w:pPr>
            <w:r>
              <w:rPr>
                <w:color w:val="000000"/>
                <w:sz w:val="16"/>
                <w:szCs w:val="16"/>
              </w:rPr>
              <w:t>8</w:t>
            </w:r>
          </w:p>
        </w:tc>
        <w:tc>
          <w:tcPr>
            <w:tcW w:w="616" w:type="dxa"/>
            <w:tcBorders>
              <w:top w:val="nil"/>
              <w:left w:val="nil"/>
              <w:bottom w:val="single" w:sz="8" w:space="0" w:color="000000"/>
              <w:right w:val="single" w:sz="8" w:space="0" w:color="000000"/>
            </w:tcBorders>
            <w:shd w:val="clear" w:color="auto" w:fill="auto"/>
            <w:vAlign w:val="center"/>
          </w:tcPr>
          <w:p w14:paraId="55B2FF18" w14:textId="77777777" w:rsidR="008E13C7" w:rsidRDefault="003A4FBD">
            <w:pPr>
              <w:jc w:val="center"/>
              <w:rPr>
                <w:color w:val="000000"/>
                <w:sz w:val="16"/>
                <w:szCs w:val="16"/>
              </w:rPr>
            </w:pPr>
            <w:r>
              <w:rPr>
                <w:color w:val="000000"/>
                <w:sz w:val="16"/>
                <w:szCs w:val="16"/>
              </w:rPr>
              <w:t>25862</w:t>
            </w:r>
          </w:p>
        </w:tc>
        <w:tc>
          <w:tcPr>
            <w:tcW w:w="616" w:type="dxa"/>
            <w:tcBorders>
              <w:top w:val="nil"/>
              <w:left w:val="nil"/>
              <w:bottom w:val="single" w:sz="8" w:space="0" w:color="000000"/>
              <w:right w:val="single" w:sz="8" w:space="0" w:color="000000"/>
            </w:tcBorders>
            <w:shd w:val="clear" w:color="auto" w:fill="auto"/>
            <w:vAlign w:val="center"/>
          </w:tcPr>
          <w:p w14:paraId="4EF126F1" w14:textId="77777777" w:rsidR="008E13C7" w:rsidRDefault="003A4FBD">
            <w:pPr>
              <w:jc w:val="center"/>
              <w:rPr>
                <w:color w:val="000000"/>
                <w:sz w:val="16"/>
                <w:szCs w:val="16"/>
              </w:rPr>
            </w:pPr>
            <w:r>
              <w:rPr>
                <w:color w:val="000000"/>
                <w:sz w:val="16"/>
                <w:szCs w:val="16"/>
              </w:rPr>
              <w:t>26305</w:t>
            </w:r>
          </w:p>
        </w:tc>
        <w:tc>
          <w:tcPr>
            <w:tcW w:w="2433" w:type="dxa"/>
            <w:tcBorders>
              <w:top w:val="nil"/>
              <w:left w:val="nil"/>
              <w:bottom w:val="single" w:sz="8" w:space="0" w:color="000000"/>
              <w:right w:val="single" w:sz="8" w:space="0" w:color="000000"/>
            </w:tcBorders>
            <w:shd w:val="clear" w:color="auto" w:fill="auto"/>
            <w:vAlign w:val="center"/>
          </w:tcPr>
          <w:p w14:paraId="146FC29F" w14:textId="77777777" w:rsidR="008E13C7" w:rsidRDefault="003A4FBD">
            <w:pPr>
              <w:rPr>
                <w:color w:val="000000"/>
                <w:sz w:val="16"/>
                <w:szCs w:val="16"/>
              </w:rPr>
            </w:pPr>
            <w:r>
              <w:rPr>
                <w:color w:val="000000"/>
                <w:sz w:val="16"/>
                <w:szCs w:val="16"/>
              </w:rPr>
              <w:t>Hypothetical protein</w:t>
            </w:r>
          </w:p>
        </w:tc>
      </w:tr>
      <w:tr w:rsidR="008E13C7" w14:paraId="53D77204"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FC00E70"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75F69F0C" w14:textId="77777777" w:rsidR="008E13C7" w:rsidRDefault="003A4FBD">
            <w:pPr>
              <w:rPr>
                <w:color w:val="000000"/>
                <w:sz w:val="16"/>
                <w:szCs w:val="16"/>
              </w:rPr>
            </w:pPr>
            <w:r>
              <w:rPr>
                <w:color w:val="000000"/>
                <w:sz w:val="16"/>
                <w:szCs w:val="16"/>
              </w:rPr>
              <w:t>Winogradskyella_phage_Peternella_1_gene_30</w:t>
            </w:r>
          </w:p>
        </w:tc>
        <w:tc>
          <w:tcPr>
            <w:tcW w:w="723" w:type="dxa"/>
            <w:tcBorders>
              <w:top w:val="nil"/>
              <w:left w:val="nil"/>
              <w:bottom w:val="single" w:sz="8" w:space="0" w:color="000000"/>
              <w:right w:val="single" w:sz="8" w:space="0" w:color="000000"/>
            </w:tcBorders>
            <w:shd w:val="clear" w:color="auto" w:fill="auto"/>
            <w:vAlign w:val="center"/>
          </w:tcPr>
          <w:p w14:paraId="114090B0" w14:textId="77777777" w:rsidR="008E13C7" w:rsidRDefault="003A4FBD">
            <w:pPr>
              <w:jc w:val="center"/>
              <w:rPr>
                <w:color w:val="000000"/>
                <w:sz w:val="16"/>
                <w:szCs w:val="16"/>
              </w:rPr>
            </w:pPr>
            <w:r>
              <w:rPr>
                <w:color w:val="000000"/>
                <w:sz w:val="16"/>
                <w:szCs w:val="16"/>
              </w:rPr>
              <w:t>10</w:t>
            </w:r>
          </w:p>
        </w:tc>
        <w:tc>
          <w:tcPr>
            <w:tcW w:w="616" w:type="dxa"/>
            <w:tcBorders>
              <w:top w:val="nil"/>
              <w:left w:val="nil"/>
              <w:bottom w:val="single" w:sz="8" w:space="0" w:color="000000"/>
              <w:right w:val="single" w:sz="8" w:space="0" w:color="000000"/>
            </w:tcBorders>
            <w:shd w:val="clear" w:color="auto" w:fill="auto"/>
            <w:vAlign w:val="center"/>
          </w:tcPr>
          <w:p w14:paraId="74FB7731" w14:textId="77777777" w:rsidR="008E13C7" w:rsidRDefault="003A4FBD">
            <w:pPr>
              <w:jc w:val="center"/>
              <w:rPr>
                <w:color w:val="000000"/>
                <w:sz w:val="16"/>
                <w:szCs w:val="16"/>
              </w:rPr>
            </w:pPr>
            <w:r>
              <w:rPr>
                <w:color w:val="000000"/>
                <w:sz w:val="16"/>
                <w:szCs w:val="16"/>
              </w:rPr>
              <w:t>14866</w:t>
            </w:r>
          </w:p>
        </w:tc>
        <w:tc>
          <w:tcPr>
            <w:tcW w:w="616" w:type="dxa"/>
            <w:tcBorders>
              <w:top w:val="nil"/>
              <w:left w:val="nil"/>
              <w:bottom w:val="single" w:sz="8" w:space="0" w:color="000000"/>
              <w:right w:val="single" w:sz="8" w:space="0" w:color="000000"/>
            </w:tcBorders>
            <w:shd w:val="clear" w:color="auto" w:fill="auto"/>
            <w:vAlign w:val="center"/>
          </w:tcPr>
          <w:p w14:paraId="6E188909" w14:textId="77777777" w:rsidR="008E13C7" w:rsidRDefault="003A4FBD">
            <w:pPr>
              <w:jc w:val="center"/>
              <w:rPr>
                <w:color w:val="000000"/>
                <w:sz w:val="16"/>
                <w:szCs w:val="16"/>
              </w:rPr>
            </w:pPr>
            <w:r>
              <w:rPr>
                <w:color w:val="000000"/>
                <w:sz w:val="16"/>
                <w:szCs w:val="16"/>
              </w:rPr>
              <w:t>15378</w:t>
            </w:r>
          </w:p>
        </w:tc>
        <w:tc>
          <w:tcPr>
            <w:tcW w:w="2433" w:type="dxa"/>
            <w:tcBorders>
              <w:top w:val="nil"/>
              <w:left w:val="nil"/>
              <w:bottom w:val="single" w:sz="8" w:space="0" w:color="000000"/>
              <w:right w:val="single" w:sz="8" w:space="0" w:color="000000"/>
            </w:tcBorders>
            <w:shd w:val="clear" w:color="auto" w:fill="auto"/>
            <w:vAlign w:val="center"/>
          </w:tcPr>
          <w:p w14:paraId="3E4E1063" w14:textId="77777777" w:rsidR="008E13C7" w:rsidRDefault="003A4FBD">
            <w:pPr>
              <w:rPr>
                <w:color w:val="000000"/>
                <w:sz w:val="16"/>
                <w:szCs w:val="16"/>
              </w:rPr>
            </w:pPr>
            <w:r>
              <w:rPr>
                <w:color w:val="000000"/>
                <w:sz w:val="16"/>
                <w:szCs w:val="16"/>
              </w:rPr>
              <w:t>Mu-like prophage protein gpG /Neck</w:t>
            </w:r>
          </w:p>
        </w:tc>
      </w:tr>
      <w:tr w:rsidR="008E13C7" w14:paraId="1B105B59"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B3DEB4F"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6178DFBB" w14:textId="77777777" w:rsidR="008E13C7" w:rsidRDefault="003A4FBD">
            <w:pPr>
              <w:rPr>
                <w:color w:val="000000"/>
                <w:sz w:val="16"/>
                <w:szCs w:val="16"/>
              </w:rPr>
            </w:pPr>
            <w:r>
              <w:rPr>
                <w:color w:val="000000"/>
                <w:sz w:val="16"/>
                <w:szCs w:val="16"/>
              </w:rPr>
              <w:t>Winogradskyella_phage_Peternella_1_gene_49</w:t>
            </w:r>
          </w:p>
        </w:tc>
        <w:tc>
          <w:tcPr>
            <w:tcW w:w="723" w:type="dxa"/>
            <w:tcBorders>
              <w:top w:val="nil"/>
              <w:left w:val="nil"/>
              <w:bottom w:val="single" w:sz="8" w:space="0" w:color="000000"/>
              <w:right w:val="single" w:sz="8" w:space="0" w:color="000000"/>
            </w:tcBorders>
            <w:shd w:val="clear" w:color="auto" w:fill="auto"/>
            <w:vAlign w:val="center"/>
          </w:tcPr>
          <w:p w14:paraId="752C0550" w14:textId="77777777" w:rsidR="008E13C7" w:rsidRDefault="003A4FBD">
            <w:pPr>
              <w:jc w:val="center"/>
              <w:rPr>
                <w:color w:val="000000"/>
                <w:sz w:val="16"/>
                <w:szCs w:val="16"/>
              </w:rPr>
            </w:pPr>
            <w:r>
              <w:rPr>
                <w:color w:val="000000"/>
                <w:sz w:val="16"/>
                <w:szCs w:val="16"/>
              </w:rPr>
              <w:t>13</w:t>
            </w:r>
          </w:p>
        </w:tc>
        <w:tc>
          <w:tcPr>
            <w:tcW w:w="616" w:type="dxa"/>
            <w:tcBorders>
              <w:top w:val="nil"/>
              <w:left w:val="nil"/>
              <w:bottom w:val="single" w:sz="8" w:space="0" w:color="000000"/>
              <w:right w:val="single" w:sz="8" w:space="0" w:color="000000"/>
            </w:tcBorders>
            <w:shd w:val="clear" w:color="auto" w:fill="auto"/>
            <w:vAlign w:val="center"/>
          </w:tcPr>
          <w:p w14:paraId="34D4BBFC" w14:textId="77777777" w:rsidR="008E13C7" w:rsidRDefault="003A4FBD">
            <w:pPr>
              <w:jc w:val="center"/>
              <w:rPr>
                <w:color w:val="000000"/>
                <w:sz w:val="16"/>
                <w:szCs w:val="16"/>
              </w:rPr>
            </w:pPr>
            <w:r>
              <w:rPr>
                <w:color w:val="000000"/>
                <w:sz w:val="16"/>
                <w:szCs w:val="16"/>
              </w:rPr>
              <w:t>29506</w:t>
            </w:r>
          </w:p>
        </w:tc>
        <w:tc>
          <w:tcPr>
            <w:tcW w:w="616" w:type="dxa"/>
            <w:tcBorders>
              <w:top w:val="nil"/>
              <w:left w:val="nil"/>
              <w:bottom w:val="single" w:sz="8" w:space="0" w:color="000000"/>
              <w:right w:val="single" w:sz="8" w:space="0" w:color="000000"/>
            </w:tcBorders>
            <w:shd w:val="clear" w:color="auto" w:fill="auto"/>
            <w:vAlign w:val="center"/>
          </w:tcPr>
          <w:p w14:paraId="603C7801" w14:textId="77777777" w:rsidR="008E13C7" w:rsidRDefault="003A4FBD">
            <w:pPr>
              <w:jc w:val="center"/>
              <w:rPr>
                <w:color w:val="000000"/>
                <w:sz w:val="16"/>
                <w:szCs w:val="16"/>
              </w:rPr>
            </w:pPr>
            <w:r>
              <w:rPr>
                <w:color w:val="000000"/>
                <w:sz w:val="16"/>
                <w:szCs w:val="16"/>
              </w:rPr>
              <w:t>30477</w:t>
            </w:r>
          </w:p>
        </w:tc>
        <w:tc>
          <w:tcPr>
            <w:tcW w:w="2433" w:type="dxa"/>
            <w:tcBorders>
              <w:top w:val="nil"/>
              <w:left w:val="nil"/>
              <w:bottom w:val="single" w:sz="8" w:space="0" w:color="000000"/>
              <w:right w:val="single" w:sz="8" w:space="0" w:color="000000"/>
            </w:tcBorders>
            <w:shd w:val="clear" w:color="auto" w:fill="auto"/>
            <w:vAlign w:val="center"/>
          </w:tcPr>
          <w:p w14:paraId="0AD4A6D1" w14:textId="77777777" w:rsidR="008E13C7" w:rsidRDefault="003A4FBD">
            <w:pPr>
              <w:rPr>
                <w:color w:val="000000"/>
                <w:sz w:val="16"/>
                <w:szCs w:val="16"/>
              </w:rPr>
            </w:pPr>
            <w:r>
              <w:rPr>
                <w:color w:val="000000"/>
                <w:sz w:val="16"/>
                <w:szCs w:val="16"/>
              </w:rPr>
              <w:t xml:space="preserve">phage protein D </w:t>
            </w:r>
          </w:p>
        </w:tc>
      </w:tr>
      <w:tr w:rsidR="008E13C7" w14:paraId="630167B4"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D8D1A61"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0939EC29" w14:textId="77777777" w:rsidR="008E13C7" w:rsidRDefault="003A4FBD">
            <w:pPr>
              <w:rPr>
                <w:color w:val="000000"/>
                <w:sz w:val="16"/>
                <w:szCs w:val="16"/>
              </w:rPr>
            </w:pPr>
            <w:r>
              <w:rPr>
                <w:color w:val="000000"/>
                <w:sz w:val="16"/>
                <w:szCs w:val="16"/>
              </w:rPr>
              <w:t>Winogradskyella_phage_Peternella_1_gene_51</w:t>
            </w:r>
          </w:p>
        </w:tc>
        <w:tc>
          <w:tcPr>
            <w:tcW w:w="723" w:type="dxa"/>
            <w:tcBorders>
              <w:top w:val="nil"/>
              <w:left w:val="nil"/>
              <w:bottom w:val="single" w:sz="8" w:space="0" w:color="000000"/>
              <w:right w:val="single" w:sz="8" w:space="0" w:color="000000"/>
            </w:tcBorders>
            <w:shd w:val="clear" w:color="auto" w:fill="auto"/>
            <w:vAlign w:val="center"/>
          </w:tcPr>
          <w:p w14:paraId="0E258A1C" w14:textId="77777777" w:rsidR="008E13C7" w:rsidRDefault="003A4FBD">
            <w:pPr>
              <w:jc w:val="center"/>
              <w:rPr>
                <w:color w:val="000000"/>
                <w:sz w:val="16"/>
                <w:szCs w:val="16"/>
              </w:rPr>
            </w:pPr>
            <w:r>
              <w:rPr>
                <w:color w:val="000000"/>
                <w:sz w:val="16"/>
                <w:szCs w:val="16"/>
              </w:rPr>
              <w:t>15</w:t>
            </w:r>
          </w:p>
        </w:tc>
        <w:tc>
          <w:tcPr>
            <w:tcW w:w="616" w:type="dxa"/>
            <w:tcBorders>
              <w:top w:val="nil"/>
              <w:left w:val="nil"/>
              <w:bottom w:val="single" w:sz="8" w:space="0" w:color="000000"/>
              <w:right w:val="single" w:sz="8" w:space="0" w:color="000000"/>
            </w:tcBorders>
            <w:shd w:val="clear" w:color="auto" w:fill="auto"/>
            <w:vAlign w:val="center"/>
          </w:tcPr>
          <w:p w14:paraId="513003E7" w14:textId="77777777" w:rsidR="008E13C7" w:rsidRDefault="003A4FBD">
            <w:pPr>
              <w:jc w:val="center"/>
              <w:rPr>
                <w:color w:val="000000"/>
                <w:sz w:val="16"/>
                <w:szCs w:val="16"/>
              </w:rPr>
            </w:pPr>
            <w:r>
              <w:rPr>
                <w:color w:val="000000"/>
                <w:sz w:val="16"/>
                <w:szCs w:val="16"/>
              </w:rPr>
              <w:t>31036</w:t>
            </w:r>
          </w:p>
        </w:tc>
        <w:tc>
          <w:tcPr>
            <w:tcW w:w="616" w:type="dxa"/>
            <w:tcBorders>
              <w:top w:val="nil"/>
              <w:left w:val="nil"/>
              <w:bottom w:val="single" w:sz="8" w:space="0" w:color="000000"/>
              <w:right w:val="single" w:sz="8" w:space="0" w:color="000000"/>
            </w:tcBorders>
            <w:shd w:val="clear" w:color="auto" w:fill="auto"/>
            <w:vAlign w:val="center"/>
          </w:tcPr>
          <w:p w14:paraId="3A128372" w14:textId="77777777" w:rsidR="008E13C7" w:rsidRDefault="003A4FBD">
            <w:pPr>
              <w:jc w:val="center"/>
              <w:rPr>
                <w:color w:val="000000"/>
                <w:sz w:val="16"/>
                <w:szCs w:val="16"/>
              </w:rPr>
            </w:pPr>
            <w:r>
              <w:rPr>
                <w:color w:val="000000"/>
                <w:sz w:val="16"/>
                <w:szCs w:val="16"/>
              </w:rPr>
              <w:t>31317</w:t>
            </w:r>
          </w:p>
        </w:tc>
        <w:tc>
          <w:tcPr>
            <w:tcW w:w="2433" w:type="dxa"/>
            <w:tcBorders>
              <w:top w:val="nil"/>
              <w:left w:val="nil"/>
              <w:bottom w:val="single" w:sz="8" w:space="0" w:color="000000"/>
              <w:right w:val="single" w:sz="8" w:space="0" w:color="000000"/>
            </w:tcBorders>
            <w:shd w:val="clear" w:color="auto" w:fill="auto"/>
            <w:vAlign w:val="center"/>
          </w:tcPr>
          <w:p w14:paraId="73496DAC" w14:textId="77777777" w:rsidR="008E13C7" w:rsidRDefault="003A4FBD">
            <w:pPr>
              <w:rPr>
                <w:color w:val="000000"/>
                <w:sz w:val="16"/>
                <w:szCs w:val="16"/>
              </w:rPr>
            </w:pPr>
            <w:r>
              <w:rPr>
                <w:color w:val="000000"/>
                <w:sz w:val="16"/>
                <w:szCs w:val="16"/>
              </w:rPr>
              <w:t xml:space="preserve">oxidase </w:t>
            </w:r>
          </w:p>
        </w:tc>
      </w:tr>
      <w:tr w:rsidR="008E13C7" w14:paraId="62839C24"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7F446EC"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0151A01C" w14:textId="77777777" w:rsidR="008E13C7" w:rsidRDefault="003A4FBD">
            <w:pPr>
              <w:rPr>
                <w:color w:val="000000"/>
                <w:sz w:val="16"/>
                <w:szCs w:val="16"/>
              </w:rPr>
            </w:pPr>
            <w:r>
              <w:rPr>
                <w:color w:val="000000"/>
                <w:sz w:val="16"/>
                <w:szCs w:val="16"/>
              </w:rPr>
              <w:t>Winogradskyella_phage_Peternella_1_gene_58</w:t>
            </w:r>
          </w:p>
        </w:tc>
        <w:tc>
          <w:tcPr>
            <w:tcW w:w="723" w:type="dxa"/>
            <w:tcBorders>
              <w:top w:val="nil"/>
              <w:left w:val="nil"/>
              <w:bottom w:val="single" w:sz="8" w:space="0" w:color="000000"/>
              <w:right w:val="single" w:sz="8" w:space="0" w:color="000000"/>
            </w:tcBorders>
            <w:shd w:val="clear" w:color="auto" w:fill="auto"/>
            <w:vAlign w:val="center"/>
          </w:tcPr>
          <w:p w14:paraId="3377F384" w14:textId="77777777" w:rsidR="008E13C7" w:rsidRDefault="003A4FBD">
            <w:pPr>
              <w:jc w:val="center"/>
              <w:rPr>
                <w:color w:val="000000"/>
                <w:sz w:val="16"/>
                <w:szCs w:val="16"/>
              </w:rPr>
            </w:pPr>
            <w:r>
              <w:rPr>
                <w:color w:val="000000"/>
                <w:sz w:val="16"/>
                <w:szCs w:val="16"/>
              </w:rPr>
              <w:t>18</w:t>
            </w:r>
          </w:p>
        </w:tc>
        <w:tc>
          <w:tcPr>
            <w:tcW w:w="616" w:type="dxa"/>
            <w:tcBorders>
              <w:top w:val="nil"/>
              <w:left w:val="nil"/>
              <w:bottom w:val="single" w:sz="8" w:space="0" w:color="000000"/>
              <w:right w:val="single" w:sz="8" w:space="0" w:color="000000"/>
            </w:tcBorders>
            <w:shd w:val="clear" w:color="auto" w:fill="auto"/>
            <w:vAlign w:val="center"/>
          </w:tcPr>
          <w:p w14:paraId="1BC5E247" w14:textId="77777777" w:rsidR="008E13C7" w:rsidRDefault="003A4FBD">
            <w:pPr>
              <w:jc w:val="center"/>
              <w:rPr>
                <w:color w:val="000000"/>
                <w:sz w:val="16"/>
                <w:szCs w:val="16"/>
              </w:rPr>
            </w:pPr>
            <w:r>
              <w:rPr>
                <w:color w:val="000000"/>
                <w:sz w:val="16"/>
                <w:szCs w:val="16"/>
              </w:rPr>
              <w:t>35955</w:t>
            </w:r>
          </w:p>
        </w:tc>
        <w:tc>
          <w:tcPr>
            <w:tcW w:w="616" w:type="dxa"/>
            <w:tcBorders>
              <w:top w:val="nil"/>
              <w:left w:val="nil"/>
              <w:bottom w:val="single" w:sz="8" w:space="0" w:color="000000"/>
              <w:right w:val="single" w:sz="8" w:space="0" w:color="000000"/>
            </w:tcBorders>
            <w:shd w:val="clear" w:color="auto" w:fill="auto"/>
            <w:vAlign w:val="center"/>
          </w:tcPr>
          <w:p w14:paraId="11867C2D" w14:textId="77777777" w:rsidR="008E13C7" w:rsidRDefault="003A4FBD">
            <w:pPr>
              <w:jc w:val="center"/>
              <w:rPr>
                <w:color w:val="000000"/>
                <w:sz w:val="16"/>
                <w:szCs w:val="16"/>
              </w:rPr>
            </w:pPr>
            <w:r>
              <w:rPr>
                <w:color w:val="000000"/>
                <w:sz w:val="16"/>
                <w:szCs w:val="16"/>
              </w:rPr>
              <w:t>36866</w:t>
            </w:r>
          </w:p>
        </w:tc>
        <w:tc>
          <w:tcPr>
            <w:tcW w:w="2433" w:type="dxa"/>
            <w:tcBorders>
              <w:top w:val="nil"/>
              <w:left w:val="nil"/>
              <w:bottom w:val="single" w:sz="8" w:space="0" w:color="000000"/>
              <w:right w:val="single" w:sz="8" w:space="0" w:color="000000"/>
            </w:tcBorders>
            <w:shd w:val="clear" w:color="auto" w:fill="auto"/>
            <w:vAlign w:val="center"/>
          </w:tcPr>
          <w:p w14:paraId="6F5672EB" w14:textId="77777777" w:rsidR="008E13C7" w:rsidRDefault="003A4FBD">
            <w:pPr>
              <w:rPr>
                <w:color w:val="000000"/>
                <w:sz w:val="16"/>
                <w:szCs w:val="16"/>
              </w:rPr>
            </w:pPr>
            <w:r>
              <w:rPr>
                <w:color w:val="000000"/>
                <w:sz w:val="16"/>
                <w:szCs w:val="16"/>
              </w:rPr>
              <w:t xml:space="preserve">nucleotidyltransferase </w:t>
            </w:r>
          </w:p>
        </w:tc>
      </w:tr>
      <w:tr w:rsidR="008E13C7" w14:paraId="18C772C6"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E09EF8F" w14:textId="77777777" w:rsidR="008E13C7" w:rsidRDefault="003A4FBD">
            <w:pPr>
              <w:rPr>
                <w:i/>
                <w:color w:val="000000"/>
                <w:sz w:val="16"/>
                <w:szCs w:val="16"/>
              </w:rPr>
            </w:pPr>
            <w:r>
              <w:rPr>
                <w:i/>
                <w:color w:val="000000"/>
                <w:sz w:val="16"/>
                <w:szCs w:val="16"/>
              </w:rPr>
              <w:t>Winoviridae</w:t>
            </w:r>
          </w:p>
        </w:tc>
        <w:tc>
          <w:tcPr>
            <w:tcW w:w="3273" w:type="dxa"/>
            <w:tcBorders>
              <w:top w:val="nil"/>
              <w:left w:val="nil"/>
              <w:bottom w:val="single" w:sz="8" w:space="0" w:color="000000"/>
              <w:right w:val="single" w:sz="8" w:space="0" w:color="000000"/>
            </w:tcBorders>
            <w:shd w:val="clear" w:color="auto" w:fill="auto"/>
            <w:vAlign w:val="center"/>
          </w:tcPr>
          <w:p w14:paraId="0E384307" w14:textId="77777777" w:rsidR="008E13C7" w:rsidRDefault="003A4FBD">
            <w:pPr>
              <w:rPr>
                <w:color w:val="000000"/>
                <w:sz w:val="16"/>
                <w:szCs w:val="16"/>
              </w:rPr>
            </w:pPr>
            <w:r>
              <w:rPr>
                <w:color w:val="000000"/>
                <w:sz w:val="16"/>
                <w:szCs w:val="16"/>
              </w:rPr>
              <w:t>Winogradskyella_phage_Peternella_1_gene_48</w:t>
            </w:r>
          </w:p>
        </w:tc>
        <w:tc>
          <w:tcPr>
            <w:tcW w:w="723" w:type="dxa"/>
            <w:tcBorders>
              <w:top w:val="nil"/>
              <w:left w:val="nil"/>
              <w:bottom w:val="single" w:sz="8" w:space="0" w:color="000000"/>
              <w:right w:val="single" w:sz="8" w:space="0" w:color="000000"/>
            </w:tcBorders>
            <w:shd w:val="clear" w:color="auto" w:fill="auto"/>
            <w:vAlign w:val="center"/>
          </w:tcPr>
          <w:p w14:paraId="1F70239C" w14:textId="77777777" w:rsidR="008E13C7" w:rsidRDefault="003A4FBD">
            <w:pPr>
              <w:jc w:val="center"/>
              <w:rPr>
                <w:color w:val="000000"/>
                <w:sz w:val="16"/>
                <w:szCs w:val="16"/>
              </w:rPr>
            </w:pPr>
            <w:r>
              <w:rPr>
                <w:color w:val="000000"/>
                <w:sz w:val="16"/>
                <w:szCs w:val="16"/>
              </w:rPr>
              <w:t>11</w:t>
            </w:r>
          </w:p>
        </w:tc>
        <w:tc>
          <w:tcPr>
            <w:tcW w:w="616" w:type="dxa"/>
            <w:tcBorders>
              <w:top w:val="nil"/>
              <w:left w:val="nil"/>
              <w:bottom w:val="single" w:sz="8" w:space="0" w:color="000000"/>
              <w:right w:val="single" w:sz="8" w:space="0" w:color="000000"/>
            </w:tcBorders>
            <w:shd w:val="clear" w:color="auto" w:fill="auto"/>
            <w:vAlign w:val="center"/>
          </w:tcPr>
          <w:p w14:paraId="2C12D6C3" w14:textId="77777777" w:rsidR="008E13C7" w:rsidRDefault="003A4FBD">
            <w:pPr>
              <w:jc w:val="center"/>
              <w:rPr>
                <w:color w:val="000000"/>
                <w:sz w:val="16"/>
                <w:szCs w:val="16"/>
              </w:rPr>
            </w:pPr>
            <w:r>
              <w:rPr>
                <w:color w:val="000000"/>
                <w:sz w:val="16"/>
                <w:szCs w:val="16"/>
              </w:rPr>
              <w:t>28895</w:t>
            </w:r>
          </w:p>
        </w:tc>
        <w:tc>
          <w:tcPr>
            <w:tcW w:w="616" w:type="dxa"/>
            <w:tcBorders>
              <w:top w:val="nil"/>
              <w:left w:val="nil"/>
              <w:bottom w:val="single" w:sz="8" w:space="0" w:color="000000"/>
              <w:right w:val="single" w:sz="8" w:space="0" w:color="000000"/>
            </w:tcBorders>
            <w:shd w:val="clear" w:color="auto" w:fill="auto"/>
            <w:vAlign w:val="center"/>
          </w:tcPr>
          <w:p w14:paraId="69C5CE6E" w14:textId="77777777" w:rsidR="008E13C7" w:rsidRDefault="003A4FBD">
            <w:pPr>
              <w:jc w:val="center"/>
              <w:rPr>
                <w:color w:val="000000"/>
                <w:sz w:val="16"/>
                <w:szCs w:val="16"/>
              </w:rPr>
            </w:pPr>
            <w:r>
              <w:rPr>
                <w:color w:val="000000"/>
                <w:sz w:val="16"/>
                <w:szCs w:val="16"/>
              </w:rPr>
              <w:t>29509</w:t>
            </w:r>
          </w:p>
        </w:tc>
        <w:tc>
          <w:tcPr>
            <w:tcW w:w="2433" w:type="dxa"/>
            <w:tcBorders>
              <w:top w:val="nil"/>
              <w:left w:val="nil"/>
              <w:bottom w:val="single" w:sz="8" w:space="0" w:color="000000"/>
              <w:right w:val="single" w:sz="8" w:space="0" w:color="000000"/>
            </w:tcBorders>
            <w:shd w:val="clear" w:color="auto" w:fill="auto"/>
            <w:vAlign w:val="center"/>
          </w:tcPr>
          <w:p w14:paraId="648D38C3" w14:textId="77777777" w:rsidR="008E13C7" w:rsidRDefault="003A4FBD">
            <w:pPr>
              <w:rPr>
                <w:color w:val="000000"/>
                <w:sz w:val="16"/>
                <w:szCs w:val="16"/>
              </w:rPr>
            </w:pPr>
            <w:r>
              <w:rPr>
                <w:color w:val="000000"/>
                <w:sz w:val="16"/>
                <w:szCs w:val="16"/>
              </w:rPr>
              <w:t>Hypothetical protein</w:t>
            </w:r>
          </w:p>
        </w:tc>
      </w:tr>
      <w:tr w:rsidR="008E13C7" w14:paraId="4BD49373"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68AD8EB" w14:textId="77777777" w:rsidR="008E13C7" w:rsidRDefault="003A4FBD">
            <w:pPr>
              <w:rPr>
                <w:i/>
                <w:color w:val="000000"/>
                <w:sz w:val="16"/>
                <w:szCs w:val="16"/>
              </w:rPr>
            </w:pPr>
            <w:r>
              <w:rPr>
                <w:i/>
                <w:color w:val="000000"/>
                <w:sz w:val="16"/>
                <w:szCs w:val="16"/>
              </w:rPr>
              <w:t>Pervagoviridae</w:t>
            </w:r>
          </w:p>
        </w:tc>
        <w:tc>
          <w:tcPr>
            <w:tcW w:w="3273" w:type="dxa"/>
            <w:tcBorders>
              <w:top w:val="nil"/>
              <w:left w:val="nil"/>
              <w:bottom w:val="single" w:sz="8" w:space="0" w:color="000000"/>
              <w:right w:val="single" w:sz="8" w:space="0" w:color="000000"/>
            </w:tcBorders>
            <w:shd w:val="clear" w:color="auto" w:fill="auto"/>
            <w:vAlign w:val="center"/>
          </w:tcPr>
          <w:p w14:paraId="07B071B0" w14:textId="77777777" w:rsidR="008E13C7" w:rsidRDefault="003A4FBD">
            <w:pPr>
              <w:rPr>
                <w:color w:val="000000"/>
                <w:sz w:val="16"/>
                <w:szCs w:val="16"/>
              </w:rPr>
            </w:pPr>
            <w:r>
              <w:rPr>
                <w:color w:val="000000"/>
                <w:sz w:val="16"/>
                <w:szCs w:val="16"/>
              </w:rPr>
              <w:t>Cellulophaga_phage_Calle_2_gene_9</w:t>
            </w:r>
          </w:p>
        </w:tc>
        <w:tc>
          <w:tcPr>
            <w:tcW w:w="723" w:type="dxa"/>
            <w:tcBorders>
              <w:top w:val="nil"/>
              <w:left w:val="nil"/>
              <w:bottom w:val="single" w:sz="8" w:space="0" w:color="000000"/>
              <w:right w:val="single" w:sz="8" w:space="0" w:color="000000"/>
            </w:tcBorders>
            <w:shd w:val="clear" w:color="auto" w:fill="auto"/>
            <w:vAlign w:val="center"/>
          </w:tcPr>
          <w:p w14:paraId="170616E6" w14:textId="77777777" w:rsidR="008E13C7" w:rsidRDefault="003A4FBD">
            <w:pPr>
              <w:jc w:val="center"/>
              <w:rPr>
                <w:color w:val="000000"/>
                <w:sz w:val="16"/>
                <w:szCs w:val="16"/>
              </w:rPr>
            </w:pPr>
            <w:r>
              <w:rPr>
                <w:color w:val="000000"/>
                <w:sz w:val="16"/>
                <w:szCs w:val="16"/>
              </w:rPr>
              <w:t>7*</w:t>
            </w:r>
          </w:p>
        </w:tc>
        <w:tc>
          <w:tcPr>
            <w:tcW w:w="616" w:type="dxa"/>
            <w:tcBorders>
              <w:top w:val="nil"/>
              <w:left w:val="nil"/>
              <w:bottom w:val="single" w:sz="8" w:space="0" w:color="000000"/>
              <w:right w:val="single" w:sz="8" w:space="0" w:color="000000"/>
            </w:tcBorders>
            <w:shd w:val="clear" w:color="auto" w:fill="auto"/>
            <w:vAlign w:val="center"/>
          </w:tcPr>
          <w:p w14:paraId="5FA9449A" w14:textId="77777777" w:rsidR="008E13C7" w:rsidRDefault="003A4FBD">
            <w:pPr>
              <w:jc w:val="center"/>
              <w:rPr>
                <w:color w:val="000000"/>
                <w:sz w:val="16"/>
                <w:szCs w:val="16"/>
              </w:rPr>
            </w:pPr>
            <w:r>
              <w:rPr>
                <w:color w:val="000000"/>
                <w:sz w:val="16"/>
                <w:szCs w:val="16"/>
              </w:rPr>
              <w:t>11467</w:t>
            </w:r>
          </w:p>
        </w:tc>
        <w:tc>
          <w:tcPr>
            <w:tcW w:w="616" w:type="dxa"/>
            <w:tcBorders>
              <w:top w:val="nil"/>
              <w:left w:val="nil"/>
              <w:bottom w:val="single" w:sz="8" w:space="0" w:color="000000"/>
              <w:right w:val="single" w:sz="8" w:space="0" w:color="000000"/>
            </w:tcBorders>
            <w:shd w:val="clear" w:color="auto" w:fill="auto"/>
            <w:vAlign w:val="center"/>
          </w:tcPr>
          <w:p w14:paraId="7BB9B9FC" w14:textId="77777777" w:rsidR="008E13C7" w:rsidRDefault="003A4FBD">
            <w:pPr>
              <w:jc w:val="center"/>
              <w:rPr>
                <w:color w:val="000000"/>
                <w:sz w:val="16"/>
                <w:szCs w:val="16"/>
              </w:rPr>
            </w:pPr>
            <w:r>
              <w:rPr>
                <w:color w:val="000000"/>
                <w:sz w:val="16"/>
                <w:szCs w:val="16"/>
              </w:rPr>
              <w:t>12807</w:t>
            </w:r>
          </w:p>
        </w:tc>
        <w:tc>
          <w:tcPr>
            <w:tcW w:w="2433" w:type="dxa"/>
            <w:tcBorders>
              <w:top w:val="nil"/>
              <w:left w:val="nil"/>
              <w:bottom w:val="single" w:sz="8" w:space="0" w:color="000000"/>
              <w:right w:val="single" w:sz="8" w:space="0" w:color="000000"/>
            </w:tcBorders>
            <w:shd w:val="clear" w:color="auto" w:fill="auto"/>
            <w:vAlign w:val="center"/>
          </w:tcPr>
          <w:p w14:paraId="1F20E3EC" w14:textId="77777777" w:rsidR="008E13C7" w:rsidRDefault="003A4FBD">
            <w:pPr>
              <w:rPr>
                <w:color w:val="000000"/>
                <w:sz w:val="16"/>
                <w:szCs w:val="16"/>
              </w:rPr>
            </w:pPr>
            <w:r>
              <w:rPr>
                <w:color w:val="000000"/>
                <w:sz w:val="16"/>
                <w:szCs w:val="16"/>
              </w:rPr>
              <w:t xml:space="preserve">structural protein </w:t>
            </w:r>
          </w:p>
        </w:tc>
      </w:tr>
      <w:tr w:rsidR="008E13C7" w14:paraId="6497564D"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5297DE4" w14:textId="77777777" w:rsidR="008E13C7" w:rsidRDefault="003A4FBD">
            <w:pPr>
              <w:rPr>
                <w:i/>
                <w:color w:val="000000"/>
                <w:sz w:val="16"/>
                <w:szCs w:val="16"/>
              </w:rPr>
            </w:pPr>
            <w:r>
              <w:rPr>
                <w:i/>
                <w:color w:val="000000"/>
                <w:sz w:val="16"/>
                <w:szCs w:val="16"/>
              </w:rPr>
              <w:t>Pervagoviridae</w:t>
            </w:r>
          </w:p>
        </w:tc>
        <w:tc>
          <w:tcPr>
            <w:tcW w:w="3273" w:type="dxa"/>
            <w:tcBorders>
              <w:top w:val="nil"/>
              <w:left w:val="nil"/>
              <w:bottom w:val="single" w:sz="8" w:space="0" w:color="000000"/>
              <w:right w:val="single" w:sz="8" w:space="0" w:color="000000"/>
            </w:tcBorders>
            <w:shd w:val="clear" w:color="auto" w:fill="auto"/>
            <w:vAlign w:val="center"/>
          </w:tcPr>
          <w:p w14:paraId="13CF68E0" w14:textId="77777777" w:rsidR="008E13C7" w:rsidRDefault="003A4FBD">
            <w:pPr>
              <w:rPr>
                <w:color w:val="000000"/>
                <w:sz w:val="16"/>
                <w:szCs w:val="16"/>
              </w:rPr>
            </w:pPr>
            <w:r>
              <w:rPr>
                <w:color w:val="000000"/>
                <w:sz w:val="16"/>
                <w:szCs w:val="16"/>
              </w:rPr>
              <w:t>Cellulophaga_phage_Calle_2_gene_11</w:t>
            </w:r>
          </w:p>
        </w:tc>
        <w:tc>
          <w:tcPr>
            <w:tcW w:w="723" w:type="dxa"/>
            <w:tcBorders>
              <w:top w:val="nil"/>
              <w:left w:val="nil"/>
              <w:bottom w:val="single" w:sz="8" w:space="0" w:color="000000"/>
              <w:right w:val="single" w:sz="8" w:space="0" w:color="000000"/>
            </w:tcBorders>
            <w:shd w:val="clear" w:color="auto" w:fill="auto"/>
            <w:vAlign w:val="center"/>
          </w:tcPr>
          <w:p w14:paraId="16F71313" w14:textId="77777777" w:rsidR="008E13C7" w:rsidRDefault="003A4FBD">
            <w:pPr>
              <w:jc w:val="center"/>
              <w:rPr>
                <w:color w:val="000000"/>
                <w:sz w:val="16"/>
                <w:szCs w:val="16"/>
              </w:rPr>
            </w:pPr>
            <w:r>
              <w:rPr>
                <w:color w:val="000000"/>
                <w:sz w:val="16"/>
                <w:szCs w:val="16"/>
              </w:rPr>
              <w:t>2*</w:t>
            </w:r>
          </w:p>
        </w:tc>
        <w:tc>
          <w:tcPr>
            <w:tcW w:w="616" w:type="dxa"/>
            <w:tcBorders>
              <w:top w:val="nil"/>
              <w:left w:val="nil"/>
              <w:bottom w:val="single" w:sz="8" w:space="0" w:color="000000"/>
              <w:right w:val="single" w:sz="8" w:space="0" w:color="000000"/>
            </w:tcBorders>
            <w:shd w:val="clear" w:color="auto" w:fill="auto"/>
            <w:vAlign w:val="center"/>
          </w:tcPr>
          <w:p w14:paraId="1FA36E23" w14:textId="77777777" w:rsidR="008E13C7" w:rsidRDefault="003A4FBD">
            <w:pPr>
              <w:jc w:val="center"/>
              <w:rPr>
                <w:color w:val="000000"/>
                <w:sz w:val="16"/>
                <w:szCs w:val="16"/>
              </w:rPr>
            </w:pPr>
            <w:r>
              <w:rPr>
                <w:color w:val="000000"/>
                <w:sz w:val="16"/>
                <w:szCs w:val="16"/>
              </w:rPr>
              <w:t>14114</w:t>
            </w:r>
          </w:p>
        </w:tc>
        <w:tc>
          <w:tcPr>
            <w:tcW w:w="616" w:type="dxa"/>
            <w:tcBorders>
              <w:top w:val="nil"/>
              <w:left w:val="nil"/>
              <w:bottom w:val="single" w:sz="8" w:space="0" w:color="000000"/>
              <w:right w:val="single" w:sz="8" w:space="0" w:color="000000"/>
            </w:tcBorders>
            <w:shd w:val="clear" w:color="auto" w:fill="auto"/>
            <w:vAlign w:val="center"/>
          </w:tcPr>
          <w:p w14:paraId="5BC4EAF6" w14:textId="77777777" w:rsidR="008E13C7" w:rsidRDefault="003A4FBD">
            <w:pPr>
              <w:jc w:val="center"/>
              <w:rPr>
                <w:color w:val="000000"/>
                <w:sz w:val="16"/>
                <w:szCs w:val="16"/>
              </w:rPr>
            </w:pPr>
            <w:r>
              <w:rPr>
                <w:color w:val="000000"/>
                <w:sz w:val="16"/>
                <w:szCs w:val="16"/>
              </w:rPr>
              <w:t>16600</w:t>
            </w:r>
          </w:p>
        </w:tc>
        <w:tc>
          <w:tcPr>
            <w:tcW w:w="2433" w:type="dxa"/>
            <w:tcBorders>
              <w:top w:val="nil"/>
              <w:left w:val="nil"/>
              <w:bottom w:val="single" w:sz="8" w:space="0" w:color="000000"/>
              <w:right w:val="single" w:sz="8" w:space="0" w:color="000000"/>
            </w:tcBorders>
            <w:shd w:val="clear" w:color="auto" w:fill="auto"/>
            <w:vAlign w:val="center"/>
          </w:tcPr>
          <w:p w14:paraId="2C76CCB0" w14:textId="77777777" w:rsidR="008E13C7" w:rsidRDefault="003A4FBD">
            <w:pPr>
              <w:rPr>
                <w:color w:val="000000"/>
                <w:sz w:val="16"/>
                <w:szCs w:val="16"/>
              </w:rPr>
            </w:pPr>
            <w:r>
              <w:rPr>
                <w:color w:val="000000"/>
                <w:sz w:val="16"/>
                <w:szCs w:val="16"/>
              </w:rPr>
              <w:t xml:space="preserve">portal protein </w:t>
            </w:r>
          </w:p>
        </w:tc>
      </w:tr>
      <w:tr w:rsidR="008E13C7" w14:paraId="210CAA79"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CD6A410" w14:textId="77777777" w:rsidR="008E13C7" w:rsidRDefault="003A4FBD">
            <w:pPr>
              <w:rPr>
                <w:i/>
                <w:color w:val="000000"/>
                <w:sz w:val="16"/>
                <w:szCs w:val="16"/>
              </w:rPr>
            </w:pPr>
            <w:r>
              <w:rPr>
                <w:i/>
                <w:color w:val="000000"/>
                <w:sz w:val="16"/>
                <w:szCs w:val="16"/>
              </w:rPr>
              <w:t>Pervagoviridae</w:t>
            </w:r>
          </w:p>
        </w:tc>
        <w:tc>
          <w:tcPr>
            <w:tcW w:w="3273" w:type="dxa"/>
            <w:tcBorders>
              <w:top w:val="nil"/>
              <w:left w:val="nil"/>
              <w:bottom w:val="single" w:sz="8" w:space="0" w:color="000000"/>
              <w:right w:val="single" w:sz="8" w:space="0" w:color="000000"/>
            </w:tcBorders>
            <w:shd w:val="clear" w:color="auto" w:fill="auto"/>
            <w:vAlign w:val="center"/>
          </w:tcPr>
          <w:p w14:paraId="7160B65A" w14:textId="77777777" w:rsidR="008E13C7" w:rsidRDefault="003A4FBD">
            <w:pPr>
              <w:rPr>
                <w:color w:val="000000"/>
                <w:sz w:val="16"/>
                <w:szCs w:val="16"/>
              </w:rPr>
            </w:pPr>
            <w:r>
              <w:rPr>
                <w:color w:val="000000"/>
                <w:sz w:val="16"/>
                <w:szCs w:val="16"/>
              </w:rPr>
              <w:t>Cellulophaga_phage_Calle_2_gene_12</w:t>
            </w:r>
          </w:p>
        </w:tc>
        <w:tc>
          <w:tcPr>
            <w:tcW w:w="723" w:type="dxa"/>
            <w:tcBorders>
              <w:top w:val="nil"/>
              <w:left w:val="nil"/>
              <w:bottom w:val="single" w:sz="8" w:space="0" w:color="000000"/>
              <w:right w:val="single" w:sz="8" w:space="0" w:color="000000"/>
            </w:tcBorders>
            <w:shd w:val="clear" w:color="auto" w:fill="auto"/>
            <w:vAlign w:val="center"/>
          </w:tcPr>
          <w:p w14:paraId="264091E8" w14:textId="77777777" w:rsidR="008E13C7" w:rsidRDefault="003A4FBD">
            <w:pPr>
              <w:jc w:val="center"/>
              <w:rPr>
                <w:color w:val="000000"/>
                <w:sz w:val="16"/>
                <w:szCs w:val="16"/>
              </w:rPr>
            </w:pPr>
            <w:r>
              <w:rPr>
                <w:color w:val="000000"/>
                <w:sz w:val="16"/>
                <w:szCs w:val="16"/>
              </w:rPr>
              <w:t>5*</w:t>
            </w:r>
          </w:p>
        </w:tc>
        <w:tc>
          <w:tcPr>
            <w:tcW w:w="616" w:type="dxa"/>
            <w:tcBorders>
              <w:top w:val="nil"/>
              <w:left w:val="nil"/>
              <w:bottom w:val="single" w:sz="8" w:space="0" w:color="000000"/>
              <w:right w:val="single" w:sz="8" w:space="0" w:color="000000"/>
            </w:tcBorders>
            <w:shd w:val="clear" w:color="auto" w:fill="auto"/>
            <w:vAlign w:val="center"/>
          </w:tcPr>
          <w:p w14:paraId="162A4AD3" w14:textId="77777777" w:rsidR="008E13C7" w:rsidRDefault="003A4FBD">
            <w:pPr>
              <w:jc w:val="center"/>
              <w:rPr>
                <w:color w:val="000000"/>
                <w:sz w:val="16"/>
                <w:szCs w:val="16"/>
              </w:rPr>
            </w:pPr>
            <w:r>
              <w:rPr>
                <w:color w:val="000000"/>
                <w:sz w:val="16"/>
                <w:szCs w:val="16"/>
              </w:rPr>
              <w:t>16605</w:t>
            </w:r>
          </w:p>
        </w:tc>
        <w:tc>
          <w:tcPr>
            <w:tcW w:w="616" w:type="dxa"/>
            <w:tcBorders>
              <w:top w:val="nil"/>
              <w:left w:val="nil"/>
              <w:bottom w:val="single" w:sz="8" w:space="0" w:color="000000"/>
              <w:right w:val="single" w:sz="8" w:space="0" w:color="000000"/>
            </w:tcBorders>
            <w:shd w:val="clear" w:color="auto" w:fill="auto"/>
            <w:vAlign w:val="center"/>
          </w:tcPr>
          <w:p w14:paraId="6F853673" w14:textId="77777777" w:rsidR="008E13C7" w:rsidRDefault="003A4FBD">
            <w:pPr>
              <w:jc w:val="center"/>
              <w:rPr>
                <w:color w:val="000000"/>
                <w:sz w:val="16"/>
                <w:szCs w:val="16"/>
              </w:rPr>
            </w:pPr>
            <w:r>
              <w:rPr>
                <w:color w:val="000000"/>
                <w:sz w:val="16"/>
                <w:szCs w:val="16"/>
              </w:rPr>
              <w:t>19244</w:t>
            </w:r>
          </w:p>
        </w:tc>
        <w:tc>
          <w:tcPr>
            <w:tcW w:w="2433" w:type="dxa"/>
            <w:tcBorders>
              <w:top w:val="nil"/>
              <w:left w:val="nil"/>
              <w:bottom w:val="single" w:sz="8" w:space="0" w:color="000000"/>
              <w:right w:val="single" w:sz="8" w:space="0" w:color="000000"/>
            </w:tcBorders>
            <w:shd w:val="clear" w:color="auto" w:fill="auto"/>
            <w:vAlign w:val="center"/>
          </w:tcPr>
          <w:p w14:paraId="6486C3A6" w14:textId="77777777" w:rsidR="008E13C7" w:rsidRDefault="003A4FBD">
            <w:pPr>
              <w:rPr>
                <w:color w:val="000000"/>
                <w:sz w:val="16"/>
                <w:szCs w:val="16"/>
              </w:rPr>
            </w:pPr>
            <w:r>
              <w:rPr>
                <w:color w:val="000000"/>
                <w:sz w:val="16"/>
                <w:szCs w:val="16"/>
              </w:rPr>
              <w:t>Hypothetical protein</w:t>
            </w:r>
          </w:p>
        </w:tc>
      </w:tr>
      <w:tr w:rsidR="008E13C7" w14:paraId="1195A7D2"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DF49E66" w14:textId="77777777" w:rsidR="008E13C7" w:rsidRDefault="003A4FBD">
            <w:pPr>
              <w:rPr>
                <w:i/>
                <w:color w:val="000000"/>
                <w:sz w:val="16"/>
                <w:szCs w:val="16"/>
              </w:rPr>
            </w:pPr>
            <w:r>
              <w:rPr>
                <w:i/>
                <w:color w:val="000000"/>
                <w:sz w:val="16"/>
                <w:szCs w:val="16"/>
              </w:rPr>
              <w:t>Pervagoviridae</w:t>
            </w:r>
          </w:p>
        </w:tc>
        <w:tc>
          <w:tcPr>
            <w:tcW w:w="3273" w:type="dxa"/>
            <w:tcBorders>
              <w:top w:val="nil"/>
              <w:left w:val="nil"/>
              <w:bottom w:val="single" w:sz="8" w:space="0" w:color="000000"/>
              <w:right w:val="single" w:sz="8" w:space="0" w:color="000000"/>
            </w:tcBorders>
            <w:shd w:val="clear" w:color="auto" w:fill="auto"/>
            <w:vAlign w:val="center"/>
          </w:tcPr>
          <w:p w14:paraId="2C6DA2F8" w14:textId="77777777" w:rsidR="008E13C7" w:rsidRDefault="003A4FBD">
            <w:pPr>
              <w:rPr>
                <w:color w:val="000000"/>
                <w:sz w:val="16"/>
                <w:szCs w:val="16"/>
              </w:rPr>
            </w:pPr>
            <w:r>
              <w:rPr>
                <w:color w:val="000000"/>
                <w:sz w:val="16"/>
                <w:szCs w:val="16"/>
              </w:rPr>
              <w:t>Cellulophaga_phage_Calle_2_gene_5</w:t>
            </w:r>
          </w:p>
        </w:tc>
        <w:tc>
          <w:tcPr>
            <w:tcW w:w="723" w:type="dxa"/>
            <w:tcBorders>
              <w:top w:val="nil"/>
              <w:left w:val="nil"/>
              <w:bottom w:val="single" w:sz="8" w:space="0" w:color="000000"/>
              <w:right w:val="single" w:sz="8" w:space="0" w:color="000000"/>
            </w:tcBorders>
            <w:shd w:val="clear" w:color="auto" w:fill="auto"/>
            <w:vAlign w:val="center"/>
          </w:tcPr>
          <w:p w14:paraId="0511DDF0" w14:textId="77777777" w:rsidR="008E13C7" w:rsidRDefault="003A4FBD">
            <w:pPr>
              <w:jc w:val="center"/>
              <w:rPr>
                <w:color w:val="000000"/>
                <w:sz w:val="16"/>
                <w:szCs w:val="16"/>
              </w:rPr>
            </w:pPr>
            <w:r>
              <w:rPr>
                <w:color w:val="000000"/>
                <w:sz w:val="16"/>
                <w:szCs w:val="16"/>
              </w:rPr>
              <w:t>1*</w:t>
            </w:r>
          </w:p>
        </w:tc>
        <w:tc>
          <w:tcPr>
            <w:tcW w:w="616" w:type="dxa"/>
            <w:tcBorders>
              <w:top w:val="nil"/>
              <w:left w:val="nil"/>
              <w:bottom w:val="single" w:sz="8" w:space="0" w:color="000000"/>
              <w:right w:val="single" w:sz="8" w:space="0" w:color="000000"/>
            </w:tcBorders>
            <w:shd w:val="clear" w:color="auto" w:fill="auto"/>
            <w:vAlign w:val="center"/>
          </w:tcPr>
          <w:p w14:paraId="197BEB80" w14:textId="77777777" w:rsidR="008E13C7" w:rsidRDefault="003A4FBD">
            <w:pPr>
              <w:jc w:val="center"/>
              <w:rPr>
                <w:color w:val="000000"/>
                <w:sz w:val="16"/>
                <w:szCs w:val="16"/>
              </w:rPr>
            </w:pPr>
            <w:r>
              <w:rPr>
                <w:color w:val="000000"/>
                <w:sz w:val="16"/>
                <w:szCs w:val="16"/>
              </w:rPr>
              <w:t>4970</w:t>
            </w:r>
          </w:p>
        </w:tc>
        <w:tc>
          <w:tcPr>
            <w:tcW w:w="616" w:type="dxa"/>
            <w:tcBorders>
              <w:top w:val="nil"/>
              <w:left w:val="nil"/>
              <w:bottom w:val="single" w:sz="8" w:space="0" w:color="000000"/>
              <w:right w:val="single" w:sz="8" w:space="0" w:color="000000"/>
            </w:tcBorders>
            <w:shd w:val="clear" w:color="auto" w:fill="auto"/>
            <w:vAlign w:val="center"/>
          </w:tcPr>
          <w:p w14:paraId="42064087" w14:textId="77777777" w:rsidR="008E13C7" w:rsidRDefault="003A4FBD">
            <w:pPr>
              <w:jc w:val="center"/>
              <w:rPr>
                <w:color w:val="000000"/>
                <w:sz w:val="16"/>
                <w:szCs w:val="16"/>
              </w:rPr>
            </w:pPr>
            <w:r>
              <w:rPr>
                <w:color w:val="000000"/>
                <w:sz w:val="16"/>
                <w:szCs w:val="16"/>
              </w:rPr>
              <w:t>8944</w:t>
            </w:r>
          </w:p>
        </w:tc>
        <w:tc>
          <w:tcPr>
            <w:tcW w:w="2433" w:type="dxa"/>
            <w:tcBorders>
              <w:top w:val="nil"/>
              <w:left w:val="nil"/>
              <w:bottom w:val="single" w:sz="8" w:space="0" w:color="000000"/>
              <w:right w:val="single" w:sz="8" w:space="0" w:color="000000"/>
            </w:tcBorders>
            <w:shd w:val="clear" w:color="auto" w:fill="auto"/>
            <w:vAlign w:val="center"/>
          </w:tcPr>
          <w:p w14:paraId="04E64946" w14:textId="77777777" w:rsidR="008E13C7" w:rsidRDefault="003A4FBD">
            <w:pPr>
              <w:rPr>
                <w:color w:val="000000"/>
                <w:sz w:val="16"/>
                <w:szCs w:val="16"/>
              </w:rPr>
            </w:pPr>
            <w:r>
              <w:rPr>
                <w:color w:val="000000"/>
                <w:sz w:val="16"/>
                <w:szCs w:val="16"/>
              </w:rPr>
              <w:t xml:space="preserve">structural protein </w:t>
            </w:r>
          </w:p>
        </w:tc>
      </w:tr>
      <w:tr w:rsidR="008E13C7" w14:paraId="7AD7B3F7"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553EF44" w14:textId="77777777" w:rsidR="008E13C7" w:rsidRDefault="003A4FBD">
            <w:pPr>
              <w:rPr>
                <w:i/>
                <w:color w:val="000000"/>
                <w:sz w:val="16"/>
                <w:szCs w:val="16"/>
              </w:rPr>
            </w:pPr>
            <w:r>
              <w:rPr>
                <w:i/>
                <w:color w:val="000000"/>
                <w:sz w:val="16"/>
                <w:szCs w:val="16"/>
              </w:rPr>
              <w:lastRenderedPageBreak/>
              <w:t>Pervagoviridae</w:t>
            </w:r>
          </w:p>
        </w:tc>
        <w:tc>
          <w:tcPr>
            <w:tcW w:w="3273" w:type="dxa"/>
            <w:tcBorders>
              <w:top w:val="nil"/>
              <w:left w:val="nil"/>
              <w:bottom w:val="single" w:sz="8" w:space="0" w:color="000000"/>
              <w:right w:val="single" w:sz="8" w:space="0" w:color="000000"/>
            </w:tcBorders>
            <w:shd w:val="clear" w:color="auto" w:fill="auto"/>
            <w:vAlign w:val="center"/>
          </w:tcPr>
          <w:p w14:paraId="700EE495" w14:textId="77777777" w:rsidR="008E13C7" w:rsidRDefault="003A4FBD">
            <w:pPr>
              <w:rPr>
                <w:color w:val="000000"/>
                <w:sz w:val="16"/>
                <w:szCs w:val="16"/>
              </w:rPr>
            </w:pPr>
            <w:r>
              <w:rPr>
                <w:color w:val="000000"/>
                <w:sz w:val="16"/>
                <w:szCs w:val="16"/>
              </w:rPr>
              <w:t>Cellulophaga_phage_Calle_2_gene_6</w:t>
            </w:r>
          </w:p>
        </w:tc>
        <w:tc>
          <w:tcPr>
            <w:tcW w:w="723" w:type="dxa"/>
            <w:tcBorders>
              <w:top w:val="nil"/>
              <w:left w:val="nil"/>
              <w:bottom w:val="single" w:sz="8" w:space="0" w:color="000000"/>
              <w:right w:val="single" w:sz="8" w:space="0" w:color="000000"/>
            </w:tcBorders>
            <w:shd w:val="clear" w:color="auto" w:fill="auto"/>
            <w:vAlign w:val="center"/>
          </w:tcPr>
          <w:p w14:paraId="06642304" w14:textId="77777777" w:rsidR="008E13C7" w:rsidRDefault="003A4FBD">
            <w:pPr>
              <w:jc w:val="center"/>
              <w:rPr>
                <w:color w:val="000000"/>
                <w:sz w:val="16"/>
                <w:szCs w:val="16"/>
              </w:rPr>
            </w:pPr>
            <w:r>
              <w:rPr>
                <w:color w:val="000000"/>
                <w:sz w:val="16"/>
                <w:szCs w:val="16"/>
              </w:rPr>
              <w:t>8</w:t>
            </w:r>
          </w:p>
        </w:tc>
        <w:tc>
          <w:tcPr>
            <w:tcW w:w="616" w:type="dxa"/>
            <w:tcBorders>
              <w:top w:val="nil"/>
              <w:left w:val="nil"/>
              <w:bottom w:val="single" w:sz="8" w:space="0" w:color="000000"/>
              <w:right w:val="single" w:sz="8" w:space="0" w:color="000000"/>
            </w:tcBorders>
            <w:shd w:val="clear" w:color="auto" w:fill="auto"/>
            <w:vAlign w:val="center"/>
          </w:tcPr>
          <w:p w14:paraId="4A9FFFBC" w14:textId="77777777" w:rsidR="008E13C7" w:rsidRDefault="003A4FBD">
            <w:pPr>
              <w:jc w:val="center"/>
              <w:rPr>
                <w:color w:val="000000"/>
                <w:sz w:val="16"/>
                <w:szCs w:val="16"/>
              </w:rPr>
            </w:pPr>
            <w:r>
              <w:rPr>
                <w:color w:val="000000"/>
                <w:sz w:val="16"/>
                <w:szCs w:val="16"/>
              </w:rPr>
              <w:t>8950</w:t>
            </w:r>
          </w:p>
        </w:tc>
        <w:tc>
          <w:tcPr>
            <w:tcW w:w="616" w:type="dxa"/>
            <w:tcBorders>
              <w:top w:val="nil"/>
              <w:left w:val="nil"/>
              <w:bottom w:val="single" w:sz="8" w:space="0" w:color="000000"/>
              <w:right w:val="single" w:sz="8" w:space="0" w:color="000000"/>
            </w:tcBorders>
            <w:shd w:val="clear" w:color="auto" w:fill="auto"/>
            <w:vAlign w:val="center"/>
          </w:tcPr>
          <w:p w14:paraId="77229A5F" w14:textId="77777777" w:rsidR="008E13C7" w:rsidRDefault="003A4FBD">
            <w:pPr>
              <w:jc w:val="center"/>
              <w:rPr>
                <w:color w:val="000000"/>
                <w:sz w:val="16"/>
                <w:szCs w:val="16"/>
              </w:rPr>
            </w:pPr>
            <w:r>
              <w:rPr>
                <w:color w:val="000000"/>
                <w:sz w:val="16"/>
                <w:szCs w:val="16"/>
              </w:rPr>
              <w:t>9801</w:t>
            </w:r>
          </w:p>
        </w:tc>
        <w:tc>
          <w:tcPr>
            <w:tcW w:w="2433" w:type="dxa"/>
            <w:tcBorders>
              <w:top w:val="nil"/>
              <w:left w:val="nil"/>
              <w:bottom w:val="single" w:sz="8" w:space="0" w:color="000000"/>
              <w:right w:val="single" w:sz="8" w:space="0" w:color="000000"/>
            </w:tcBorders>
            <w:shd w:val="clear" w:color="auto" w:fill="auto"/>
            <w:vAlign w:val="center"/>
          </w:tcPr>
          <w:p w14:paraId="05892EDE" w14:textId="77777777" w:rsidR="008E13C7" w:rsidRDefault="003A4FBD">
            <w:pPr>
              <w:rPr>
                <w:color w:val="000000"/>
                <w:sz w:val="16"/>
                <w:szCs w:val="16"/>
              </w:rPr>
            </w:pPr>
            <w:r>
              <w:rPr>
                <w:color w:val="000000"/>
                <w:sz w:val="16"/>
                <w:szCs w:val="16"/>
              </w:rPr>
              <w:t xml:space="preserve">structural protein </w:t>
            </w:r>
          </w:p>
        </w:tc>
      </w:tr>
      <w:tr w:rsidR="008E13C7" w14:paraId="0B240609"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0200936" w14:textId="77777777" w:rsidR="008E13C7" w:rsidRDefault="003A4FBD">
            <w:pPr>
              <w:rPr>
                <w:i/>
                <w:color w:val="000000"/>
                <w:sz w:val="16"/>
                <w:szCs w:val="16"/>
              </w:rPr>
            </w:pPr>
            <w:r>
              <w:rPr>
                <w:i/>
                <w:color w:val="000000"/>
                <w:sz w:val="16"/>
                <w:szCs w:val="16"/>
              </w:rPr>
              <w:t>Pervagoviridae</w:t>
            </w:r>
          </w:p>
        </w:tc>
        <w:tc>
          <w:tcPr>
            <w:tcW w:w="3273" w:type="dxa"/>
            <w:tcBorders>
              <w:top w:val="nil"/>
              <w:left w:val="nil"/>
              <w:bottom w:val="single" w:sz="8" w:space="0" w:color="000000"/>
              <w:right w:val="single" w:sz="8" w:space="0" w:color="000000"/>
            </w:tcBorders>
            <w:shd w:val="clear" w:color="auto" w:fill="auto"/>
            <w:vAlign w:val="center"/>
          </w:tcPr>
          <w:p w14:paraId="280E2779" w14:textId="77777777" w:rsidR="008E13C7" w:rsidRDefault="003A4FBD">
            <w:pPr>
              <w:rPr>
                <w:color w:val="000000"/>
                <w:sz w:val="16"/>
                <w:szCs w:val="16"/>
              </w:rPr>
            </w:pPr>
            <w:r>
              <w:rPr>
                <w:color w:val="000000"/>
                <w:sz w:val="16"/>
                <w:szCs w:val="16"/>
              </w:rPr>
              <w:t>Cellulophaga_phage_Calle_2_gene_7</w:t>
            </w:r>
          </w:p>
        </w:tc>
        <w:tc>
          <w:tcPr>
            <w:tcW w:w="723" w:type="dxa"/>
            <w:tcBorders>
              <w:top w:val="nil"/>
              <w:left w:val="nil"/>
              <w:bottom w:val="single" w:sz="8" w:space="0" w:color="000000"/>
              <w:right w:val="single" w:sz="8" w:space="0" w:color="000000"/>
            </w:tcBorders>
            <w:shd w:val="clear" w:color="auto" w:fill="auto"/>
            <w:vAlign w:val="center"/>
          </w:tcPr>
          <w:p w14:paraId="420D120B" w14:textId="77777777" w:rsidR="008E13C7" w:rsidRDefault="003A4FBD">
            <w:pPr>
              <w:jc w:val="center"/>
              <w:rPr>
                <w:color w:val="000000"/>
                <w:sz w:val="16"/>
                <w:szCs w:val="16"/>
              </w:rPr>
            </w:pPr>
            <w:r>
              <w:rPr>
                <w:color w:val="000000"/>
                <w:sz w:val="16"/>
                <w:szCs w:val="16"/>
              </w:rPr>
              <w:t>13</w:t>
            </w:r>
          </w:p>
        </w:tc>
        <w:tc>
          <w:tcPr>
            <w:tcW w:w="616" w:type="dxa"/>
            <w:tcBorders>
              <w:top w:val="nil"/>
              <w:left w:val="nil"/>
              <w:bottom w:val="single" w:sz="8" w:space="0" w:color="000000"/>
              <w:right w:val="single" w:sz="8" w:space="0" w:color="000000"/>
            </w:tcBorders>
            <w:shd w:val="clear" w:color="auto" w:fill="auto"/>
            <w:vAlign w:val="center"/>
          </w:tcPr>
          <w:p w14:paraId="0A79F59C" w14:textId="77777777" w:rsidR="008E13C7" w:rsidRDefault="003A4FBD">
            <w:pPr>
              <w:jc w:val="center"/>
              <w:rPr>
                <w:color w:val="000000"/>
                <w:sz w:val="16"/>
                <w:szCs w:val="16"/>
              </w:rPr>
            </w:pPr>
            <w:r>
              <w:rPr>
                <w:color w:val="000000"/>
                <w:sz w:val="16"/>
                <w:szCs w:val="16"/>
              </w:rPr>
              <w:t>9813</w:t>
            </w:r>
          </w:p>
        </w:tc>
        <w:tc>
          <w:tcPr>
            <w:tcW w:w="616" w:type="dxa"/>
            <w:tcBorders>
              <w:top w:val="nil"/>
              <w:left w:val="nil"/>
              <w:bottom w:val="single" w:sz="8" w:space="0" w:color="000000"/>
              <w:right w:val="single" w:sz="8" w:space="0" w:color="000000"/>
            </w:tcBorders>
            <w:shd w:val="clear" w:color="auto" w:fill="auto"/>
            <w:vAlign w:val="center"/>
          </w:tcPr>
          <w:p w14:paraId="03D00B56" w14:textId="77777777" w:rsidR="008E13C7" w:rsidRDefault="003A4FBD">
            <w:pPr>
              <w:jc w:val="center"/>
              <w:rPr>
                <w:color w:val="000000"/>
                <w:sz w:val="16"/>
                <w:szCs w:val="16"/>
              </w:rPr>
            </w:pPr>
            <w:r>
              <w:rPr>
                <w:color w:val="000000"/>
                <w:sz w:val="16"/>
                <w:szCs w:val="16"/>
              </w:rPr>
              <w:t>10511</w:t>
            </w:r>
          </w:p>
        </w:tc>
        <w:tc>
          <w:tcPr>
            <w:tcW w:w="2433" w:type="dxa"/>
            <w:tcBorders>
              <w:top w:val="nil"/>
              <w:left w:val="nil"/>
              <w:bottom w:val="single" w:sz="8" w:space="0" w:color="000000"/>
              <w:right w:val="single" w:sz="8" w:space="0" w:color="000000"/>
            </w:tcBorders>
            <w:shd w:val="clear" w:color="auto" w:fill="auto"/>
            <w:vAlign w:val="center"/>
          </w:tcPr>
          <w:p w14:paraId="5F4F956B" w14:textId="77777777" w:rsidR="008E13C7" w:rsidRDefault="003A4FBD">
            <w:pPr>
              <w:rPr>
                <w:color w:val="000000"/>
                <w:sz w:val="16"/>
                <w:szCs w:val="16"/>
              </w:rPr>
            </w:pPr>
            <w:r>
              <w:rPr>
                <w:color w:val="000000"/>
                <w:sz w:val="16"/>
                <w:szCs w:val="16"/>
              </w:rPr>
              <w:t xml:space="preserve">structural protein </w:t>
            </w:r>
          </w:p>
        </w:tc>
      </w:tr>
      <w:tr w:rsidR="008E13C7" w14:paraId="51309ADB"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0084AC9" w14:textId="77777777" w:rsidR="008E13C7" w:rsidRDefault="003A4FBD">
            <w:pPr>
              <w:rPr>
                <w:i/>
                <w:color w:val="000000"/>
                <w:sz w:val="16"/>
                <w:szCs w:val="16"/>
              </w:rPr>
            </w:pPr>
            <w:r>
              <w:rPr>
                <w:i/>
                <w:color w:val="000000"/>
                <w:sz w:val="16"/>
                <w:szCs w:val="16"/>
              </w:rPr>
              <w:t>Pervagoviridae</w:t>
            </w:r>
          </w:p>
        </w:tc>
        <w:tc>
          <w:tcPr>
            <w:tcW w:w="3273" w:type="dxa"/>
            <w:tcBorders>
              <w:top w:val="nil"/>
              <w:left w:val="nil"/>
              <w:bottom w:val="single" w:sz="8" w:space="0" w:color="000000"/>
              <w:right w:val="single" w:sz="8" w:space="0" w:color="000000"/>
            </w:tcBorders>
            <w:shd w:val="clear" w:color="auto" w:fill="auto"/>
            <w:vAlign w:val="center"/>
          </w:tcPr>
          <w:p w14:paraId="5929A762" w14:textId="77777777" w:rsidR="008E13C7" w:rsidRDefault="003A4FBD">
            <w:pPr>
              <w:rPr>
                <w:color w:val="000000"/>
                <w:sz w:val="16"/>
                <w:szCs w:val="16"/>
              </w:rPr>
            </w:pPr>
            <w:r>
              <w:rPr>
                <w:color w:val="000000"/>
                <w:sz w:val="16"/>
                <w:szCs w:val="16"/>
              </w:rPr>
              <w:t>Cellulophaga_phage_Calle_2_gene_13</w:t>
            </w:r>
          </w:p>
        </w:tc>
        <w:tc>
          <w:tcPr>
            <w:tcW w:w="723" w:type="dxa"/>
            <w:tcBorders>
              <w:top w:val="nil"/>
              <w:left w:val="nil"/>
              <w:bottom w:val="single" w:sz="8" w:space="0" w:color="000000"/>
              <w:right w:val="single" w:sz="8" w:space="0" w:color="000000"/>
            </w:tcBorders>
            <w:shd w:val="clear" w:color="auto" w:fill="auto"/>
            <w:vAlign w:val="center"/>
          </w:tcPr>
          <w:p w14:paraId="2E073472" w14:textId="77777777" w:rsidR="008E13C7" w:rsidRDefault="003A4FBD">
            <w:pPr>
              <w:jc w:val="center"/>
              <w:rPr>
                <w:color w:val="000000"/>
                <w:sz w:val="16"/>
                <w:szCs w:val="16"/>
              </w:rPr>
            </w:pPr>
            <w:r>
              <w:rPr>
                <w:color w:val="000000"/>
                <w:sz w:val="16"/>
                <w:szCs w:val="16"/>
              </w:rPr>
              <w:t>4</w:t>
            </w:r>
          </w:p>
        </w:tc>
        <w:tc>
          <w:tcPr>
            <w:tcW w:w="616" w:type="dxa"/>
            <w:tcBorders>
              <w:top w:val="nil"/>
              <w:left w:val="nil"/>
              <w:bottom w:val="single" w:sz="8" w:space="0" w:color="000000"/>
              <w:right w:val="single" w:sz="8" w:space="0" w:color="000000"/>
            </w:tcBorders>
            <w:shd w:val="clear" w:color="auto" w:fill="auto"/>
            <w:vAlign w:val="center"/>
          </w:tcPr>
          <w:p w14:paraId="6573B25C" w14:textId="77777777" w:rsidR="008E13C7" w:rsidRDefault="003A4FBD">
            <w:pPr>
              <w:jc w:val="center"/>
              <w:rPr>
                <w:color w:val="000000"/>
                <w:sz w:val="16"/>
                <w:szCs w:val="16"/>
              </w:rPr>
            </w:pPr>
            <w:r>
              <w:rPr>
                <w:color w:val="000000"/>
                <w:sz w:val="16"/>
                <w:szCs w:val="16"/>
              </w:rPr>
              <w:t>19241</w:t>
            </w:r>
          </w:p>
        </w:tc>
        <w:tc>
          <w:tcPr>
            <w:tcW w:w="616" w:type="dxa"/>
            <w:tcBorders>
              <w:top w:val="nil"/>
              <w:left w:val="nil"/>
              <w:bottom w:val="single" w:sz="8" w:space="0" w:color="000000"/>
              <w:right w:val="single" w:sz="8" w:space="0" w:color="000000"/>
            </w:tcBorders>
            <w:shd w:val="clear" w:color="auto" w:fill="auto"/>
            <w:vAlign w:val="center"/>
          </w:tcPr>
          <w:p w14:paraId="228E4F10" w14:textId="77777777" w:rsidR="008E13C7" w:rsidRDefault="003A4FBD">
            <w:pPr>
              <w:jc w:val="center"/>
              <w:rPr>
                <w:color w:val="000000"/>
                <w:sz w:val="16"/>
                <w:szCs w:val="16"/>
              </w:rPr>
            </w:pPr>
            <w:r>
              <w:rPr>
                <w:color w:val="000000"/>
                <w:sz w:val="16"/>
                <w:szCs w:val="16"/>
              </w:rPr>
              <w:t>19825</w:t>
            </w:r>
          </w:p>
        </w:tc>
        <w:tc>
          <w:tcPr>
            <w:tcW w:w="2433" w:type="dxa"/>
            <w:tcBorders>
              <w:top w:val="nil"/>
              <w:left w:val="nil"/>
              <w:bottom w:val="single" w:sz="8" w:space="0" w:color="000000"/>
              <w:right w:val="single" w:sz="8" w:space="0" w:color="000000"/>
            </w:tcBorders>
            <w:shd w:val="clear" w:color="auto" w:fill="auto"/>
            <w:vAlign w:val="center"/>
          </w:tcPr>
          <w:p w14:paraId="487BD1E8" w14:textId="77777777" w:rsidR="008E13C7" w:rsidRDefault="003A4FBD">
            <w:pPr>
              <w:rPr>
                <w:color w:val="000000"/>
                <w:sz w:val="16"/>
                <w:szCs w:val="16"/>
              </w:rPr>
            </w:pPr>
            <w:r>
              <w:rPr>
                <w:color w:val="000000"/>
                <w:sz w:val="16"/>
                <w:szCs w:val="16"/>
              </w:rPr>
              <w:t>chaperonin cpn10</w:t>
            </w:r>
          </w:p>
        </w:tc>
      </w:tr>
      <w:tr w:rsidR="008E13C7" w14:paraId="173601E1"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0B19AC6" w14:textId="77777777" w:rsidR="008E13C7" w:rsidRDefault="003A4FBD">
            <w:pPr>
              <w:rPr>
                <w:i/>
                <w:color w:val="000000"/>
                <w:sz w:val="16"/>
                <w:szCs w:val="16"/>
              </w:rPr>
            </w:pPr>
            <w:r>
              <w:rPr>
                <w:i/>
                <w:color w:val="000000"/>
                <w:sz w:val="16"/>
                <w:szCs w:val="16"/>
              </w:rPr>
              <w:t>Pervagoviridae</w:t>
            </w:r>
          </w:p>
        </w:tc>
        <w:tc>
          <w:tcPr>
            <w:tcW w:w="3273" w:type="dxa"/>
            <w:tcBorders>
              <w:top w:val="nil"/>
              <w:left w:val="nil"/>
              <w:bottom w:val="single" w:sz="8" w:space="0" w:color="000000"/>
              <w:right w:val="single" w:sz="8" w:space="0" w:color="000000"/>
            </w:tcBorders>
            <w:shd w:val="clear" w:color="auto" w:fill="auto"/>
            <w:vAlign w:val="center"/>
          </w:tcPr>
          <w:p w14:paraId="488B8841" w14:textId="77777777" w:rsidR="008E13C7" w:rsidRDefault="003A4FBD">
            <w:pPr>
              <w:rPr>
                <w:color w:val="000000"/>
                <w:sz w:val="16"/>
                <w:szCs w:val="16"/>
              </w:rPr>
            </w:pPr>
            <w:r>
              <w:rPr>
                <w:color w:val="000000"/>
                <w:sz w:val="16"/>
                <w:szCs w:val="16"/>
              </w:rPr>
              <w:t>Cellulophaga_phage_Calle_2_gene_8</w:t>
            </w:r>
          </w:p>
        </w:tc>
        <w:tc>
          <w:tcPr>
            <w:tcW w:w="723" w:type="dxa"/>
            <w:tcBorders>
              <w:top w:val="nil"/>
              <w:left w:val="nil"/>
              <w:bottom w:val="single" w:sz="8" w:space="0" w:color="000000"/>
              <w:right w:val="single" w:sz="8" w:space="0" w:color="000000"/>
            </w:tcBorders>
            <w:shd w:val="clear" w:color="auto" w:fill="auto"/>
            <w:vAlign w:val="center"/>
          </w:tcPr>
          <w:p w14:paraId="2BF6F5CA" w14:textId="77777777" w:rsidR="008E13C7" w:rsidRDefault="003A4FBD">
            <w:pPr>
              <w:jc w:val="center"/>
              <w:rPr>
                <w:color w:val="000000"/>
                <w:sz w:val="16"/>
                <w:szCs w:val="16"/>
              </w:rPr>
            </w:pPr>
            <w:r>
              <w:rPr>
                <w:color w:val="000000"/>
                <w:sz w:val="16"/>
                <w:szCs w:val="16"/>
              </w:rPr>
              <w:t>9*</w:t>
            </w:r>
          </w:p>
        </w:tc>
        <w:tc>
          <w:tcPr>
            <w:tcW w:w="616" w:type="dxa"/>
            <w:tcBorders>
              <w:top w:val="nil"/>
              <w:left w:val="nil"/>
              <w:bottom w:val="single" w:sz="8" w:space="0" w:color="000000"/>
              <w:right w:val="single" w:sz="8" w:space="0" w:color="000000"/>
            </w:tcBorders>
            <w:shd w:val="clear" w:color="auto" w:fill="auto"/>
            <w:vAlign w:val="center"/>
          </w:tcPr>
          <w:p w14:paraId="3C40077F" w14:textId="77777777" w:rsidR="008E13C7" w:rsidRDefault="003A4FBD">
            <w:pPr>
              <w:jc w:val="center"/>
              <w:rPr>
                <w:color w:val="000000"/>
                <w:sz w:val="16"/>
                <w:szCs w:val="16"/>
              </w:rPr>
            </w:pPr>
            <w:r>
              <w:rPr>
                <w:color w:val="000000"/>
                <w:sz w:val="16"/>
                <w:szCs w:val="16"/>
              </w:rPr>
              <w:t>10597</w:t>
            </w:r>
          </w:p>
        </w:tc>
        <w:tc>
          <w:tcPr>
            <w:tcW w:w="616" w:type="dxa"/>
            <w:tcBorders>
              <w:top w:val="nil"/>
              <w:left w:val="nil"/>
              <w:bottom w:val="single" w:sz="8" w:space="0" w:color="000000"/>
              <w:right w:val="single" w:sz="8" w:space="0" w:color="000000"/>
            </w:tcBorders>
            <w:shd w:val="clear" w:color="auto" w:fill="auto"/>
            <w:vAlign w:val="center"/>
          </w:tcPr>
          <w:p w14:paraId="7F6C670E" w14:textId="77777777" w:rsidR="008E13C7" w:rsidRDefault="003A4FBD">
            <w:pPr>
              <w:jc w:val="center"/>
              <w:rPr>
                <w:color w:val="000000"/>
                <w:sz w:val="16"/>
                <w:szCs w:val="16"/>
              </w:rPr>
            </w:pPr>
            <w:r>
              <w:rPr>
                <w:color w:val="000000"/>
                <w:sz w:val="16"/>
                <w:szCs w:val="16"/>
              </w:rPr>
              <w:t>11397</w:t>
            </w:r>
          </w:p>
        </w:tc>
        <w:tc>
          <w:tcPr>
            <w:tcW w:w="2433" w:type="dxa"/>
            <w:tcBorders>
              <w:top w:val="nil"/>
              <w:left w:val="nil"/>
              <w:bottom w:val="single" w:sz="8" w:space="0" w:color="000000"/>
              <w:right w:val="single" w:sz="8" w:space="0" w:color="000000"/>
            </w:tcBorders>
            <w:shd w:val="clear" w:color="auto" w:fill="auto"/>
            <w:vAlign w:val="center"/>
          </w:tcPr>
          <w:p w14:paraId="7CBA6EB5" w14:textId="77777777" w:rsidR="008E13C7" w:rsidRDefault="003A4FBD">
            <w:pPr>
              <w:rPr>
                <w:color w:val="000000"/>
                <w:sz w:val="16"/>
                <w:szCs w:val="16"/>
              </w:rPr>
            </w:pPr>
            <w:r>
              <w:rPr>
                <w:color w:val="000000"/>
                <w:sz w:val="16"/>
                <w:szCs w:val="16"/>
              </w:rPr>
              <w:t>Hypothetical protein</w:t>
            </w:r>
          </w:p>
        </w:tc>
      </w:tr>
      <w:tr w:rsidR="008E13C7" w14:paraId="10524E6B"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DF2CC6A"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3698B069" w14:textId="77777777" w:rsidR="008E13C7" w:rsidRDefault="003A4FBD">
            <w:pPr>
              <w:rPr>
                <w:color w:val="000000"/>
                <w:sz w:val="16"/>
                <w:szCs w:val="16"/>
              </w:rPr>
            </w:pPr>
            <w:r>
              <w:rPr>
                <w:color w:val="000000"/>
                <w:sz w:val="16"/>
                <w:szCs w:val="16"/>
              </w:rPr>
              <w:t>Tenacibaculum_phage_Gundel_1_gene_101</w:t>
            </w:r>
          </w:p>
        </w:tc>
        <w:tc>
          <w:tcPr>
            <w:tcW w:w="723" w:type="dxa"/>
            <w:tcBorders>
              <w:top w:val="nil"/>
              <w:left w:val="nil"/>
              <w:bottom w:val="single" w:sz="8" w:space="0" w:color="000000"/>
              <w:right w:val="single" w:sz="8" w:space="0" w:color="000000"/>
            </w:tcBorders>
            <w:shd w:val="clear" w:color="auto" w:fill="auto"/>
            <w:vAlign w:val="center"/>
          </w:tcPr>
          <w:p w14:paraId="1AB484F0" w14:textId="77777777" w:rsidR="008E13C7" w:rsidRDefault="003A4FBD">
            <w:pPr>
              <w:jc w:val="center"/>
              <w:rPr>
                <w:color w:val="000000"/>
                <w:sz w:val="16"/>
                <w:szCs w:val="16"/>
              </w:rPr>
            </w:pPr>
            <w:r>
              <w:rPr>
                <w:color w:val="000000"/>
                <w:sz w:val="16"/>
                <w:szCs w:val="16"/>
              </w:rPr>
              <w:t>12</w:t>
            </w:r>
          </w:p>
        </w:tc>
        <w:tc>
          <w:tcPr>
            <w:tcW w:w="616" w:type="dxa"/>
            <w:tcBorders>
              <w:top w:val="nil"/>
              <w:left w:val="nil"/>
              <w:bottom w:val="single" w:sz="8" w:space="0" w:color="000000"/>
              <w:right w:val="single" w:sz="8" w:space="0" w:color="000000"/>
            </w:tcBorders>
            <w:shd w:val="clear" w:color="auto" w:fill="auto"/>
            <w:vAlign w:val="center"/>
          </w:tcPr>
          <w:p w14:paraId="1A5CA808" w14:textId="77777777" w:rsidR="008E13C7" w:rsidRDefault="003A4FBD">
            <w:pPr>
              <w:jc w:val="center"/>
              <w:rPr>
                <w:color w:val="000000"/>
                <w:sz w:val="16"/>
                <w:szCs w:val="16"/>
              </w:rPr>
            </w:pPr>
            <w:r>
              <w:rPr>
                <w:color w:val="000000"/>
                <w:sz w:val="16"/>
                <w:szCs w:val="16"/>
              </w:rPr>
              <w:t>68927</w:t>
            </w:r>
          </w:p>
        </w:tc>
        <w:tc>
          <w:tcPr>
            <w:tcW w:w="616" w:type="dxa"/>
            <w:tcBorders>
              <w:top w:val="nil"/>
              <w:left w:val="nil"/>
              <w:bottom w:val="single" w:sz="8" w:space="0" w:color="000000"/>
              <w:right w:val="single" w:sz="8" w:space="0" w:color="000000"/>
            </w:tcBorders>
            <w:shd w:val="clear" w:color="auto" w:fill="auto"/>
            <w:vAlign w:val="center"/>
          </w:tcPr>
          <w:p w14:paraId="6FA70143" w14:textId="77777777" w:rsidR="008E13C7" w:rsidRDefault="003A4FBD">
            <w:pPr>
              <w:jc w:val="center"/>
              <w:rPr>
                <w:color w:val="000000"/>
                <w:sz w:val="16"/>
                <w:szCs w:val="16"/>
              </w:rPr>
            </w:pPr>
            <w:r>
              <w:rPr>
                <w:color w:val="000000"/>
                <w:sz w:val="16"/>
                <w:szCs w:val="16"/>
              </w:rPr>
              <w:t>69292</w:t>
            </w:r>
          </w:p>
        </w:tc>
        <w:tc>
          <w:tcPr>
            <w:tcW w:w="2433" w:type="dxa"/>
            <w:tcBorders>
              <w:top w:val="nil"/>
              <w:left w:val="nil"/>
              <w:bottom w:val="single" w:sz="8" w:space="0" w:color="000000"/>
              <w:right w:val="single" w:sz="8" w:space="0" w:color="000000"/>
            </w:tcBorders>
            <w:shd w:val="clear" w:color="auto" w:fill="auto"/>
            <w:vAlign w:val="center"/>
          </w:tcPr>
          <w:p w14:paraId="74E856AE" w14:textId="77777777" w:rsidR="008E13C7" w:rsidRDefault="003A4FBD">
            <w:pPr>
              <w:rPr>
                <w:color w:val="000000"/>
                <w:sz w:val="16"/>
                <w:szCs w:val="16"/>
              </w:rPr>
            </w:pPr>
            <w:r>
              <w:rPr>
                <w:color w:val="000000"/>
                <w:sz w:val="16"/>
                <w:szCs w:val="16"/>
              </w:rPr>
              <w:t>DUF3134</w:t>
            </w:r>
          </w:p>
        </w:tc>
      </w:tr>
      <w:tr w:rsidR="008E13C7" w14:paraId="5DCDFF7E"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097266E"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01AA0F59" w14:textId="77777777" w:rsidR="008E13C7" w:rsidRDefault="003A4FBD">
            <w:pPr>
              <w:rPr>
                <w:color w:val="000000"/>
                <w:sz w:val="16"/>
                <w:szCs w:val="16"/>
              </w:rPr>
            </w:pPr>
            <w:r>
              <w:rPr>
                <w:color w:val="000000"/>
                <w:sz w:val="16"/>
                <w:szCs w:val="16"/>
              </w:rPr>
              <w:t>Tenacibaculum_phage_Gundel_1_gene_57</w:t>
            </w:r>
          </w:p>
        </w:tc>
        <w:tc>
          <w:tcPr>
            <w:tcW w:w="723" w:type="dxa"/>
            <w:tcBorders>
              <w:top w:val="nil"/>
              <w:left w:val="nil"/>
              <w:bottom w:val="single" w:sz="8" w:space="0" w:color="000000"/>
              <w:right w:val="single" w:sz="8" w:space="0" w:color="000000"/>
            </w:tcBorders>
            <w:shd w:val="clear" w:color="auto" w:fill="auto"/>
            <w:vAlign w:val="center"/>
          </w:tcPr>
          <w:p w14:paraId="741B8473" w14:textId="77777777" w:rsidR="008E13C7" w:rsidRDefault="003A4FBD">
            <w:pPr>
              <w:jc w:val="center"/>
              <w:rPr>
                <w:color w:val="000000"/>
                <w:sz w:val="16"/>
                <w:szCs w:val="16"/>
              </w:rPr>
            </w:pPr>
            <w:r>
              <w:rPr>
                <w:color w:val="000000"/>
                <w:sz w:val="16"/>
                <w:szCs w:val="16"/>
              </w:rPr>
              <w:t>4</w:t>
            </w:r>
          </w:p>
        </w:tc>
        <w:tc>
          <w:tcPr>
            <w:tcW w:w="616" w:type="dxa"/>
            <w:tcBorders>
              <w:top w:val="nil"/>
              <w:left w:val="nil"/>
              <w:bottom w:val="single" w:sz="8" w:space="0" w:color="000000"/>
              <w:right w:val="single" w:sz="8" w:space="0" w:color="000000"/>
            </w:tcBorders>
            <w:shd w:val="clear" w:color="auto" w:fill="auto"/>
            <w:vAlign w:val="center"/>
          </w:tcPr>
          <w:p w14:paraId="5EB515AE" w14:textId="77777777" w:rsidR="008E13C7" w:rsidRDefault="003A4FBD">
            <w:pPr>
              <w:jc w:val="center"/>
              <w:rPr>
                <w:color w:val="000000"/>
                <w:sz w:val="16"/>
                <w:szCs w:val="16"/>
              </w:rPr>
            </w:pPr>
            <w:r>
              <w:rPr>
                <w:color w:val="000000"/>
                <w:sz w:val="16"/>
                <w:szCs w:val="16"/>
              </w:rPr>
              <w:t>26322</w:t>
            </w:r>
          </w:p>
        </w:tc>
        <w:tc>
          <w:tcPr>
            <w:tcW w:w="616" w:type="dxa"/>
            <w:tcBorders>
              <w:top w:val="nil"/>
              <w:left w:val="nil"/>
              <w:bottom w:val="single" w:sz="8" w:space="0" w:color="000000"/>
              <w:right w:val="single" w:sz="8" w:space="0" w:color="000000"/>
            </w:tcBorders>
            <w:shd w:val="clear" w:color="auto" w:fill="auto"/>
            <w:vAlign w:val="center"/>
          </w:tcPr>
          <w:p w14:paraId="640D9AC9" w14:textId="77777777" w:rsidR="008E13C7" w:rsidRDefault="003A4FBD">
            <w:pPr>
              <w:jc w:val="center"/>
              <w:rPr>
                <w:color w:val="000000"/>
                <w:sz w:val="16"/>
                <w:szCs w:val="16"/>
              </w:rPr>
            </w:pPr>
            <w:r>
              <w:rPr>
                <w:color w:val="000000"/>
                <w:sz w:val="16"/>
                <w:szCs w:val="16"/>
              </w:rPr>
              <w:t>27089</w:t>
            </w:r>
          </w:p>
        </w:tc>
        <w:tc>
          <w:tcPr>
            <w:tcW w:w="2433" w:type="dxa"/>
            <w:tcBorders>
              <w:top w:val="nil"/>
              <w:left w:val="nil"/>
              <w:bottom w:val="single" w:sz="8" w:space="0" w:color="000000"/>
              <w:right w:val="single" w:sz="8" w:space="0" w:color="000000"/>
            </w:tcBorders>
            <w:shd w:val="clear" w:color="auto" w:fill="auto"/>
            <w:vAlign w:val="center"/>
          </w:tcPr>
          <w:p w14:paraId="78F80468" w14:textId="77777777" w:rsidR="008E13C7" w:rsidRDefault="003A4FBD">
            <w:pPr>
              <w:rPr>
                <w:color w:val="000000"/>
                <w:sz w:val="16"/>
                <w:szCs w:val="16"/>
              </w:rPr>
            </w:pPr>
            <w:r>
              <w:rPr>
                <w:color w:val="000000"/>
                <w:sz w:val="16"/>
                <w:szCs w:val="16"/>
              </w:rPr>
              <w:t>Hypothetical protein</w:t>
            </w:r>
          </w:p>
        </w:tc>
      </w:tr>
      <w:tr w:rsidR="008E13C7" w14:paraId="696DF1FF"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2CF6C66"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2A7E66EA" w14:textId="77777777" w:rsidR="008E13C7" w:rsidRDefault="003A4FBD">
            <w:pPr>
              <w:rPr>
                <w:color w:val="000000"/>
                <w:sz w:val="16"/>
                <w:szCs w:val="16"/>
              </w:rPr>
            </w:pPr>
            <w:r>
              <w:rPr>
                <w:color w:val="000000"/>
                <w:sz w:val="16"/>
                <w:szCs w:val="16"/>
              </w:rPr>
              <w:t>Tenacibaculum_phage_Gundel_1_gene_55</w:t>
            </w:r>
          </w:p>
        </w:tc>
        <w:tc>
          <w:tcPr>
            <w:tcW w:w="723" w:type="dxa"/>
            <w:tcBorders>
              <w:top w:val="nil"/>
              <w:left w:val="nil"/>
              <w:bottom w:val="single" w:sz="8" w:space="0" w:color="000000"/>
              <w:right w:val="single" w:sz="8" w:space="0" w:color="000000"/>
            </w:tcBorders>
            <w:shd w:val="clear" w:color="auto" w:fill="auto"/>
            <w:vAlign w:val="center"/>
          </w:tcPr>
          <w:p w14:paraId="4E3EDB06" w14:textId="77777777" w:rsidR="008E13C7" w:rsidRDefault="003A4FBD">
            <w:pPr>
              <w:jc w:val="center"/>
              <w:rPr>
                <w:color w:val="000000"/>
                <w:sz w:val="16"/>
                <w:szCs w:val="16"/>
              </w:rPr>
            </w:pPr>
            <w:r>
              <w:rPr>
                <w:color w:val="000000"/>
                <w:sz w:val="16"/>
                <w:szCs w:val="16"/>
              </w:rPr>
              <w:t>9</w:t>
            </w:r>
          </w:p>
        </w:tc>
        <w:tc>
          <w:tcPr>
            <w:tcW w:w="616" w:type="dxa"/>
            <w:tcBorders>
              <w:top w:val="nil"/>
              <w:left w:val="nil"/>
              <w:bottom w:val="single" w:sz="8" w:space="0" w:color="000000"/>
              <w:right w:val="single" w:sz="8" w:space="0" w:color="000000"/>
            </w:tcBorders>
            <w:shd w:val="clear" w:color="auto" w:fill="auto"/>
            <w:vAlign w:val="center"/>
          </w:tcPr>
          <w:p w14:paraId="5C6561F9" w14:textId="77777777" w:rsidR="008E13C7" w:rsidRDefault="003A4FBD">
            <w:pPr>
              <w:jc w:val="center"/>
              <w:rPr>
                <w:color w:val="000000"/>
                <w:sz w:val="16"/>
                <w:szCs w:val="16"/>
              </w:rPr>
            </w:pPr>
            <w:r>
              <w:rPr>
                <w:color w:val="000000"/>
                <w:sz w:val="16"/>
                <w:szCs w:val="16"/>
              </w:rPr>
              <w:t>24653</w:t>
            </w:r>
          </w:p>
        </w:tc>
        <w:tc>
          <w:tcPr>
            <w:tcW w:w="616" w:type="dxa"/>
            <w:tcBorders>
              <w:top w:val="nil"/>
              <w:left w:val="nil"/>
              <w:bottom w:val="single" w:sz="8" w:space="0" w:color="000000"/>
              <w:right w:val="single" w:sz="8" w:space="0" w:color="000000"/>
            </w:tcBorders>
            <w:shd w:val="clear" w:color="auto" w:fill="auto"/>
            <w:vAlign w:val="center"/>
          </w:tcPr>
          <w:p w14:paraId="386C83C5" w14:textId="77777777" w:rsidR="008E13C7" w:rsidRDefault="003A4FBD">
            <w:pPr>
              <w:jc w:val="center"/>
              <w:rPr>
                <w:color w:val="000000"/>
                <w:sz w:val="16"/>
                <w:szCs w:val="16"/>
              </w:rPr>
            </w:pPr>
            <w:r>
              <w:rPr>
                <w:color w:val="000000"/>
                <w:sz w:val="16"/>
                <w:szCs w:val="16"/>
              </w:rPr>
              <w:t>26053</w:t>
            </w:r>
          </w:p>
        </w:tc>
        <w:tc>
          <w:tcPr>
            <w:tcW w:w="2433" w:type="dxa"/>
            <w:tcBorders>
              <w:top w:val="nil"/>
              <w:left w:val="nil"/>
              <w:bottom w:val="single" w:sz="8" w:space="0" w:color="000000"/>
              <w:right w:val="single" w:sz="8" w:space="0" w:color="000000"/>
            </w:tcBorders>
            <w:shd w:val="clear" w:color="auto" w:fill="auto"/>
            <w:vAlign w:val="center"/>
          </w:tcPr>
          <w:p w14:paraId="3607EF23" w14:textId="77777777" w:rsidR="008E13C7" w:rsidRDefault="003A4FBD">
            <w:pPr>
              <w:rPr>
                <w:color w:val="000000"/>
                <w:sz w:val="16"/>
                <w:szCs w:val="16"/>
              </w:rPr>
            </w:pPr>
            <w:r>
              <w:rPr>
                <w:color w:val="000000"/>
                <w:sz w:val="16"/>
                <w:szCs w:val="16"/>
              </w:rPr>
              <w:t xml:space="preserve">structural protein </w:t>
            </w:r>
          </w:p>
        </w:tc>
      </w:tr>
      <w:tr w:rsidR="008E13C7" w14:paraId="27E96971"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9E9AD23"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54A3E7F6" w14:textId="77777777" w:rsidR="008E13C7" w:rsidRDefault="003A4FBD">
            <w:pPr>
              <w:rPr>
                <w:color w:val="000000"/>
                <w:sz w:val="16"/>
                <w:szCs w:val="16"/>
              </w:rPr>
            </w:pPr>
            <w:r>
              <w:rPr>
                <w:color w:val="000000"/>
                <w:sz w:val="16"/>
                <w:szCs w:val="16"/>
              </w:rPr>
              <w:t>Tenacibaculum_phage_Gundel_1_gene_77</w:t>
            </w:r>
          </w:p>
        </w:tc>
        <w:tc>
          <w:tcPr>
            <w:tcW w:w="723" w:type="dxa"/>
            <w:tcBorders>
              <w:top w:val="nil"/>
              <w:left w:val="nil"/>
              <w:bottom w:val="single" w:sz="8" w:space="0" w:color="000000"/>
              <w:right w:val="single" w:sz="8" w:space="0" w:color="000000"/>
            </w:tcBorders>
            <w:shd w:val="clear" w:color="auto" w:fill="auto"/>
            <w:vAlign w:val="center"/>
          </w:tcPr>
          <w:p w14:paraId="2F06B6D0" w14:textId="77777777" w:rsidR="008E13C7" w:rsidRDefault="003A4FBD">
            <w:pPr>
              <w:jc w:val="center"/>
              <w:rPr>
                <w:color w:val="000000"/>
                <w:sz w:val="16"/>
                <w:szCs w:val="16"/>
              </w:rPr>
            </w:pPr>
            <w:r>
              <w:rPr>
                <w:color w:val="000000"/>
                <w:sz w:val="16"/>
                <w:szCs w:val="16"/>
              </w:rPr>
              <w:t>8</w:t>
            </w:r>
          </w:p>
        </w:tc>
        <w:tc>
          <w:tcPr>
            <w:tcW w:w="616" w:type="dxa"/>
            <w:tcBorders>
              <w:top w:val="nil"/>
              <w:left w:val="nil"/>
              <w:bottom w:val="single" w:sz="8" w:space="0" w:color="000000"/>
              <w:right w:val="single" w:sz="8" w:space="0" w:color="000000"/>
            </w:tcBorders>
            <w:shd w:val="clear" w:color="auto" w:fill="auto"/>
            <w:vAlign w:val="center"/>
          </w:tcPr>
          <w:p w14:paraId="2FA0195D" w14:textId="77777777" w:rsidR="008E13C7" w:rsidRDefault="003A4FBD">
            <w:pPr>
              <w:jc w:val="center"/>
              <w:rPr>
                <w:color w:val="000000"/>
                <w:sz w:val="16"/>
                <w:szCs w:val="16"/>
              </w:rPr>
            </w:pPr>
            <w:r>
              <w:rPr>
                <w:color w:val="000000"/>
                <w:sz w:val="16"/>
                <w:szCs w:val="16"/>
              </w:rPr>
              <w:t>50209</w:t>
            </w:r>
          </w:p>
        </w:tc>
        <w:tc>
          <w:tcPr>
            <w:tcW w:w="616" w:type="dxa"/>
            <w:tcBorders>
              <w:top w:val="nil"/>
              <w:left w:val="nil"/>
              <w:bottom w:val="single" w:sz="8" w:space="0" w:color="000000"/>
              <w:right w:val="single" w:sz="8" w:space="0" w:color="000000"/>
            </w:tcBorders>
            <w:shd w:val="clear" w:color="auto" w:fill="auto"/>
            <w:vAlign w:val="center"/>
          </w:tcPr>
          <w:p w14:paraId="2BF9C96C" w14:textId="77777777" w:rsidR="008E13C7" w:rsidRDefault="003A4FBD">
            <w:pPr>
              <w:jc w:val="center"/>
              <w:rPr>
                <w:color w:val="000000"/>
                <w:sz w:val="16"/>
                <w:szCs w:val="16"/>
              </w:rPr>
            </w:pPr>
            <w:r>
              <w:rPr>
                <w:color w:val="000000"/>
                <w:sz w:val="16"/>
                <w:szCs w:val="16"/>
              </w:rPr>
              <w:t>52674</w:t>
            </w:r>
          </w:p>
        </w:tc>
        <w:tc>
          <w:tcPr>
            <w:tcW w:w="2433" w:type="dxa"/>
            <w:tcBorders>
              <w:top w:val="nil"/>
              <w:left w:val="nil"/>
              <w:bottom w:val="single" w:sz="8" w:space="0" w:color="000000"/>
              <w:right w:val="single" w:sz="8" w:space="0" w:color="000000"/>
            </w:tcBorders>
            <w:shd w:val="clear" w:color="auto" w:fill="auto"/>
            <w:vAlign w:val="center"/>
          </w:tcPr>
          <w:p w14:paraId="28B0F666" w14:textId="77777777" w:rsidR="008E13C7" w:rsidRDefault="003A4FBD">
            <w:pPr>
              <w:rPr>
                <w:color w:val="000000"/>
                <w:sz w:val="16"/>
                <w:szCs w:val="16"/>
              </w:rPr>
            </w:pPr>
            <w:r>
              <w:rPr>
                <w:color w:val="000000"/>
                <w:sz w:val="16"/>
                <w:szCs w:val="16"/>
              </w:rPr>
              <w:t>portal protein</w:t>
            </w:r>
          </w:p>
        </w:tc>
      </w:tr>
      <w:tr w:rsidR="008E13C7" w14:paraId="64C0D20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07EEB58"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601759E5" w14:textId="77777777" w:rsidR="008E13C7" w:rsidRDefault="003A4FBD">
            <w:pPr>
              <w:rPr>
                <w:color w:val="000000"/>
                <w:sz w:val="16"/>
                <w:szCs w:val="16"/>
              </w:rPr>
            </w:pPr>
            <w:r>
              <w:rPr>
                <w:color w:val="000000"/>
                <w:sz w:val="16"/>
                <w:szCs w:val="16"/>
              </w:rPr>
              <w:t>Tenacibaculum_phage_Gundel_1_gene_76</w:t>
            </w:r>
          </w:p>
        </w:tc>
        <w:tc>
          <w:tcPr>
            <w:tcW w:w="723" w:type="dxa"/>
            <w:tcBorders>
              <w:top w:val="nil"/>
              <w:left w:val="nil"/>
              <w:bottom w:val="single" w:sz="8" w:space="0" w:color="000000"/>
              <w:right w:val="single" w:sz="8" w:space="0" w:color="000000"/>
            </w:tcBorders>
            <w:shd w:val="clear" w:color="auto" w:fill="auto"/>
            <w:vAlign w:val="center"/>
          </w:tcPr>
          <w:p w14:paraId="7AE0989B" w14:textId="77777777" w:rsidR="008E13C7" w:rsidRDefault="003A4FBD">
            <w:pPr>
              <w:jc w:val="center"/>
              <w:rPr>
                <w:color w:val="000000"/>
                <w:sz w:val="16"/>
                <w:szCs w:val="16"/>
              </w:rPr>
            </w:pPr>
            <w:r>
              <w:rPr>
                <w:color w:val="000000"/>
                <w:sz w:val="16"/>
                <w:szCs w:val="16"/>
              </w:rPr>
              <w:t>7</w:t>
            </w:r>
          </w:p>
        </w:tc>
        <w:tc>
          <w:tcPr>
            <w:tcW w:w="616" w:type="dxa"/>
            <w:tcBorders>
              <w:top w:val="nil"/>
              <w:left w:val="nil"/>
              <w:bottom w:val="single" w:sz="8" w:space="0" w:color="000000"/>
              <w:right w:val="single" w:sz="8" w:space="0" w:color="000000"/>
            </w:tcBorders>
            <w:shd w:val="clear" w:color="auto" w:fill="auto"/>
            <w:vAlign w:val="center"/>
          </w:tcPr>
          <w:p w14:paraId="154B5A2A" w14:textId="77777777" w:rsidR="008E13C7" w:rsidRDefault="003A4FBD">
            <w:pPr>
              <w:jc w:val="center"/>
              <w:rPr>
                <w:color w:val="000000"/>
                <w:sz w:val="16"/>
                <w:szCs w:val="16"/>
              </w:rPr>
            </w:pPr>
            <w:r>
              <w:rPr>
                <w:color w:val="000000"/>
                <w:sz w:val="16"/>
                <w:szCs w:val="16"/>
              </w:rPr>
              <w:t>47889</w:t>
            </w:r>
          </w:p>
        </w:tc>
        <w:tc>
          <w:tcPr>
            <w:tcW w:w="616" w:type="dxa"/>
            <w:tcBorders>
              <w:top w:val="nil"/>
              <w:left w:val="nil"/>
              <w:bottom w:val="single" w:sz="8" w:space="0" w:color="000000"/>
              <w:right w:val="single" w:sz="8" w:space="0" w:color="000000"/>
            </w:tcBorders>
            <w:shd w:val="clear" w:color="auto" w:fill="auto"/>
            <w:vAlign w:val="center"/>
          </w:tcPr>
          <w:p w14:paraId="06CEA772" w14:textId="77777777" w:rsidR="008E13C7" w:rsidRDefault="003A4FBD">
            <w:pPr>
              <w:jc w:val="center"/>
              <w:rPr>
                <w:color w:val="000000"/>
                <w:sz w:val="16"/>
                <w:szCs w:val="16"/>
              </w:rPr>
            </w:pPr>
            <w:r>
              <w:rPr>
                <w:color w:val="000000"/>
                <w:sz w:val="16"/>
                <w:szCs w:val="16"/>
              </w:rPr>
              <w:t>50159</w:t>
            </w:r>
          </w:p>
        </w:tc>
        <w:tc>
          <w:tcPr>
            <w:tcW w:w="2433" w:type="dxa"/>
            <w:tcBorders>
              <w:top w:val="nil"/>
              <w:left w:val="nil"/>
              <w:bottom w:val="single" w:sz="8" w:space="0" w:color="000000"/>
              <w:right w:val="single" w:sz="8" w:space="0" w:color="000000"/>
            </w:tcBorders>
            <w:shd w:val="clear" w:color="auto" w:fill="auto"/>
            <w:vAlign w:val="center"/>
          </w:tcPr>
          <w:p w14:paraId="40FA7E01" w14:textId="77777777" w:rsidR="008E13C7" w:rsidRDefault="003A4FBD">
            <w:pPr>
              <w:rPr>
                <w:color w:val="000000"/>
                <w:sz w:val="16"/>
                <w:szCs w:val="16"/>
              </w:rPr>
            </w:pPr>
            <w:r>
              <w:rPr>
                <w:color w:val="000000"/>
                <w:sz w:val="16"/>
                <w:szCs w:val="16"/>
              </w:rPr>
              <w:t>Hypothetical protein</w:t>
            </w:r>
          </w:p>
        </w:tc>
      </w:tr>
      <w:tr w:rsidR="008E13C7" w14:paraId="5C973585"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446B621"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37C5EA6D" w14:textId="77777777" w:rsidR="008E13C7" w:rsidRDefault="003A4FBD">
            <w:pPr>
              <w:rPr>
                <w:color w:val="000000"/>
                <w:sz w:val="16"/>
                <w:szCs w:val="16"/>
              </w:rPr>
            </w:pPr>
            <w:r>
              <w:rPr>
                <w:color w:val="000000"/>
                <w:sz w:val="16"/>
                <w:szCs w:val="16"/>
              </w:rPr>
              <w:t>Tenacibaculum_phage_Gundel_1_gene_60</w:t>
            </w:r>
          </w:p>
        </w:tc>
        <w:tc>
          <w:tcPr>
            <w:tcW w:w="723" w:type="dxa"/>
            <w:tcBorders>
              <w:top w:val="nil"/>
              <w:left w:val="nil"/>
              <w:bottom w:val="single" w:sz="8" w:space="0" w:color="000000"/>
              <w:right w:val="single" w:sz="8" w:space="0" w:color="000000"/>
            </w:tcBorders>
            <w:shd w:val="clear" w:color="auto" w:fill="auto"/>
            <w:vAlign w:val="center"/>
          </w:tcPr>
          <w:p w14:paraId="3EBF3AA7" w14:textId="77777777" w:rsidR="008E13C7" w:rsidRDefault="003A4FBD">
            <w:pPr>
              <w:jc w:val="center"/>
              <w:rPr>
                <w:color w:val="000000"/>
                <w:sz w:val="16"/>
                <w:szCs w:val="16"/>
              </w:rPr>
            </w:pPr>
            <w:r>
              <w:rPr>
                <w:color w:val="000000"/>
                <w:sz w:val="16"/>
                <w:szCs w:val="16"/>
              </w:rPr>
              <w:t>1*</w:t>
            </w:r>
          </w:p>
        </w:tc>
        <w:tc>
          <w:tcPr>
            <w:tcW w:w="616" w:type="dxa"/>
            <w:tcBorders>
              <w:top w:val="nil"/>
              <w:left w:val="nil"/>
              <w:bottom w:val="single" w:sz="8" w:space="0" w:color="000000"/>
              <w:right w:val="single" w:sz="8" w:space="0" w:color="000000"/>
            </w:tcBorders>
            <w:shd w:val="clear" w:color="auto" w:fill="auto"/>
            <w:vAlign w:val="center"/>
          </w:tcPr>
          <w:p w14:paraId="4939F774" w14:textId="77777777" w:rsidR="008E13C7" w:rsidRDefault="003A4FBD">
            <w:pPr>
              <w:jc w:val="center"/>
              <w:rPr>
                <w:color w:val="000000"/>
                <w:sz w:val="16"/>
                <w:szCs w:val="16"/>
              </w:rPr>
            </w:pPr>
            <w:r>
              <w:rPr>
                <w:color w:val="000000"/>
                <w:sz w:val="16"/>
                <w:szCs w:val="16"/>
              </w:rPr>
              <w:t>28729</w:t>
            </w:r>
          </w:p>
        </w:tc>
        <w:tc>
          <w:tcPr>
            <w:tcW w:w="616" w:type="dxa"/>
            <w:tcBorders>
              <w:top w:val="nil"/>
              <w:left w:val="nil"/>
              <w:bottom w:val="single" w:sz="8" w:space="0" w:color="000000"/>
              <w:right w:val="single" w:sz="8" w:space="0" w:color="000000"/>
            </w:tcBorders>
            <w:shd w:val="clear" w:color="auto" w:fill="auto"/>
            <w:vAlign w:val="center"/>
          </w:tcPr>
          <w:p w14:paraId="4FD6EE5D" w14:textId="77777777" w:rsidR="008E13C7" w:rsidRDefault="003A4FBD">
            <w:pPr>
              <w:jc w:val="center"/>
              <w:rPr>
                <w:color w:val="000000"/>
                <w:sz w:val="16"/>
                <w:szCs w:val="16"/>
              </w:rPr>
            </w:pPr>
            <w:r>
              <w:rPr>
                <w:color w:val="000000"/>
                <w:sz w:val="16"/>
                <w:szCs w:val="16"/>
              </w:rPr>
              <w:t>32889</w:t>
            </w:r>
          </w:p>
        </w:tc>
        <w:tc>
          <w:tcPr>
            <w:tcW w:w="2433" w:type="dxa"/>
            <w:tcBorders>
              <w:top w:val="nil"/>
              <w:left w:val="nil"/>
              <w:bottom w:val="single" w:sz="8" w:space="0" w:color="000000"/>
              <w:right w:val="single" w:sz="8" w:space="0" w:color="000000"/>
            </w:tcBorders>
            <w:shd w:val="clear" w:color="auto" w:fill="auto"/>
            <w:vAlign w:val="center"/>
          </w:tcPr>
          <w:p w14:paraId="03833BBB" w14:textId="77777777" w:rsidR="008E13C7" w:rsidRDefault="003A4FBD">
            <w:pPr>
              <w:rPr>
                <w:color w:val="000000"/>
                <w:sz w:val="16"/>
                <w:szCs w:val="16"/>
              </w:rPr>
            </w:pPr>
            <w:r>
              <w:rPr>
                <w:color w:val="000000"/>
                <w:sz w:val="16"/>
                <w:szCs w:val="16"/>
              </w:rPr>
              <w:t>sheath</w:t>
            </w:r>
          </w:p>
        </w:tc>
      </w:tr>
      <w:tr w:rsidR="008E13C7" w14:paraId="6D061A8F"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FED1F30"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36D22F2F" w14:textId="77777777" w:rsidR="008E13C7" w:rsidRDefault="003A4FBD">
            <w:pPr>
              <w:rPr>
                <w:color w:val="000000"/>
                <w:sz w:val="16"/>
                <w:szCs w:val="16"/>
              </w:rPr>
            </w:pPr>
            <w:r>
              <w:rPr>
                <w:color w:val="000000"/>
                <w:sz w:val="16"/>
                <w:szCs w:val="16"/>
              </w:rPr>
              <w:t>Tenacibaculum_phage_Gundel_1_gene_74</w:t>
            </w:r>
          </w:p>
        </w:tc>
        <w:tc>
          <w:tcPr>
            <w:tcW w:w="723" w:type="dxa"/>
            <w:tcBorders>
              <w:top w:val="nil"/>
              <w:left w:val="nil"/>
              <w:bottom w:val="single" w:sz="8" w:space="0" w:color="000000"/>
              <w:right w:val="single" w:sz="8" w:space="0" w:color="000000"/>
            </w:tcBorders>
            <w:shd w:val="clear" w:color="auto" w:fill="auto"/>
            <w:vAlign w:val="center"/>
          </w:tcPr>
          <w:p w14:paraId="3868E123" w14:textId="77777777" w:rsidR="008E13C7" w:rsidRDefault="003A4FBD">
            <w:pPr>
              <w:jc w:val="center"/>
              <w:rPr>
                <w:color w:val="000000"/>
                <w:sz w:val="16"/>
                <w:szCs w:val="16"/>
              </w:rPr>
            </w:pPr>
            <w:r>
              <w:rPr>
                <w:color w:val="000000"/>
                <w:sz w:val="16"/>
                <w:szCs w:val="16"/>
              </w:rPr>
              <w:t>3*</w:t>
            </w:r>
          </w:p>
        </w:tc>
        <w:tc>
          <w:tcPr>
            <w:tcW w:w="616" w:type="dxa"/>
            <w:tcBorders>
              <w:top w:val="nil"/>
              <w:left w:val="nil"/>
              <w:bottom w:val="single" w:sz="8" w:space="0" w:color="000000"/>
              <w:right w:val="single" w:sz="8" w:space="0" w:color="000000"/>
            </w:tcBorders>
            <w:shd w:val="clear" w:color="auto" w:fill="auto"/>
            <w:vAlign w:val="center"/>
          </w:tcPr>
          <w:p w14:paraId="2A91C4FF" w14:textId="77777777" w:rsidR="008E13C7" w:rsidRDefault="003A4FBD">
            <w:pPr>
              <w:jc w:val="center"/>
              <w:rPr>
                <w:color w:val="000000"/>
                <w:sz w:val="16"/>
                <w:szCs w:val="16"/>
              </w:rPr>
            </w:pPr>
            <w:r>
              <w:rPr>
                <w:color w:val="000000"/>
                <w:sz w:val="16"/>
                <w:szCs w:val="16"/>
              </w:rPr>
              <w:t>40108</w:t>
            </w:r>
          </w:p>
        </w:tc>
        <w:tc>
          <w:tcPr>
            <w:tcW w:w="616" w:type="dxa"/>
            <w:tcBorders>
              <w:top w:val="nil"/>
              <w:left w:val="nil"/>
              <w:bottom w:val="single" w:sz="8" w:space="0" w:color="000000"/>
              <w:right w:val="single" w:sz="8" w:space="0" w:color="000000"/>
            </w:tcBorders>
            <w:shd w:val="clear" w:color="auto" w:fill="auto"/>
            <w:vAlign w:val="center"/>
          </w:tcPr>
          <w:p w14:paraId="353F36D7" w14:textId="77777777" w:rsidR="008E13C7" w:rsidRDefault="003A4FBD">
            <w:pPr>
              <w:jc w:val="center"/>
              <w:rPr>
                <w:color w:val="000000"/>
                <w:sz w:val="16"/>
                <w:szCs w:val="16"/>
              </w:rPr>
            </w:pPr>
            <w:r>
              <w:rPr>
                <w:color w:val="000000"/>
                <w:sz w:val="16"/>
                <w:szCs w:val="16"/>
              </w:rPr>
              <w:t>47556</w:t>
            </w:r>
          </w:p>
        </w:tc>
        <w:tc>
          <w:tcPr>
            <w:tcW w:w="2433" w:type="dxa"/>
            <w:tcBorders>
              <w:top w:val="nil"/>
              <w:left w:val="nil"/>
              <w:bottom w:val="single" w:sz="8" w:space="0" w:color="000000"/>
              <w:right w:val="single" w:sz="8" w:space="0" w:color="000000"/>
            </w:tcBorders>
            <w:shd w:val="clear" w:color="auto" w:fill="auto"/>
            <w:vAlign w:val="center"/>
          </w:tcPr>
          <w:p w14:paraId="5527A587" w14:textId="77777777" w:rsidR="008E13C7" w:rsidRDefault="003A4FBD">
            <w:pPr>
              <w:rPr>
                <w:color w:val="000000"/>
                <w:sz w:val="16"/>
                <w:szCs w:val="16"/>
              </w:rPr>
            </w:pPr>
            <w:r>
              <w:rPr>
                <w:color w:val="000000"/>
                <w:sz w:val="16"/>
                <w:szCs w:val="16"/>
              </w:rPr>
              <w:t xml:space="preserve">structural protein </w:t>
            </w:r>
          </w:p>
        </w:tc>
      </w:tr>
      <w:tr w:rsidR="008E13C7" w14:paraId="47F25B89"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E35DD15"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136F2F4C" w14:textId="77777777" w:rsidR="008E13C7" w:rsidRDefault="003A4FBD">
            <w:pPr>
              <w:rPr>
                <w:color w:val="000000"/>
                <w:sz w:val="16"/>
                <w:szCs w:val="16"/>
              </w:rPr>
            </w:pPr>
            <w:r>
              <w:rPr>
                <w:color w:val="000000"/>
                <w:sz w:val="16"/>
                <w:szCs w:val="16"/>
              </w:rPr>
              <w:t>Tenacibaculum_phage_Gundel_1_gene_59</w:t>
            </w:r>
          </w:p>
        </w:tc>
        <w:tc>
          <w:tcPr>
            <w:tcW w:w="723" w:type="dxa"/>
            <w:tcBorders>
              <w:top w:val="nil"/>
              <w:left w:val="nil"/>
              <w:bottom w:val="single" w:sz="8" w:space="0" w:color="000000"/>
              <w:right w:val="single" w:sz="8" w:space="0" w:color="000000"/>
            </w:tcBorders>
            <w:shd w:val="clear" w:color="auto" w:fill="auto"/>
            <w:vAlign w:val="center"/>
          </w:tcPr>
          <w:p w14:paraId="2B7620B8" w14:textId="77777777" w:rsidR="008E13C7" w:rsidRDefault="003A4FBD">
            <w:pPr>
              <w:jc w:val="center"/>
              <w:rPr>
                <w:color w:val="000000"/>
                <w:sz w:val="16"/>
                <w:szCs w:val="16"/>
              </w:rPr>
            </w:pPr>
            <w:r>
              <w:rPr>
                <w:color w:val="000000"/>
                <w:sz w:val="16"/>
                <w:szCs w:val="16"/>
              </w:rPr>
              <w:t>6</w:t>
            </w:r>
          </w:p>
        </w:tc>
        <w:tc>
          <w:tcPr>
            <w:tcW w:w="616" w:type="dxa"/>
            <w:tcBorders>
              <w:top w:val="nil"/>
              <w:left w:val="nil"/>
              <w:bottom w:val="single" w:sz="8" w:space="0" w:color="000000"/>
              <w:right w:val="single" w:sz="8" w:space="0" w:color="000000"/>
            </w:tcBorders>
            <w:shd w:val="clear" w:color="auto" w:fill="auto"/>
            <w:vAlign w:val="center"/>
          </w:tcPr>
          <w:p w14:paraId="6DD20FD4" w14:textId="77777777" w:rsidR="008E13C7" w:rsidRDefault="003A4FBD">
            <w:pPr>
              <w:jc w:val="center"/>
              <w:rPr>
                <w:color w:val="000000"/>
                <w:sz w:val="16"/>
                <w:szCs w:val="16"/>
              </w:rPr>
            </w:pPr>
            <w:r>
              <w:rPr>
                <w:color w:val="000000"/>
                <w:sz w:val="16"/>
                <w:szCs w:val="16"/>
              </w:rPr>
              <w:t>27920</w:t>
            </w:r>
          </w:p>
        </w:tc>
        <w:tc>
          <w:tcPr>
            <w:tcW w:w="616" w:type="dxa"/>
            <w:tcBorders>
              <w:top w:val="nil"/>
              <w:left w:val="nil"/>
              <w:bottom w:val="single" w:sz="8" w:space="0" w:color="000000"/>
              <w:right w:val="single" w:sz="8" w:space="0" w:color="000000"/>
            </w:tcBorders>
            <w:shd w:val="clear" w:color="auto" w:fill="auto"/>
            <w:vAlign w:val="center"/>
          </w:tcPr>
          <w:p w14:paraId="2EB621D1" w14:textId="77777777" w:rsidR="008E13C7" w:rsidRDefault="003A4FBD">
            <w:pPr>
              <w:jc w:val="center"/>
              <w:rPr>
                <w:color w:val="000000"/>
                <w:sz w:val="16"/>
                <w:szCs w:val="16"/>
              </w:rPr>
            </w:pPr>
            <w:r>
              <w:rPr>
                <w:color w:val="000000"/>
                <w:sz w:val="16"/>
                <w:szCs w:val="16"/>
              </w:rPr>
              <w:t>28729</w:t>
            </w:r>
          </w:p>
        </w:tc>
        <w:tc>
          <w:tcPr>
            <w:tcW w:w="2433" w:type="dxa"/>
            <w:tcBorders>
              <w:top w:val="nil"/>
              <w:left w:val="nil"/>
              <w:bottom w:val="single" w:sz="8" w:space="0" w:color="000000"/>
              <w:right w:val="single" w:sz="8" w:space="0" w:color="000000"/>
            </w:tcBorders>
            <w:shd w:val="clear" w:color="auto" w:fill="auto"/>
            <w:vAlign w:val="center"/>
          </w:tcPr>
          <w:p w14:paraId="1C3C14B0" w14:textId="77777777" w:rsidR="008E13C7" w:rsidRDefault="003A4FBD">
            <w:pPr>
              <w:rPr>
                <w:color w:val="000000"/>
                <w:sz w:val="16"/>
                <w:szCs w:val="16"/>
              </w:rPr>
            </w:pPr>
            <w:r>
              <w:rPr>
                <w:color w:val="000000"/>
                <w:sz w:val="16"/>
                <w:szCs w:val="16"/>
              </w:rPr>
              <w:t xml:space="preserve">structural protein </w:t>
            </w:r>
          </w:p>
        </w:tc>
      </w:tr>
      <w:tr w:rsidR="008E13C7" w14:paraId="592935DF"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7AE6811"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38DB3116" w14:textId="77777777" w:rsidR="008E13C7" w:rsidRDefault="003A4FBD">
            <w:pPr>
              <w:rPr>
                <w:color w:val="000000"/>
                <w:sz w:val="16"/>
                <w:szCs w:val="16"/>
              </w:rPr>
            </w:pPr>
            <w:r>
              <w:rPr>
                <w:color w:val="000000"/>
                <w:sz w:val="16"/>
                <w:szCs w:val="16"/>
              </w:rPr>
              <w:t>Tenacibaculum_phage_Gundel_1_gene_58</w:t>
            </w:r>
          </w:p>
        </w:tc>
        <w:tc>
          <w:tcPr>
            <w:tcW w:w="723" w:type="dxa"/>
            <w:tcBorders>
              <w:top w:val="nil"/>
              <w:left w:val="nil"/>
              <w:bottom w:val="single" w:sz="8" w:space="0" w:color="000000"/>
              <w:right w:val="single" w:sz="8" w:space="0" w:color="000000"/>
            </w:tcBorders>
            <w:shd w:val="clear" w:color="auto" w:fill="auto"/>
            <w:vAlign w:val="center"/>
          </w:tcPr>
          <w:p w14:paraId="4BF6FBD2" w14:textId="77777777" w:rsidR="008E13C7" w:rsidRDefault="003A4FBD">
            <w:pPr>
              <w:jc w:val="center"/>
              <w:rPr>
                <w:color w:val="000000"/>
                <w:sz w:val="16"/>
                <w:szCs w:val="16"/>
              </w:rPr>
            </w:pPr>
            <w:r>
              <w:rPr>
                <w:color w:val="000000"/>
                <w:sz w:val="16"/>
                <w:szCs w:val="16"/>
              </w:rPr>
              <w:t>5</w:t>
            </w:r>
          </w:p>
        </w:tc>
        <w:tc>
          <w:tcPr>
            <w:tcW w:w="616" w:type="dxa"/>
            <w:tcBorders>
              <w:top w:val="nil"/>
              <w:left w:val="nil"/>
              <w:bottom w:val="single" w:sz="8" w:space="0" w:color="000000"/>
              <w:right w:val="single" w:sz="8" w:space="0" w:color="000000"/>
            </w:tcBorders>
            <w:shd w:val="clear" w:color="auto" w:fill="auto"/>
            <w:vAlign w:val="center"/>
          </w:tcPr>
          <w:p w14:paraId="5D279788" w14:textId="77777777" w:rsidR="008E13C7" w:rsidRDefault="003A4FBD">
            <w:pPr>
              <w:jc w:val="center"/>
              <w:rPr>
                <w:color w:val="000000"/>
                <w:sz w:val="16"/>
                <w:szCs w:val="16"/>
              </w:rPr>
            </w:pPr>
            <w:r>
              <w:rPr>
                <w:color w:val="000000"/>
                <w:sz w:val="16"/>
                <w:szCs w:val="16"/>
              </w:rPr>
              <w:t>27226</w:t>
            </w:r>
          </w:p>
        </w:tc>
        <w:tc>
          <w:tcPr>
            <w:tcW w:w="616" w:type="dxa"/>
            <w:tcBorders>
              <w:top w:val="nil"/>
              <w:left w:val="nil"/>
              <w:bottom w:val="single" w:sz="8" w:space="0" w:color="000000"/>
              <w:right w:val="single" w:sz="8" w:space="0" w:color="000000"/>
            </w:tcBorders>
            <w:shd w:val="clear" w:color="auto" w:fill="auto"/>
            <w:vAlign w:val="center"/>
          </w:tcPr>
          <w:p w14:paraId="52ED19FE" w14:textId="77777777" w:rsidR="008E13C7" w:rsidRDefault="003A4FBD">
            <w:pPr>
              <w:jc w:val="center"/>
              <w:rPr>
                <w:color w:val="000000"/>
                <w:sz w:val="16"/>
                <w:szCs w:val="16"/>
              </w:rPr>
            </w:pPr>
            <w:r>
              <w:rPr>
                <w:color w:val="000000"/>
                <w:sz w:val="16"/>
                <w:szCs w:val="16"/>
              </w:rPr>
              <w:t>27918</w:t>
            </w:r>
          </w:p>
        </w:tc>
        <w:tc>
          <w:tcPr>
            <w:tcW w:w="2433" w:type="dxa"/>
            <w:tcBorders>
              <w:top w:val="nil"/>
              <w:left w:val="nil"/>
              <w:bottom w:val="single" w:sz="8" w:space="0" w:color="000000"/>
              <w:right w:val="single" w:sz="8" w:space="0" w:color="000000"/>
            </w:tcBorders>
            <w:shd w:val="clear" w:color="auto" w:fill="auto"/>
            <w:vAlign w:val="center"/>
          </w:tcPr>
          <w:p w14:paraId="6D0AFA17" w14:textId="77777777" w:rsidR="008E13C7" w:rsidRDefault="003A4FBD">
            <w:pPr>
              <w:rPr>
                <w:color w:val="000000"/>
                <w:sz w:val="16"/>
                <w:szCs w:val="16"/>
              </w:rPr>
            </w:pPr>
            <w:r>
              <w:rPr>
                <w:color w:val="000000"/>
                <w:sz w:val="16"/>
                <w:szCs w:val="16"/>
              </w:rPr>
              <w:t xml:space="preserve">structural protein </w:t>
            </w:r>
          </w:p>
        </w:tc>
      </w:tr>
      <w:tr w:rsidR="008E13C7" w14:paraId="180F495E"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D048D0C"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52A3C173" w14:textId="77777777" w:rsidR="008E13C7" w:rsidRDefault="003A4FBD">
            <w:pPr>
              <w:rPr>
                <w:color w:val="000000"/>
                <w:sz w:val="16"/>
                <w:szCs w:val="16"/>
              </w:rPr>
            </w:pPr>
            <w:r>
              <w:rPr>
                <w:color w:val="000000"/>
                <w:sz w:val="16"/>
                <w:szCs w:val="16"/>
              </w:rPr>
              <w:t>Tenacibaculum_phage_Gundel_1_gene_71</w:t>
            </w:r>
          </w:p>
        </w:tc>
        <w:tc>
          <w:tcPr>
            <w:tcW w:w="723" w:type="dxa"/>
            <w:tcBorders>
              <w:top w:val="nil"/>
              <w:left w:val="nil"/>
              <w:bottom w:val="single" w:sz="8" w:space="0" w:color="000000"/>
              <w:right w:val="single" w:sz="8" w:space="0" w:color="000000"/>
            </w:tcBorders>
            <w:shd w:val="clear" w:color="auto" w:fill="auto"/>
            <w:vAlign w:val="center"/>
          </w:tcPr>
          <w:p w14:paraId="6F414C8A" w14:textId="77777777" w:rsidR="008E13C7" w:rsidRDefault="003A4FBD">
            <w:pPr>
              <w:jc w:val="center"/>
              <w:rPr>
                <w:color w:val="000000"/>
                <w:sz w:val="16"/>
                <w:szCs w:val="16"/>
              </w:rPr>
            </w:pPr>
            <w:r>
              <w:rPr>
                <w:color w:val="000000"/>
                <w:sz w:val="16"/>
                <w:szCs w:val="16"/>
              </w:rPr>
              <w:t>11</w:t>
            </w:r>
          </w:p>
        </w:tc>
        <w:tc>
          <w:tcPr>
            <w:tcW w:w="616" w:type="dxa"/>
            <w:tcBorders>
              <w:top w:val="nil"/>
              <w:left w:val="nil"/>
              <w:bottom w:val="single" w:sz="8" w:space="0" w:color="000000"/>
              <w:right w:val="single" w:sz="8" w:space="0" w:color="000000"/>
            </w:tcBorders>
            <w:shd w:val="clear" w:color="auto" w:fill="auto"/>
            <w:vAlign w:val="center"/>
          </w:tcPr>
          <w:p w14:paraId="37223C53" w14:textId="77777777" w:rsidR="008E13C7" w:rsidRDefault="003A4FBD">
            <w:pPr>
              <w:jc w:val="center"/>
              <w:rPr>
                <w:color w:val="000000"/>
                <w:sz w:val="16"/>
                <w:szCs w:val="16"/>
              </w:rPr>
            </w:pPr>
            <w:r>
              <w:rPr>
                <w:color w:val="000000"/>
                <w:sz w:val="16"/>
                <w:szCs w:val="16"/>
              </w:rPr>
              <w:t>37380</w:t>
            </w:r>
          </w:p>
        </w:tc>
        <w:tc>
          <w:tcPr>
            <w:tcW w:w="616" w:type="dxa"/>
            <w:tcBorders>
              <w:top w:val="nil"/>
              <w:left w:val="nil"/>
              <w:bottom w:val="single" w:sz="8" w:space="0" w:color="000000"/>
              <w:right w:val="single" w:sz="8" w:space="0" w:color="000000"/>
            </w:tcBorders>
            <w:shd w:val="clear" w:color="auto" w:fill="auto"/>
            <w:vAlign w:val="center"/>
          </w:tcPr>
          <w:p w14:paraId="37710F19" w14:textId="77777777" w:rsidR="008E13C7" w:rsidRDefault="003A4FBD">
            <w:pPr>
              <w:jc w:val="center"/>
              <w:rPr>
                <w:color w:val="000000"/>
                <w:sz w:val="16"/>
                <w:szCs w:val="16"/>
              </w:rPr>
            </w:pPr>
            <w:r>
              <w:rPr>
                <w:color w:val="000000"/>
                <w:sz w:val="16"/>
                <w:szCs w:val="16"/>
              </w:rPr>
              <w:t>37790</w:t>
            </w:r>
          </w:p>
        </w:tc>
        <w:tc>
          <w:tcPr>
            <w:tcW w:w="2433" w:type="dxa"/>
            <w:tcBorders>
              <w:top w:val="nil"/>
              <w:left w:val="nil"/>
              <w:bottom w:val="single" w:sz="8" w:space="0" w:color="000000"/>
              <w:right w:val="single" w:sz="8" w:space="0" w:color="000000"/>
            </w:tcBorders>
            <w:shd w:val="clear" w:color="auto" w:fill="auto"/>
            <w:vAlign w:val="center"/>
          </w:tcPr>
          <w:p w14:paraId="075D0ED9" w14:textId="77777777" w:rsidR="008E13C7" w:rsidRDefault="003A4FBD">
            <w:pPr>
              <w:rPr>
                <w:color w:val="000000"/>
                <w:sz w:val="16"/>
                <w:szCs w:val="16"/>
              </w:rPr>
            </w:pPr>
            <w:r>
              <w:rPr>
                <w:color w:val="000000"/>
                <w:sz w:val="16"/>
                <w:szCs w:val="16"/>
              </w:rPr>
              <w:t>Hypothetical protein</w:t>
            </w:r>
          </w:p>
        </w:tc>
      </w:tr>
      <w:tr w:rsidR="008E13C7" w14:paraId="00D1660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D7E46E9" w14:textId="77777777" w:rsidR="008E13C7" w:rsidRDefault="003A4FBD">
            <w:pPr>
              <w:rPr>
                <w:i/>
                <w:color w:val="000000"/>
                <w:sz w:val="16"/>
                <w:szCs w:val="16"/>
              </w:rPr>
            </w:pPr>
            <w:r>
              <w:rPr>
                <w:i/>
                <w:color w:val="000000"/>
                <w:sz w:val="16"/>
                <w:szCs w:val="16"/>
              </w:rPr>
              <w:t>Pachyviridae</w:t>
            </w:r>
          </w:p>
        </w:tc>
        <w:tc>
          <w:tcPr>
            <w:tcW w:w="3273" w:type="dxa"/>
            <w:tcBorders>
              <w:top w:val="nil"/>
              <w:left w:val="nil"/>
              <w:bottom w:val="single" w:sz="8" w:space="0" w:color="000000"/>
              <w:right w:val="single" w:sz="8" w:space="0" w:color="000000"/>
            </w:tcBorders>
            <w:shd w:val="clear" w:color="auto" w:fill="auto"/>
            <w:vAlign w:val="center"/>
          </w:tcPr>
          <w:p w14:paraId="10730F1F" w14:textId="77777777" w:rsidR="008E13C7" w:rsidRDefault="003A4FBD">
            <w:pPr>
              <w:rPr>
                <w:color w:val="000000"/>
                <w:sz w:val="16"/>
                <w:szCs w:val="16"/>
              </w:rPr>
            </w:pPr>
            <w:r>
              <w:rPr>
                <w:color w:val="000000"/>
                <w:sz w:val="16"/>
                <w:szCs w:val="16"/>
              </w:rPr>
              <w:t>Tenacibaculum_phage_Gundel_1_gene_72</w:t>
            </w:r>
          </w:p>
        </w:tc>
        <w:tc>
          <w:tcPr>
            <w:tcW w:w="723" w:type="dxa"/>
            <w:tcBorders>
              <w:top w:val="nil"/>
              <w:left w:val="nil"/>
              <w:bottom w:val="single" w:sz="8" w:space="0" w:color="000000"/>
              <w:right w:val="single" w:sz="8" w:space="0" w:color="000000"/>
            </w:tcBorders>
            <w:shd w:val="clear" w:color="auto" w:fill="auto"/>
            <w:vAlign w:val="center"/>
          </w:tcPr>
          <w:p w14:paraId="2917CDC3" w14:textId="77777777" w:rsidR="008E13C7" w:rsidRDefault="003A4FBD">
            <w:pPr>
              <w:jc w:val="center"/>
              <w:rPr>
                <w:color w:val="000000"/>
                <w:sz w:val="16"/>
                <w:szCs w:val="16"/>
              </w:rPr>
            </w:pPr>
            <w:r>
              <w:rPr>
                <w:color w:val="000000"/>
                <w:sz w:val="16"/>
                <w:szCs w:val="16"/>
              </w:rPr>
              <w:t>10</w:t>
            </w:r>
          </w:p>
        </w:tc>
        <w:tc>
          <w:tcPr>
            <w:tcW w:w="616" w:type="dxa"/>
            <w:tcBorders>
              <w:top w:val="nil"/>
              <w:left w:val="nil"/>
              <w:bottom w:val="single" w:sz="8" w:space="0" w:color="000000"/>
              <w:right w:val="single" w:sz="8" w:space="0" w:color="000000"/>
            </w:tcBorders>
            <w:shd w:val="clear" w:color="auto" w:fill="auto"/>
            <w:vAlign w:val="center"/>
          </w:tcPr>
          <w:p w14:paraId="113D7FD8" w14:textId="77777777" w:rsidR="008E13C7" w:rsidRDefault="003A4FBD">
            <w:pPr>
              <w:jc w:val="center"/>
              <w:rPr>
                <w:color w:val="000000"/>
                <w:sz w:val="16"/>
                <w:szCs w:val="16"/>
              </w:rPr>
            </w:pPr>
            <w:r>
              <w:rPr>
                <w:color w:val="000000"/>
                <w:sz w:val="16"/>
                <w:szCs w:val="16"/>
              </w:rPr>
              <w:t>37889</w:t>
            </w:r>
          </w:p>
        </w:tc>
        <w:tc>
          <w:tcPr>
            <w:tcW w:w="616" w:type="dxa"/>
            <w:tcBorders>
              <w:top w:val="nil"/>
              <w:left w:val="nil"/>
              <w:bottom w:val="single" w:sz="8" w:space="0" w:color="000000"/>
              <w:right w:val="single" w:sz="8" w:space="0" w:color="000000"/>
            </w:tcBorders>
            <w:shd w:val="clear" w:color="auto" w:fill="auto"/>
            <w:vAlign w:val="center"/>
          </w:tcPr>
          <w:p w14:paraId="7F5E3850" w14:textId="77777777" w:rsidR="008E13C7" w:rsidRDefault="003A4FBD">
            <w:pPr>
              <w:jc w:val="center"/>
              <w:rPr>
                <w:color w:val="000000"/>
                <w:sz w:val="16"/>
                <w:szCs w:val="16"/>
              </w:rPr>
            </w:pPr>
            <w:r>
              <w:rPr>
                <w:color w:val="000000"/>
                <w:sz w:val="16"/>
                <w:szCs w:val="16"/>
              </w:rPr>
              <w:t>38566</w:t>
            </w:r>
          </w:p>
        </w:tc>
        <w:tc>
          <w:tcPr>
            <w:tcW w:w="2433" w:type="dxa"/>
            <w:tcBorders>
              <w:top w:val="nil"/>
              <w:left w:val="nil"/>
              <w:bottom w:val="single" w:sz="8" w:space="0" w:color="000000"/>
              <w:right w:val="single" w:sz="8" w:space="0" w:color="000000"/>
            </w:tcBorders>
            <w:shd w:val="clear" w:color="auto" w:fill="auto"/>
            <w:vAlign w:val="center"/>
          </w:tcPr>
          <w:p w14:paraId="5CA353C4" w14:textId="77777777" w:rsidR="008E13C7" w:rsidRDefault="003A4FBD">
            <w:pPr>
              <w:rPr>
                <w:color w:val="000000"/>
                <w:sz w:val="16"/>
                <w:szCs w:val="16"/>
              </w:rPr>
            </w:pPr>
            <w:r>
              <w:rPr>
                <w:color w:val="000000"/>
                <w:sz w:val="16"/>
                <w:szCs w:val="16"/>
              </w:rPr>
              <w:t xml:space="preserve">structural protein </w:t>
            </w:r>
          </w:p>
        </w:tc>
      </w:tr>
      <w:tr w:rsidR="008E13C7" w14:paraId="4888E35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C444D52"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63572BC3" w14:textId="77777777" w:rsidR="008E13C7" w:rsidRDefault="003A4FBD">
            <w:pPr>
              <w:rPr>
                <w:color w:val="000000"/>
                <w:sz w:val="16"/>
                <w:szCs w:val="16"/>
              </w:rPr>
            </w:pPr>
            <w:r>
              <w:rPr>
                <w:color w:val="000000"/>
                <w:sz w:val="16"/>
                <w:szCs w:val="16"/>
              </w:rPr>
              <w:t>Polaribacter_phage_Freya_1_gene_25</w:t>
            </w:r>
          </w:p>
        </w:tc>
        <w:tc>
          <w:tcPr>
            <w:tcW w:w="723" w:type="dxa"/>
            <w:tcBorders>
              <w:top w:val="nil"/>
              <w:left w:val="nil"/>
              <w:bottom w:val="single" w:sz="8" w:space="0" w:color="000000"/>
              <w:right w:val="single" w:sz="8" w:space="0" w:color="000000"/>
            </w:tcBorders>
            <w:shd w:val="clear" w:color="auto" w:fill="auto"/>
            <w:vAlign w:val="center"/>
          </w:tcPr>
          <w:p w14:paraId="2236CFA7" w14:textId="77777777" w:rsidR="008E13C7" w:rsidRDefault="003A4FBD">
            <w:pPr>
              <w:jc w:val="center"/>
              <w:rPr>
                <w:color w:val="000000"/>
                <w:sz w:val="16"/>
                <w:szCs w:val="16"/>
              </w:rPr>
            </w:pPr>
            <w:r>
              <w:rPr>
                <w:color w:val="000000"/>
                <w:sz w:val="16"/>
                <w:szCs w:val="16"/>
              </w:rPr>
              <w:t>1</w:t>
            </w:r>
          </w:p>
        </w:tc>
        <w:tc>
          <w:tcPr>
            <w:tcW w:w="616" w:type="dxa"/>
            <w:tcBorders>
              <w:top w:val="nil"/>
              <w:left w:val="nil"/>
              <w:bottom w:val="single" w:sz="8" w:space="0" w:color="000000"/>
              <w:right w:val="single" w:sz="8" w:space="0" w:color="000000"/>
            </w:tcBorders>
            <w:shd w:val="clear" w:color="auto" w:fill="auto"/>
            <w:vAlign w:val="center"/>
          </w:tcPr>
          <w:p w14:paraId="2BC8FE27" w14:textId="77777777" w:rsidR="008E13C7" w:rsidRDefault="003A4FBD">
            <w:pPr>
              <w:jc w:val="center"/>
              <w:rPr>
                <w:color w:val="000000"/>
                <w:sz w:val="16"/>
                <w:szCs w:val="16"/>
              </w:rPr>
            </w:pPr>
            <w:r>
              <w:rPr>
                <w:color w:val="000000"/>
                <w:sz w:val="16"/>
                <w:szCs w:val="16"/>
              </w:rPr>
              <w:t>14887</w:t>
            </w:r>
          </w:p>
        </w:tc>
        <w:tc>
          <w:tcPr>
            <w:tcW w:w="616" w:type="dxa"/>
            <w:tcBorders>
              <w:top w:val="nil"/>
              <w:left w:val="nil"/>
              <w:bottom w:val="single" w:sz="8" w:space="0" w:color="000000"/>
              <w:right w:val="single" w:sz="8" w:space="0" w:color="000000"/>
            </w:tcBorders>
            <w:shd w:val="clear" w:color="auto" w:fill="auto"/>
            <w:vAlign w:val="center"/>
          </w:tcPr>
          <w:p w14:paraId="58CAF8C1" w14:textId="77777777" w:rsidR="008E13C7" w:rsidRDefault="003A4FBD">
            <w:pPr>
              <w:jc w:val="center"/>
              <w:rPr>
                <w:color w:val="000000"/>
                <w:sz w:val="16"/>
                <w:szCs w:val="16"/>
              </w:rPr>
            </w:pPr>
            <w:r>
              <w:rPr>
                <w:color w:val="000000"/>
                <w:sz w:val="16"/>
                <w:szCs w:val="16"/>
              </w:rPr>
              <w:t>18426</w:t>
            </w:r>
          </w:p>
        </w:tc>
        <w:tc>
          <w:tcPr>
            <w:tcW w:w="2433" w:type="dxa"/>
            <w:tcBorders>
              <w:top w:val="nil"/>
              <w:left w:val="nil"/>
              <w:bottom w:val="single" w:sz="8" w:space="0" w:color="000000"/>
              <w:right w:val="single" w:sz="8" w:space="0" w:color="000000"/>
            </w:tcBorders>
            <w:shd w:val="clear" w:color="auto" w:fill="auto"/>
            <w:vAlign w:val="center"/>
          </w:tcPr>
          <w:p w14:paraId="7DB5F51A" w14:textId="77777777" w:rsidR="008E13C7" w:rsidRDefault="003A4FBD">
            <w:pPr>
              <w:rPr>
                <w:color w:val="000000"/>
                <w:sz w:val="16"/>
                <w:szCs w:val="16"/>
              </w:rPr>
            </w:pPr>
            <w:r>
              <w:rPr>
                <w:color w:val="000000"/>
                <w:sz w:val="16"/>
                <w:szCs w:val="16"/>
              </w:rPr>
              <w:t xml:space="preserve">tape measure protein </w:t>
            </w:r>
          </w:p>
        </w:tc>
      </w:tr>
      <w:tr w:rsidR="008E13C7" w14:paraId="09BB5A91"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686C5BE"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3B5CDFE4" w14:textId="77777777" w:rsidR="008E13C7" w:rsidRDefault="003A4FBD">
            <w:pPr>
              <w:rPr>
                <w:color w:val="000000"/>
                <w:sz w:val="16"/>
                <w:szCs w:val="16"/>
              </w:rPr>
            </w:pPr>
            <w:r>
              <w:rPr>
                <w:color w:val="000000"/>
                <w:sz w:val="16"/>
                <w:szCs w:val="16"/>
              </w:rPr>
              <w:t>Polaribacter_phage_Freya_1_gene_26</w:t>
            </w:r>
          </w:p>
        </w:tc>
        <w:tc>
          <w:tcPr>
            <w:tcW w:w="723" w:type="dxa"/>
            <w:tcBorders>
              <w:top w:val="nil"/>
              <w:left w:val="nil"/>
              <w:bottom w:val="single" w:sz="8" w:space="0" w:color="000000"/>
              <w:right w:val="single" w:sz="8" w:space="0" w:color="000000"/>
            </w:tcBorders>
            <w:shd w:val="clear" w:color="auto" w:fill="auto"/>
            <w:vAlign w:val="center"/>
          </w:tcPr>
          <w:p w14:paraId="75060DCF" w14:textId="77777777" w:rsidR="008E13C7" w:rsidRDefault="003A4FBD">
            <w:pPr>
              <w:jc w:val="center"/>
              <w:rPr>
                <w:color w:val="000000"/>
                <w:sz w:val="16"/>
                <w:szCs w:val="16"/>
              </w:rPr>
            </w:pPr>
            <w:r>
              <w:rPr>
                <w:color w:val="000000"/>
                <w:sz w:val="16"/>
                <w:szCs w:val="16"/>
              </w:rPr>
              <w:t>2*</w:t>
            </w:r>
          </w:p>
        </w:tc>
        <w:tc>
          <w:tcPr>
            <w:tcW w:w="616" w:type="dxa"/>
            <w:tcBorders>
              <w:top w:val="nil"/>
              <w:left w:val="nil"/>
              <w:bottom w:val="single" w:sz="8" w:space="0" w:color="000000"/>
              <w:right w:val="single" w:sz="8" w:space="0" w:color="000000"/>
            </w:tcBorders>
            <w:shd w:val="clear" w:color="auto" w:fill="auto"/>
            <w:vAlign w:val="center"/>
          </w:tcPr>
          <w:p w14:paraId="044CB231" w14:textId="77777777" w:rsidR="008E13C7" w:rsidRDefault="003A4FBD">
            <w:pPr>
              <w:jc w:val="center"/>
              <w:rPr>
                <w:color w:val="000000"/>
                <w:sz w:val="16"/>
                <w:szCs w:val="16"/>
              </w:rPr>
            </w:pPr>
            <w:r>
              <w:rPr>
                <w:color w:val="000000"/>
                <w:sz w:val="16"/>
                <w:szCs w:val="16"/>
              </w:rPr>
              <w:t>18416</w:t>
            </w:r>
          </w:p>
        </w:tc>
        <w:tc>
          <w:tcPr>
            <w:tcW w:w="616" w:type="dxa"/>
            <w:tcBorders>
              <w:top w:val="nil"/>
              <w:left w:val="nil"/>
              <w:bottom w:val="single" w:sz="8" w:space="0" w:color="000000"/>
              <w:right w:val="single" w:sz="8" w:space="0" w:color="000000"/>
            </w:tcBorders>
            <w:shd w:val="clear" w:color="auto" w:fill="auto"/>
            <w:vAlign w:val="center"/>
          </w:tcPr>
          <w:p w14:paraId="0D5CBC2C" w14:textId="77777777" w:rsidR="008E13C7" w:rsidRDefault="003A4FBD">
            <w:pPr>
              <w:jc w:val="center"/>
              <w:rPr>
                <w:color w:val="000000"/>
                <w:sz w:val="16"/>
                <w:szCs w:val="16"/>
              </w:rPr>
            </w:pPr>
            <w:r>
              <w:rPr>
                <w:color w:val="000000"/>
                <w:sz w:val="16"/>
                <w:szCs w:val="16"/>
              </w:rPr>
              <w:t>20779</w:t>
            </w:r>
          </w:p>
        </w:tc>
        <w:tc>
          <w:tcPr>
            <w:tcW w:w="2433" w:type="dxa"/>
            <w:tcBorders>
              <w:top w:val="nil"/>
              <w:left w:val="nil"/>
              <w:bottom w:val="single" w:sz="8" w:space="0" w:color="000000"/>
              <w:right w:val="single" w:sz="8" w:space="0" w:color="000000"/>
            </w:tcBorders>
            <w:shd w:val="clear" w:color="auto" w:fill="auto"/>
            <w:vAlign w:val="center"/>
          </w:tcPr>
          <w:p w14:paraId="39ABAA91" w14:textId="77777777" w:rsidR="008E13C7" w:rsidRDefault="003A4FBD">
            <w:pPr>
              <w:rPr>
                <w:color w:val="000000"/>
                <w:sz w:val="16"/>
                <w:szCs w:val="16"/>
              </w:rPr>
            </w:pPr>
            <w:r>
              <w:rPr>
                <w:color w:val="000000"/>
                <w:sz w:val="16"/>
                <w:szCs w:val="16"/>
              </w:rPr>
              <w:t xml:space="preserve">structural protein </w:t>
            </w:r>
          </w:p>
        </w:tc>
      </w:tr>
      <w:tr w:rsidR="008E13C7" w14:paraId="37F05374"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38E10A3"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2C21449D" w14:textId="77777777" w:rsidR="008E13C7" w:rsidRDefault="003A4FBD">
            <w:pPr>
              <w:rPr>
                <w:color w:val="000000"/>
                <w:sz w:val="16"/>
                <w:szCs w:val="16"/>
              </w:rPr>
            </w:pPr>
            <w:r>
              <w:rPr>
                <w:color w:val="000000"/>
                <w:sz w:val="16"/>
                <w:szCs w:val="16"/>
              </w:rPr>
              <w:t>Polaribacter_phage_Freya_1_gene_28</w:t>
            </w:r>
          </w:p>
        </w:tc>
        <w:tc>
          <w:tcPr>
            <w:tcW w:w="723" w:type="dxa"/>
            <w:tcBorders>
              <w:top w:val="nil"/>
              <w:left w:val="nil"/>
              <w:bottom w:val="single" w:sz="8" w:space="0" w:color="000000"/>
              <w:right w:val="single" w:sz="8" w:space="0" w:color="000000"/>
            </w:tcBorders>
            <w:shd w:val="clear" w:color="auto" w:fill="auto"/>
            <w:vAlign w:val="center"/>
          </w:tcPr>
          <w:p w14:paraId="1351F735" w14:textId="77777777" w:rsidR="008E13C7" w:rsidRDefault="003A4FBD">
            <w:pPr>
              <w:jc w:val="center"/>
              <w:rPr>
                <w:color w:val="000000"/>
                <w:sz w:val="16"/>
                <w:szCs w:val="16"/>
              </w:rPr>
            </w:pPr>
            <w:r>
              <w:rPr>
                <w:color w:val="000000"/>
                <w:sz w:val="16"/>
                <w:szCs w:val="16"/>
              </w:rPr>
              <w:t>3</w:t>
            </w:r>
          </w:p>
        </w:tc>
        <w:tc>
          <w:tcPr>
            <w:tcW w:w="616" w:type="dxa"/>
            <w:tcBorders>
              <w:top w:val="nil"/>
              <w:left w:val="nil"/>
              <w:bottom w:val="single" w:sz="8" w:space="0" w:color="000000"/>
              <w:right w:val="single" w:sz="8" w:space="0" w:color="000000"/>
            </w:tcBorders>
            <w:shd w:val="clear" w:color="auto" w:fill="auto"/>
            <w:vAlign w:val="center"/>
          </w:tcPr>
          <w:p w14:paraId="4A855A42" w14:textId="77777777" w:rsidR="008E13C7" w:rsidRDefault="003A4FBD">
            <w:pPr>
              <w:jc w:val="center"/>
              <w:rPr>
                <w:color w:val="000000"/>
                <w:sz w:val="16"/>
                <w:szCs w:val="16"/>
              </w:rPr>
            </w:pPr>
            <w:r>
              <w:rPr>
                <w:color w:val="000000"/>
                <w:sz w:val="16"/>
                <w:szCs w:val="16"/>
              </w:rPr>
              <w:t>21336</w:t>
            </w:r>
          </w:p>
        </w:tc>
        <w:tc>
          <w:tcPr>
            <w:tcW w:w="616" w:type="dxa"/>
            <w:tcBorders>
              <w:top w:val="nil"/>
              <w:left w:val="nil"/>
              <w:bottom w:val="single" w:sz="8" w:space="0" w:color="000000"/>
              <w:right w:val="single" w:sz="8" w:space="0" w:color="000000"/>
            </w:tcBorders>
            <w:shd w:val="clear" w:color="auto" w:fill="auto"/>
            <w:vAlign w:val="center"/>
          </w:tcPr>
          <w:p w14:paraId="78E4840B" w14:textId="77777777" w:rsidR="008E13C7" w:rsidRDefault="003A4FBD">
            <w:pPr>
              <w:jc w:val="center"/>
              <w:rPr>
                <w:color w:val="000000"/>
                <w:sz w:val="16"/>
                <w:szCs w:val="16"/>
              </w:rPr>
            </w:pPr>
            <w:r>
              <w:rPr>
                <w:color w:val="000000"/>
                <w:sz w:val="16"/>
                <w:szCs w:val="16"/>
              </w:rPr>
              <w:t>22517</w:t>
            </w:r>
          </w:p>
        </w:tc>
        <w:tc>
          <w:tcPr>
            <w:tcW w:w="2433" w:type="dxa"/>
            <w:tcBorders>
              <w:top w:val="nil"/>
              <w:left w:val="nil"/>
              <w:bottom w:val="single" w:sz="8" w:space="0" w:color="000000"/>
              <w:right w:val="single" w:sz="8" w:space="0" w:color="000000"/>
            </w:tcBorders>
            <w:shd w:val="clear" w:color="auto" w:fill="auto"/>
            <w:vAlign w:val="center"/>
          </w:tcPr>
          <w:p w14:paraId="71AA93AD" w14:textId="77777777" w:rsidR="008E13C7" w:rsidRDefault="003A4FBD">
            <w:pPr>
              <w:rPr>
                <w:color w:val="000000"/>
                <w:sz w:val="16"/>
                <w:szCs w:val="16"/>
              </w:rPr>
            </w:pPr>
            <w:r>
              <w:rPr>
                <w:color w:val="000000"/>
                <w:sz w:val="16"/>
                <w:szCs w:val="16"/>
              </w:rPr>
              <w:t>structural protein</w:t>
            </w:r>
          </w:p>
        </w:tc>
      </w:tr>
      <w:tr w:rsidR="008E13C7" w14:paraId="58AE6E3E"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9BE4982"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3416B4D4" w14:textId="77777777" w:rsidR="008E13C7" w:rsidRDefault="003A4FBD">
            <w:pPr>
              <w:rPr>
                <w:color w:val="000000"/>
                <w:sz w:val="16"/>
                <w:szCs w:val="16"/>
              </w:rPr>
            </w:pPr>
            <w:r>
              <w:rPr>
                <w:color w:val="000000"/>
                <w:sz w:val="16"/>
                <w:szCs w:val="16"/>
              </w:rPr>
              <w:t>Polaribacter_phage_Freya_1_gene_13</w:t>
            </w:r>
          </w:p>
        </w:tc>
        <w:tc>
          <w:tcPr>
            <w:tcW w:w="723" w:type="dxa"/>
            <w:tcBorders>
              <w:top w:val="nil"/>
              <w:left w:val="nil"/>
              <w:bottom w:val="single" w:sz="8" w:space="0" w:color="000000"/>
              <w:right w:val="single" w:sz="8" w:space="0" w:color="000000"/>
            </w:tcBorders>
            <w:shd w:val="clear" w:color="auto" w:fill="auto"/>
            <w:vAlign w:val="center"/>
          </w:tcPr>
          <w:p w14:paraId="6623F01F" w14:textId="77777777" w:rsidR="008E13C7" w:rsidRDefault="003A4FBD">
            <w:pPr>
              <w:jc w:val="center"/>
              <w:rPr>
                <w:color w:val="000000"/>
                <w:sz w:val="16"/>
                <w:szCs w:val="16"/>
              </w:rPr>
            </w:pPr>
            <w:r>
              <w:rPr>
                <w:color w:val="000000"/>
                <w:sz w:val="16"/>
                <w:szCs w:val="16"/>
              </w:rPr>
              <w:t>4</w:t>
            </w:r>
          </w:p>
        </w:tc>
        <w:tc>
          <w:tcPr>
            <w:tcW w:w="616" w:type="dxa"/>
            <w:tcBorders>
              <w:top w:val="nil"/>
              <w:left w:val="nil"/>
              <w:bottom w:val="single" w:sz="8" w:space="0" w:color="000000"/>
              <w:right w:val="single" w:sz="8" w:space="0" w:color="000000"/>
            </w:tcBorders>
            <w:shd w:val="clear" w:color="auto" w:fill="auto"/>
            <w:vAlign w:val="center"/>
          </w:tcPr>
          <w:p w14:paraId="0BBFBD91" w14:textId="77777777" w:rsidR="008E13C7" w:rsidRDefault="003A4FBD">
            <w:pPr>
              <w:jc w:val="center"/>
              <w:rPr>
                <w:color w:val="000000"/>
                <w:sz w:val="16"/>
                <w:szCs w:val="16"/>
              </w:rPr>
            </w:pPr>
            <w:r>
              <w:rPr>
                <w:color w:val="000000"/>
                <w:sz w:val="16"/>
                <w:szCs w:val="16"/>
              </w:rPr>
              <w:t>6934</w:t>
            </w:r>
          </w:p>
        </w:tc>
        <w:tc>
          <w:tcPr>
            <w:tcW w:w="616" w:type="dxa"/>
            <w:tcBorders>
              <w:top w:val="nil"/>
              <w:left w:val="nil"/>
              <w:bottom w:val="single" w:sz="8" w:space="0" w:color="000000"/>
              <w:right w:val="single" w:sz="8" w:space="0" w:color="000000"/>
            </w:tcBorders>
            <w:shd w:val="clear" w:color="auto" w:fill="auto"/>
            <w:vAlign w:val="center"/>
          </w:tcPr>
          <w:p w14:paraId="55D81128" w14:textId="77777777" w:rsidR="008E13C7" w:rsidRDefault="003A4FBD">
            <w:pPr>
              <w:jc w:val="center"/>
              <w:rPr>
                <w:color w:val="000000"/>
                <w:sz w:val="16"/>
                <w:szCs w:val="16"/>
              </w:rPr>
            </w:pPr>
            <w:r>
              <w:rPr>
                <w:color w:val="000000"/>
                <w:sz w:val="16"/>
                <w:szCs w:val="16"/>
              </w:rPr>
              <w:t>8337</w:t>
            </w:r>
          </w:p>
        </w:tc>
        <w:tc>
          <w:tcPr>
            <w:tcW w:w="2433" w:type="dxa"/>
            <w:tcBorders>
              <w:top w:val="nil"/>
              <w:left w:val="nil"/>
              <w:bottom w:val="single" w:sz="8" w:space="0" w:color="000000"/>
              <w:right w:val="single" w:sz="8" w:space="0" w:color="000000"/>
            </w:tcBorders>
            <w:shd w:val="clear" w:color="auto" w:fill="auto"/>
            <w:vAlign w:val="center"/>
          </w:tcPr>
          <w:p w14:paraId="5D170F2F" w14:textId="77777777" w:rsidR="008E13C7" w:rsidRDefault="003A4FBD">
            <w:pPr>
              <w:rPr>
                <w:color w:val="000000"/>
                <w:sz w:val="16"/>
                <w:szCs w:val="16"/>
              </w:rPr>
            </w:pPr>
            <w:r>
              <w:rPr>
                <w:color w:val="000000"/>
                <w:sz w:val="16"/>
                <w:szCs w:val="16"/>
              </w:rPr>
              <w:t xml:space="preserve">portal protein </w:t>
            </w:r>
          </w:p>
        </w:tc>
      </w:tr>
      <w:tr w:rsidR="008E13C7" w14:paraId="3C9DE4C3"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6C81724"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352C9905" w14:textId="77777777" w:rsidR="008E13C7" w:rsidRDefault="003A4FBD">
            <w:pPr>
              <w:rPr>
                <w:color w:val="000000"/>
                <w:sz w:val="16"/>
                <w:szCs w:val="16"/>
              </w:rPr>
            </w:pPr>
            <w:r>
              <w:rPr>
                <w:color w:val="000000"/>
                <w:sz w:val="16"/>
                <w:szCs w:val="16"/>
              </w:rPr>
              <w:t>Polaribacter_phage_Freya_1_gene_15</w:t>
            </w:r>
          </w:p>
        </w:tc>
        <w:tc>
          <w:tcPr>
            <w:tcW w:w="723" w:type="dxa"/>
            <w:tcBorders>
              <w:top w:val="nil"/>
              <w:left w:val="nil"/>
              <w:bottom w:val="single" w:sz="8" w:space="0" w:color="000000"/>
              <w:right w:val="single" w:sz="8" w:space="0" w:color="000000"/>
            </w:tcBorders>
            <w:shd w:val="clear" w:color="auto" w:fill="auto"/>
            <w:vAlign w:val="center"/>
          </w:tcPr>
          <w:p w14:paraId="0AF71F99" w14:textId="77777777" w:rsidR="008E13C7" w:rsidRDefault="003A4FBD">
            <w:pPr>
              <w:jc w:val="center"/>
              <w:rPr>
                <w:color w:val="000000"/>
                <w:sz w:val="16"/>
                <w:szCs w:val="16"/>
              </w:rPr>
            </w:pPr>
            <w:r>
              <w:rPr>
                <w:color w:val="000000"/>
                <w:sz w:val="16"/>
                <w:szCs w:val="16"/>
              </w:rPr>
              <w:t>5</w:t>
            </w:r>
          </w:p>
        </w:tc>
        <w:tc>
          <w:tcPr>
            <w:tcW w:w="616" w:type="dxa"/>
            <w:tcBorders>
              <w:top w:val="nil"/>
              <w:left w:val="nil"/>
              <w:bottom w:val="single" w:sz="8" w:space="0" w:color="000000"/>
              <w:right w:val="single" w:sz="8" w:space="0" w:color="000000"/>
            </w:tcBorders>
            <w:shd w:val="clear" w:color="auto" w:fill="auto"/>
            <w:vAlign w:val="center"/>
          </w:tcPr>
          <w:p w14:paraId="4583EEB3" w14:textId="77777777" w:rsidR="008E13C7" w:rsidRDefault="003A4FBD">
            <w:pPr>
              <w:jc w:val="center"/>
              <w:rPr>
                <w:color w:val="000000"/>
                <w:sz w:val="16"/>
                <w:szCs w:val="16"/>
              </w:rPr>
            </w:pPr>
            <w:r>
              <w:rPr>
                <w:color w:val="000000"/>
                <w:sz w:val="16"/>
                <w:szCs w:val="16"/>
              </w:rPr>
              <w:t>8458</w:t>
            </w:r>
          </w:p>
        </w:tc>
        <w:tc>
          <w:tcPr>
            <w:tcW w:w="616" w:type="dxa"/>
            <w:tcBorders>
              <w:top w:val="nil"/>
              <w:left w:val="nil"/>
              <w:bottom w:val="single" w:sz="8" w:space="0" w:color="000000"/>
              <w:right w:val="single" w:sz="8" w:space="0" w:color="000000"/>
            </w:tcBorders>
            <w:shd w:val="clear" w:color="auto" w:fill="auto"/>
            <w:vAlign w:val="center"/>
          </w:tcPr>
          <w:p w14:paraId="716912C1" w14:textId="77777777" w:rsidR="008E13C7" w:rsidRDefault="003A4FBD">
            <w:pPr>
              <w:jc w:val="center"/>
              <w:rPr>
                <w:color w:val="000000"/>
                <w:sz w:val="16"/>
                <w:szCs w:val="16"/>
              </w:rPr>
            </w:pPr>
            <w:r>
              <w:rPr>
                <w:color w:val="000000"/>
                <w:sz w:val="16"/>
                <w:szCs w:val="16"/>
              </w:rPr>
              <w:t>9300</w:t>
            </w:r>
          </w:p>
        </w:tc>
        <w:tc>
          <w:tcPr>
            <w:tcW w:w="2433" w:type="dxa"/>
            <w:tcBorders>
              <w:top w:val="nil"/>
              <w:left w:val="nil"/>
              <w:bottom w:val="single" w:sz="8" w:space="0" w:color="000000"/>
              <w:right w:val="single" w:sz="8" w:space="0" w:color="000000"/>
            </w:tcBorders>
            <w:shd w:val="clear" w:color="auto" w:fill="auto"/>
            <w:vAlign w:val="center"/>
          </w:tcPr>
          <w:p w14:paraId="67016C20" w14:textId="77777777" w:rsidR="008E13C7" w:rsidRDefault="003A4FBD">
            <w:pPr>
              <w:rPr>
                <w:color w:val="000000"/>
                <w:sz w:val="16"/>
                <w:szCs w:val="16"/>
              </w:rPr>
            </w:pPr>
            <w:r>
              <w:rPr>
                <w:color w:val="000000"/>
                <w:sz w:val="16"/>
                <w:szCs w:val="16"/>
              </w:rPr>
              <w:t xml:space="preserve">structural protein </w:t>
            </w:r>
          </w:p>
        </w:tc>
      </w:tr>
      <w:tr w:rsidR="008E13C7" w14:paraId="3CA91DC9"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05DDE37"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7C22A17E" w14:textId="77777777" w:rsidR="008E13C7" w:rsidRDefault="003A4FBD">
            <w:pPr>
              <w:rPr>
                <w:color w:val="000000"/>
                <w:sz w:val="16"/>
                <w:szCs w:val="16"/>
              </w:rPr>
            </w:pPr>
            <w:r>
              <w:rPr>
                <w:color w:val="000000"/>
                <w:sz w:val="16"/>
                <w:szCs w:val="16"/>
              </w:rPr>
              <w:t>Polaribacter_phage_Freya_1_gene_18</w:t>
            </w:r>
          </w:p>
        </w:tc>
        <w:tc>
          <w:tcPr>
            <w:tcW w:w="723" w:type="dxa"/>
            <w:tcBorders>
              <w:top w:val="nil"/>
              <w:left w:val="nil"/>
              <w:bottom w:val="single" w:sz="8" w:space="0" w:color="000000"/>
              <w:right w:val="single" w:sz="8" w:space="0" w:color="000000"/>
            </w:tcBorders>
            <w:shd w:val="clear" w:color="auto" w:fill="auto"/>
            <w:vAlign w:val="center"/>
          </w:tcPr>
          <w:p w14:paraId="579A63D8" w14:textId="77777777" w:rsidR="008E13C7" w:rsidRDefault="003A4FBD">
            <w:pPr>
              <w:jc w:val="center"/>
              <w:rPr>
                <w:color w:val="000000"/>
                <w:sz w:val="16"/>
                <w:szCs w:val="16"/>
              </w:rPr>
            </w:pPr>
            <w:r>
              <w:rPr>
                <w:color w:val="000000"/>
                <w:sz w:val="16"/>
                <w:szCs w:val="16"/>
              </w:rPr>
              <w:t>7</w:t>
            </w:r>
          </w:p>
        </w:tc>
        <w:tc>
          <w:tcPr>
            <w:tcW w:w="616" w:type="dxa"/>
            <w:tcBorders>
              <w:top w:val="nil"/>
              <w:left w:val="nil"/>
              <w:bottom w:val="single" w:sz="8" w:space="0" w:color="000000"/>
              <w:right w:val="single" w:sz="8" w:space="0" w:color="000000"/>
            </w:tcBorders>
            <w:shd w:val="clear" w:color="auto" w:fill="auto"/>
            <w:vAlign w:val="center"/>
          </w:tcPr>
          <w:p w14:paraId="58F54616" w14:textId="77777777" w:rsidR="008E13C7" w:rsidRDefault="003A4FBD">
            <w:pPr>
              <w:jc w:val="center"/>
              <w:rPr>
                <w:color w:val="000000"/>
                <w:sz w:val="16"/>
                <w:szCs w:val="16"/>
              </w:rPr>
            </w:pPr>
            <w:r>
              <w:rPr>
                <w:color w:val="000000"/>
                <w:sz w:val="16"/>
                <w:szCs w:val="16"/>
              </w:rPr>
              <w:t>11318</w:t>
            </w:r>
          </w:p>
        </w:tc>
        <w:tc>
          <w:tcPr>
            <w:tcW w:w="616" w:type="dxa"/>
            <w:tcBorders>
              <w:top w:val="nil"/>
              <w:left w:val="nil"/>
              <w:bottom w:val="single" w:sz="8" w:space="0" w:color="000000"/>
              <w:right w:val="single" w:sz="8" w:space="0" w:color="000000"/>
            </w:tcBorders>
            <w:shd w:val="clear" w:color="auto" w:fill="auto"/>
            <w:vAlign w:val="center"/>
          </w:tcPr>
          <w:p w14:paraId="548E940E" w14:textId="77777777" w:rsidR="008E13C7" w:rsidRDefault="003A4FBD">
            <w:pPr>
              <w:jc w:val="center"/>
              <w:rPr>
                <w:color w:val="000000"/>
                <w:sz w:val="16"/>
                <w:szCs w:val="16"/>
              </w:rPr>
            </w:pPr>
            <w:r>
              <w:rPr>
                <w:color w:val="000000"/>
                <w:sz w:val="16"/>
                <w:szCs w:val="16"/>
              </w:rPr>
              <w:t>11902</w:t>
            </w:r>
          </w:p>
        </w:tc>
        <w:tc>
          <w:tcPr>
            <w:tcW w:w="2433" w:type="dxa"/>
            <w:tcBorders>
              <w:top w:val="nil"/>
              <w:left w:val="nil"/>
              <w:bottom w:val="single" w:sz="8" w:space="0" w:color="000000"/>
              <w:right w:val="single" w:sz="8" w:space="0" w:color="000000"/>
            </w:tcBorders>
            <w:shd w:val="clear" w:color="auto" w:fill="auto"/>
            <w:vAlign w:val="center"/>
          </w:tcPr>
          <w:p w14:paraId="7CD2C3A9" w14:textId="77777777" w:rsidR="008E13C7" w:rsidRDefault="003A4FBD">
            <w:pPr>
              <w:rPr>
                <w:color w:val="000000"/>
                <w:sz w:val="16"/>
                <w:szCs w:val="16"/>
              </w:rPr>
            </w:pPr>
            <w:r>
              <w:rPr>
                <w:color w:val="000000"/>
                <w:sz w:val="16"/>
                <w:szCs w:val="16"/>
              </w:rPr>
              <w:t>structural protein</w:t>
            </w:r>
          </w:p>
        </w:tc>
      </w:tr>
      <w:tr w:rsidR="008E13C7" w14:paraId="3549B14F"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EE8775E"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773838B2" w14:textId="77777777" w:rsidR="008E13C7" w:rsidRDefault="003A4FBD">
            <w:pPr>
              <w:rPr>
                <w:color w:val="000000"/>
                <w:sz w:val="16"/>
                <w:szCs w:val="16"/>
              </w:rPr>
            </w:pPr>
            <w:r>
              <w:rPr>
                <w:color w:val="000000"/>
                <w:sz w:val="16"/>
                <w:szCs w:val="16"/>
              </w:rPr>
              <w:t>Polaribacter_phage_Freya_1_gene_19</w:t>
            </w:r>
          </w:p>
        </w:tc>
        <w:tc>
          <w:tcPr>
            <w:tcW w:w="723" w:type="dxa"/>
            <w:tcBorders>
              <w:top w:val="nil"/>
              <w:left w:val="nil"/>
              <w:bottom w:val="single" w:sz="8" w:space="0" w:color="000000"/>
              <w:right w:val="single" w:sz="8" w:space="0" w:color="000000"/>
            </w:tcBorders>
            <w:shd w:val="clear" w:color="auto" w:fill="auto"/>
            <w:vAlign w:val="center"/>
          </w:tcPr>
          <w:p w14:paraId="42E405EA" w14:textId="77777777" w:rsidR="008E13C7" w:rsidRDefault="003A4FBD">
            <w:pPr>
              <w:jc w:val="center"/>
              <w:rPr>
                <w:color w:val="000000"/>
                <w:sz w:val="16"/>
                <w:szCs w:val="16"/>
              </w:rPr>
            </w:pPr>
            <w:r>
              <w:rPr>
                <w:color w:val="000000"/>
                <w:sz w:val="16"/>
                <w:szCs w:val="16"/>
              </w:rPr>
              <w:t>11</w:t>
            </w:r>
          </w:p>
        </w:tc>
        <w:tc>
          <w:tcPr>
            <w:tcW w:w="616" w:type="dxa"/>
            <w:tcBorders>
              <w:top w:val="nil"/>
              <w:left w:val="nil"/>
              <w:bottom w:val="single" w:sz="8" w:space="0" w:color="000000"/>
              <w:right w:val="single" w:sz="8" w:space="0" w:color="000000"/>
            </w:tcBorders>
            <w:shd w:val="clear" w:color="auto" w:fill="auto"/>
            <w:vAlign w:val="center"/>
          </w:tcPr>
          <w:p w14:paraId="40C3C896" w14:textId="77777777" w:rsidR="008E13C7" w:rsidRDefault="003A4FBD">
            <w:pPr>
              <w:jc w:val="center"/>
              <w:rPr>
                <w:color w:val="000000"/>
                <w:sz w:val="16"/>
                <w:szCs w:val="16"/>
              </w:rPr>
            </w:pPr>
            <w:r>
              <w:rPr>
                <w:color w:val="000000"/>
                <w:sz w:val="16"/>
                <w:szCs w:val="16"/>
              </w:rPr>
              <w:t>11899</w:t>
            </w:r>
          </w:p>
        </w:tc>
        <w:tc>
          <w:tcPr>
            <w:tcW w:w="616" w:type="dxa"/>
            <w:tcBorders>
              <w:top w:val="nil"/>
              <w:left w:val="nil"/>
              <w:bottom w:val="single" w:sz="8" w:space="0" w:color="000000"/>
              <w:right w:val="single" w:sz="8" w:space="0" w:color="000000"/>
            </w:tcBorders>
            <w:shd w:val="clear" w:color="auto" w:fill="auto"/>
            <w:vAlign w:val="center"/>
          </w:tcPr>
          <w:p w14:paraId="31F2EF85" w14:textId="77777777" w:rsidR="008E13C7" w:rsidRDefault="003A4FBD">
            <w:pPr>
              <w:jc w:val="center"/>
              <w:rPr>
                <w:color w:val="000000"/>
                <w:sz w:val="16"/>
                <w:szCs w:val="16"/>
              </w:rPr>
            </w:pPr>
            <w:r>
              <w:rPr>
                <w:color w:val="000000"/>
                <w:sz w:val="16"/>
                <w:szCs w:val="16"/>
              </w:rPr>
              <w:t>12432</w:t>
            </w:r>
          </w:p>
        </w:tc>
        <w:tc>
          <w:tcPr>
            <w:tcW w:w="2433" w:type="dxa"/>
            <w:tcBorders>
              <w:top w:val="nil"/>
              <w:left w:val="nil"/>
              <w:bottom w:val="single" w:sz="8" w:space="0" w:color="000000"/>
              <w:right w:val="single" w:sz="8" w:space="0" w:color="000000"/>
            </w:tcBorders>
            <w:shd w:val="clear" w:color="auto" w:fill="auto"/>
            <w:vAlign w:val="center"/>
          </w:tcPr>
          <w:p w14:paraId="4FDB90AA" w14:textId="77777777" w:rsidR="008E13C7" w:rsidRDefault="003A4FBD">
            <w:pPr>
              <w:rPr>
                <w:color w:val="000000"/>
                <w:sz w:val="16"/>
                <w:szCs w:val="16"/>
              </w:rPr>
            </w:pPr>
            <w:r>
              <w:rPr>
                <w:color w:val="000000"/>
                <w:sz w:val="16"/>
                <w:szCs w:val="16"/>
              </w:rPr>
              <w:t>structural protein</w:t>
            </w:r>
          </w:p>
        </w:tc>
      </w:tr>
      <w:tr w:rsidR="008E13C7" w14:paraId="6B77BD16"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723FE96"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6AEAA6FE" w14:textId="77777777" w:rsidR="008E13C7" w:rsidRDefault="003A4FBD">
            <w:pPr>
              <w:rPr>
                <w:color w:val="000000"/>
                <w:sz w:val="16"/>
                <w:szCs w:val="16"/>
              </w:rPr>
            </w:pPr>
            <w:r>
              <w:rPr>
                <w:color w:val="000000"/>
                <w:sz w:val="16"/>
                <w:szCs w:val="16"/>
              </w:rPr>
              <w:t>Polaribacter_phage_Freya_1_gene_16</w:t>
            </w:r>
          </w:p>
        </w:tc>
        <w:tc>
          <w:tcPr>
            <w:tcW w:w="723" w:type="dxa"/>
            <w:tcBorders>
              <w:top w:val="nil"/>
              <w:left w:val="nil"/>
              <w:bottom w:val="single" w:sz="8" w:space="0" w:color="000000"/>
              <w:right w:val="single" w:sz="8" w:space="0" w:color="000000"/>
            </w:tcBorders>
            <w:shd w:val="clear" w:color="auto" w:fill="auto"/>
            <w:vAlign w:val="center"/>
          </w:tcPr>
          <w:p w14:paraId="47154AB2" w14:textId="77777777" w:rsidR="008E13C7" w:rsidRDefault="003A4FBD">
            <w:pPr>
              <w:jc w:val="center"/>
              <w:rPr>
                <w:color w:val="000000"/>
                <w:sz w:val="16"/>
                <w:szCs w:val="16"/>
              </w:rPr>
            </w:pPr>
            <w:r>
              <w:rPr>
                <w:color w:val="000000"/>
                <w:sz w:val="16"/>
                <w:szCs w:val="16"/>
              </w:rPr>
              <w:t>17</w:t>
            </w:r>
          </w:p>
        </w:tc>
        <w:tc>
          <w:tcPr>
            <w:tcW w:w="616" w:type="dxa"/>
            <w:tcBorders>
              <w:top w:val="nil"/>
              <w:left w:val="nil"/>
              <w:bottom w:val="single" w:sz="8" w:space="0" w:color="000000"/>
              <w:right w:val="single" w:sz="8" w:space="0" w:color="000000"/>
            </w:tcBorders>
            <w:shd w:val="clear" w:color="auto" w:fill="auto"/>
            <w:vAlign w:val="center"/>
          </w:tcPr>
          <w:p w14:paraId="16DF6236" w14:textId="77777777" w:rsidR="008E13C7" w:rsidRDefault="003A4FBD">
            <w:pPr>
              <w:jc w:val="center"/>
              <w:rPr>
                <w:color w:val="000000"/>
                <w:sz w:val="16"/>
                <w:szCs w:val="16"/>
              </w:rPr>
            </w:pPr>
            <w:r>
              <w:rPr>
                <w:color w:val="000000"/>
                <w:sz w:val="16"/>
                <w:szCs w:val="16"/>
              </w:rPr>
              <w:t>9305</w:t>
            </w:r>
          </w:p>
        </w:tc>
        <w:tc>
          <w:tcPr>
            <w:tcW w:w="616" w:type="dxa"/>
            <w:tcBorders>
              <w:top w:val="nil"/>
              <w:left w:val="nil"/>
              <w:bottom w:val="single" w:sz="8" w:space="0" w:color="000000"/>
              <w:right w:val="single" w:sz="8" w:space="0" w:color="000000"/>
            </w:tcBorders>
            <w:shd w:val="clear" w:color="auto" w:fill="auto"/>
            <w:vAlign w:val="center"/>
          </w:tcPr>
          <w:p w14:paraId="12C77967" w14:textId="77777777" w:rsidR="008E13C7" w:rsidRDefault="003A4FBD">
            <w:pPr>
              <w:jc w:val="center"/>
              <w:rPr>
                <w:color w:val="000000"/>
                <w:sz w:val="16"/>
                <w:szCs w:val="16"/>
              </w:rPr>
            </w:pPr>
            <w:r>
              <w:rPr>
                <w:color w:val="000000"/>
                <w:sz w:val="16"/>
                <w:szCs w:val="16"/>
              </w:rPr>
              <w:t>11005</w:t>
            </w:r>
          </w:p>
        </w:tc>
        <w:tc>
          <w:tcPr>
            <w:tcW w:w="2433" w:type="dxa"/>
            <w:tcBorders>
              <w:top w:val="nil"/>
              <w:left w:val="nil"/>
              <w:bottom w:val="single" w:sz="8" w:space="0" w:color="000000"/>
              <w:right w:val="single" w:sz="8" w:space="0" w:color="000000"/>
            </w:tcBorders>
            <w:shd w:val="clear" w:color="auto" w:fill="auto"/>
            <w:vAlign w:val="center"/>
          </w:tcPr>
          <w:p w14:paraId="09891859" w14:textId="77777777" w:rsidR="008E13C7" w:rsidRDefault="003A4FBD">
            <w:pPr>
              <w:rPr>
                <w:color w:val="000000"/>
                <w:sz w:val="16"/>
                <w:szCs w:val="16"/>
              </w:rPr>
            </w:pPr>
            <w:r>
              <w:rPr>
                <w:color w:val="000000"/>
                <w:sz w:val="16"/>
                <w:szCs w:val="16"/>
              </w:rPr>
              <w:t>major capsid protein</w:t>
            </w:r>
          </w:p>
        </w:tc>
      </w:tr>
      <w:tr w:rsidR="008E13C7" w14:paraId="043D8083"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B9DDC04"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220E7C5E" w14:textId="77777777" w:rsidR="008E13C7" w:rsidRDefault="003A4FBD">
            <w:pPr>
              <w:rPr>
                <w:color w:val="000000"/>
                <w:sz w:val="16"/>
                <w:szCs w:val="16"/>
              </w:rPr>
            </w:pPr>
            <w:r>
              <w:rPr>
                <w:color w:val="000000"/>
                <w:sz w:val="16"/>
                <w:szCs w:val="16"/>
              </w:rPr>
              <w:t>Polaribacter_phage_Danklef_1_gene_14</w:t>
            </w:r>
          </w:p>
        </w:tc>
        <w:tc>
          <w:tcPr>
            <w:tcW w:w="723" w:type="dxa"/>
            <w:tcBorders>
              <w:top w:val="nil"/>
              <w:left w:val="nil"/>
              <w:bottom w:val="single" w:sz="8" w:space="0" w:color="000000"/>
              <w:right w:val="single" w:sz="8" w:space="0" w:color="000000"/>
            </w:tcBorders>
            <w:shd w:val="clear" w:color="auto" w:fill="auto"/>
            <w:vAlign w:val="center"/>
          </w:tcPr>
          <w:p w14:paraId="20C5DFD1" w14:textId="77777777" w:rsidR="008E13C7" w:rsidRDefault="003A4FBD">
            <w:pPr>
              <w:jc w:val="center"/>
              <w:rPr>
                <w:color w:val="000000"/>
                <w:sz w:val="16"/>
                <w:szCs w:val="16"/>
              </w:rPr>
            </w:pPr>
            <w:r>
              <w:rPr>
                <w:color w:val="000000"/>
                <w:sz w:val="16"/>
                <w:szCs w:val="16"/>
              </w:rPr>
              <w:t>1</w:t>
            </w:r>
          </w:p>
        </w:tc>
        <w:tc>
          <w:tcPr>
            <w:tcW w:w="616" w:type="dxa"/>
            <w:tcBorders>
              <w:top w:val="nil"/>
              <w:left w:val="nil"/>
              <w:bottom w:val="single" w:sz="8" w:space="0" w:color="000000"/>
              <w:right w:val="single" w:sz="8" w:space="0" w:color="000000"/>
            </w:tcBorders>
            <w:shd w:val="clear" w:color="auto" w:fill="auto"/>
            <w:vAlign w:val="center"/>
          </w:tcPr>
          <w:p w14:paraId="62281B35" w14:textId="77777777" w:rsidR="008E13C7" w:rsidRDefault="003A4FBD">
            <w:pPr>
              <w:jc w:val="center"/>
              <w:rPr>
                <w:color w:val="000000"/>
                <w:sz w:val="16"/>
                <w:szCs w:val="16"/>
              </w:rPr>
            </w:pPr>
            <w:r>
              <w:rPr>
                <w:color w:val="000000"/>
                <w:sz w:val="16"/>
                <w:szCs w:val="16"/>
              </w:rPr>
              <w:t>8376</w:t>
            </w:r>
          </w:p>
        </w:tc>
        <w:tc>
          <w:tcPr>
            <w:tcW w:w="616" w:type="dxa"/>
            <w:tcBorders>
              <w:top w:val="nil"/>
              <w:left w:val="nil"/>
              <w:bottom w:val="single" w:sz="8" w:space="0" w:color="000000"/>
              <w:right w:val="single" w:sz="8" w:space="0" w:color="000000"/>
            </w:tcBorders>
            <w:shd w:val="clear" w:color="auto" w:fill="auto"/>
            <w:vAlign w:val="center"/>
          </w:tcPr>
          <w:p w14:paraId="37A8A8A1" w14:textId="77777777" w:rsidR="008E13C7" w:rsidRDefault="003A4FBD">
            <w:pPr>
              <w:jc w:val="center"/>
              <w:rPr>
                <w:color w:val="000000"/>
                <w:sz w:val="16"/>
                <w:szCs w:val="16"/>
              </w:rPr>
            </w:pPr>
            <w:r>
              <w:rPr>
                <w:color w:val="000000"/>
                <w:sz w:val="16"/>
                <w:szCs w:val="16"/>
              </w:rPr>
              <w:t>11915</w:t>
            </w:r>
          </w:p>
        </w:tc>
        <w:tc>
          <w:tcPr>
            <w:tcW w:w="2433" w:type="dxa"/>
            <w:tcBorders>
              <w:top w:val="nil"/>
              <w:left w:val="nil"/>
              <w:bottom w:val="single" w:sz="8" w:space="0" w:color="000000"/>
              <w:right w:val="single" w:sz="8" w:space="0" w:color="000000"/>
            </w:tcBorders>
            <w:shd w:val="clear" w:color="auto" w:fill="auto"/>
            <w:vAlign w:val="center"/>
          </w:tcPr>
          <w:p w14:paraId="5C5A034D" w14:textId="77777777" w:rsidR="008E13C7" w:rsidRDefault="003A4FBD">
            <w:pPr>
              <w:rPr>
                <w:color w:val="000000"/>
                <w:sz w:val="16"/>
                <w:szCs w:val="16"/>
              </w:rPr>
            </w:pPr>
            <w:r>
              <w:rPr>
                <w:color w:val="000000"/>
                <w:sz w:val="16"/>
                <w:szCs w:val="16"/>
              </w:rPr>
              <w:t xml:space="preserve">tape measure protein </w:t>
            </w:r>
          </w:p>
        </w:tc>
      </w:tr>
      <w:tr w:rsidR="008E13C7" w14:paraId="2C88C6A0"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677C568"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7BDCF9E0" w14:textId="77777777" w:rsidR="008E13C7" w:rsidRDefault="003A4FBD">
            <w:pPr>
              <w:rPr>
                <w:color w:val="000000"/>
                <w:sz w:val="16"/>
                <w:szCs w:val="16"/>
              </w:rPr>
            </w:pPr>
            <w:r>
              <w:rPr>
                <w:color w:val="000000"/>
                <w:sz w:val="16"/>
                <w:szCs w:val="16"/>
              </w:rPr>
              <w:t>Polaribacter_phage_Danklef_1_gene_15</w:t>
            </w:r>
          </w:p>
        </w:tc>
        <w:tc>
          <w:tcPr>
            <w:tcW w:w="723" w:type="dxa"/>
            <w:tcBorders>
              <w:top w:val="nil"/>
              <w:left w:val="nil"/>
              <w:bottom w:val="single" w:sz="8" w:space="0" w:color="000000"/>
              <w:right w:val="single" w:sz="8" w:space="0" w:color="000000"/>
            </w:tcBorders>
            <w:shd w:val="clear" w:color="auto" w:fill="auto"/>
            <w:vAlign w:val="center"/>
          </w:tcPr>
          <w:p w14:paraId="676AF112" w14:textId="77777777" w:rsidR="008E13C7" w:rsidRDefault="003A4FBD">
            <w:pPr>
              <w:jc w:val="center"/>
              <w:rPr>
                <w:color w:val="000000"/>
                <w:sz w:val="16"/>
                <w:szCs w:val="16"/>
              </w:rPr>
            </w:pPr>
            <w:r>
              <w:rPr>
                <w:color w:val="000000"/>
                <w:sz w:val="16"/>
                <w:szCs w:val="16"/>
              </w:rPr>
              <w:t>2*</w:t>
            </w:r>
          </w:p>
        </w:tc>
        <w:tc>
          <w:tcPr>
            <w:tcW w:w="616" w:type="dxa"/>
            <w:tcBorders>
              <w:top w:val="nil"/>
              <w:left w:val="nil"/>
              <w:bottom w:val="single" w:sz="8" w:space="0" w:color="000000"/>
              <w:right w:val="single" w:sz="8" w:space="0" w:color="000000"/>
            </w:tcBorders>
            <w:shd w:val="clear" w:color="auto" w:fill="auto"/>
            <w:vAlign w:val="center"/>
          </w:tcPr>
          <w:p w14:paraId="0CAF328F" w14:textId="77777777" w:rsidR="008E13C7" w:rsidRDefault="003A4FBD">
            <w:pPr>
              <w:jc w:val="center"/>
              <w:rPr>
                <w:color w:val="000000"/>
                <w:sz w:val="16"/>
                <w:szCs w:val="16"/>
              </w:rPr>
            </w:pPr>
            <w:r>
              <w:rPr>
                <w:color w:val="000000"/>
                <w:sz w:val="16"/>
                <w:szCs w:val="16"/>
              </w:rPr>
              <w:t>11905</w:t>
            </w:r>
          </w:p>
        </w:tc>
        <w:tc>
          <w:tcPr>
            <w:tcW w:w="616" w:type="dxa"/>
            <w:tcBorders>
              <w:top w:val="nil"/>
              <w:left w:val="nil"/>
              <w:bottom w:val="single" w:sz="8" w:space="0" w:color="000000"/>
              <w:right w:val="single" w:sz="8" w:space="0" w:color="000000"/>
            </w:tcBorders>
            <w:shd w:val="clear" w:color="auto" w:fill="auto"/>
            <w:vAlign w:val="center"/>
          </w:tcPr>
          <w:p w14:paraId="38334475" w14:textId="77777777" w:rsidR="008E13C7" w:rsidRDefault="003A4FBD">
            <w:pPr>
              <w:jc w:val="center"/>
              <w:rPr>
                <w:color w:val="000000"/>
                <w:sz w:val="16"/>
                <w:szCs w:val="16"/>
              </w:rPr>
            </w:pPr>
            <w:r>
              <w:rPr>
                <w:color w:val="000000"/>
                <w:sz w:val="16"/>
                <w:szCs w:val="16"/>
              </w:rPr>
              <w:t>14268</w:t>
            </w:r>
          </w:p>
        </w:tc>
        <w:tc>
          <w:tcPr>
            <w:tcW w:w="2433" w:type="dxa"/>
            <w:tcBorders>
              <w:top w:val="nil"/>
              <w:left w:val="nil"/>
              <w:bottom w:val="single" w:sz="8" w:space="0" w:color="000000"/>
              <w:right w:val="single" w:sz="8" w:space="0" w:color="000000"/>
            </w:tcBorders>
            <w:shd w:val="clear" w:color="auto" w:fill="auto"/>
            <w:vAlign w:val="center"/>
          </w:tcPr>
          <w:p w14:paraId="21D6124D" w14:textId="77777777" w:rsidR="008E13C7" w:rsidRDefault="003A4FBD">
            <w:pPr>
              <w:rPr>
                <w:color w:val="000000"/>
                <w:sz w:val="16"/>
                <w:szCs w:val="16"/>
              </w:rPr>
            </w:pPr>
            <w:r>
              <w:rPr>
                <w:color w:val="000000"/>
                <w:sz w:val="16"/>
                <w:szCs w:val="16"/>
              </w:rPr>
              <w:t xml:space="preserve">structural protein </w:t>
            </w:r>
          </w:p>
        </w:tc>
      </w:tr>
      <w:tr w:rsidR="008E13C7" w14:paraId="218898B0"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638B9E0"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193F805F" w14:textId="77777777" w:rsidR="008E13C7" w:rsidRDefault="003A4FBD">
            <w:pPr>
              <w:rPr>
                <w:color w:val="000000"/>
                <w:sz w:val="16"/>
                <w:szCs w:val="16"/>
              </w:rPr>
            </w:pPr>
            <w:r>
              <w:rPr>
                <w:color w:val="000000"/>
                <w:sz w:val="16"/>
                <w:szCs w:val="16"/>
              </w:rPr>
              <w:t>Polaribacter_phage_Danklef_1_gene_17</w:t>
            </w:r>
          </w:p>
        </w:tc>
        <w:tc>
          <w:tcPr>
            <w:tcW w:w="723" w:type="dxa"/>
            <w:tcBorders>
              <w:top w:val="nil"/>
              <w:left w:val="nil"/>
              <w:bottom w:val="single" w:sz="8" w:space="0" w:color="000000"/>
              <w:right w:val="single" w:sz="8" w:space="0" w:color="000000"/>
            </w:tcBorders>
            <w:shd w:val="clear" w:color="auto" w:fill="auto"/>
            <w:vAlign w:val="center"/>
          </w:tcPr>
          <w:p w14:paraId="342C869E" w14:textId="77777777" w:rsidR="008E13C7" w:rsidRDefault="003A4FBD">
            <w:pPr>
              <w:jc w:val="center"/>
              <w:rPr>
                <w:color w:val="000000"/>
                <w:sz w:val="16"/>
                <w:szCs w:val="16"/>
              </w:rPr>
            </w:pPr>
            <w:r>
              <w:rPr>
                <w:color w:val="000000"/>
                <w:sz w:val="16"/>
                <w:szCs w:val="16"/>
              </w:rPr>
              <w:t>3</w:t>
            </w:r>
          </w:p>
        </w:tc>
        <w:tc>
          <w:tcPr>
            <w:tcW w:w="616" w:type="dxa"/>
            <w:tcBorders>
              <w:top w:val="nil"/>
              <w:left w:val="nil"/>
              <w:bottom w:val="single" w:sz="8" w:space="0" w:color="000000"/>
              <w:right w:val="single" w:sz="8" w:space="0" w:color="000000"/>
            </w:tcBorders>
            <w:shd w:val="clear" w:color="auto" w:fill="auto"/>
            <w:vAlign w:val="center"/>
          </w:tcPr>
          <w:p w14:paraId="2B352787" w14:textId="77777777" w:rsidR="008E13C7" w:rsidRDefault="003A4FBD">
            <w:pPr>
              <w:jc w:val="center"/>
              <w:rPr>
                <w:color w:val="000000"/>
                <w:sz w:val="16"/>
                <w:szCs w:val="16"/>
              </w:rPr>
            </w:pPr>
            <w:r>
              <w:rPr>
                <w:color w:val="000000"/>
                <w:sz w:val="16"/>
                <w:szCs w:val="16"/>
              </w:rPr>
              <w:t>14825</w:t>
            </w:r>
          </w:p>
        </w:tc>
        <w:tc>
          <w:tcPr>
            <w:tcW w:w="616" w:type="dxa"/>
            <w:tcBorders>
              <w:top w:val="nil"/>
              <w:left w:val="nil"/>
              <w:bottom w:val="single" w:sz="8" w:space="0" w:color="000000"/>
              <w:right w:val="single" w:sz="8" w:space="0" w:color="000000"/>
            </w:tcBorders>
            <w:shd w:val="clear" w:color="auto" w:fill="auto"/>
            <w:vAlign w:val="center"/>
          </w:tcPr>
          <w:p w14:paraId="313A2E80" w14:textId="77777777" w:rsidR="008E13C7" w:rsidRDefault="003A4FBD">
            <w:pPr>
              <w:jc w:val="center"/>
              <w:rPr>
                <w:color w:val="000000"/>
                <w:sz w:val="16"/>
                <w:szCs w:val="16"/>
              </w:rPr>
            </w:pPr>
            <w:r>
              <w:rPr>
                <w:color w:val="000000"/>
                <w:sz w:val="16"/>
                <w:szCs w:val="16"/>
              </w:rPr>
              <w:t>16006</w:t>
            </w:r>
          </w:p>
        </w:tc>
        <w:tc>
          <w:tcPr>
            <w:tcW w:w="2433" w:type="dxa"/>
            <w:tcBorders>
              <w:top w:val="nil"/>
              <w:left w:val="nil"/>
              <w:bottom w:val="single" w:sz="8" w:space="0" w:color="000000"/>
              <w:right w:val="single" w:sz="8" w:space="0" w:color="000000"/>
            </w:tcBorders>
            <w:shd w:val="clear" w:color="auto" w:fill="auto"/>
            <w:vAlign w:val="center"/>
          </w:tcPr>
          <w:p w14:paraId="2016B0C7" w14:textId="77777777" w:rsidR="008E13C7" w:rsidRDefault="003A4FBD">
            <w:pPr>
              <w:rPr>
                <w:color w:val="000000"/>
                <w:sz w:val="16"/>
                <w:szCs w:val="16"/>
              </w:rPr>
            </w:pPr>
            <w:r>
              <w:rPr>
                <w:color w:val="000000"/>
                <w:sz w:val="16"/>
                <w:szCs w:val="16"/>
              </w:rPr>
              <w:t>structural protein</w:t>
            </w:r>
          </w:p>
        </w:tc>
      </w:tr>
      <w:tr w:rsidR="008E13C7" w14:paraId="488267CF"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0565BFA"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5C133699" w14:textId="77777777" w:rsidR="008E13C7" w:rsidRDefault="003A4FBD">
            <w:pPr>
              <w:rPr>
                <w:color w:val="000000"/>
                <w:sz w:val="16"/>
                <w:szCs w:val="16"/>
              </w:rPr>
            </w:pPr>
            <w:r>
              <w:rPr>
                <w:color w:val="000000"/>
                <w:sz w:val="16"/>
                <w:szCs w:val="16"/>
              </w:rPr>
              <w:t>Polaribacter_phage_Danklef_1_gene_2</w:t>
            </w:r>
          </w:p>
        </w:tc>
        <w:tc>
          <w:tcPr>
            <w:tcW w:w="723" w:type="dxa"/>
            <w:tcBorders>
              <w:top w:val="nil"/>
              <w:left w:val="nil"/>
              <w:bottom w:val="single" w:sz="8" w:space="0" w:color="000000"/>
              <w:right w:val="single" w:sz="8" w:space="0" w:color="000000"/>
            </w:tcBorders>
            <w:shd w:val="clear" w:color="auto" w:fill="auto"/>
            <w:vAlign w:val="center"/>
          </w:tcPr>
          <w:p w14:paraId="68226EEF" w14:textId="77777777" w:rsidR="008E13C7" w:rsidRDefault="003A4FBD">
            <w:pPr>
              <w:jc w:val="center"/>
              <w:rPr>
                <w:color w:val="000000"/>
                <w:sz w:val="16"/>
                <w:szCs w:val="16"/>
              </w:rPr>
            </w:pPr>
            <w:r>
              <w:rPr>
                <w:color w:val="000000"/>
                <w:sz w:val="16"/>
                <w:szCs w:val="16"/>
              </w:rPr>
              <w:t>4</w:t>
            </w:r>
          </w:p>
        </w:tc>
        <w:tc>
          <w:tcPr>
            <w:tcW w:w="616" w:type="dxa"/>
            <w:tcBorders>
              <w:top w:val="nil"/>
              <w:left w:val="nil"/>
              <w:bottom w:val="single" w:sz="8" w:space="0" w:color="000000"/>
              <w:right w:val="single" w:sz="8" w:space="0" w:color="000000"/>
            </w:tcBorders>
            <w:shd w:val="clear" w:color="auto" w:fill="auto"/>
            <w:vAlign w:val="center"/>
          </w:tcPr>
          <w:p w14:paraId="0C06C17C" w14:textId="77777777" w:rsidR="008E13C7" w:rsidRDefault="003A4FBD">
            <w:pPr>
              <w:jc w:val="center"/>
              <w:rPr>
                <w:color w:val="000000"/>
                <w:sz w:val="16"/>
                <w:szCs w:val="16"/>
              </w:rPr>
            </w:pPr>
            <w:r>
              <w:rPr>
                <w:color w:val="000000"/>
                <w:sz w:val="16"/>
                <w:szCs w:val="16"/>
              </w:rPr>
              <w:t>432</w:t>
            </w:r>
          </w:p>
        </w:tc>
        <w:tc>
          <w:tcPr>
            <w:tcW w:w="616" w:type="dxa"/>
            <w:tcBorders>
              <w:top w:val="nil"/>
              <w:left w:val="nil"/>
              <w:bottom w:val="single" w:sz="8" w:space="0" w:color="000000"/>
              <w:right w:val="single" w:sz="8" w:space="0" w:color="000000"/>
            </w:tcBorders>
            <w:shd w:val="clear" w:color="auto" w:fill="auto"/>
            <w:vAlign w:val="center"/>
          </w:tcPr>
          <w:p w14:paraId="7A3972C8" w14:textId="77777777" w:rsidR="008E13C7" w:rsidRDefault="003A4FBD">
            <w:pPr>
              <w:jc w:val="center"/>
              <w:rPr>
                <w:color w:val="000000"/>
                <w:sz w:val="16"/>
                <w:szCs w:val="16"/>
              </w:rPr>
            </w:pPr>
            <w:r>
              <w:rPr>
                <w:color w:val="000000"/>
                <w:sz w:val="16"/>
                <w:szCs w:val="16"/>
              </w:rPr>
              <w:t>1835</w:t>
            </w:r>
          </w:p>
        </w:tc>
        <w:tc>
          <w:tcPr>
            <w:tcW w:w="2433" w:type="dxa"/>
            <w:tcBorders>
              <w:top w:val="nil"/>
              <w:left w:val="nil"/>
              <w:bottom w:val="single" w:sz="8" w:space="0" w:color="000000"/>
              <w:right w:val="single" w:sz="8" w:space="0" w:color="000000"/>
            </w:tcBorders>
            <w:shd w:val="clear" w:color="auto" w:fill="auto"/>
            <w:vAlign w:val="center"/>
          </w:tcPr>
          <w:p w14:paraId="08F56077" w14:textId="77777777" w:rsidR="008E13C7" w:rsidRDefault="003A4FBD">
            <w:pPr>
              <w:rPr>
                <w:color w:val="000000"/>
                <w:sz w:val="16"/>
                <w:szCs w:val="16"/>
              </w:rPr>
            </w:pPr>
            <w:r>
              <w:rPr>
                <w:color w:val="000000"/>
                <w:sz w:val="16"/>
                <w:szCs w:val="16"/>
              </w:rPr>
              <w:t xml:space="preserve">portal protein </w:t>
            </w:r>
          </w:p>
        </w:tc>
      </w:tr>
      <w:tr w:rsidR="008E13C7" w14:paraId="5DB68440"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DD53AFA"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08446D4E" w14:textId="77777777" w:rsidR="008E13C7" w:rsidRDefault="003A4FBD">
            <w:pPr>
              <w:rPr>
                <w:color w:val="000000"/>
                <w:sz w:val="16"/>
                <w:szCs w:val="16"/>
              </w:rPr>
            </w:pPr>
            <w:r>
              <w:rPr>
                <w:color w:val="000000"/>
                <w:sz w:val="16"/>
                <w:szCs w:val="16"/>
              </w:rPr>
              <w:t>Polaribacter_phage_Danklef_1_gene_4</w:t>
            </w:r>
          </w:p>
        </w:tc>
        <w:tc>
          <w:tcPr>
            <w:tcW w:w="723" w:type="dxa"/>
            <w:tcBorders>
              <w:top w:val="nil"/>
              <w:left w:val="nil"/>
              <w:bottom w:val="single" w:sz="8" w:space="0" w:color="000000"/>
              <w:right w:val="single" w:sz="8" w:space="0" w:color="000000"/>
            </w:tcBorders>
            <w:shd w:val="clear" w:color="auto" w:fill="auto"/>
            <w:vAlign w:val="center"/>
          </w:tcPr>
          <w:p w14:paraId="4421ECB4" w14:textId="77777777" w:rsidR="008E13C7" w:rsidRDefault="003A4FBD">
            <w:pPr>
              <w:jc w:val="center"/>
              <w:rPr>
                <w:color w:val="000000"/>
                <w:sz w:val="16"/>
                <w:szCs w:val="16"/>
              </w:rPr>
            </w:pPr>
            <w:r>
              <w:rPr>
                <w:color w:val="000000"/>
                <w:sz w:val="16"/>
                <w:szCs w:val="16"/>
              </w:rPr>
              <w:t>5</w:t>
            </w:r>
          </w:p>
        </w:tc>
        <w:tc>
          <w:tcPr>
            <w:tcW w:w="616" w:type="dxa"/>
            <w:tcBorders>
              <w:top w:val="nil"/>
              <w:left w:val="nil"/>
              <w:bottom w:val="single" w:sz="8" w:space="0" w:color="000000"/>
              <w:right w:val="single" w:sz="8" w:space="0" w:color="000000"/>
            </w:tcBorders>
            <w:shd w:val="clear" w:color="auto" w:fill="auto"/>
            <w:vAlign w:val="center"/>
          </w:tcPr>
          <w:p w14:paraId="6482850A" w14:textId="77777777" w:rsidR="008E13C7" w:rsidRDefault="003A4FBD">
            <w:pPr>
              <w:jc w:val="center"/>
              <w:rPr>
                <w:color w:val="000000"/>
                <w:sz w:val="16"/>
                <w:szCs w:val="16"/>
              </w:rPr>
            </w:pPr>
            <w:r>
              <w:rPr>
                <w:color w:val="000000"/>
                <w:sz w:val="16"/>
                <w:szCs w:val="16"/>
              </w:rPr>
              <w:t>1953</w:t>
            </w:r>
          </w:p>
        </w:tc>
        <w:tc>
          <w:tcPr>
            <w:tcW w:w="616" w:type="dxa"/>
            <w:tcBorders>
              <w:top w:val="nil"/>
              <w:left w:val="nil"/>
              <w:bottom w:val="single" w:sz="8" w:space="0" w:color="000000"/>
              <w:right w:val="single" w:sz="8" w:space="0" w:color="000000"/>
            </w:tcBorders>
            <w:shd w:val="clear" w:color="auto" w:fill="auto"/>
            <w:vAlign w:val="center"/>
          </w:tcPr>
          <w:p w14:paraId="7E36ADB1" w14:textId="77777777" w:rsidR="008E13C7" w:rsidRDefault="003A4FBD">
            <w:pPr>
              <w:jc w:val="center"/>
              <w:rPr>
                <w:color w:val="000000"/>
                <w:sz w:val="16"/>
                <w:szCs w:val="16"/>
              </w:rPr>
            </w:pPr>
            <w:r>
              <w:rPr>
                <w:color w:val="000000"/>
                <w:sz w:val="16"/>
                <w:szCs w:val="16"/>
              </w:rPr>
              <w:t>2783</w:t>
            </w:r>
          </w:p>
        </w:tc>
        <w:tc>
          <w:tcPr>
            <w:tcW w:w="2433" w:type="dxa"/>
            <w:tcBorders>
              <w:top w:val="nil"/>
              <w:left w:val="nil"/>
              <w:bottom w:val="single" w:sz="8" w:space="0" w:color="000000"/>
              <w:right w:val="single" w:sz="8" w:space="0" w:color="000000"/>
            </w:tcBorders>
            <w:shd w:val="clear" w:color="auto" w:fill="auto"/>
            <w:vAlign w:val="center"/>
          </w:tcPr>
          <w:p w14:paraId="12B25012" w14:textId="77777777" w:rsidR="008E13C7" w:rsidRDefault="003A4FBD">
            <w:pPr>
              <w:rPr>
                <w:color w:val="000000"/>
                <w:sz w:val="16"/>
                <w:szCs w:val="16"/>
              </w:rPr>
            </w:pPr>
            <w:r>
              <w:rPr>
                <w:color w:val="000000"/>
                <w:sz w:val="16"/>
                <w:szCs w:val="16"/>
              </w:rPr>
              <w:t xml:space="preserve">structural protein </w:t>
            </w:r>
          </w:p>
        </w:tc>
      </w:tr>
      <w:tr w:rsidR="008E13C7" w14:paraId="33F56F20"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DFC708E"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1876C13E" w14:textId="77777777" w:rsidR="008E13C7" w:rsidRDefault="003A4FBD">
            <w:pPr>
              <w:rPr>
                <w:color w:val="000000"/>
                <w:sz w:val="16"/>
                <w:szCs w:val="16"/>
              </w:rPr>
            </w:pPr>
            <w:r>
              <w:rPr>
                <w:color w:val="000000"/>
                <w:sz w:val="16"/>
                <w:szCs w:val="16"/>
              </w:rPr>
              <w:t>Polaribacter_phage_Danklef_1_gene_7</w:t>
            </w:r>
          </w:p>
        </w:tc>
        <w:tc>
          <w:tcPr>
            <w:tcW w:w="723" w:type="dxa"/>
            <w:tcBorders>
              <w:top w:val="nil"/>
              <w:left w:val="nil"/>
              <w:bottom w:val="single" w:sz="8" w:space="0" w:color="000000"/>
              <w:right w:val="single" w:sz="8" w:space="0" w:color="000000"/>
            </w:tcBorders>
            <w:shd w:val="clear" w:color="auto" w:fill="auto"/>
            <w:vAlign w:val="center"/>
          </w:tcPr>
          <w:p w14:paraId="1EE03035" w14:textId="77777777" w:rsidR="008E13C7" w:rsidRDefault="003A4FBD">
            <w:pPr>
              <w:jc w:val="center"/>
              <w:rPr>
                <w:color w:val="000000"/>
                <w:sz w:val="16"/>
                <w:szCs w:val="16"/>
              </w:rPr>
            </w:pPr>
            <w:r>
              <w:rPr>
                <w:color w:val="000000"/>
                <w:sz w:val="16"/>
                <w:szCs w:val="16"/>
              </w:rPr>
              <w:t>7</w:t>
            </w:r>
          </w:p>
        </w:tc>
        <w:tc>
          <w:tcPr>
            <w:tcW w:w="616" w:type="dxa"/>
            <w:tcBorders>
              <w:top w:val="nil"/>
              <w:left w:val="nil"/>
              <w:bottom w:val="single" w:sz="8" w:space="0" w:color="000000"/>
              <w:right w:val="single" w:sz="8" w:space="0" w:color="000000"/>
            </w:tcBorders>
            <w:shd w:val="clear" w:color="auto" w:fill="auto"/>
            <w:vAlign w:val="center"/>
          </w:tcPr>
          <w:p w14:paraId="19A61C13" w14:textId="77777777" w:rsidR="008E13C7" w:rsidRDefault="003A4FBD">
            <w:pPr>
              <w:jc w:val="center"/>
              <w:rPr>
                <w:color w:val="000000"/>
                <w:sz w:val="16"/>
                <w:szCs w:val="16"/>
              </w:rPr>
            </w:pPr>
            <w:r>
              <w:rPr>
                <w:color w:val="000000"/>
                <w:sz w:val="16"/>
                <w:szCs w:val="16"/>
              </w:rPr>
              <w:t>4803</w:t>
            </w:r>
          </w:p>
        </w:tc>
        <w:tc>
          <w:tcPr>
            <w:tcW w:w="616" w:type="dxa"/>
            <w:tcBorders>
              <w:top w:val="nil"/>
              <w:left w:val="nil"/>
              <w:bottom w:val="single" w:sz="8" w:space="0" w:color="000000"/>
              <w:right w:val="single" w:sz="8" w:space="0" w:color="000000"/>
            </w:tcBorders>
            <w:shd w:val="clear" w:color="auto" w:fill="auto"/>
            <w:vAlign w:val="center"/>
          </w:tcPr>
          <w:p w14:paraId="148FCEEF" w14:textId="77777777" w:rsidR="008E13C7" w:rsidRDefault="003A4FBD">
            <w:pPr>
              <w:jc w:val="center"/>
              <w:rPr>
                <w:color w:val="000000"/>
                <w:sz w:val="16"/>
                <w:szCs w:val="16"/>
              </w:rPr>
            </w:pPr>
            <w:r>
              <w:rPr>
                <w:color w:val="000000"/>
                <w:sz w:val="16"/>
                <w:szCs w:val="16"/>
              </w:rPr>
              <w:t>5387</w:t>
            </w:r>
          </w:p>
        </w:tc>
        <w:tc>
          <w:tcPr>
            <w:tcW w:w="2433" w:type="dxa"/>
            <w:tcBorders>
              <w:top w:val="nil"/>
              <w:left w:val="nil"/>
              <w:bottom w:val="single" w:sz="8" w:space="0" w:color="000000"/>
              <w:right w:val="single" w:sz="8" w:space="0" w:color="000000"/>
            </w:tcBorders>
            <w:shd w:val="clear" w:color="auto" w:fill="auto"/>
            <w:vAlign w:val="center"/>
          </w:tcPr>
          <w:p w14:paraId="6C026BFB" w14:textId="77777777" w:rsidR="008E13C7" w:rsidRDefault="003A4FBD">
            <w:pPr>
              <w:rPr>
                <w:color w:val="000000"/>
                <w:sz w:val="16"/>
                <w:szCs w:val="16"/>
              </w:rPr>
            </w:pPr>
            <w:r>
              <w:rPr>
                <w:color w:val="000000"/>
                <w:sz w:val="16"/>
                <w:szCs w:val="16"/>
              </w:rPr>
              <w:t>structural protein</w:t>
            </w:r>
          </w:p>
        </w:tc>
      </w:tr>
      <w:tr w:rsidR="008E13C7" w14:paraId="7B48DF98"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9B4EAAD"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5C9BD6B2" w14:textId="77777777" w:rsidR="008E13C7" w:rsidRDefault="003A4FBD">
            <w:pPr>
              <w:rPr>
                <w:color w:val="000000"/>
                <w:sz w:val="16"/>
                <w:szCs w:val="16"/>
              </w:rPr>
            </w:pPr>
            <w:r>
              <w:rPr>
                <w:color w:val="000000"/>
                <w:sz w:val="16"/>
                <w:szCs w:val="16"/>
              </w:rPr>
              <w:t>Polaribacter_phage_Danklef_1_gene_8</w:t>
            </w:r>
          </w:p>
        </w:tc>
        <w:tc>
          <w:tcPr>
            <w:tcW w:w="723" w:type="dxa"/>
            <w:tcBorders>
              <w:top w:val="nil"/>
              <w:left w:val="nil"/>
              <w:bottom w:val="single" w:sz="8" w:space="0" w:color="000000"/>
              <w:right w:val="single" w:sz="8" w:space="0" w:color="000000"/>
            </w:tcBorders>
            <w:shd w:val="clear" w:color="auto" w:fill="auto"/>
            <w:vAlign w:val="center"/>
          </w:tcPr>
          <w:p w14:paraId="6188616C" w14:textId="77777777" w:rsidR="008E13C7" w:rsidRDefault="003A4FBD">
            <w:pPr>
              <w:jc w:val="center"/>
              <w:rPr>
                <w:color w:val="000000"/>
                <w:sz w:val="16"/>
                <w:szCs w:val="16"/>
              </w:rPr>
            </w:pPr>
            <w:r>
              <w:rPr>
                <w:color w:val="000000"/>
                <w:sz w:val="16"/>
                <w:szCs w:val="16"/>
              </w:rPr>
              <w:t>11</w:t>
            </w:r>
          </w:p>
        </w:tc>
        <w:tc>
          <w:tcPr>
            <w:tcW w:w="616" w:type="dxa"/>
            <w:tcBorders>
              <w:top w:val="nil"/>
              <w:left w:val="nil"/>
              <w:bottom w:val="single" w:sz="8" w:space="0" w:color="000000"/>
              <w:right w:val="single" w:sz="8" w:space="0" w:color="000000"/>
            </w:tcBorders>
            <w:shd w:val="clear" w:color="auto" w:fill="auto"/>
            <w:vAlign w:val="center"/>
          </w:tcPr>
          <w:p w14:paraId="480E689D" w14:textId="77777777" w:rsidR="008E13C7" w:rsidRDefault="003A4FBD">
            <w:pPr>
              <w:jc w:val="center"/>
              <w:rPr>
                <w:color w:val="000000"/>
                <w:sz w:val="16"/>
                <w:szCs w:val="16"/>
              </w:rPr>
            </w:pPr>
            <w:r>
              <w:rPr>
                <w:color w:val="000000"/>
                <w:sz w:val="16"/>
                <w:szCs w:val="16"/>
              </w:rPr>
              <w:t>5384</w:t>
            </w:r>
          </w:p>
        </w:tc>
        <w:tc>
          <w:tcPr>
            <w:tcW w:w="616" w:type="dxa"/>
            <w:tcBorders>
              <w:top w:val="nil"/>
              <w:left w:val="nil"/>
              <w:bottom w:val="single" w:sz="8" w:space="0" w:color="000000"/>
              <w:right w:val="single" w:sz="8" w:space="0" w:color="000000"/>
            </w:tcBorders>
            <w:shd w:val="clear" w:color="auto" w:fill="auto"/>
            <w:vAlign w:val="center"/>
          </w:tcPr>
          <w:p w14:paraId="6BD03CF4" w14:textId="77777777" w:rsidR="008E13C7" w:rsidRDefault="003A4FBD">
            <w:pPr>
              <w:jc w:val="center"/>
              <w:rPr>
                <w:color w:val="000000"/>
                <w:sz w:val="16"/>
                <w:szCs w:val="16"/>
              </w:rPr>
            </w:pPr>
            <w:r>
              <w:rPr>
                <w:color w:val="000000"/>
                <w:sz w:val="16"/>
                <w:szCs w:val="16"/>
              </w:rPr>
              <w:t>5917</w:t>
            </w:r>
          </w:p>
        </w:tc>
        <w:tc>
          <w:tcPr>
            <w:tcW w:w="2433" w:type="dxa"/>
            <w:tcBorders>
              <w:top w:val="nil"/>
              <w:left w:val="nil"/>
              <w:bottom w:val="single" w:sz="8" w:space="0" w:color="000000"/>
              <w:right w:val="single" w:sz="8" w:space="0" w:color="000000"/>
            </w:tcBorders>
            <w:shd w:val="clear" w:color="auto" w:fill="auto"/>
            <w:vAlign w:val="center"/>
          </w:tcPr>
          <w:p w14:paraId="2EBF4864" w14:textId="77777777" w:rsidR="008E13C7" w:rsidRDefault="003A4FBD">
            <w:pPr>
              <w:rPr>
                <w:color w:val="000000"/>
                <w:sz w:val="16"/>
                <w:szCs w:val="16"/>
              </w:rPr>
            </w:pPr>
            <w:r>
              <w:rPr>
                <w:color w:val="000000"/>
                <w:sz w:val="16"/>
                <w:szCs w:val="16"/>
              </w:rPr>
              <w:t>structural protein</w:t>
            </w:r>
          </w:p>
        </w:tc>
      </w:tr>
      <w:tr w:rsidR="008E13C7" w14:paraId="65AD391E"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5B6BE0F" w14:textId="77777777" w:rsidR="008E13C7" w:rsidRDefault="003A4FBD">
            <w:pPr>
              <w:rPr>
                <w:i/>
                <w:color w:val="000000"/>
                <w:sz w:val="16"/>
                <w:szCs w:val="16"/>
              </w:rPr>
            </w:pPr>
            <w:r>
              <w:rPr>
                <w:i/>
                <w:color w:val="000000"/>
                <w:sz w:val="16"/>
                <w:szCs w:val="16"/>
              </w:rPr>
              <w:t>Forsetiviridae</w:t>
            </w:r>
          </w:p>
        </w:tc>
        <w:tc>
          <w:tcPr>
            <w:tcW w:w="3273" w:type="dxa"/>
            <w:tcBorders>
              <w:top w:val="nil"/>
              <w:left w:val="nil"/>
              <w:bottom w:val="single" w:sz="8" w:space="0" w:color="000000"/>
              <w:right w:val="single" w:sz="8" w:space="0" w:color="000000"/>
            </w:tcBorders>
            <w:shd w:val="clear" w:color="auto" w:fill="auto"/>
            <w:vAlign w:val="center"/>
          </w:tcPr>
          <w:p w14:paraId="3EA61865" w14:textId="77777777" w:rsidR="008E13C7" w:rsidRDefault="003A4FBD">
            <w:pPr>
              <w:rPr>
                <w:color w:val="000000"/>
                <w:sz w:val="16"/>
                <w:szCs w:val="16"/>
              </w:rPr>
            </w:pPr>
            <w:r>
              <w:rPr>
                <w:color w:val="000000"/>
                <w:sz w:val="16"/>
                <w:szCs w:val="16"/>
              </w:rPr>
              <w:t>Polaribacter_phage_Danklef_1_gene_5</w:t>
            </w:r>
          </w:p>
        </w:tc>
        <w:tc>
          <w:tcPr>
            <w:tcW w:w="723" w:type="dxa"/>
            <w:tcBorders>
              <w:top w:val="nil"/>
              <w:left w:val="nil"/>
              <w:bottom w:val="single" w:sz="8" w:space="0" w:color="000000"/>
              <w:right w:val="single" w:sz="8" w:space="0" w:color="000000"/>
            </w:tcBorders>
            <w:shd w:val="clear" w:color="auto" w:fill="auto"/>
            <w:vAlign w:val="center"/>
          </w:tcPr>
          <w:p w14:paraId="0502B775" w14:textId="77777777" w:rsidR="008E13C7" w:rsidRDefault="003A4FBD">
            <w:pPr>
              <w:jc w:val="center"/>
              <w:rPr>
                <w:color w:val="000000"/>
                <w:sz w:val="16"/>
                <w:szCs w:val="16"/>
              </w:rPr>
            </w:pPr>
            <w:r>
              <w:rPr>
                <w:color w:val="000000"/>
                <w:sz w:val="16"/>
                <w:szCs w:val="16"/>
              </w:rPr>
              <w:t>17</w:t>
            </w:r>
          </w:p>
        </w:tc>
        <w:tc>
          <w:tcPr>
            <w:tcW w:w="616" w:type="dxa"/>
            <w:tcBorders>
              <w:top w:val="nil"/>
              <w:left w:val="nil"/>
              <w:bottom w:val="single" w:sz="8" w:space="0" w:color="000000"/>
              <w:right w:val="single" w:sz="8" w:space="0" w:color="000000"/>
            </w:tcBorders>
            <w:shd w:val="clear" w:color="auto" w:fill="auto"/>
            <w:vAlign w:val="center"/>
          </w:tcPr>
          <w:p w14:paraId="5444B209" w14:textId="77777777" w:rsidR="008E13C7" w:rsidRDefault="003A4FBD">
            <w:pPr>
              <w:jc w:val="center"/>
              <w:rPr>
                <w:color w:val="000000"/>
                <w:sz w:val="16"/>
                <w:szCs w:val="16"/>
              </w:rPr>
            </w:pPr>
            <w:r>
              <w:rPr>
                <w:color w:val="000000"/>
                <w:sz w:val="16"/>
                <w:szCs w:val="16"/>
              </w:rPr>
              <w:t>2787</w:t>
            </w:r>
          </w:p>
        </w:tc>
        <w:tc>
          <w:tcPr>
            <w:tcW w:w="616" w:type="dxa"/>
            <w:tcBorders>
              <w:top w:val="nil"/>
              <w:left w:val="nil"/>
              <w:bottom w:val="single" w:sz="8" w:space="0" w:color="000000"/>
              <w:right w:val="single" w:sz="8" w:space="0" w:color="000000"/>
            </w:tcBorders>
            <w:shd w:val="clear" w:color="auto" w:fill="auto"/>
            <w:vAlign w:val="center"/>
          </w:tcPr>
          <w:p w14:paraId="6A6ED564" w14:textId="77777777" w:rsidR="008E13C7" w:rsidRDefault="003A4FBD">
            <w:pPr>
              <w:jc w:val="center"/>
              <w:rPr>
                <w:color w:val="000000"/>
                <w:sz w:val="16"/>
                <w:szCs w:val="16"/>
              </w:rPr>
            </w:pPr>
            <w:r>
              <w:rPr>
                <w:color w:val="000000"/>
                <w:sz w:val="16"/>
                <w:szCs w:val="16"/>
              </w:rPr>
              <w:t>4487</w:t>
            </w:r>
          </w:p>
        </w:tc>
        <w:tc>
          <w:tcPr>
            <w:tcW w:w="2433" w:type="dxa"/>
            <w:tcBorders>
              <w:top w:val="nil"/>
              <w:left w:val="nil"/>
              <w:bottom w:val="single" w:sz="8" w:space="0" w:color="000000"/>
              <w:right w:val="single" w:sz="8" w:space="0" w:color="000000"/>
            </w:tcBorders>
            <w:shd w:val="clear" w:color="auto" w:fill="auto"/>
            <w:vAlign w:val="center"/>
          </w:tcPr>
          <w:p w14:paraId="38FD3A2A" w14:textId="77777777" w:rsidR="008E13C7" w:rsidRDefault="003A4FBD">
            <w:pPr>
              <w:rPr>
                <w:color w:val="000000"/>
                <w:sz w:val="16"/>
                <w:szCs w:val="16"/>
              </w:rPr>
            </w:pPr>
            <w:r>
              <w:rPr>
                <w:color w:val="000000"/>
                <w:sz w:val="16"/>
                <w:szCs w:val="16"/>
              </w:rPr>
              <w:t>major capsid protein</w:t>
            </w:r>
          </w:p>
        </w:tc>
      </w:tr>
      <w:tr w:rsidR="008E13C7" w14:paraId="1D4DA662"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1752843"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46966F8D" w14:textId="77777777" w:rsidR="008E13C7" w:rsidRDefault="003A4FBD">
            <w:pPr>
              <w:rPr>
                <w:color w:val="000000"/>
                <w:sz w:val="16"/>
                <w:szCs w:val="16"/>
              </w:rPr>
            </w:pPr>
            <w:r>
              <w:rPr>
                <w:color w:val="000000"/>
                <w:sz w:val="16"/>
                <w:szCs w:val="16"/>
              </w:rPr>
              <w:t>Cellulophaga_phage_Nekkels_1_gene_86</w:t>
            </w:r>
          </w:p>
        </w:tc>
        <w:tc>
          <w:tcPr>
            <w:tcW w:w="723" w:type="dxa"/>
            <w:tcBorders>
              <w:top w:val="nil"/>
              <w:left w:val="nil"/>
              <w:bottom w:val="single" w:sz="8" w:space="0" w:color="000000"/>
              <w:right w:val="single" w:sz="8" w:space="0" w:color="000000"/>
            </w:tcBorders>
            <w:shd w:val="clear" w:color="auto" w:fill="auto"/>
            <w:vAlign w:val="center"/>
          </w:tcPr>
          <w:p w14:paraId="14424C91" w14:textId="77777777" w:rsidR="008E13C7" w:rsidRDefault="003A4FBD">
            <w:pPr>
              <w:jc w:val="center"/>
              <w:rPr>
                <w:color w:val="000000"/>
                <w:sz w:val="16"/>
                <w:szCs w:val="16"/>
              </w:rPr>
            </w:pPr>
            <w:r>
              <w:rPr>
                <w:color w:val="000000"/>
                <w:sz w:val="16"/>
                <w:szCs w:val="16"/>
              </w:rPr>
              <w:t>6</w:t>
            </w:r>
          </w:p>
        </w:tc>
        <w:tc>
          <w:tcPr>
            <w:tcW w:w="616" w:type="dxa"/>
            <w:tcBorders>
              <w:top w:val="nil"/>
              <w:left w:val="nil"/>
              <w:bottom w:val="single" w:sz="8" w:space="0" w:color="000000"/>
              <w:right w:val="single" w:sz="8" w:space="0" w:color="000000"/>
            </w:tcBorders>
            <w:shd w:val="clear" w:color="auto" w:fill="auto"/>
            <w:vAlign w:val="center"/>
          </w:tcPr>
          <w:p w14:paraId="4E801012" w14:textId="77777777" w:rsidR="008E13C7" w:rsidRDefault="003A4FBD">
            <w:pPr>
              <w:jc w:val="center"/>
              <w:rPr>
                <w:color w:val="000000"/>
                <w:sz w:val="16"/>
                <w:szCs w:val="16"/>
              </w:rPr>
            </w:pPr>
            <w:r>
              <w:rPr>
                <w:color w:val="000000"/>
                <w:sz w:val="16"/>
                <w:szCs w:val="16"/>
              </w:rPr>
              <w:t>46984</w:t>
            </w:r>
          </w:p>
        </w:tc>
        <w:tc>
          <w:tcPr>
            <w:tcW w:w="616" w:type="dxa"/>
            <w:tcBorders>
              <w:top w:val="nil"/>
              <w:left w:val="nil"/>
              <w:bottom w:val="single" w:sz="8" w:space="0" w:color="000000"/>
              <w:right w:val="single" w:sz="8" w:space="0" w:color="000000"/>
            </w:tcBorders>
            <w:shd w:val="clear" w:color="auto" w:fill="auto"/>
            <w:vAlign w:val="center"/>
          </w:tcPr>
          <w:p w14:paraId="21F561A0" w14:textId="77777777" w:rsidR="008E13C7" w:rsidRDefault="003A4FBD">
            <w:pPr>
              <w:jc w:val="center"/>
              <w:rPr>
                <w:color w:val="000000"/>
                <w:sz w:val="16"/>
                <w:szCs w:val="16"/>
              </w:rPr>
            </w:pPr>
            <w:r>
              <w:rPr>
                <w:color w:val="000000"/>
                <w:sz w:val="16"/>
                <w:szCs w:val="16"/>
              </w:rPr>
              <w:t>47691</w:t>
            </w:r>
          </w:p>
        </w:tc>
        <w:tc>
          <w:tcPr>
            <w:tcW w:w="2433" w:type="dxa"/>
            <w:tcBorders>
              <w:top w:val="nil"/>
              <w:left w:val="nil"/>
              <w:bottom w:val="single" w:sz="8" w:space="0" w:color="000000"/>
              <w:right w:val="single" w:sz="8" w:space="0" w:color="000000"/>
            </w:tcBorders>
            <w:shd w:val="clear" w:color="auto" w:fill="auto"/>
            <w:vAlign w:val="center"/>
          </w:tcPr>
          <w:p w14:paraId="5DAEFDDB" w14:textId="77777777" w:rsidR="008E13C7" w:rsidRDefault="003A4FBD">
            <w:pPr>
              <w:rPr>
                <w:color w:val="000000"/>
                <w:sz w:val="16"/>
                <w:szCs w:val="16"/>
              </w:rPr>
            </w:pPr>
            <w:r>
              <w:rPr>
                <w:color w:val="000000"/>
                <w:sz w:val="16"/>
                <w:szCs w:val="16"/>
              </w:rPr>
              <w:t xml:space="preserve">NinG recombination protein </w:t>
            </w:r>
          </w:p>
        </w:tc>
      </w:tr>
      <w:tr w:rsidR="008E13C7" w14:paraId="19CAF152"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6F4BFB0"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366AA4B8" w14:textId="77777777" w:rsidR="008E13C7" w:rsidRDefault="003A4FBD">
            <w:pPr>
              <w:rPr>
                <w:color w:val="000000"/>
                <w:sz w:val="16"/>
                <w:szCs w:val="16"/>
              </w:rPr>
            </w:pPr>
            <w:r>
              <w:rPr>
                <w:color w:val="000000"/>
                <w:sz w:val="16"/>
                <w:szCs w:val="16"/>
              </w:rPr>
              <w:t>Cellulophaga_phage_Nekkels_1_gene_71</w:t>
            </w:r>
          </w:p>
        </w:tc>
        <w:tc>
          <w:tcPr>
            <w:tcW w:w="723" w:type="dxa"/>
            <w:tcBorders>
              <w:top w:val="nil"/>
              <w:left w:val="nil"/>
              <w:bottom w:val="single" w:sz="8" w:space="0" w:color="000000"/>
              <w:right w:val="single" w:sz="8" w:space="0" w:color="000000"/>
            </w:tcBorders>
            <w:shd w:val="clear" w:color="auto" w:fill="auto"/>
            <w:vAlign w:val="center"/>
          </w:tcPr>
          <w:p w14:paraId="343E0242" w14:textId="77777777" w:rsidR="008E13C7" w:rsidRDefault="003A4FBD">
            <w:pPr>
              <w:jc w:val="center"/>
              <w:rPr>
                <w:color w:val="000000"/>
                <w:sz w:val="16"/>
                <w:szCs w:val="16"/>
              </w:rPr>
            </w:pPr>
            <w:r>
              <w:rPr>
                <w:color w:val="000000"/>
                <w:sz w:val="16"/>
                <w:szCs w:val="16"/>
              </w:rPr>
              <w:t>13</w:t>
            </w:r>
          </w:p>
        </w:tc>
        <w:tc>
          <w:tcPr>
            <w:tcW w:w="616" w:type="dxa"/>
            <w:tcBorders>
              <w:top w:val="nil"/>
              <w:left w:val="nil"/>
              <w:bottom w:val="single" w:sz="8" w:space="0" w:color="000000"/>
              <w:right w:val="single" w:sz="8" w:space="0" w:color="000000"/>
            </w:tcBorders>
            <w:shd w:val="clear" w:color="auto" w:fill="auto"/>
            <w:vAlign w:val="center"/>
          </w:tcPr>
          <w:p w14:paraId="49E96888" w14:textId="77777777" w:rsidR="008E13C7" w:rsidRDefault="003A4FBD">
            <w:pPr>
              <w:jc w:val="center"/>
              <w:rPr>
                <w:color w:val="000000"/>
                <w:sz w:val="16"/>
                <w:szCs w:val="16"/>
              </w:rPr>
            </w:pPr>
            <w:r>
              <w:rPr>
                <w:color w:val="000000"/>
                <w:sz w:val="16"/>
                <w:szCs w:val="16"/>
              </w:rPr>
              <w:t>41077</w:t>
            </w:r>
          </w:p>
        </w:tc>
        <w:tc>
          <w:tcPr>
            <w:tcW w:w="616" w:type="dxa"/>
            <w:tcBorders>
              <w:top w:val="nil"/>
              <w:left w:val="nil"/>
              <w:bottom w:val="single" w:sz="8" w:space="0" w:color="000000"/>
              <w:right w:val="single" w:sz="8" w:space="0" w:color="000000"/>
            </w:tcBorders>
            <w:shd w:val="clear" w:color="auto" w:fill="auto"/>
            <w:vAlign w:val="center"/>
          </w:tcPr>
          <w:p w14:paraId="1A5BF8FC" w14:textId="77777777" w:rsidR="008E13C7" w:rsidRDefault="003A4FBD">
            <w:pPr>
              <w:jc w:val="center"/>
              <w:rPr>
                <w:color w:val="000000"/>
                <w:sz w:val="16"/>
                <w:szCs w:val="16"/>
              </w:rPr>
            </w:pPr>
            <w:r>
              <w:rPr>
                <w:color w:val="000000"/>
                <w:sz w:val="16"/>
                <w:szCs w:val="16"/>
              </w:rPr>
              <w:t>42336</w:t>
            </w:r>
          </w:p>
        </w:tc>
        <w:tc>
          <w:tcPr>
            <w:tcW w:w="2433" w:type="dxa"/>
            <w:tcBorders>
              <w:top w:val="nil"/>
              <w:left w:val="nil"/>
              <w:bottom w:val="single" w:sz="8" w:space="0" w:color="000000"/>
              <w:right w:val="single" w:sz="8" w:space="0" w:color="000000"/>
            </w:tcBorders>
            <w:shd w:val="clear" w:color="auto" w:fill="auto"/>
            <w:vAlign w:val="center"/>
          </w:tcPr>
          <w:p w14:paraId="556B8B46" w14:textId="77777777" w:rsidR="008E13C7" w:rsidRDefault="003A4FBD">
            <w:pPr>
              <w:rPr>
                <w:color w:val="000000"/>
                <w:sz w:val="16"/>
                <w:szCs w:val="16"/>
              </w:rPr>
            </w:pPr>
            <w:r>
              <w:rPr>
                <w:color w:val="000000"/>
                <w:sz w:val="16"/>
                <w:szCs w:val="16"/>
              </w:rPr>
              <w:t>calcineurin-like phosphoesterase superfamily domain protein</w:t>
            </w:r>
          </w:p>
        </w:tc>
      </w:tr>
      <w:tr w:rsidR="008E13C7" w14:paraId="184DE575"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998980E"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0E0E0C95" w14:textId="77777777" w:rsidR="008E13C7" w:rsidRDefault="003A4FBD">
            <w:pPr>
              <w:rPr>
                <w:color w:val="000000"/>
                <w:sz w:val="16"/>
                <w:szCs w:val="16"/>
              </w:rPr>
            </w:pPr>
            <w:r>
              <w:rPr>
                <w:color w:val="000000"/>
                <w:sz w:val="16"/>
                <w:szCs w:val="16"/>
              </w:rPr>
              <w:t>Cellulophaga_phage_Nekkels_1_gene_85</w:t>
            </w:r>
          </w:p>
        </w:tc>
        <w:tc>
          <w:tcPr>
            <w:tcW w:w="723" w:type="dxa"/>
            <w:tcBorders>
              <w:top w:val="nil"/>
              <w:left w:val="nil"/>
              <w:bottom w:val="single" w:sz="8" w:space="0" w:color="000000"/>
              <w:right w:val="single" w:sz="8" w:space="0" w:color="000000"/>
            </w:tcBorders>
            <w:shd w:val="clear" w:color="auto" w:fill="auto"/>
            <w:vAlign w:val="center"/>
          </w:tcPr>
          <w:p w14:paraId="4C056C25" w14:textId="77777777" w:rsidR="008E13C7" w:rsidRDefault="003A4FBD">
            <w:pPr>
              <w:jc w:val="center"/>
              <w:rPr>
                <w:color w:val="000000"/>
                <w:sz w:val="16"/>
                <w:szCs w:val="16"/>
              </w:rPr>
            </w:pPr>
            <w:r>
              <w:rPr>
                <w:color w:val="000000"/>
                <w:sz w:val="16"/>
                <w:szCs w:val="16"/>
              </w:rPr>
              <w:t>14</w:t>
            </w:r>
          </w:p>
        </w:tc>
        <w:tc>
          <w:tcPr>
            <w:tcW w:w="616" w:type="dxa"/>
            <w:tcBorders>
              <w:top w:val="nil"/>
              <w:left w:val="nil"/>
              <w:bottom w:val="single" w:sz="8" w:space="0" w:color="000000"/>
              <w:right w:val="single" w:sz="8" w:space="0" w:color="000000"/>
            </w:tcBorders>
            <w:shd w:val="clear" w:color="auto" w:fill="auto"/>
            <w:vAlign w:val="center"/>
          </w:tcPr>
          <w:p w14:paraId="0712B43E" w14:textId="77777777" w:rsidR="008E13C7" w:rsidRDefault="003A4FBD">
            <w:pPr>
              <w:jc w:val="center"/>
              <w:rPr>
                <w:color w:val="000000"/>
                <w:sz w:val="16"/>
                <w:szCs w:val="16"/>
              </w:rPr>
            </w:pPr>
            <w:r>
              <w:rPr>
                <w:color w:val="000000"/>
                <w:sz w:val="16"/>
                <w:szCs w:val="16"/>
              </w:rPr>
              <w:t>46542</w:t>
            </w:r>
          </w:p>
        </w:tc>
        <w:tc>
          <w:tcPr>
            <w:tcW w:w="616" w:type="dxa"/>
            <w:tcBorders>
              <w:top w:val="nil"/>
              <w:left w:val="nil"/>
              <w:bottom w:val="single" w:sz="8" w:space="0" w:color="000000"/>
              <w:right w:val="single" w:sz="8" w:space="0" w:color="000000"/>
            </w:tcBorders>
            <w:shd w:val="clear" w:color="auto" w:fill="auto"/>
            <w:vAlign w:val="center"/>
          </w:tcPr>
          <w:p w14:paraId="7399581B" w14:textId="77777777" w:rsidR="008E13C7" w:rsidRDefault="003A4FBD">
            <w:pPr>
              <w:jc w:val="center"/>
              <w:rPr>
                <w:color w:val="000000"/>
                <w:sz w:val="16"/>
                <w:szCs w:val="16"/>
              </w:rPr>
            </w:pPr>
            <w:r>
              <w:rPr>
                <w:color w:val="000000"/>
                <w:sz w:val="16"/>
                <w:szCs w:val="16"/>
              </w:rPr>
              <w:t>46919</w:t>
            </w:r>
          </w:p>
        </w:tc>
        <w:tc>
          <w:tcPr>
            <w:tcW w:w="2433" w:type="dxa"/>
            <w:tcBorders>
              <w:top w:val="nil"/>
              <w:left w:val="nil"/>
              <w:bottom w:val="single" w:sz="8" w:space="0" w:color="000000"/>
              <w:right w:val="single" w:sz="8" w:space="0" w:color="000000"/>
            </w:tcBorders>
            <w:shd w:val="clear" w:color="auto" w:fill="auto"/>
            <w:vAlign w:val="center"/>
          </w:tcPr>
          <w:p w14:paraId="5CD5FCBE" w14:textId="77777777" w:rsidR="008E13C7" w:rsidRDefault="003A4FBD">
            <w:pPr>
              <w:rPr>
                <w:color w:val="000000"/>
                <w:sz w:val="16"/>
                <w:szCs w:val="16"/>
              </w:rPr>
            </w:pPr>
            <w:r>
              <w:rPr>
                <w:color w:val="000000"/>
                <w:sz w:val="16"/>
                <w:szCs w:val="16"/>
              </w:rPr>
              <w:t>Hypothetical protein</w:t>
            </w:r>
          </w:p>
        </w:tc>
      </w:tr>
      <w:tr w:rsidR="008E13C7" w14:paraId="079DF14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F688A93"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689917C5" w14:textId="77777777" w:rsidR="008E13C7" w:rsidRDefault="003A4FBD">
            <w:pPr>
              <w:rPr>
                <w:color w:val="000000"/>
                <w:sz w:val="16"/>
                <w:szCs w:val="16"/>
              </w:rPr>
            </w:pPr>
            <w:r>
              <w:rPr>
                <w:color w:val="000000"/>
                <w:sz w:val="16"/>
                <w:szCs w:val="16"/>
              </w:rPr>
              <w:t>Cellulophaga_phage_Nekkels_1_gene_55</w:t>
            </w:r>
          </w:p>
        </w:tc>
        <w:tc>
          <w:tcPr>
            <w:tcW w:w="723" w:type="dxa"/>
            <w:tcBorders>
              <w:top w:val="nil"/>
              <w:left w:val="nil"/>
              <w:bottom w:val="single" w:sz="8" w:space="0" w:color="000000"/>
              <w:right w:val="single" w:sz="8" w:space="0" w:color="000000"/>
            </w:tcBorders>
            <w:shd w:val="clear" w:color="auto" w:fill="auto"/>
            <w:vAlign w:val="center"/>
          </w:tcPr>
          <w:p w14:paraId="5431CFD6" w14:textId="77777777" w:rsidR="008E13C7" w:rsidRDefault="003A4FBD">
            <w:pPr>
              <w:jc w:val="center"/>
              <w:rPr>
                <w:color w:val="000000"/>
                <w:sz w:val="16"/>
                <w:szCs w:val="16"/>
              </w:rPr>
            </w:pPr>
            <w:r>
              <w:rPr>
                <w:color w:val="000000"/>
                <w:sz w:val="16"/>
                <w:szCs w:val="16"/>
              </w:rPr>
              <w:t>17</w:t>
            </w:r>
          </w:p>
        </w:tc>
        <w:tc>
          <w:tcPr>
            <w:tcW w:w="616" w:type="dxa"/>
            <w:tcBorders>
              <w:top w:val="nil"/>
              <w:left w:val="nil"/>
              <w:bottom w:val="single" w:sz="8" w:space="0" w:color="000000"/>
              <w:right w:val="single" w:sz="8" w:space="0" w:color="000000"/>
            </w:tcBorders>
            <w:shd w:val="clear" w:color="auto" w:fill="auto"/>
            <w:vAlign w:val="center"/>
          </w:tcPr>
          <w:p w14:paraId="15FF1478" w14:textId="77777777" w:rsidR="008E13C7" w:rsidRDefault="003A4FBD">
            <w:pPr>
              <w:jc w:val="center"/>
              <w:rPr>
                <w:color w:val="000000"/>
                <w:sz w:val="16"/>
                <w:szCs w:val="16"/>
              </w:rPr>
            </w:pPr>
            <w:r>
              <w:rPr>
                <w:color w:val="000000"/>
                <w:sz w:val="16"/>
                <w:szCs w:val="16"/>
              </w:rPr>
              <w:t>33026</w:t>
            </w:r>
          </w:p>
        </w:tc>
        <w:tc>
          <w:tcPr>
            <w:tcW w:w="616" w:type="dxa"/>
            <w:tcBorders>
              <w:top w:val="nil"/>
              <w:left w:val="nil"/>
              <w:bottom w:val="single" w:sz="8" w:space="0" w:color="000000"/>
              <w:right w:val="single" w:sz="8" w:space="0" w:color="000000"/>
            </w:tcBorders>
            <w:shd w:val="clear" w:color="auto" w:fill="auto"/>
            <w:vAlign w:val="center"/>
          </w:tcPr>
          <w:p w14:paraId="75C0FD42" w14:textId="77777777" w:rsidR="008E13C7" w:rsidRDefault="003A4FBD">
            <w:pPr>
              <w:jc w:val="center"/>
              <w:rPr>
                <w:color w:val="000000"/>
                <w:sz w:val="16"/>
                <w:szCs w:val="16"/>
              </w:rPr>
            </w:pPr>
            <w:r>
              <w:rPr>
                <w:color w:val="000000"/>
                <w:sz w:val="16"/>
                <w:szCs w:val="16"/>
              </w:rPr>
              <w:t>35002</w:t>
            </w:r>
          </w:p>
        </w:tc>
        <w:tc>
          <w:tcPr>
            <w:tcW w:w="2433" w:type="dxa"/>
            <w:tcBorders>
              <w:top w:val="nil"/>
              <w:left w:val="nil"/>
              <w:bottom w:val="single" w:sz="8" w:space="0" w:color="000000"/>
              <w:right w:val="single" w:sz="8" w:space="0" w:color="000000"/>
            </w:tcBorders>
            <w:shd w:val="clear" w:color="auto" w:fill="auto"/>
            <w:vAlign w:val="center"/>
          </w:tcPr>
          <w:p w14:paraId="07C0B9A0" w14:textId="77777777" w:rsidR="008E13C7" w:rsidRDefault="003A4FBD">
            <w:pPr>
              <w:rPr>
                <w:color w:val="000000"/>
                <w:sz w:val="16"/>
                <w:szCs w:val="16"/>
              </w:rPr>
            </w:pPr>
            <w:r>
              <w:rPr>
                <w:color w:val="000000"/>
                <w:sz w:val="16"/>
                <w:szCs w:val="16"/>
              </w:rPr>
              <w:t xml:space="preserve">pectate lyase </w:t>
            </w:r>
          </w:p>
        </w:tc>
      </w:tr>
      <w:tr w:rsidR="008E13C7" w14:paraId="21D1C5F9"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13E6645"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61E63C5B" w14:textId="77777777" w:rsidR="008E13C7" w:rsidRDefault="003A4FBD">
            <w:pPr>
              <w:rPr>
                <w:color w:val="000000"/>
                <w:sz w:val="16"/>
                <w:szCs w:val="16"/>
              </w:rPr>
            </w:pPr>
            <w:r>
              <w:rPr>
                <w:color w:val="000000"/>
                <w:sz w:val="16"/>
                <w:szCs w:val="16"/>
              </w:rPr>
              <w:t>Cellulophaga_phage_Nekkels_1_gene_32</w:t>
            </w:r>
          </w:p>
        </w:tc>
        <w:tc>
          <w:tcPr>
            <w:tcW w:w="723" w:type="dxa"/>
            <w:tcBorders>
              <w:top w:val="nil"/>
              <w:left w:val="nil"/>
              <w:bottom w:val="single" w:sz="8" w:space="0" w:color="000000"/>
              <w:right w:val="single" w:sz="8" w:space="0" w:color="000000"/>
            </w:tcBorders>
            <w:shd w:val="clear" w:color="auto" w:fill="auto"/>
            <w:vAlign w:val="center"/>
          </w:tcPr>
          <w:p w14:paraId="58A66059" w14:textId="77777777" w:rsidR="008E13C7" w:rsidRDefault="003A4FBD">
            <w:pPr>
              <w:jc w:val="center"/>
              <w:rPr>
                <w:color w:val="000000"/>
                <w:sz w:val="16"/>
                <w:szCs w:val="16"/>
              </w:rPr>
            </w:pPr>
            <w:r>
              <w:rPr>
                <w:color w:val="000000"/>
                <w:sz w:val="16"/>
                <w:szCs w:val="16"/>
              </w:rPr>
              <w:t>21</w:t>
            </w:r>
          </w:p>
        </w:tc>
        <w:tc>
          <w:tcPr>
            <w:tcW w:w="616" w:type="dxa"/>
            <w:tcBorders>
              <w:top w:val="nil"/>
              <w:left w:val="nil"/>
              <w:bottom w:val="single" w:sz="8" w:space="0" w:color="000000"/>
              <w:right w:val="single" w:sz="8" w:space="0" w:color="000000"/>
            </w:tcBorders>
            <w:shd w:val="clear" w:color="auto" w:fill="auto"/>
            <w:vAlign w:val="center"/>
          </w:tcPr>
          <w:p w14:paraId="01CB28C0" w14:textId="77777777" w:rsidR="008E13C7" w:rsidRDefault="003A4FBD">
            <w:pPr>
              <w:jc w:val="center"/>
              <w:rPr>
                <w:color w:val="000000"/>
                <w:sz w:val="16"/>
                <w:szCs w:val="16"/>
              </w:rPr>
            </w:pPr>
            <w:r>
              <w:rPr>
                <w:color w:val="000000"/>
                <w:sz w:val="16"/>
                <w:szCs w:val="16"/>
              </w:rPr>
              <w:t>11784</w:t>
            </w:r>
          </w:p>
        </w:tc>
        <w:tc>
          <w:tcPr>
            <w:tcW w:w="616" w:type="dxa"/>
            <w:tcBorders>
              <w:top w:val="nil"/>
              <w:left w:val="nil"/>
              <w:bottom w:val="single" w:sz="8" w:space="0" w:color="000000"/>
              <w:right w:val="single" w:sz="8" w:space="0" w:color="000000"/>
            </w:tcBorders>
            <w:shd w:val="clear" w:color="auto" w:fill="auto"/>
            <w:vAlign w:val="center"/>
          </w:tcPr>
          <w:p w14:paraId="69E70F3C" w14:textId="77777777" w:rsidR="008E13C7" w:rsidRDefault="003A4FBD">
            <w:pPr>
              <w:jc w:val="center"/>
              <w:rPr>
                <w:color w:val="000000"/>
                <w:sz w:val="16"/>
                <w:szCs w:val="16"/>
              </w:rPr>
            </w:pPr>
            <w:r>
              <w:rPr>
                <w:color w:val="000000"/>
                <w:sz w:val="16"/>
                <w:szCs w:val="16"/>
              </w:rPr>
              <w:t>12125</w:t>
            </w:r>
          </w:p>
        </w:tc>
        <w:tc>
          <w:tcPr>
            <w:tcW w:w="2433" w:type="dxa"/>
            <w:tcBorders>
              <w:top w:val="nil"/>
              <w:left w:val="nil"/>
              <w:bottom w:val="single" w:sz="8" w:space="0" w:color="000000"/>
              <w:right w:val="single" w:sz="8" w:space="0" w:color="000000"/>
            </w:tcBorders>
            <w:shd w:val="clear" w:color="auto" w:fill="auto"/>
            <w:vAlign w:val="center"/>
          </w:tcPr>
          <w:p w14:paraId="6040678F" w14:textId="77777777" w:rsidR="008E13C7" w:rsidRDefault="003A4FBD">
            <w:pPr>
              <w:rPr>
                <w:color w:val="000000"/>
                <w:sz w:val="16"/>
                <w:szCs w:val="16"/>
              </w:rPr>
            </w:pPr>
            <w:r>
              <w:rPr>
                <w:color w:val="000000"/>
                <w:sz w:val="16"/>
                <w:szCs w:val="16"/>
              </w:rPr>
              <w:t>Hypothetical protein</w:t>
            </w:r>
          </w:p>
        </w:tc>
      </w:tr>
      <w:tr w:rsidR="008E13C7" w14:paraId="1343842F"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7A49FF3"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5198F37C" w14:textId="77777777" w:rsidR="008E13C7" w:rsidRDefault="003A4FBD">
            <w:pPr>
              <w:rPr>
                <w:color w:val="000000"/>
                <w:sz w:val="16"/>
                <w:szCs w:val="16"/>
              </w:rPr>
            </w:pPr>
            <w:r>
              <w:rPr>
                <w:color w:val="000000"/>
                <w:sz w:val="16"/>
                <w:szCs w:val="16"/>
              </w:rPr>
              <w:t>Cellulophaga_phage_Nekkels_1_gene_90</w:t>
            </w:r>
          </w:p>
        </w:tc>
        <w:tc>
          <w:tcPr>
            <w:tcW w:w="723" w:type="dxa"/>
            <w:tcBorders>
              <w:top w:val="nil"/>
              <w:left w:val="nil"/>
              <w:bottom w:val="single" w:sz="8" w:space="0" w:color="000000"/>
              <w:right w:val="single" w:sz="8" w:space="0" w:color="000000"/>
            </w:tcBorders>
            <w:shd w:val="clear" w:color="auto" w:fill="auto"/>
            <w:vAlign w:val="center"/>
          </w:tcPr>
          <w:p w14:paraId="73C1BD73" w14:textId="77777777" w:rsidR="008E13C7" w:rsidRDefault="003A4FBD">
            <w:pPr>
              <w:jc w:val="center"/>
              <w:rPr>
                <w:color w:val="000000"/>
                <w:sz w:val="16"/>
                <w:szCs w:val="16"/>
              </w:rPr>
            </w:pPr>
            <w:r>
              <w:rPr>
                <w:color w:val="000000"/>
                <w:sz w:val="16"/>
                <w:szCs w:val="16"/>
              </w:rPr>
              <w:t>22</w:t>
            </w:r>
          </w:p>
        </w:tc>
        <w:tc>
          <w:tcPr>
            <w:tcW w:w="616" w:type="dxa"/>
            <w:tcBorders>
              <w:top w:val="nil"/>
              <w:left w:val="nil"/>
              <w:bottom w:val="single" w:sz="8" w:space="0" w:color="000000"/>
              <w:right w:val="single" w:sz="8" w:space="0" w:color="000000"/>
            </w:tcBorders>
            <w:shd w:val="clear" w:color="auto" w:fill="auto"/>
            <w:vAlign w:val="center"/>
          </w:tcPr>
          <w:p w14:paraId="6A8DEA13" w14:textId="77777777" w:rsidR="008E13C7" w:rsidRDefault="003A4FBD">
            <w:pPr>
              <w:jc w:val="center"/>
              <w:rPr>
                <w:color w:val="000000"/>
                <w:sz w:val="16"/>
                <w:szCs w:val="16"/>
              </w:rPr>
            </w:pPr>
            <w:r>
              <w:rPr>
                <w:color w:val="000000"/>
                <w:sz w:val="16"/>
                <w:szCs w:val="16"/>
              </w:rPr>
              <w:t>49934</w:t>
            </w:r>
          </w:p>
        </w:tc>
        <w:tc>
          <w:tcPr>
            <w:tcW w:w="616" w:type="dxa"/>
            <w:tcBorders>
              <w:top w:val="nil"/>
              <w:left w:val="nil"/>
              <w:bottom w:val="single" w:sz="8" w:space="0" w:color="000000"/>
              <w:right w:val="single" w:sz="8" w:space="0" w:color="000000"/>
            </w:tcBorders>
            <w:shd w:val="clear" w:color="auto" w:fill="auto"/>
            <w:vAlign w:val="center"/>
          </w:tcPr>
          <w:p w14:paraId="6159BA22" w14:textId="77777777" w:rsidR="008E13C7" w:rsidRDefault="003A4FBD">
            <w:pPr>
              <w:jc w:val="center"/>
              <w:rPr>
                <w:color w:val="000000"/>
                <w:sz w:val="16"/>
                <w:szCs w:val="16"/>
              </w:rPr>
            </w:pPr>
            <w:r>
              <w:rPr>
                <w:color w:val="000000"/>
                <w:sz w:val="16"/>
                <w:szCs w:val="16"/>
              </w:rPr>
              <w:t>51823</w:t>
            </w:r>
          </w:p>
        </w:tc>
        <w:tc>
          <w:tcPr>
            <w:tcW w:w="2433" w:type="dxa"/>
            <w:tcBorders>
              <w:top w:val="nil"/>
              <w:left w:val="nil"/>
              <w:bottom w:val="single" w:sz="8" w:space="0" w:color="000000"/>
              <w:right w:val="single" w:sz="8" w:space="0" w:color="000000"/>
            </w:tcBorders>
            <w:shd w:val="clear" w:color="auto" w:fill="auto"/>
            <w:vAlign w:val="center"/>
          </w:tcPr>
          <w:p w14:paraId="4A46A562" w14:textId="77777777" w:rsidR="008E13C7" w:rsidRDefault="003A4FBD">
            <w:pPr>
              <w:rPr>
                <w:color w:val="000000"/>
                <w:sz w:val="16"/>
                <w:szCs w:val="16"/>
              </w:rPr>
            </w:pPr>
            <w:r>
              <w:rPr>
                <w:color w:val="000000"/>
                <w:sz w:val="16"/>
                <w:szCs w:val="16"/>
              </w:rPr>
              <w:t xml:space="preserve">DNA primase/helicase, TOPRIM </w:t>
            </w:r>
          </w:p>
        </w:tc>
      </w:tr>
      <w:tr w:rsidR="008E13C7" w14:paraId="30B7E7C1"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032C1EA"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5645E262" w14:textId="77777777" w:rsidR="008E13C7" w:rsidRDefault="003A4FBD">
            <w:pPr>
              <w:rPr>
                <w:color w:val="000000"/>
                <w:sz w:val="16"/>
                <w:szCs w:val="16"/>
              </w:rPr>
            </w:pPr>
            <w:r>
              <w:rPr>
                <w:color w:val="000000"/>
                <w:sz w:val="16"/>
                <w:szCs w:val="16"/>
              </w:rPr>
              <w:t>Cellulophaga_phage_Nekkels_1_gene_53</w:t>
            </w:r>
          </w:p>
        </w:tc>
        <w:tc>
          <w:tcPr>
            <w:tcW w:w="723" w:type="dxa"/>
            <w:tcBorders>
              <w:top w:val="nil"/>
              <w:left w:val="nil"/>
              <w:bottom w:val="single" w:sz="8" w:space="0" w:color="000000"/>
              <w:right w:val="single" w:sz="8" w:space="0" w:color="000000"/>
            </w:tcBorders>
            <w:shd w:val="clear" w:color="auto" w:fill="auto"/>
            <w:vAlign w:val="center"/>
          </w:tcPr>
          <w:p w14:paraId="520AA22B" w14:textId="77777777" w:rsidR="008E13C7" w:rsidRDefault="003A4FBD">
            <w:pPr>
              <w:jc w:val="center"/>
              <w:rPr>
                <w:color w:val="000000"/>
                <w:sz w:val="16"/>
                <w:szCs w:val="16"/>
              </w:rPr>
            </w:pPr>
            <w:r>
              <w:rPr>
                <w:color w:val="000000"/>
                <w:sz w:val="16"/>
                <w:szCs w:val="16"/>
              </w:rPr>
              <w:t>23</w:t>
            </w:r>
          </w:p>
        </w:tc>
        <w:tc>
          <w:tcPr>
            <w:tcW w:w="616" w:type="dxa"/>
            <w:tcBorders>
              <w:top w:val="nil"/>
              <w:left w:val="nil"/>
              <w:bottom w:val="single" w:sz="8" w:space="0" w:color="000000"/>
              <w:right w:val="single" w:sz="8" w:space="0" w:color="000000"/>
            </w:tcBorders>
            <w:shd w:val="clear" w:color="auto" w:fill="auto"/>
            <w:vAlign w:val="center"/>
          </w:tcPr>
          <w:p w14:paraId="7CFC19EB" w14:textId="77777777" w:rsidR="008E13C7" w:rsidRDefault="003A4FBD">
            <w:pPr>
              <w:jc w:val="center"/>
              <w:rPr>
                <w:color w:val="000000"/>
                <w:sz w:val="16"/>
                <w:szCs w:val="16"/>
              </w:rPr>
            </w:pPr>
            <w:r>
              <w:rPr>
                <w:color w:val="000000"/>
                <w:sz w:val="16"/>
                <w:szCs w:val="16"/>
              </w:rPr>
              <w:t>29102</w:t>
            </w:r>
          </w:p>
        </w:tc>
        <w:tc>
          <w:tcPr>
            <w:tcW w:w="616" w:type="dxa"/>
            <w:tcBorders>
              <w:top w:val="nil"/>
              <w:left w:val="nil"/>
              <w:bottom w:val="single" w:sz="8" w:space="0" w:color="000000"/>
              <w:right w:val="single" w:sz="8" w:space="0" w:color="000000"/>
            </w:tcBorders>
            <w:shd w:val="clear" w:color="auto" w:fill="auto"/>
            <w:vAlign w:val="center"/>
          </w:tcPr>
          <w:p w14:paraId="6E7B4574" w14:textId="77777777" w:rsidR="008E13C7" w:rsidRDefault="003A4FBD">
            <w:pPr>
              <w:jc w:val="center"/>
              <w:rPr>
                <w:color w:val="000000"/>
                <w:sz w:val="16"/>
                <w:szCs w:val="16"/>
              </w:rPr>
            </w:pPr>
            <w:r>
              <w:rPr>
                <w:color w:val="000000"/>
                <w:sz w:val="16"/>
                <w:szCs w:val="16"/>
              </w:rPr>
              <w:t>30568</w:t>
            </w:r>
          </w:p>
        </w:tc>
        <w:tc>
          <w:tcPr>
            <w:tcW w:w="2433" w:type="dxa"/>
            <w:tcBorders>
              <w:top w:val="nil"/>
              <w:left w:val="nil"/>
              <w:bottom w:val="single" w:sz="8" w:space="0" w:color="000000"/>
              <w:right w:val="single" w:sz="8" w:space="0" w:color="000000"/>
            </w:tcBorders>
            <w:shd w:val="clear" w:color="auto" w:fill="auto"/>
            <w:vAlign w:val="center"/>
          </w:tcPr>
          <w:p w14:paraId="0A24615D" w14:textId="77777777" w:rsidR="008E13C7" w:rsidRDefault="003A4FBD">
            <w:pPr>
              <w:rPr>
                <w:color w:val="000000"/>
                <w:sz w:val="16"/>
                <w:szCs w:val="16"/>
              </w:rPr>
            </w:pPr>
            <w:r>
              <w:rPr>
                <w:color w:val="000000"/>
                <w:sz w:val="16"/>
                <w:szCs w:val="16"/>
              </w:rPr>
              <w:t xml:space="preserve">structural protein </w:t>
            </w:r>
          </w:p>
        </w:tc>
      </w:tr>
      <w:tr w:rsidR="008E13C7" w14:paraId="45D9CC36"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A42AF15" w14:textId="77777777" w:rsidR="008E13C7" w:rsidRDefault="003A4FBD">
            <w:pPr>
              <w:rPr>
                <w:i/>
                <w:color w:val="000000"/>
                <w:sz w:val="16"/>
                <w:szCs w:val="16"/>
              </w:rPr>
            </w:pPr>
            <w:r>
              <w:rPr>
                <w:i/>
                <w:color w:val="000000"/>
                <w:sz w:val="16"/>
                <w:szCs w:val="16"/>
              </w:rPr>
              <w:lastRenderedPageBreak/>
              <w:t>Assiduviridae</w:t>
            </w:r>
          </w:p>
        </w:tc>
        <w:tc>
          <w:tcPr>
            <w:tcW w:w="3273" w:type="dxa"/>
            <w:tcBorders>
              <w:top w:val="nil"/>
              <w:left w:val="nil"/>
              <w:bottom w:val="single" w:sz="8" w:space="0" w:color="000000"/>
              <w:right w:val="single" w:sz="8" w:space="0" w:color="000000"/>
            </w:tcBorders>
            <w:shd w:val="clear" w:color="auto" w:fill="auto"/>
            <w:vAlign w:val="center"/>
          </w:tcPr>
          <w:p w14:paraId="0B43758D" w14:textId="77777777" w:rsidR="008E13C7" w:rsidRDefault="003A4FBD">
            <w:pPr>
              <w:rPr>
                <w:color w:val="000000"/>
                <w:sz w:val="16"/>
                <w:szCs w:val="16"/>
              </w:rPr>
            </w:pPr>
            <w:r>
              <w:rPr>
                <w:color w:val="000000"/>
                <w:sz w:val="16"/>
                <w:szCs w:val="16"/>
              </w:rPr>
              <w:t>Cellulophaga_phage_Nekkels_1_gene_11</w:t>
            </w:r>
          </w:p>
        </w:tc>
        <w:tc>
          <w:tcPr>
            <w:tcW w:w="723" w:type="dxa"/>
            <w:tcBorders>
              <w:top w:val="nil"/>
              <w:left w:val="nil"/>
              <w:bottom w:val="single" w:sz="8" w:space="0" w:color="000000"/>
              <w:right w:val="single" w:sz="8" w:space="0" w:color="000000"/>
            </w:tcBorders>
            <w:shd w:val="clear" w:color="auto" w:fill="auto"/>
            <w:vAlign w:val="center"/>
          </w:tcPr>
          <w:p w14:paraId="36014930" w14:textId="77777777" w:rsidR="008E13C7" w:rsidRDefault="003A4FBD">
            <w:pPr>
              <w:jc w:val="center"/>
              <w:rPr>
                <w:color w:val="000000"/>
                <w:sz w:val="16"/>
                <w:szCs w:val="16"/>
              </w:rPr>
            </w:pPr>
            <w:r>
              <w:rPr>
                <w:color w:val="000000"/>
                <w:sz w:val="16"/>
                <w:szCs w:val="16"/>
              </w:rPr>
              <w:t>28</w:t>
            </w:r>
          </w:p>
        </w:tc>
        <w:tc>
          <w:tcPr>
            <w:tcW w:w="616" w:type="dxa"/>
            <w:tcBorders>
              <w:top w:val="nil"/>
              <w:left w:val="nil"/>
              <w:bottom w:val="single" w:sz="8" w:space="0" w:color="000000"/>
              <w:right w:val="single" w:sz="8" w:space="0" w:color="000000"/>
            </w:tcBorders>
            <w:shd w:val="clear" w:color="auto" w:fill="auto"/>
            <w:vAlign w:val="center"/>
          </w:tcPr>
          <w:p w14:paraId="6A617B4B" w14:textId="77777777" w:rsidR="008E13C7" w:rsidRDefault="003A4FBD">
            <w:pPr>
              <w:jc w:val="center"/>
              <w:rPr>
                <w:color w:val="000000"/>
                <w:sz w:val="16"/>
                <w:szCs w:val="16"/>
              </w:rPr>
            </w:pPr>
            <w:r>
              <w:rPr>
                <w:color w:val="000000"/>
                <w:sz w:val="16"/>
                <w:szCs w:val="16"/>
              </w:rPr>
              <w:t>3689</w:t>
            </w:r>
          </w:p>
        </w:tc>
        <w:tc>
          <w:tcPr>
            <w:tcW w:w="616" w:type="dxa"/>
            <w:tcBorders>
              <w:top w:val="nil"/>
              <w:left w:val="nil"/>
              <w:bottom w:val="single" w:sz="8" w:space="0" w:color="000000"/>
              <w:right w:val="single" w:sz="8" w:space="0" w:color="000000"/>
            </w:tcBorders>
            <w:shd w:val="clear" w:color="auto" w:fill="auto"/>
            <w:vAlign w:val="center"/>
          </w:tcPr>
          <w:p w14:paraId="38C3E9AD" w14:textId="77777777" w:rsidR="008E13C7" w:rsidRDefault="003A4FBD">
            <w:pPr>
              <w:jc w:val="center"/>
              <w:rPr>
                <w:color w:val="000000"/>
                <w:sz w:val="16"/>
                <w:szCs w:val="16"/>
              </w:rPr>
            </w:pPr>
            <w:r>
              <w:rPr>
                <w:color w:val="000000"/>
                <w:sz w:val="16"/>
                <w:szCs w:val="16"/>
              </w:rPr>
              <w:t>4102</w:t>
            </w:r>
          </w:p>
        </w:tc>
        <w:tc>
          <w:tcPr>
            <w:tcW w:w="2433" w:type="dxa"/>
            <w:tcBorders>
              <w:top w:val="nil"/>
              <w:left w:val="nil"/>
              <w:bottom w:val="single" w:sz="8" w:space="0" w:color="000000"/>
              <w:right w:val="single" w:sz="8" w:space="0" w:color="000000"/>
            </w:tcBorders>
            <w:shd w:val="clear" w:color="auto" w:fill="auto"/>
            <w:vAlign w:val="center"/>
          </w:tcPr>
          <w:p w14:paraId="4EE86E3C" w14:textId="77777777" w:rsidR="008E13C7" w:rsidRDefault="003A4FBD">
            <w:pPr>
              <w:rPr>
                <w:color w:val="000000"/>
                <w:sz w:val="16"/>
                <w:szCs w:val="16"/>
              </w:rPr>
            </w:pPr>
            <w:r>
              <w:rPr>
                <w:color w:val="000000"/>
                <w:sz w:val="16"/>
                <w:szCs w:val="16"/>
              </w:rPr>
              <w:t>Hypothetical protein</w:t>
            </w:r>
          </w:p>
        </w:tc>
      </w:tr>
      <w:tr w:rsidR="008E13C7" w14:paraId="2599833D"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F7C1A58"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670B7CEE" w14:textId="77777777" w:rsidR="008E13C7" w:rsidRDefault="003A4FBD">
            <w:pPr>
              <w:rPr>
                <w:color w:val="000000"/>
                <w:sz w:val="16"/>
                <w:szCs w:val="16"/>
              </w:rPr>
            </w:pPr>
            <w:r>
              <w:rPr>
                <w:color w:val="000000"/>
                <w:sz w:val="16"/>
                <w:szCs w:val="16"/>
              </w:rPr>
              <w:t>Cellulophaga_phage_Nekkels_1_gene_18</w:t>
            </w:r>
          </w:p>
        </w:tc>
        <w:tc>
          <w:tcPr>
            <w:tcW w:w="723" w:type="dxa"/>
            <w:tcBorders>
              <w:top w:val="nil"/>
              <w:left w:val="nil"/>
              <w:bottom w:val="single" w:sz="8" w:space="0" w:color="000000"/>
              <w:right w:val="single" w:sz="8" w:space="0" w:color="000000"/>
            </w:tcBorders>
            <w:shd w:val="clear" w:color="auto" w:fill="auto"/>
            <w:vAlign w:val="center"/>
          </w:tcPr>
          <w:p w14:paraId="3EC4A3EE" w14:textId="77777777" w:rsidR="008E13C7" w:rsidRDefault="003A4FBD">
            <w:pPr>
              <w:jc w:val="center"/>
              <w:rPr>
                <w:color w:val="000000"/>
                <w:sz w:val="16"/>
                <w:szCs w:val="16"/>
              </w:rPr>
            </w:pPr>
            <w:r>
              <w:rPr>
                <w:color w:val="000000"/>
                <w:sz w:val="16"/>
                <w:szCs w:val="16"/>
              </w:rPr>
              <w:t>29</w:t>
            </w:r>
          </w:p>
        </w:tc>
        <w:tc>
          <w:tcPr>
            <w:tcW w:w="616" w:type="dxa"/>
            <w:tcBorders>
              <w:top w:val="nil"/>
              <w:left w:val="nil"/>
              <w:bottom w:val="single" w:sz="8" w:space="0" w:color="000000"/>
              <w:right w:val="single" w:sz="8" w:space="0" w:color="000000"/>
            </w:tcBorders>
            <w:shd w:val="clear" w:color="auto" w:fill="auto"/>
            <w:vAlign w:val="center"/>
          </w:tcPr>
          <w:p w14:paraId="18D1C9C4" w14:textId="77777777" w:rsidR="008E13C7" w:rsidRDefault="003A4FBD">
            <w:pPr>
              <w:jc w:val="center"/>
              <w:rPr>
                <w:color w:val="000000"/>
                <w:sz w:val="16"/>
                <w:szCs w:val="16"/>
              </w:rPr>
            </w:pPr>
            <w:r>
              <w:rPr>
                <w:color w:val="000000"/>
                <w:sz w:val="16"/>
                <w:szCs w:val="16"/>
              </w:rPr>
              <w:t>6232</w:t>
            </w:r>
          </w:p>
        </w:tc>
        <w:tc>
          <w:tcPr>
            <w:tcW w:w="616" w:type="dxa"/>
            <w:tcBorders>
              <w:top w:val="nil"/>
              <w:left w:val="nil"/>
              <w:bottom w:val="single" w:sz="8" w:space="0" w:color="000000"/>
              <w:right w:val="single" w:sz="8" w:space="0" w:color="000000"/>
            </w:tcBorders>
            <w:shd w:val="clear" w:color="auto" w:fill="auto"/>
            <w:vAlign w:val="center"/>
          </w:tcPr>
          <w:p w14:paraId="433611AF" w14:textId="77777777" w:rsidR="008E13C7" w:rsidRDefault="003A4FBD">
            <w:pPr>
              <w:jc w:val="center"/>
              <w:rPr>
                <w:color w:val="000000"/>
                <w:sz w:val="16"/>
                <w:szCs w:val="16"/>
              </w:rPr>
            </w:pPr>
            <w:r>
              <w:rPr>
                <w:color w:val="000000"/>
                <w:sz w:val="16"/>
                <w:szCs w:val="16"/>
              </w:rPr>
              <w:t>6438</w:t>
            </w:r>
          </w:p>
        </w:tc>
        <w:tc>
          <w:tcPr>
            <w:tcW w:w="2433" w:type="dxa"/>
            <w:tcBorders>
              <w:top w:val="nil"/>
              <w:left w:val="nil"/>
              <w:bottom w:val="single" w:sz="8" w:space="0" w:color="000000"/>
              <w:right w:val="single" w:sz="8" w:space="0" w:color="000000"/>
            </w:tcBorders>
            <w:shd w:val="clear" w:color="auto" w:fill="auto"/>
            <w:vAlign w:val="center"/>
          </w:tcPr>
          <w:p w14:paraId="0C514A3B" w14:textId="77777777" w:rsidR="008E13C7" w:rsidRDefault="003A4FBD">
            <w:pPr>
              <w:rPr>
                <w:color w:val="000000"/>
                <w:sz w:val="16"/>
                <w:szCs w:val="16"/>
              </w:rPr>
            </w:pPr>
            <w:r>
              <w:rPr>
                <w:color w:val="000000"/>
                <w:sz w:val="16"/>
                <w:szCs w:val="16"/>
              </w:rPr>
              <w:t>Hypothetical protein</w:t>
            </w:r>
          </w:p>
        </w:tc>
      </w:tr>
      <w:tr w:rsidR="008E13C7" w14:paraId="5C27B87E"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D4C91C8"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4D81583B" w14:textId="77777777" w:rsidR="008E13C7" w:rsidRDefault="003A4FBD">
            <w:pPr>
              <w:rPr>
                <w:color w:val="000000"/>
                <w:sz w:val="16"/>
                <w:szCs w:val="16"/>
              </w:rPr>
            </w:pPr>
            <w:r>
              <w:rPr>
                <w:color w:val="000000"/>
                <w:sz w:val="16"/>
                <w:szCs w:val="16"/>
              </w:rPr>
              <w:t>Cellulophaga_phage_Nekkels_1_gene_54</w:t>
            </w:r>
          </w:p>
        </w:tc>
        <w:tc>
          <w:tcPr>
            <w:tcW w:w="723" w:type="dxa"/>
            <w:tcBorders>
              <w:top w:val="nil"/>
              <w:left w:val="nil"/>
              <w:bottom w:val="single" w:sz="8" w:space="0" w:color="000000"/>
              <w:right w:val="single" w:sz="8" w:space="0" w:color="000000"/>
            </w:tcBorders>
            <w:shd w:val="clear" w:color="auto" w:fill="auto"/>
            <w:vAlign w:val="center"/>
          </w:tcPr>
          <w:p w14:paraId="7622C093" w14:textId="77777777" w:rsidR="008E13C7" w:rsidRDefault="003A4FBD">
            <w:pPr>
              <w:jc w:val="center"/>
              <w:rPr>
                <w:color w:val="000000"/>
                <w:sz w:val="16"/>
                <w:szCs w:val="16"/>
              </w:rPr>
            </w:pPr>
            <w:r>
              <w:rPr>
                <w:color w:val="000000"/>
                <w:sz w:val="16"/>
                <w:szCs w:val="16"/>
              </w:rPr>
              <w:t>30</w:t>
            </w:r>
          </w:p>
        </w:tc>
        <w:tc>
          <w:tcPr>
            <w:tcW w:w="616" w:type="dxa"/>
            <w:tcBorders>
              <w:top w:val="nil"/>
              <w:left w:val="nil"/>
              <w:bottom w:val="single" w:sz="8" w:space="0" w:color="000000"/>
              <w:right w:val="single" w:sz="8" w:space="0" w:color="000000"/>
            </w:tcBorders>
            <w:shd w:val="clear" w:color="auto" w:fill="auto"/>
            <w:vAlign w:val="center"/>
          </w:tcPr>
          <w:p w14:paraId="2E42ABE2" w14:textId="77777777" w:rsidR="008E13C7" w:rsidRDefault="003A4FBD">
            <w:pPr>
              <w:jc w:val="center"/>
              <w:rPr>
                <w:color w:val="000000"/>
                <w:sz w:val="16"/>
                <w:szCs w:val="16"/>
              </w:rPr>
            </w:pPr>
            <w:r>
              <w:rPr>
                <w:color w:val="000000"/>
                <w:sz w:val="16"/>
                <w:szCs w:val="16"/>
              </w:rPr>
              <w:t>30576</w:t>
            </w:r>
          </w:p>
        </w:tc>
        <w:tc>
          <w:tcPr>
            <w:tcW w:w="616" w:type="dxa"/>
            <w:tcBorders>
              <w:top w:val="nil"/>
              <w:left w:val="nil"/>
              <w:bottom w:val="single" w:sz="8" w:space="0" w:color="000000"/>
              <w:right w:val="single" w:sz="8" w:space="0" w:color="000000"/>
            </w:tcBorders>
            <w:shd w:val="clear" w:color="auto" w:fill="auto"/>
            <w:vAlign w:val="center"/>
          </w:tcPr>
          <w:p w14:paraId="4EC8C6E8" w14:textId="77777777" w:rsidR="008E13C7" w:rsidRDefault="003A4FBD">
            <w:pPr>
              <w:jc w:val="center"/>
              <w:rPr>
                <w:color w:val="000000"/>
                <w:sz w:val="16"/>
                <w:szCs w:val="16"/>
              </w:rPr>
            </w:pPr>
            <w:r>
              <w:rPr>
                <w:color w:val="000000"/>
                <w:sz w:val="16"/>
                <w:szCs w:val="16"/>
              </w:rPr>
              <w:t>33023</w:t>
            </w:r>
          </w:p>
        </w:tc>
        <w:tc>
          <w:tcPr>
            <w:tcW w:w="2433" w:type="dxa"/>
            <w:tcBorders>
              <w:top w:val="nil"/>
              <w:left w:val="nil"/>
              <w:bottom w:val="single" w:sz="8" w:space="0" w:color="000000"/>
              <w:right w:val="single" w:sz="8" w:space="0" w:color="000000"/>
            </w:tcBorders>
            <w:shd w:val="clear" w:color="auto" w:fill="auto"/>
            <w:vAlign w:val="center"/>
          </w:tcPr>
          <w:p w14:paraId="078388E7" w14:textId="77777777" w:rsidR="008E13C7" w:rsidRDefault="003A4FBD">
            <w:pPr>
              <w:rPr>
                <w:color w:val="000000"/>
                <w:sz w:val="16"/>
                <w:szCs w:val="16"/>
              </w:rPr>
            </w:pPr>
            <w:r>
              <w:rPr>
                <w:color w:val="000000"/>
                <w:sz w:val="16"/>
                <w:szCs w:val="16"/>
              </w:rPr>
              <w:t xml:space="preserve">pectate lyase </w:t>
            </w:r>
          </w:p>
        </w:tc>
      </w:tr>
      <w:tr w:rsidR="008E13C7" w14:paraId="0CCD49FC"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ADDAAE9"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24F2B77D" w14:textId="77777777" w:rsidR="008E13C7" w:rsidRDefault="003A4FBD">
            <w:pPr>
              <w:rPr>
                <w:color w:val="000000"/>
                <w:sz w:val="16"/>
                <w:szCs w:val="16"/>
              </w:rPr>
            </w:pPr>
            <w:r>
              <w:rPr>
                <w:color w:val="000000"/>
                <w:sz w:val="16"/>
                <w:szCs w:val="16"/>
              </w:rPr>
              <w:t>Cellulophaga_phage_Nekkels_1_gene_89</w:t>
            </w:r>
          </w:p>
        </w:tc>
        <w:tc>
          <w:tcPr>
            <w:tcW w:w="723" w:type="dxa"/>
            <w:tcBorders>
              <w:top w:val="nil"/>
              <w:left w:val="nil"/>
              <w:bottom w:val="single" w:sz="8" w:space="0" w:color="000000"/>
              <w:right w:val="single" w:sz="8" w:space="0" w:color="000000"/>
            </w:tcBorders>
            <w:shd w:val="clear" w:color="auto" w:fill="auto"/>
            <w:vAlign w:val="center"/>
          </w:tcPr>
          <w:p w14:paraId="0E760038" w14:textId="77777777" w:rsidR="008E13C7" w:rsidRDefault="003A4FBD">
            <w:pPr>
              <w:jc w:val="center"/>
              <w:rPr>
                <w:color w:val="000000"/>
                <w:sz w:val="16"/>
                <w:szCs w:val="16"/>
              </w:rPr>
            </w:pPr>
            <w:r>
              <w:rPr>
                <w:color w:val="000000"/>
                <w:sz w:val="16"/>
                <w:szCs w:val="16"/>
              </w:rPr>
              <w:t>41</w:t>
            </w:r>
          </w:p>
        </w:tc>
        <w:tc>
          <w:tcPr>
            <w:tcW w:w="616" w:type="dxa"/>
            <w:tcBorders>
              <w:top w:val="nil"/>
              <w:left w:val="nil"/>
              <w:bottom w:val="single" w:sz="8" w:space="0" w:color="000000"/>
              <w:right w:val="single" w:sz="8" w:space="0" w:color="000000"/>
            </w:tcBorders>
            <w:shd w:val="clear" w:color="auto" w:fill="auto"/>
            <w:vAlign w:val="center"/>
          </w:tcPr>
          <w:p w14:paraId="5FF31499" w14:textId="77777777" w:rsidR="008E13C7" w:rsidRDefault="003A4FBD">
            <w:pPr>
              <w:jc w:val="center"/>
              <w:rPr>
                <w:color w:val="000000"/>
                <w:sz w:val="16"/>
                <w:szCs w:val="16"/>
              </w:rPr>
            </w:pPr>
            <w:r>
              <w:rPr>
                <w:color w:val="000000"/>
                <w:sz w:val="16"/>
                <w:szCs w:val="16"/>
              </w:rPr>
              <w:t>49095</w:t>
            </w:r>
          </w:p>
        </w:tc>
        <w:tc>
          <w:tcPr>
            <w:tcW w:w="616" w:type="dxa"/>
            <w:tcBorders>
              <w:top w:val="nil"/>
              <w:left w:val="nil"/>
              <w:bottom w:val="single" w:sz="8" w:space="0" w:color="000000"/>
              <w:right w:val="single" w:sz="8" w:space="0" w:color="000000"/>
            </w:tcBorders>
            <w:shd w:val="clear" w:color="auto" w:fill="auto"/>
            <w:vAlign w:val="center"/>
          </w:tcPr>
          <w:p w14:paraId="0B6A0A87" w14:textId="77777777" w:rsidR="008E13C7" w:rsidRDefault="003A4FBD">
            <w:pPr>
              <w:jc w:val="center"/>
              <w:rPr>
                <w:color w:val="000000"/>
                <w:sz w:val="16"/>
                <w:szCs w:val="16"/>
              </w:rPr>
            </w:pPr>
            <w:r>
              <w:rPr>
                <w:color w:val="000000"/>
                <w:sz w:val="16"/>
                <w:szCs w:val="16"/>
              </w:rPr>
              <w:t>49931</w:t>
            </w:r>
          </w:p>
        </w:tc>
        <w:tc>
          <w:tcPr>
            <w:tcW w:w="2433" w:type="dxa"/>
            <w:tcBorders>
              <w:top w:val="nil"/>
              <w:left w:val="nil"/>
              <w:bottom w:val="single" w:sz="8" w:space="0" w:color="000000"/>
              <w:right w:val="single" w:sz="8" w:space="0" w:color="000000"/>
            </w:tcBorders>
            <w:shd w:val="clear" w:color="auto" w:fill="auto"/>
            <w:vAlign w:val="center"/>
          </w:tcPr>
          <w:p w14:paraId="7E228174" w14:textId="77777777" w:rsidR="008E13C7" w:rsidRDefault="003A4FBD">
            <w:pPr>
              <w:rPr>
                <w:color w:val="000000"/>
                <w:sz w:val="16"/>
                <w:szCs w:val="16"/>
              </w:rPr>
            </w:pPr>
            <w:r>
              <w:rPr>
                <w:color w:val="000000"/>
                <w:sz w:val="16"/>
                <w:szCs w:val="16"/>
              </w:rPr>
              <w:t>Hypothetical protein</w:t>
            </w:r>
          </w:p>
        </w:tc>
      </w:tr>
      <w:tr w:rsidR="008E13C7" w14:paraId="1F1932DD"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A9C125A"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1078DD51" w14:textId="77777777" w:rsidR="008E13C7" w:rsidRDefault="003A4FBD">
            <w:pPr>
              <w:rPr>
                <w:color w:val="000000"/>
                <w:sz w:val="16"/>
                <w:szCs w:val="16"/>
              </w:rPr>
            </w:pPr>
            <w:r>
              <w:rPr>
                <w:color w:val="000000"/>
                <w:sz w:val="16"/>
                <w:szCs w:val="16"/>
              </w:rPr>
              <w:t>Cellulophaga_phage_Nekkels_1_gene_69</w:t>
            </w:r>
          </w:p>
        </w:tc>
        <w:tc>
          <w:tcPr>
            <w:tcW w:w="723" w:type="dxa"/>
            <w:tcBorders>
              <w:top w:val="nil"/>
              <w:left w:val="nil"/>
              <w:bottom w:val="single" w:sz="8" w:space="0" w:color="000000"/>
              <w:right w:val="single" w:sz="8" w:space="0" w:color="000000"/>
            </w:tcBorders>
            <w:shd w:val="clear" w:color="auto" w:fill="auto"/>
            <w:vAlign w:val="center"/>
          </w:tcPr>
          <w:p w14:paraId="07CF1F02" w14:textId="77777777" w:rsidR="008E13C7" w:rsidRDefault="003A4FBD">
            <w:pPr>
              <w:jc w:val="center"/>
              <w:rPr>
                <w:color w:val="000000"/>
                <w:sz w:val="16"/>
                <w:szCs w:val="16"/>
              </w:rPr>
            </w:pPr>
            <w:r>
              <w:rPr>
                <w:color w:val="000000"/>
                <w:sz w:val="16"/>
                <w:szCs w:val="16"/>
              </w:rPr>
              <w:t>47</w:t>
            </w:r>
          </w:p>
        </w:tc>
        <w:tc>
          <w:tcPr>
            <w:tcW w:w="616" w:type="dxa"/>
            <w:tcBorders>
              <w:top w:val="nil"/>
              <w:left w:val="nil"/>
              <w:bottom w:val="single" w:sz="8" w:space="0" w:color="000000"/>
              <w:right w:val="single" w:sz="8" w:space="0" w:color="000000"/>
            </w:tcBorders>
            <w:shd w:val="clear" w:color="auto" w:fill="auto"/>
            <w:vAlign w:val="center"/>
          </w:tcPr>
          <w:p w14:paraId="2FE53425" w14:textId="77777777" w:rsidR="008E13C7" w:rsidRDefault="003A4FBD">
            <w:pPr>
              <w:jc w:val="center"/>
              <w:rPr>
                <w:color w:val="000000"/>
                <w:sz w:val="16"/>
                <w:szCs w:val="16"/>
              </w:rPr>
            </w:pPr>
            <w:r>
              <w:rPr>
                <w:color w:val="000000"/>
                <w:sz w:val="16"/>
                <w:szCs w:val="16"/>
              </w:rPr>
              <w:t>40422</w:t>
            </w:r>
          </w:p>
        </w:tc>
        <w:tc>
          <w:tcPr>
            <w:tcW w:w="616" w:type="dxa"/>
            <w:tcBorders>
              <w:top w:val="nil"/>
              <w:left w:val="nil"/>
              <w:bottom w:val="single" w:sz="8" w:space="0" w:color="000000"/>
              <w:right w:val="single" w:sz="8" w:space="0" w:color="000000"/>
            </w:tcBorders>
            <w:shd w:val="clear" w:color="auto" w:fill="auto"/>
            <w:vAlign w:val="center"/>
          </w:tcPr>
          <w:p w14:paraId="070E2D90" w14:textId="77777777" w:rsidR="008E13C7" w:rsidRDefault="003A4FBD">
            <w:pPr>
              <w:jc w:val="center"/>
              <w:rPr>
                <w:color w:val="000000"/>
                <w:sz w:val="16"/>
                <w:szCs w:val="16"/>
              </w:rPr>
            </w:pPr>
            <w:r>
              <w:rPr>
                <w:color w:val="000000"/>
                <w:sz w:val="16"/>
                <w:szCs w:val="16"/>
              </w:rPr>
              <w:t>40601</w:t>
            </w:r>
          </w:p>
        </w:tc>
        <w:tc>
          <w:tcPr>
            <w:tcW w:w="2433" w:type="dxa"/>
            <w:tcBorders>
              <w:top w:val="nil"/>
              <w:left w:val="nil"/>
              <w:bottom w:val="single" w:sz="8" w:space="0" w:color="000000"/>
              <w:right w:val="single" w:sz="8" w:space="0" w:color="000000"/>
            </w:tcBorders>
            <w:shd w:val="clear" w:color="auto" w:fill="auto"/>
            <w:vAlign w:val="center"/>
          </w:tcPr>
          <w:p w14:paraId="45F690AE" w14:textId="77777777" w:rsidR="008E13C7" w:rsidRDefault="003A4FBD">
            <w:pPr>
              <w:rPr>
                <w:color w:val="000000"/>
                <w:sz w:val="16"/>
                <w:szCs w:val="16"/>
              </w:rPr>
            </w:pPr>
            <w:r>
              <w:rPr>
                <w:color w:val="000000"/>
                <w:sz w:val="16"/>
                <w:szCs w:val="16"/>
              </w:rPr>
              <w:t>Hypothetical protein</w:t>
            </w:r>
          </w:p>
        </w:tc>
      </w:tr>
      <w:tr w:rsidR="008E13C7" w14:paraId="6C0554EE"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4C0FEFC"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1B02D3F4" w14:textId="77777777" w:rsidR="008E13C7" w:rsidRDefault="003A4FBD">
            <w:pPr>
              <w:rPr>
                <w:color w:val="000000"/>
                <w:sz w:val="16"/>
                <w:szCs w:val="16"/>
              </w:rPr>
            </w:pPr>
            <w:r>
              <w:rPr>
                <w:color w:val="000000"/>
                <w:sz w:val="16"/>
                <w:szCs w:val="16"/>
              </w:rPr>
              <w:t>Cellulophaga_phage_Nekkels_1_gene_70</w:t>
            </w:r>
          </w:p>
        </w:tc>
        <w:tc>
          <w:tcPr>
            <w:tcW w:w="723" w:type="dxa"/>
            <w:tcBorders>
              <w:top w:val="nil"/>
              <w:left w:val="nil"/>
              <w:bottom w:val="single" w:sz="8" w:space="0" w:color="000000"/>
              <w:right w:val="single" w:sz="8" w:space="0" w:color="000000"/>
            </w:tcBorders>
            <w:shd w:val="clear" w:color="auto" w:fill="auto"/>
            <w:vAlign w:val="center"/>
          </w:tcPr>
          <w:p w14:paraId="5689F947" w14:textId="77777777" w:rsidR="008E13C7" w:rsidRDefault="003A4FBD">
            <w:pPr>
              <w:jc w:val="center"/>
              <w:rPr>
                <w:color w:val="000000"/>
                <w:sz w:val="16"/>
                <w:szCs w:val="16"/>
              </w:rPr>
            </w:pPr>
            <w:r>
              <w:rPr>
                <w:color w:val="000000"/>
                <w:sz w:val="16"/>
                <w:szCs w:val="16"/>
              </w:rPr>
              <w:t>48</w:t>
            </w:r>
          </w:p>
        </w:tc>
        <w:tc>
          <w:tcPr>
            <w:tcW w:w="616" w:type="dxa"/>
            <w:tcBorders>
              <w:top w:val="nil"/>
              <w:left w:val="nil"/>
              <w:bottom w:val="single" w:sz="8" w:space="0" w:color="000000"/>
              <w:right w:val="single" w:sz="8" w:space="0" w:color="000000"/>
            </w:tcBorders>
            <w:shd w:val="clear" w:color="auto" w:fill="auto"/>
            <w:vAlign w:val="center"/>
          </w:tcPr>
          <w:p w14:paraId="062CF722" w14:textId="77777777" w:rsidR="008E13C7" w:rsidRDefault="003A4FBD">
            <w:pPr>
              <w:jc w:val="center"/>
              <w:rPr>
                <w:color w:val="000000"/>
                <w:sz w:val="16"/>
                <w:szCs w:val="16"/>
              </w:rPr>
            </w:pPr>
            <w:r>
              <w:rPr>
                <w:color w:val="000000"/>
                <w:sz w:val="16"/>
                <w:szCs w:val="16"/>
              </w:rPr>
              <w:t>40598</w:t>
            </w:r>
          </w:p>
        </w:tc>
        <w:tc>
          <w:tcPr>
            <w:tcW w:w="616" w:type="dxa"/>
            <w:tcBorders>
              <w:top w:val="nil"/>
              <w:left w:val="nil"/>
              <w:bottom w:val="single" w:sz="8" w:space="0" w:color="000000"/>
              <w:right w:val="single" w:sz="8" w:space="0" w:color="000000"/>
            </w:tcBorders>
            <w:shd w:val="clear" w:color="auto" w:fill="auto"/>
            <w:vAlign w:val="center"/>
          </w:tcPr>
          <w:p w14:paraId="06117AC5" w14:textId="77777777" w:rsidR="008E13C7" w:rsidRDefault="003A4FBD">
            <w:pPr>
              <w:jc w:val="center"/>
              <w:rPr>
                <w:color w:val="000000"/>
                <w:sz w:val="16"/>
                <w:szCs w:val="16"/>
              </w:rPr>
            </w:pPr>
            <w:r>
              <w:rPr>
                <w:color w:val="000000"/>
                <w:sz w:val="16"/>
                <w:szCs w:val="16"/>
              </w:rPr>
              <w:t>41071</w:t>
            </w:r>
          </w:p>
        </w:tc>
        <w:tc>
          <w:tcPr>
            <w:tcW w:w="2433" w:type="dxa"/>
            <w:tcBorders>
              <w:top w:val="nil"/>
              <w:left w:val="nil"/>
              <w:bottom w:val="single" w:sz="8" w:space="0" w:color="000000"/>
              <w:right w:val="single" w:sz="8" w:space="0" w:color="000000"/>
            </w:tcBorders>
            <w:shd w:val="clear" w:color="auto" w:fill="auto"/>
            <w:vAlign w:val="center"/>
          </w:tcPr>
          <w:p w14:paraId="679F7982" w14:textId="77777777" w:rsidR="008E13C7" w:rsidRDefault="003A4FBD">
            <w:pPr>
              <w:rPr>
                <w:color w:val="000000"/>
                <w:sz w:val="16"/>
                <w:szCs w:val="16"/>
              </w:rPr>
            </w:pPr>
            <w:r>
              <w:rPr>
                <w:color w:val="000000"/>
                <w:sz w:val="16"/>
                <w:szCs w:val="16"/>
              </w:rPr>
              <w:t>Hypothetical protein</w:t>
            </w:r>
          </w:p>
        </w:tc>
      </w:tr>
      <w:tr w:rsidR="008E13C7" w14:paraId="6601B4A1"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3980D19"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1B3B3B72" w14:textId="77777777" w:rsidR="008E13C7" w:rsidRDefault="003A4FBD">
            <w:pPr>
              <w:rPr>
                <w:color w:val="000000"/>
                <w:sz w:val="16"/>
                <w:szCs w:val="16"/>
              </w:rPr>
            </w:pPr>
            <w:r>
              <w:rPr>
                <w:color w:val="000000"/>
                <w:sz w:val="16"/>
                <w:szCs w:val="16"/>
              </w:rPr>
              <w:t>Cellulophaga_phage_Nekkels_1_gene_73</w:t>
            </w:r>
          </w:p>
        </w:tc>
        <w:tc>
          <w:tcPr>
            <w:tcW w:w="723" w:type="dxa"/>
            <w:tcBorders>
              <w:top w:val="nil"/>
              <w:left w:val="nil"/>
              <w:bottom w:val="single" w:sz="8" w:space="0" w:color="000000"/>
              <w:right w:val="single" w:sz="8" w:space="0" w:color="000000"/>
            </w:tcBorders>
            <w:shd w:val="clear" w:color="auto" w:fill="auto"/>
            <w:vAlign w:val="center"/>
          </w:tcPr>
          <w:p w14:paraId="4A644334" w14:textId="77777777" w:rsidR="008E13C7" w:rsidRDefault="003A4FBD">
            <w:pPr>
              <w:jc w:val="center"/>
              <w:rPr>
                <w:color w:val="000000"/>
                <w:sz w:val="16"/>
                <w:szCs w:val="16"/>
              </w:rPr>
            </w:pPr>
            <w:r>
              <w:rPr>
                <w:color w:val="000000"/>
                <w:sz w:val="16"/>
                <w:szCs w:val="16"/>
              </w:rPr>
              <w:t>49</w:t>
            </w:r>
          </w:p>
        </w:tc>
        <w:tc>
          <w:tcPr>
            <w:tcW w:w="616" w:type="dxa"/>
            <w:tcBorders>
              <w:top w:val="nil"/>
              <w:left w:val="nil"/>
              <w:bottom w:val="single" w:sz="8" w:space="0" w:color="000000"/>
              <w:right w:val="single" w:sz="8" w:space="0" w:color="000000"/>
            </w:tcBorders>
            <w:shd w:val="clear" w:color="auto" w:fill="auto"/>
            <w:vAlign w:val="center"/>
          </w:tcPr>
          <w:p w14:paraId="037303FA" w14:textId="77777777" w:rsidR="008E13C7" w:rsidRDefault="003A4FBD">
            <w:pPr>
              <w:jc w:val="center"/>
              <w:rPr>
                <w:color w:val="000000"/>
                <w:sz w:val="16"/>
                <w:szCs w:val="16"/>
              </w:rPr>
            </w:pPr>
            <w:r>
              <w:rPr>
                <w:color w:val="000000"/>
                <w:sz w:val="16"/>
                <w:szCs w:val="16"/>
              </w:rPr>
              <w:t>43082</w:t>
            </w:r>
          </w:p>
        </w:tc>
        <w:tc>
          <w:tcPr>
            <w:tcW w:w="616" w:type="dxa"/>
            <w:tcBorders>
              <w:top w:val="nil"/>
              <w:left w:val="nil"/>
              <w:bottom w:val="single" w:sz="8" w:space="0" w:color="000000"/>
              <w:right w:val="single" w:sz="8" w:space="0" w:color="000000"/>
            </w:tcBorders>
            <w:shd w:val="clear" w:color="auto" w:fill="auto"/>
            <w:vAlign w:val="center"/>
          </w:tcPr>
          <w:p w14:paraId="6E6C3861" w14:textId="77777777" w:rsidR="008E13C7" w:rsidRDefault="003A4FBD">
            <w:pPr>
              <w:jc w:val="center"/>
              <w:rPr>
                <w:color w:val="000000"/>
                <w:sz w:val="16"/>
                <w:szCs w:val="16"/>
              </w:rPr>
            </w:pPr>
            <w:r>
              <w:rPr>
                <w:color w:val="000000"/>
                <w:sz w:val="16"/>
                <w:szCs w:val="16"/>
              </w:rPr>
              <w:t>43405</w:t>
            </w:r>
          </w:p>
        </w:tc>
        <w:tc>
          <w:tcPr>
            <w:tcW w:w="2433" w:type="dxa"/>
            <w:tcBorders>
              <w:top w:val="nil"/>
              <w:left w:val="nil"/>
              <w:bottom w:val="single" w:sz="8" w:space="0" w:color="000000"/>
              <w:right w:val="single" w:sz="8" w:space="0" w:color="000000"/>
            </w:tcBorders>
            <w:shd w:val="clear" w:color="auto" w:fill="auto"/>
            <w:vAlign w:val="center"/>
          </w:tcPr>
          <w:p w14:paraId="48BBC1AC" w14:textId="77777777" w:rsidR="008E13C7" w:rsidRDefault="003A4FBD">
            <w:pPr>
              <w:rPr>
                <w:color w:val="000000"/>
                <w:sz w:val="16"/>
                <w:szCs w:val="16"/>
              </w:rPr>
            </w:pPr>
            <w:r>
              <w:rPr>
                <w:color w:val="000000"/>
                <w:sz w:val="16"/>
                <w:szCs w:val="16"/>
              </w:rPr>
              <w:t>Hypothetical protein</w:t>
            </w:r>
          </w:p>
        </w:tc>
      </w:tr>
      <w:tr w:rsidR="008E13C7" w14:paraId="32E6F723"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A7B79D3"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1DFD7EBA" w14:textId="77777777" w:rsidR="008E13C7" w:rsidRDefault="003A4FBD">
            <w:pPr>
              <w:rPr>
                <w:color w:val="000000"/>
                <w:sz w:val="16"/>
                <w:szCs w:val="16"/>
              </w:rPr>
            </w:pPr>
            <w:r>
              <w:rPr>
                <w:color w:val="000000"/>
                <w:sz w:val="16"/>
                <w:szCs w:val="16"/>
              </w:rPr>
              <w:t>Cellulophaga_phage_Nekkels_1_gene_74</w:t>
            </w:r>
          </w:p>
        </w:tc>
        <w:tc>
          <w:tcPr>
            <w:tcW w:w="723" w:type="dxa"/>
            <w:tcBorders>
              <w:top w:val="nil"/>
              <w:left w:val="nil"/>
              <w:bottom w:val="single" w:sz="8" w:space="0" w:color="000000"/>
              <w:right w:val="single" w:sz="8" w:space="0" w:color="000000"/>
            </w:tcBorders>
            <w:shd w:val="clear" w:color="auto" w:fill="auto"/>
            <w:vAlign w:val="center"/>
          </w:tcPr>
          <w:p w14:paraId="20F36EB4" w14:textId="77777777" w:rsidR="008E13C7" w:rsidRDefault="003A4FBD">
            <w:pPr>
              <w:jc w:val="center"/>
              <w:rPr>
                <w:color w:val="000000"/>
                <w:sz w:val="16"/>
                <w:szCs w:val="16"/>
              </w:rPr>
            </w:pPr>
            <w:r>
              <w:rPr>
                <w:color w:val="000000"/>
                <w:sz w:val="16"/>
                <w:szCs w:val="16"/>
              </w:rPr>
              <w:t>50</w:t>
            </w:r>
          </w:p>
        </w:tc>
        <w:tc>
          <w:tcPr>
            <w:tcW w:w="616" w:type="dxa"/>
            <w:tcBorders>
              <w:top w:val="nil"/>
              <w:left w:val="nil"/>
              <w:bottom w:val="single" w:sz="8" w:space="0" w:color="000000"/>
              <w:right w:val="single" w:sz="8" w:space="0" w:color="000000"/>
            </w:tcBorders>
            <w:shd w:val="clear" w:color="auto" w:fill="auto"/>
            <w:vAlign w:val="center"/>
          </w:tcPr>
          <w:p w14:paraId="35EAADA8" w14:textId="77777777" w:rsidR="008E13C7" w:rsidRDefault="003A4FBD">
            <w:pPr>
              <w:jc w:val="center"/>
              <w:rPr>
                <w:color w:val="000000"/>
                <w:sz w:val="16"/>
                <w:szCs w:val="16"/>
              </w:rPr>
            </w:pPr>
            <w:r>
              <w:rPr>
                <w:color w:val="000000"/>
                <w:sz w:val="16"/>
                <w:szCs w:val="16"/>
              </w:rPr>
              <w:t>43405</w:t>
            </w:r>
          </w:p>
        </w:tc>
        <w:tc>
          <w:tcPr>
            <w:tcW w:w="616" w:type="dxa"/>
            <w:tcBorders>
              <w:top w:val="nil"/>
              <w:left w:val="nil"/>
              <w:bottom w:val="single" w:sz="8" w:space="0" w:color="000000"/>
              <w:right w:val="single" w:sz="8" w:space="0" w:color="000000"/>
            </w:tcBorders>
            <w:shd w:val="clear" w:color="auto" w:fill="auto"/>
            <w:vAlign w:val="center"/>
          </w:tcPr>
          <w:p w14:paraId="0714DDB3" w14:textId="77777777" w:rsidR="008E13C7" w:rsidRDefault="003A4FBD">
            <w:pPr>
              <w:jc w:val="center"/>
              <w:rPr>
                <w:color w:val="000000"/>
                <w:sz w:val="16"/>
                <w:szCs w:val="16"/>
              </w:rPr>
            </w:pPr>
            <w:r>
              <w:rPr>
                <w:color w:val="000000"/>
                <w:sz w:val="16"/>
                <w:szCs w:val="16"/>
              </w:rPr>
              <w:t>43551</w:t>
            </w:r>
          </w:p>
        </w:tc>
        <w:tc>
          <w:tcPr>
            <w:tcW w:w="2433" w:type="dxa"/>
            <w:tcBorders>
              <w:top w:val="nil"/>
              <w:left w:val="nil"/>
              <w:bottom w:val="single" w:sz="8" w:space="0" w:color="000000"/>
              <w:right w:val="single" w:sz="8" w:space="0" w:color="000000"/>
            </w:tcBorders>
            <w:shd w:val="clear" w:color="auto" w:fill="auto"/>
            <w:vAlign w:val="center"/>
          </w:tcPr>
          <w:p w14:paraId="4689E36F" w14:textId="77777777" w:rsidR="008E13C7" w:rsidRDefault="003A4FBD">
            <w:pPr>
              <w:rPr>
                <w:color w:val="000000"/>
                <w:sz w:val="16"/>
                <w:szCs w:val="16"/>
              </w:rPr>
            </w:pPr>
            <w:r>
              <w:rPr>
                <w:color w:val="000000"/>
                <w:sz w:val="16"/>
                <w:szCs w:val="16"/>
              </w:rPr>
              <w:t>Hypothetical protein</w:t>
            </w:r>
          </w:p>
        </w:tc>
      </w:tr>
      <w:tr w:rsidR="008E13C7" w14:paraId="252AE2C7"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61A3BD13"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6199670E" w14:textId="77777777" w:rsidR="008E13C7" w:rsidRDefault="003A4FBD">
            <w:pPr>
              <w:rPr>
                <w:color w:val="000000"/>
                <w:sz w:val="16"/>
                <w:szCs w:val="16"/>
              </w:rPr>
            </w:pPr>
            <w:r>
              <w:rPr>
                <w:color w:val="000000"/>
                <w:sz w:val="16"/>
                <w:szCs w:val="16"/>
              </w:rPr>
              <w:t>Cellulophaga_phage_Nekkels_1_gene_77</w:t>
            </w:r>
          </w:p>
        </w:tc>
        <w:tc>
          <w:tcPr>
            <w:tcW w:w="723" w:type="dxa"/>
            <w:tcBorders>
              <w:top w:val="nil"/>
              <w:left w:val="nil"/>
              <w:bottom w:val="single" w:sz="8" w:space="0" w:color="000000"/>
              <w:right w:val="single" w:sz="8" w:space="0" w:color="000000"/>
            </w:tcBorders>
            <w:shd w:val="clear" w:color="auto" w:fill="auto"/>
            <w:vAlign w:val="center"/>
          </w:tcPr>
          <w:p w14:paraId="5513662B" w14:textId="77777777" w:rsidR="008E13C7" w:rsidRDefault="003A4FBD">
            <w:pPr>
              <w:jc w:val="center"/>
              <w:rPr>
                <w:color w:val="000000"/>
                <w:sz w:val="16"/>
                <w:szCs w:val="16"/>
              </w:rPr>
            </w:pPr>
            <w:r>
              <w:rPr>
                <w:color w:val="000000"/>
                <w:sz w:val="16"/>
                <w:szCs w:val="16"/>
              </w:rPr>
              <w:t>51</w:t>
            </w:r>
          </w:p>
        </w:tc>
        <w:tc>
          <w:tcPr>
            <w:tcW w:w="616" w:type="dxa"/>
            <w:tcBorders>
              <w:top w:val="nil"/>
              <w:left w:val="nil"/>
              <w:bottom w:val="single" w:sz="8" w:space="0" w:color="000000"/>
              <w:right w:val="single" w:sz="8" w:space="0" w:color="000000"/>
            </w:tcBorders>
            <w:shd w:val="clear" w:color="auto" w:fill="auto"/>
            <w:vAlign w:val="center"/>
          </w:tcPr>
          <w:p w14:paraId="6443508B" w14:textId="77777777" w:rsidR="008E13C7" w:rsidRDefault="003A4FBD">
            <w:pPr>
              <w:jc w:val="center"/>
              <w:rPr>
                <w:color w:val="000000"/>
                <w:sz w:val="16"/>
                <w:szCs w:val="16"/>
              </w:rPr>
            </w:pPr>
            <w:r>
              <w:rPr>
                <w:color w:val="000000"/>
                <w:sz w:val="16"/>
                <w:szCs w:val="16"/>
              </w:rPr>
              <w:t>44010</w:t>
            </w:r>
          </w:p>
        </w:tc>
        <w:tc>
          <w:tcPr>
            <w:tcW w:w="616" w:type="dxa"/>
            <w:tcBorders>
              <w:top w:val="nil"/>
              <w:left w:val="nil"/>
              <w:bottom w:val="single" w:sz="8" w:space="0" w:color="000000"/>
              <w:right w:val="single" w:sz="8" w:space="0" w:color="000000"/>
            </w:tcBorders>
            <w:shd w:val="clear" w:color="auto" w:fill="auto"/>
            <w:vAlign w:val="center"/>
          </w:tcPr>
          <w:p w14:paraId="0575C4EF" w14:textId="77777777" w:rsidR="008E13C7" w:rsidRDefault="003A4FBD">
            <w:pPr>
              <w:jc w:val="center"/>
              <w:rPr>
                <w:color w:val="000000"/>
                <w:sz w:val="16"/>
                <w:szCs w:val="16"/>
              </w:rPr>
            </w:pPr>
            <w:r>
              <w:rPr>
                <w:color w:val="000000"/>
                <w:sz w:val="16"/>
                <w:szCs w:val="16"/>
              </w:rPr>
              <w:t>44288</w:t>
            </w:r>
          </w:p>
        </w:tc>
        <w:tc>
          <w:tcPr>
            <w:tcW w:w="2433" w:type="dxa"/>
            <w:tcBorders>
              <w:top w:val="nil"/>
              <w:left w:val="nil"/>
              <w:bottom w:val="single" w:sz="8" w:space="0" w:color="000000"/>
              <w:right w:val="single" w:sz="8" w:space="0" w:color="000000"/>
            </w:tcBorders>
            <w:shd w:val="clear" w:color="auto" w:fill="auto"/>
            <w:vAlign w:val="center"/>
          </w:tcPr>
          <w:p w14:paraId="1210AF89" w14:textId="77777777" w:rsidR="008E13C7" w:rsidRDefault="003A4FBD">
            <w:pPr>
              <w:rPr>
                <w:color w:val="000000"/>
                <w:sz w:val="16"/>
                <w:szCs w:val="16"/>
              </w:rPr>
            </w:pPr>
            <w:r>
              <w:rPr>
                <w:color w:val="000000"/>
                <w:sz w:val="16"/>
                <w:szCs w:val="16"/>
              </w:rPr>
              <w:t>Hypothetical protein</w:t>
            </w:r>
          </w:p>
        </w:tc>
      </w:tr>
      <w:tr w:rsidR="008E13C7" w14:paraId="0C8D49A8"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94AB51F"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42135561" w14:textId="77777777" w:rsidR="008E13C7" w:rsidRDefault="003A4FBD">
            <w:pPr>
              <w:rPr>
                <w:color w:val="000000"/>
                <w:sz w:val="16"/>
                <w:szCs w:val="16"/>
              </w:rPr>
            </w:pPr>
            <w:r>
              <w:rPr>
                <w:color w:val="000000"/>
                <w:sz w:val="16"/>
                <w:szCs w:val="16"/>
              </w:rPr>
              <w:t>Cellulophaga_phage_Nekkels_1_gene_79</w:t>
            </w:r>
          </w:p>
        </w:tc>
        <w:tc>
          <w:tcPr>
            <w:tcW w:w="723" w:type="dxa"/>
            <w:tcBorders>
              <w:top w:val="nil"/>
              <w:left w:val="nil"/>
              <w:bottom w:val="single" w:sz="8" w:space="0" w:color="000000"/>
              <w:right w:val="single" w:sz="8" w:space="0" w:color="000000"/>
            </w:tcBorders>
            <w:shd w:val="clear" w:color="auto" w:fill="auto"/>
            <w:vAlign w:val="center"/>
          </w:tcPr>
          <w:p w14:paraId="7ABF5276" w14:textId="77777777" w:rsidR="008E13C7" w:rsidRDefault="003A4FBD">
            <w:pPr>
              <w:jc w:val="center"/>
              <w:rPr>
                <w:color w:val="000000"/>
                <w:sz w:val="16"/>
                <w:szCs w:val="16"/>
              </w:rPr>
            </w:pPr>
            <w:r>
              <w:rPr>
                <w:color w:val="000000"/>
                <w:sz w:val="16"/>
                <w:szCs w:val="16"/>
              </w:rPr>
              <w:t>52</w:t>
            </w:r>
          </w:p>
        </w:tc>
        <w:tc>
          <w:tcPr>
            <w:tcW w:w="616" w:type="dxa"/>
            <w:tcBorders>
              <w:top w:val="nil"/>
              <w:left w:val="nil"/>
              <w:bottom w:val="single" w:sz="8" w:space="0" w:color="000000"/>
              <w:right w:val="single" w:sz="8" w:space="0" w:color="000000"/>
            </w:tcBorders>
            <w:shd w:val="clear" w:color="auto" w:fill="auto"/>
            <w:vAlign w:val="center"/>
          </w:tcPr>
          <w:p w14:paraId="18CB6C1C" w14:textId="77777777" w:rsidR="008E13C7" w:rsidRDefault="003A4FBD">
            <w:pPr>
              <w:jc w:val="center"/>
              <w:rPr>
                <w:color w:val="000000"/>
                <w:sz w:val="16"/>
                <w:szCs w:val="16"/>
              </w:rPr>
            </w:pPr>
            <w:r>
              <w:rPr>
                <w:color w:val="000000"/>
                <w:sz w:val="16"/>
                <w:szCs w:val="16"/>
              </w:rPr>
              <w:t>44451</w:t>
            </w:r>
          </w:p>
        </w:tc>
        <w:tc>
          <w:tcPr>
            <w:tcW w:w="616" w:type="dxa"/>
            <w:tcBorders>
              <w:top w:val="nil"/>
              <w:left w:val="nil"/>
              <w:bottom w:val="single" w:sz="8" w:space="0" w:color="000000"/>
              <w:right w:val="single" w:sz="8" w:space="0" w:color="000000"/>
            </w:tcBorders>
            <w:shd w:val="clear" w:color="auto" w:fill="auto"/>
            <w:vAlign w:val="center"/>
          </w:tcPr>
          <w:p w14:paraId="4EFF2FBC" w14:textId="77777777" w:rsidR="008E13C7" w:rsidRDefault="003A4FBD">
            <w:pPr>
              <w:jc w:val="center"/>
              <w:rPr>
                <w:color w:val="000000"/>
                <w:sz w:val="16"/>
                <w:szCs w:val="16"/>
              </w:rPr>
            </w:pPr>
            <w:r>
              <w:rPr>
                <w:color w:val="000000"/>
                <w:sz w:val="16"/>
                <w:szCs w:val="16"/>
              </w:rPr>
              <w:t>44693</w:t>
            </w:r>
          </w:p>
        </w:tc>
        <w:tc>
          <w:tcPr>
            <w:tcW w:w="2433" w:type="dxa"/>
            <w:tcBorders>
              <w:top w:val="nil"/>
              <w:left w:val="nil"/>
              <w:bottom w:val="single" w:sz="8" w:space="0" w:color="000000"/>
              <w:right w:val="single" w:sz="8" w:space="0" w:color="000000"/>
            </w:tcBorders>
            <w:shd w:val="clear" w:color="auto" w:fill="auto"/>
            <w:vAlign w:val="center"/>
          </w:tcPr>
          <w:p w14:paraId="2ED716AA" w14:textId="77777777" w:rsidR="008E13C7" w:rsidRDefault="003A4FBD">
            <w:pPr>
              <w:rPr>
                <w:color w:val="000000"/>
                <w:sz w:val="16"/>
                <w:szCs w:val="16"/>
              </w:rPr>
            </w:pPr>
            <w:r>
              <w:rPr>
                <w:color w:val="000000"/>
                <w:sz w:val="16"/>
                <w:szCs w:val="16"/>
              </w:rPr>
              <w:t>Hypothetical protein</w:t>
            </w:r>
          </w:p>
        </w:tc>
      </w:tr>
      <w:tr w:rsidR="008E13C7" w14:paraId="36B87C1C"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34F79F7"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3B06BA98" w14:textId="77777777" w:rsidR="008E13C7" w:rsidRDefault="003A4FBD">
            <w:pPr>
              <w:rPr>
                <w:color w:val="000000"/>
                <w:sz w:val="16"/>
                <w:szCs w:val="16"/>
              </w:rPr>
            </w:pPr>
            <w:r>
              <w:rPr>
                <w:color w:val="000000"/>
                <w:sz w:val="16"/>
                <w:szCs w:val="16"/>
              </w:rPr>
              <w:t>Cellulophaga_phage_Nekkels_1_gene_91</w:t>
            </w:r>
          </w:p>
        </w:tc>
        <w:tc>
          <w:tcPr>
            <w:tcW w:w="723" w:type="dxa"/>
            <w:tcBorders>
              <w:top w:val="nil"/>
              <w:left w:val="nil"/>
              <w:bottom w:val="single" w:sz="8" w:space="0" w:color="000000"/>
              <w:right w:val="single" w:sz="8" w:space="0" w:color="000000"/>
            </w:tcBorders>
            <w:shd w:val="clear" w:color="auto" w:fill="auto"/>
            <w:vAlign w:val="center"/>
          </w:tcPr>
          <w:p w14:paraId="0C312619" w14:textId="77777777" w:rsidR="008E13C7" w:rsidRDefault="003A4FBD">
            <w:pPr>
              <w:jc w:val="center"/>
              <w:rPr>
                <w:color w:val="000000"/>
                <w:sz w:val="16"/>
                <w:szCs w:val="16"/>
              </w:rPr>
            </w:pPr>
            <w:r>
              <w:rPr>
                <w:color w:val="000000"/>
                <w:sz w:val="16"/>
                <w:szCs w:val="16"/>
              </w:rPr>
              <w:t>53</w:t>
            </w:r>
          </w:p>
        </w:tc>
        <w:tc>
          <w:tcPr>
            <w:tcW w:w="616" w:type="dxa"/>
            <w:tcBorders>
              <w:top w:val="nil"/>
              <w:left w:val="nil"/>
              <w:bottom w:val="single" w:sz="8" w:space="0" w:color="000000"/>
              <w:right w:val="single" w:sz="8" w:space="0" w:color="000000"/>
            </w:tcBorders>
            <w:shd w:val="clear" w:color="auto" w:fill="auto"/>
            <w:vAlign w:val="center"/>
          </w:tcPr>
          <w:p w14:paraId="548F4E7E" w14:textId="77777777" w:rsidR="008E13C7" w:rsidRDefault="003A4FBD">
            <w:pPr>
              <w:jc w:val="center"/>
              <w:rPr>
                <w:color w:val="000000"/>
                <w:sz w:val="16"/>
                <w:szCs w:val="16"/>
              </w:rPr>
            </w:pPr>
            <w:r>
              <w:rPr>
                <w:color w:val="000000"/>
                <w:sz w:val="16"/>
                <w:szCs w:val="16"/>
              </w:rPr>
              <w:t>51834</w:t>
            </w:r>
          </w:p>
        </w:tc>
        <w:tc>
          <w:tcPr>
            <w:tcW w:w="616" w:type="dxa"/>
            <w:tcBorders>
              <w:top w:val="nil"/>
              <w:left w:val="nil"/>
              <w:bottom w:val="single" w:sz="8" w:space="0" w:color="000000"/>
              <w:right w:val="single" w:sz="8" w:space="0" w:color="000000"/>
            </w:tcBorders>
            <w:shd w:val="clear" w:color="auto" w:fill="auto"/>
            <w:vAlign w:val="center"/>
          </w:tcPr>
          <w:p w14:paraId="18C32792" w14:textId="77777777" w:rsidR="008E13C7" w:rsidRDefault="003A4FBD">
            <w:pPr>
              <w:jc w:val="center"/>
              <w:rPr>
                <w:color w:val="000000"/>
                <w:sz w:val="16"/>
                <w:szCs w:val="16"/>
              </w:rPr>
            </w:pPr>
            <w:r>
              <w:rPr>
                <w:color w:val="000000"/>
                <w:sz w:val="16"/>
                <w:szCs w:val="16"/>
              </w:rPr>
              <w:t>52064</w:t>
            </w:r>
          </w:p>
        </w:tc>
        <w:tc>
          <w:tcPr>
            <w:tcW w:w="2433" w:type="dxa"/>
            <w:tcBorders>
              <w:top w:val="nil"/>
              <w:left w:val="nil"/>
              <w:bottom w:val="single" w:sz="8" w:space="0" w:color="000000"/>
              <w:right w:val="single" w:sz="8" w:space="0" w:color="000000"/>
            </w:tcBorders>
            <w:shd w:val="clear" w:color="auto" w:fill="auto"/>
            <w:vAlign w:val="center"/>
          </w:tcPr>
          <w:p w14:paraId="11D1BFD1" w14:textId="77777777" w:rsidR="008E13C7" w:rsidRDefault="003A4FBD">
            <w:pPr>
              <w:rPr>
                <w:color w:val="000000"/>
                <w:sz w:val="16"/>
                <w:szCs w:val="16"/>
              </w:rPr>
            </w:pPr>
            <w:r>
              <w:rPr>
                <w:color w:val="000000"/>
                <w:sz w:val="16"/>
                <w:szCs w:val="16"/>
              </w:rPr>
              <w:t>Hypothetical protein</w:t>
            </w:r>
          </w:p>
        </w:tc>
      </w:tr>
      <w:tr w:rsidR="008E13C7" w14:paraId="0EE32DA2"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E7E0713"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23E259FE" w14:textId="77777777" w:rsidR="008E13C7" w:rsidRDefault="003A4FBD">
            <w:pPr>
              <w:rPr>
                <w:color w:val="000000"/>
                <w:sz w:val="16"/>
                <w:szCs w:val="16"/>
              </w:rPr>
            </w:pPr>
            <w:r>
              <w:rPr>
                <w:color w:val="000000"/>
                <w:sz w:val="16"/>
                <w:szCs w:val="16"/>
              </w:rPr>
              <w:t>Cellulophaga_phage_Nekkels_1_gene_93</w:t>
            </w:r>
          </w:p>
        </w:tc>
        <w:tc>
          <w:tcPr>
            <w:tcW w:w="723" w:type="dxa"/>
            <w:tcBorders>
              <w:top w:val="nil"/>
              <w:left w:val="nil"/>
              <w:bottom w:val="single" w:sz="8" w:space="0" w:color="000000"/>
              <w:right w:val="single" w:sz="8" w:space="0" w:color="000000"/>
            </w:tcBorders>
            <w:shd w:val="clear" w:color="auto" w:fill="auto"/>
            <w:vAlign w:val="center"/>
          </w:tcPr>
          <w:p w14:paraId="3DA322F1" w14:textId="77777777" w:rsidR="008E13C7" w:rsidRDefault="003A4FBD">
            <w:pPr>
              <w:jc w:val="center"/>
              <w:rPr>
                <w:color w:val="000000"/>
                <w:sz w:val="16"/>
                <w:szCs w:val="16"/>
              </w:rPr>
            </w:pPr>
            <w:r>
              <w:rPr>
                <w:color w:val="000000"/>
                <w:sz w:val="16"/>
                <w:szCs w:val="16"/>
              </w:rPr>
              <w:t>54</w:t>
            </w:r>
          </w:p>
        </w:tc>
        <w:tc>
          <w:tcPr>
            <w:tcW w:w="616" w:type="dxa"/>
            <w:tcBorders>
              <w:top w:val="nil"/>
              <w:left w:val="nil"/>
              <w:bottom w:val="single" w:sz="8" w:space="0" w:color="000000"/>
              <w:right w:val="single" w:sz="8" w:space="0" w:color="000000"/>
            </w:tcBorders>
            <w:shd w:val="clear" w:color="auto" w:fill="auto"/>
            <w:vAlign w:val="center"/>
          </w:tcPr>
          <w:p w14:paraId="36803DD6" w14:textId="77777777" w:rsidR="008E13C7" w:rsidRDefault="003A4FBD">
            <w:pPr>
              <w:jc w:val="center"/>
              <w:rPr>
                <w:color w:val="000000"/>
                <w:sz w:val="16"/>
                <w:szCs w:val="16"/>
              </w:rPr>
            </w:pPr>
            <w:r>
              <w:rPr>
                <w:color w:val="000000"/>
                <w:sz w:val="16"/>
                <w:szCs w:val="16"/>
              </w:rPr>
              <w:t>53009</w:t>
            </w:r>
          </w:p>
        </w:tc>
        <w:tc>
          <w:tcPr>
            <w:tcW w:w="616" w:type="dxa"/>
            <w:tcBorders>
              <w:top w:val="nil"/>
              <w:left w:val="nil"/>
              <w:bottom w:val="single" w:sz="8" w:space="0" w:color="000000"/>
              <w:right w:val="single" w:sz="8" w:space="0" w:color="000000"/>
            </w:tcBorders>
            <w:shd w:val="clear" w:color="auto" w:fill="auto"/>
            <w:vAlign w:val="center"/>
          </w:tcPr>
          <w:p w14:paraId="70D0FCC0" w14:textId="77777777" w:rsidR="008E13C7" w:rsidRDefault="003A4FBD">
            <w:pPr>
              <w:jc w:val="center"/>
              <w:rPr>
                <w:color w:val="000000"/>
                <w:sz w:val="16"/>
                <w:szCs w:val="16"/>
              </w:rPr>
            </w:pPr>
            <w:r>
              <w:rPr>
                <w:color w:val="000000"/>
                <w:sz w:val="16"/>
                <w:szCs w:val="16"/>
              </w:rPr>
              <w:t>53233</w:t>
            </w:r>
          </w:p>
        </w:tc>
        <w:tc>
          <w:tcPr>
            <w:tcW w:w="2433" w:type="dxa"/>
            <w:tcBorders>
              <w:top w:val="nil"/>
              <w:left w:val="nil"/>
              <w:bottom w:val="single" w:sz="8" w:space="0" w:color="000000"/>
              <w:right w:val="single" w:sz="8" w:space="0" w:color="000000"/>
            </w:tcBorders>
            <w:shd w:val="clear" w:color="auto" w:fill="auto"/>
            <w:vAlign w:val="center"/>
          </w:tcPr>
          <w:p w14:paraId="1C7D52EE" w14:textId="77777777" w:rsidR="008E13C7" w:rsidRDefault="003A4FBD">
            <w:pPr>
              <w:rPr>
                <w:color w:val="000000"/>
                <w:sz w:val="16"/>
                <w:szCs w:val="16"/>
              </w:rPr>
            </w:pPr>
            <w:r>
              <w:rPr>
                <w:color w:val="000000"/>
                <w:sz w:val="16"/>
                <w:szCs w:val="16"/>
              </w:rPr>
              <w:t>Hypothetical protein</w:t>
            </w:r>
          </w:p>
        </w:tc>
      </w:tr>
      <w:tr w:rsidR="008E13C7" w14:paraId="5C8CDA3F"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3C5A6A08"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73A28800" w14:textId="77777777" w:rsidR="008E13C7" w:rsidRDefault="003A4FBD">
            <w:pPr>
              <w:rPr>
                <w:color w:val="000000"/>
                <w:sz w:val="16"/>
                <w:szCs w:val="16"/>
              </w:rPr>
            </w:pPr>
            <w:r>
              <w:rPr>
                <w:color w:val="000000"/>
                <w:sz w:val="16"/>
                <w:szCs w:val="16"/>
              </w:rPr>
              <w:t>Cellulophaga_phage_Nekkels_1_gene_2</w:t>
            </w:r>
          </w:p>
        </w:tc>
        <w:tc>
          <w:tcPr>
            <w:tcW w:w="723" w:type="dxa"/>
            <w:tcBorders>
              <w:top w:val="nil"/>
              <w:left w:val="nil"/>
              <w:bottom w:val="single" w:sz="8" w:space="0" w:color="000000"/>
              <w:right w:val="single" w:sz="8" w:space="0" w:color="000000"/>
            </w:tcBorders>
            <w:shd w:val="clear" w:color="auto" w:fill="auto"/>
            <w:vAlign w:val="center"/>
          </w:tcPr>
          <w:p w14:paraId="3D4852B3" w14:textId="77777777" w:rsidR="008E13C7" w:rsidRDefault="003A4FBD">
            <w:pPr>
              <w:jc w:val="center"/>
              <w:rPr>
                <w:color w:val="000000"/>
                <w:sz w:val="16"/>
                <w:szCs w:val="16"/>
              </w:rPr>
            </w:pPr>
            <w:r>
              <w:rPr>
                <w:color w:val="000000"/>
                <w:sz w:val="16"/>
                <w:szCs w:val="16"/>
              </w:rPr>
              <w:t>55</w:t>
            </w:r>
          </w:p>
        </w:tc>
        <w:tc>
          <w:tcPr>
            <w:tcW w:w="616" w:type="dxa"/>
            <w:tcBorders>
              <w:top w:val="nil"/>
              <w:left w:val="nil"/>
              <w:bottom w:val="single" w:sz="8" w:space="0" w:color="000000"/>
              <w:right w:val="single" w:sz="8" w:space="0" w:color="000000"/>
            </w:tcBorders>
            <w:shd w:val="clear" w:color="auto" w:fill="auto"/>
            <w:vAlign w:val="center"/>
          </w:tcPr>
          <w:p w14:paraId="1A9969AE" w14:textId="77777777" w:rsidR="008E13C7" w:rsidRDefault="003A4FBD">
            <w:pPr>
              <w:jc w:val="center"/>
              <w:rPr>
                <w:color w:val="000000"/>
                <w:sz w:val="16"/>
                <w:szCs w:val="16"/>
              </w:rPr>
            </w:pPr>
            <w:r>
              <w:rPr>
                <w:color w:val="000000"/>
                <w:sz w:val="16"/>
                <w:szCs w:val="16"/>
              </w:rPr>
              <w:t>225</w:t>
            </w:r>
          </w:p>
        </w:tc>
        <w:tc>
          <w:tcPr>
            <w:tcW w:w="616" w:type="dxa"/>
            <w:tcBorders>
              <w:top w:val="nil"/>
              <w:left w:val="nil"/>
              <w:bottom w:val="single" w:sz="8" w:space="0" w:color="000000"/>
              <w:right w:val="single" w:sz="8" w:space="0" w:color="000000"/>
            </w:tcBorders>
            <w:shd w:val="clear" w:color="auto" w:fill="auto"/>
            <w:vAlign w:val="center"/>
          </w:tcPr>
          <w:p w14:paraId="0A780B16" w14:textId="77777777" w:rsidR="008E13C7" w:rsidRDefault="003A4FBD">
            <w:pPr>
              <w:jc w:val="center"/>
              <w:rPr>
                <w:color w:val="000000"/>
                <w:sz w:val="16"/>
                <w:szCs w:val="16"/>
              </w:rPr>
            </w:pPr>
            <w:r>
              <w:rPr>
                <w:color w:val="000000"/>
                <w:sz w:val="16"/>
                <w:szCs w:val="16"/>
              </w:rPr>
              <w:t>533</w:t>
            </w:r>
          </w:p>
        </w:tc>
        <w:tc>
          <w:tcPr>
            <w:tcW w:w="2433" w:type="dxa"/>
            <w:tcBorders>
              <w:top w:val="nil"/>
              <w:left w:val="nil"/>
              <w:bottom w:val="single" w:sz="8" w:space="0" w:color="000000"/>
              <w:right w:val="single" w:sz="8" w:space="0" w:color="000000"/>
            </w:tcBorders>
            <w:shd w:val="clear" w:color="auto" w:fill="auto"/>
            <w:vAlign w:val="center"/>
          </w:tcPr>
          <w:p w14:paraId="3A4DFA6C" w14:textId="77777777" w:rsidR="008E13C7" w:rsidRDefault="003A4FBD">
            <w:pPr>
              <w:rPr>
                <w:color w:val="000000"/>
                <w:sz w:val="16"/>
                <w:szCs w:val="16"/>
              </w:rPr>
            </w:pPr>
            <w:r>
              <w:rPr>
                <w:color w:val="000000"/>
                <w:sz w:val="16"/>
                <w:szCs w:val="16"/>
              </w:rPr>
              <w:t>Hypothetical protein</w:t>
            </w:r>
          </w:p>
        </w:tc>
      </w:tr>
      <w:tr w:rsidR="008E13C7" w14:paraId="45A46106"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29D9B00"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135008FF" w14:textId="77777777" w:rsidR="008E13C7" w:rsidRDefault="003A4FBD">
            <w:pPr>
              <w:rPr>
                <w:color w:val="000000"/>
                <w:sz w:val="16"/>
                <w:szCs w:val="16"/>
              </w:rPr>
            </w:pPr>
            <w:r>
              <w:rPr>
                <w:color w:val="000000"/>
                <w:sz w:val="16"/>
                <w:szCs w:val="16"/>
              </w:rPr>
              <w:t>Cellulophaga_phage_Nekkels_1_gene_5</w:t>
            </w:r>
          </w:p>
        </w:tc>
        <w:tc>
          <w:tcPr>
            <w:tcW w:w="723" w:type="dxa"/>
            <w:tcBorders>
              <w:top w:val="nil"/>
              <w:left w:val="nil"/>
              <w:bottom w:val="single" w:sz="8" w:space="0" w:color="000000"/>
              <w:right w:val="single" w:sz="8" w:space="0" w:color="000000"/>
            </w:tcBorders>
            <w:shd w:val="clear" w:color="auto" w:fill="auto"/>
            <w:vAlign w:val="center"/>
          </w:tcPr>
          <w:p w14:paraId="0075E8BF" w14:textId="77777777" w:rsidR="008E13C7" w:rsidRDefault="003A4FBD">
            <w:pPr>
              <w:jc w:val="center"/>
              <w:rPr>
                <w:color w:val="000000"/>
                <w:sz w:val="16"/>
                <w:szCs w:val="16"/>
              </w:rPr>
            </w:pPr>
            <w:r>
              <w:rPr>
                <w:color w:val="000000"/>
                <w:sz w:val="16"/>
                <w:szCs w:val="16"/>
              </w:rPr>
              <w:t>57</w:t>
            </w:r>
          </w:p>
        </w:tc>
        <w:tc>
          <w:tcPr>
            <w:tcW w:w="616" w:type="dxa"/>
            <w:tcBorders>
              <w:top w:val="nil"/>
              <w:left w:val="nil"/>
              <w:bottom w:val="single" w:sz="8" w:space="0" w:color="000000"/>
              <w:right w:val="single" w:sz="8" w:space="0" w:color="000000"/>
            </w:tcBorders>
            <w:shd w:val="clear" w:color="auto" w:fill="auto"/>
            <w:vAlign w:val="center"/>
          </w:tcPr>
          <w:p w14:paraId="466E8D27" w14:textId="77777777" w:rsidR="008E13C7" w:rsidRDefault="003A4FBD">
            <w:pPr>
              <w:jc w:val="center"/>
              <w:rPr>
                <w:color w:val="000000"/>
                <w:sz w:val="16"/>
                <w:szCs w:val="16"/>
              </w:rPr>
            </w:pPr>
            <w:r>
              <w:rPr>
                <w:color w:val="000000"/>
                <w:sz w:val="16"/>
                <w:szCs w:val="16"/>
              </w:rPr>
              <w:t>1382</w:t>
            </w:r>
          </w:p>
        </w:tc>
        <w:tc>
          <w:tcPr>
            <w:tcW w:w="616" w:type="dxa"/>
            <w:tcBorders>
              <w:top w:val="nil"/>
              <w:left w:val="nil"/>
              <w:bottom w:val="single" w:sz="8" w:space="0" w:color="000000"/>
              <w:right w:val="single" w:sz="8" w:space="0" w:color="000000"/>
            </w:tcBorders>
            <w:shd w:val="clear" w:color="auto" w:fill="auto"/>
            <w:vAlign w:val="center"/>
          </w:tcPr>
          <w:p w14:paraId="1A29D9A1" w14:textId="77777777" w:rsidR="008E13C7" w:rsidRDefault="003A4FBD">
            <w:pPr>
              <w:jc w:val="center"/>
              <w:rPr>
                <w:color w:val="000000"/>
                <w:sz w:val="16"/>
                <w:szCs w:val="16"/>
              </w:rPr>
            </w:pPr>
            <w:r>
              <w:rPr>
                <w:color w:val="000000"/>
                <w:sz w:val="16"/>
                <w:szCs w:val="16"/>
              </w:rPr>
              <w:t>1519</w:t>
            </w:r>
          </w:p>
        </w:tc>
        <w:tc>
          <w:tcPr>
            <w:tcW w:w="2433" w:type="dxa"/>
            <w:tcBorders>
              <w:top w:val="nil"/>
              <w:left w:val="nil"/>
              <w:bottom w:val="single" w:sz="8" w:space="0" w:color="000000"/>
              <w:right w:val="single" w:sz="8" w:space="0" w:color="000000"/>
            </w:tcBorders>
            <w:shd w:val="clear" w:color="auto" w:fill="auto"/>
            <w:vAlign w:val="center"/>
          </w:tcPr>
          <w:p w14:paraId="528EA6DD" w14:textId="77777777" w:rsidR="008E13C7" w:rsidRDefault="003A4FBD">
            <w:pPr>
              <w:rPr>
                <w:color w:val="000000"/>
                <w:sz w:val="16"/>
                <w:szCs w:val="16"/>
              </w:rPr>
            </w:pPr>
            <w:r>
              <w:rPr>
                <w:color w:val="000000"/>
                <w:sz w:val="16"/>
                <w:szCs w:val="16"/>
              </w:rPr>
              <w:t>Hypothetical protein</w:t>
            </w:r>
          </w:p>
        </w:tc>
      </w:tr>
      <w:tr w:rsidR="008E13C7" w14:paraId="11962136"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E2AFCDE"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6233BABF" w14:textId="77777777" w:rsidR="008E13C7" w:rsidRDefault="003A4FBD">
            <w:pPr>
              <w:rPr>
                <w:color w:val="000000"/>
                <w:sz w:val="16"/>
                <w:szCs w:val="16"/>
              </w:rPr>
            </w:pPr>
            <w:r>
              <w:rPr>
                <w:color w:val="000000"/>
                <w:sz w:val="16"/>
                <w:szCs w:val="16"/>
              </w:rPr>
              <w:t>Cellulophaga_phage_Nekkels_1_gene_7</w:t>
            </w:r>
          </w:p>
        </w:tc>
        <w:tc>
          <w:tcPr>
            <w:tcW w:w="723" w:type="dxa"/>
            <w:tcBorders>
              <w:top w:val="nil"/>
              <w:left w:val="nil"/>
              <w:bottom w:val="single" w:sz="8" w:space="0" w:color="000000"/>
              <w:right w:val="single" w:sz="8" w:space="0" w:color="000000"/>
            </w:tcBorders>
            <w:shd w:val="clear" w:color="auto" w:fill="auto"/>
            <w:vAlign w:val="center"/>
          </w:tcPr>
          <w:p w14:paraId="75901304" w14:textId="77777777" w:rsidR="008E13C7" w:rsidRDefault="003A4FBD">
            <w:pPr>
              <w:jc w:val="center"/>
              <w:rPr>
                <w:color w:val="000000"/>
                <w:sz w:val="16"/>
                <w:szCs w:val="16"/>
              </w:rPr>
            </w:pPr>
            <w:r>
              <w:rPr>
                <w:color w:val="000000"/>
                <w:sz w:val="16"/>
                <w:szCs w:val="16"/>
              </w:rPr>
              <w:t>58</w:t>
            </w:r>
          </w:p>
        </w:tc>
        <w:tc>
          <w:tcPr>
            <w:tcW w:w="616" w:type="dxa"/>
            <w:tcBorders>
              <w:top w:val="nil"/>
              <w:left w:val="nil"/>
              <w:bottom w:val="single" w:sz="8" w:space="0" w:color="000000"/>
              <w:right w:val="single" w:sz="8" w:space="0" w:color="000000"/>
            </w:tcBorders>
            <w:shd w:val="clear" w:color="auto" w:fill="auto"/>
            <w:vAlign w:val="center"/>
          </w:tcPr>
          <w:p w14:paraId="3336744B" w14:textId="77777777" w:rsidR="008E13C7" w:rsidRDefault="003A4FBD">
            <w:pPr>
              <w:jc w:val="center"/>
              <w:rPr>
                <w:color w:val="000000"/>
                <w:sz w:val="16"/>
                <w:szCs w:val="16"/>
              </w:rPr>
            </w:pPr>
            <w:r>
              <w:rPr>
                <w:color w:val="000000"/>
                <w:sz w:val="16"/>
                <w:szCs w:val="16"/>
              </w:rPr>
              <w:t>2036</w:t>
            </w:r>
          </w:p>
        </w:tc>
        <w:tc>
          <w:tcPr>
            <w:tcW w:w="616" w:type="dxa"/>
            <w:tcBorders>
              <w:top w:val="nil"/>
              <w:left w:val="nil"/>
              <w:bottom w:val="single" w:sz="8" w:space="0" w:color="000000"/>
              <w:right w:val="single" w:sz="8" w:space="0" w:color="000000"/>
            </w:tcBorders>
            <w:shd w:val="clear" w:color="auto" w:fill="auto"/>
            <w:vAlign w:val="center"/>
          </w:tcPr>
          <w:p w14:paraId="4B183431" w14:textId="77777777" w:rsidR="008E13C7" w:rsidRDefault="003A4FBD">
            <w:pPr>
              <w:jc w:val="center"/>
              <w:rPr>
                <w:color w:val="000000"/>
                <w:sz w:val="16"/>
                <w:szCs w:val="16"/>
              </w:rPr>
            </w:pPr>
            <w:r>
              <w:rPr>
                <w:color w:val="000000"/>
                <w:sz w:val="16"/>
                <w:szCs w:val="16"/>
              </w:rPr>
              <w:t>2530</w:t>
            </w:r>
          </w:p>
        </w:tc>
        <w:tc>
          <w:tcPr>
            <w:tcW w:w="2433" w:type="dxa"/>
            <w:tcBorders>
              <w:top w:val="nil"/>
              <w:left w:val="nil"/>
              <w:bottom w:val="single" w:sz="8" w:space="0" w:color="000000"/>
              <w:right w:val="single" w:sz="8" w:space="0" w:color="000000"/>
            </w:tcBorders>
            <w:shd w:val="clear" w:color="auto" w:fill="auto"/>
            <w:vAlign w:val="center"/>
          </w:tcPr>
          <w:p w14:paraId="7A97188F" w14:textId="77777777" w:rsidR="008E13C7" w:rsidRDefault="003A4FBD">
            <w:pPr>
              <w:rPr>
                <w:color w:val="000000"/>
                <w:sz w:val="16"/>
                <w:szCs w:val="16"/>
              </w:rPr>
            </w:pPr>
            <w:r>
              <w:rPr>
                <w:color w:val="000000"/>
                <w:sz w:val="16"/>
                <w:szCs w:val="16"/>
              </w:rPr>
              <w:t>Hypothetical protein</w:t>
            </w:r>
          </w:p>
        </w:tc>
      </w:tr>
      <w:tr w:rsidR="008E13C7" w14:paraId="149182D6"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4784C073"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4AD7DF95" w14:textId="77777777" w:rsidR="008E13C7" w:rsidRDefault="003A4FBD">
            <w:pPr>
              <w:rPr>
                <w:color w:val="000000"/>
                <w:sz w:val="16"/>
                <w:szCs w:val="16"/>
              </w:rPr>
            </w:pPr>
            <w:r>
              <w:rPr>
                <w:color w:val="000000"/>
                <w:sz w:val="16"/>
                <w:szCs w:val="16"/>
              </w:rPr>
              <w:t>Cellulophaga_phage_Nekkels_1_gene_9</w:t>
            </w:r>
          </w:p>
        </w:tc>
        <w:tc>
          <w:tcPr>
            <w:tcW w:w="723" w:type="dxa"/>
            <w:tcBorders>
              <w:top w:val="nil"/>
              <w:left w:val="nil"/>
              <w:bottom w:val="single" w:sz="8" w:space="0" w:color="000000"/>
              <w:right w:val="single" w:sz="8" w:space="0" w:color="000000"/>
            </w:tcBorders>
            <w:shd w:val="clear" w:color="auto" w:fill="auto"/>
            <w:vAlign w:val="center"/>
          </w:tcPr>
          <w:p w14:paraId="56A92EDE" w14:textId="77777777" w:rsidR="008E13C7" w:rsidRDefault="003A4FBD">
            <w:pPr>
              <w:jc w:val="center"/>
              <w:rPr>
                <w:color w:val="000000"/>
                <w:sz w:val="16"/>
                <w:szCs w:val="16"/>
              </w:rPr>
            </w:pPr>
            <w:r>
              <w:rPr>
                <w:color w:val="000000"/>
                <w:sz w:val="16"/>
                <w:szCs w:val="16"/>
              </w:rPr>
              <w:t>59</w:t>
            </w:r>
          </w:p>
        </w:tc>
        <w:tc>
          <w:tcPr>
            <w:tcW w:w="616" w:type="dxa"/>
            <w:tcBorders>
              <w:top w:val="nil"/>
              <w:left w:val="nil"/>
              <w:bottom w:val="single" w:sz="8" w:space="0" w:color="000000"/>
              <w:right w:val="single" w:sz="8" w:space="0" w:color="000000"/>
            </w:tcBorders>
            <w:shd w:val="clear" w:color="auto" w:fill="auto"/>
            <w:vAlign w:val="center"/>
          </w:tcPr>
          <w:p w14:paraId="3377EF63" w14:textId="77777777" w:rsidR="008E13C7" w:rsidRDefault="003A4FBD">
            <w:pPr>
              <w:jc w:val="center"/>
              <w:rPr>
                <w:color w:val="000000"/>
                <w:sz w:val="16"/>
                <w:szCs w:val="16"/>
              </w:rPr>
            </w:pPr>
            <w:r>
              <w:rPr>
                <w:color w:val="000000"/>
                <w:sz w:val="16"/>
                <w:szCs w:val="16"/>
              </w:rPr>
              <w:t>3207</w:t>
            </w:r>
          </w:p>
        </w:tc>
        <w:tc>
          <w:tcPr>
            <w:tcW w:w="616" w:type="dxa"/>
            <w:tcBorders>
              <w:top w:val="nil"/>
              <w:left w:val="nil"/>
              <w:bottom w:val="single" w:sz="8" w:space="0" w:color="000000"/>
              <w:right w:val="single" w:sz="8" w:space="0" w:color="000000"/>
            </w:tcBorders>
            <w:shd w:val="clear" w:color="auto" w:fill="auto"/>
            <w:vAlign w:val="center"/>
          </w:tcPr>
          <w:p w14:paraId="1B2782A8" w14:textId="77777777" w:rsidR="008E13C7" w:rsidRDefault="003A4FBD">
            <w:pPr>
              <w:jc w:val="center"/>
              <w:rPr>
                <w:color w:val="000000"/>
                <w:sz w:val="16"/>
                <w:szCs w:val="16"/>
              </w:rPr>
            </w:pPr>
            <w:r>
              <w:rPr>
                <w:color w:val="000000"/>
                <w:sz w:val="16"/>
                <w:szCs w:val="16"/>
              </w:rPr>
              <w:t>3365</w:t>
            </w:r>
          </w:p>
        </w:tc>
        <w:tc>
          <w:tcPr>
            <w:tcW w:w="2433" w:type="dxa"/>
            <w:tcBorders>
              <w:top w:val="nil"/>
              <w:left w:val="nil"/>
              <w:bottom w:val="single" w:sz="8" w:space="0" w:color="000000"/>
              <w:right w:val="single" w:sz="8" w:space="0" w:color="000000"/>
            </w:tcBorders>
            <w:shd w:val="clear" w:color="auto" w:fill="auto"/>
            <w:vAlign w:val="center"/>
          </w:tcPr>
          <w:p w14:paraId="55CC2AC4" w14:textId="77777777" w:rsidR="008E13C7" w:rsidRDefault="003A4FBD">
            <w:pPr>
              <w:rPr>
                <w:color w:val="000000"/>
                <w:sz w:val="16"/>
                <w:szCs w:val="16"/>
              </w:rPr>
            </w:pPr>
            <w:r>
              <w:rPr>
                <w:color w:val="000000"/>
                <w:sz w:val="16"/>
                <w:szCs w:val="16"/>
              </w:rPr>
              <w:t>Hypothetical protein</w:t>
            </w:r>
          </w:p>
        </w:tc>
      </w:tr>
      <w:tr w:rsidR="008E13C7" w14:paraId="35B5EA50"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D551938"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34B54C24" w14:textId="77777777" w:rsidR="008E13C7" w:rsidRDefault="003A4FBD">
            <w:pPr>
              <w:rPr>
                <w:color w:val="000000"/>
                <w:sz w:val="16"/>
                <w:szCs w:val="16"/>
              </w:rPr>
            </w:pPr>
            <w:r>
              <w:rPr>
                <w:color w:val="000000"/>
                <w:sz w:val="16"/>
                <w:szCs w:val="16"/>
              </w:rPr>
              <w:t>Cellulophaga_phage_Nekkels_1_gene_14</w:t>
            </w:r>
          </w:p>
        </w:tc>
        <w:tc>
          <w:tcPr>
            <w:tcW w:w="723" w:type="dxa"/>
            <w:tcBorders>
              <w:top w:val="nil"/>
              <w:left w:val="nil"/>
              <w:bottom w:val="single" w:sz="8" w:space="0" w:color="000000"/>
              <w:right w:val="single" w:sz="8" w:space="0" w:color="000000"/>
            </w:tcBorders>
            <w:shd w:val="clear" w:color="auto" w:fill="auto"/>
            <w:vAlign w:val="center"/>
          </w:tcPr>
          <w:p w14:paraId="2A36CFE8" w14:textId="77777777" w:rsidR="008E13C7" w:rsidRDefault="003A4FBD">
            <w:pPr>
              <w:jc w:val="center"/>
              <w:rPr>
                <w:color w:val="000000"/>
                <w:sz w:val="16"/>
                <w:szCs w:val="16"/>
              </w:rPr>
            </w:pPr>
            <w:r>
              <w:rPr>
                <w:color w:val="000000"/>
                <w:sz w:val="16"/>
                <w:szCs w:val="16"/>
              </w:rPr>
              <w:t>61</w:t>
            </w:r>
          </w:p>
        </w:tc>
        <w:tc>
          <w:tcPr>
            <w:tcW w:w="616" w:type="dxa"/>
            <w:tcBorders>
              <w:top w:val="nil"/>
              <w:left w:val="nil"/>
              <w:bottom w:val="single" w:sz="8" w:space="0" w:color="000000"/>
              <w:right w:val="single" w:sz="8" w:space="0" w:color="000000"/>
            </w:tcBorders>
            <w:shd w:val="clear" w:color="auto" w:fill="auto"/>
            <w:vAlign w:val="center"/>
          </w:tcPr>
          <w:p w14:paraId="13D2AE0F" w14:textId="77777777" w:rsidR="008E13C7" w:rsidRDefault="003A4FBD">
            <w:pPr>
              <w:jc w:val="center"/>
              <w:rPr>
                <w:color w:val="000000"/>
                <w:sz w:val="16"/>
                <w:szCs w:val="16"/>
              </w:rPr>
            </w:pPr>
            <w:r>
              <w:rPr>
                <w:color w:val="000000"/>
                <w:sz w:val="16"/>
                <w:szCs w:val="16"/>
              </w:rPr>
              <w:t>5207</w:t>
            </w:r>
          </w:p>
        </w:tc>
        <w:tc>
          <w:tcPr>
            <w:tcW w:w="616" w:type="dxa"/>
            <w:tcBorders>
              <w:top w:val="nil"/>
              <w:left w:val="nil"/>
              <w:bottom w:val="single" w:sz="8" w:space="0" w:color="000000"/>
              <w:right w:val="single" w:sz="8" w:space="0" w:color="000000"/>
            </w:tcBorders>
            <w:shd w:val="clear" w:color="auto" w:fill="auto"/>
            <w:vAlign w:val="center"/>
          </w:tcPr>
          <w:p w14:paraId="146C2076" w14:textId="77777777" w:rsidR="008E13C7" w:rsidRDefault="003A4FBD">
            <w:pPr>
              <w:jc w:val="center"/>
              <w:rPr>
                <w:color w:val="000000"/>
                <w:sz w:val="16"/>
                <w:szCs w:val="16"/>
              </w:rPr>
            </w:pPr>
            <w:r>
              <w:rPr>
                <w:color w:val="000000"/>
                <w:sz w:val="16"/>
                <w:szCs w:val="16"/>
              </w:rPr>
              <w:t>5377</w:t>
            </w:r>
          </w:p>
        </w:tc>
        <w:tc>
          <w:tcPr>
            <w:tcW w:w="2433" w:type="dxa"/>
            <w:tcBorders>
              <w:top w:val="nil"/>
              <w:left w:val="nil"/>
              <w:bottom w:val="single" w:sz="8" w:space="0" w:color="000000"/>
              <w:right w:val="single" w:sz="8" w:space="0" w:color="000000"/>
            </w:tcBorders>
            <w:shd w:val="clear" w:color="auto" w:fill="auto"/>
            <w:vAlign w:val="center"/>
          </w:tcPr>
          <w:p w14:paraId="13260C63" w14:textId="77777777" w:rsidR="008E13C7" w:rsidRDefault="003A4FBD">
            <w:pPr>
              <w:rPr>
                <w:color w:val="000000"/>
                <w:sz w:val="16"/>
                <w:szCs w:val="16"/>
              </w:rPr>
            </w:pPr>
            <w:r>
              <w:rPr>
                <w:color w:val="000000"/>
                <w:sz w:val="16"/>
                <w:szCs w:val="16"/>
              </w:rPr>
              <w:t>Hypothetical protein</w:t>
            </w:r>
          </w:p>
        </w:tc>
      </w:tr>
      <w:tr w:rsidR="008E13C7" w14:paraId="4424C6AD"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1EEAC952"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303A027E" w14:textId="77777777" w:rsidR="008E13C7" w:rsidRDefault="003A4FBD">
            <w:pPr>
              <w:rPr>
                <w:color w:val="000000"/>
                <w:sz w:val="16"/>
                <w:szCs w:val="16"/>
              </w:rPr>
            </w:pPr>
            <w:r>
              <w:rPr>
                <w:color w:val="000000"/>
                <w:sz w:val="16"/>
                <w:szCs w:val="16"/>
              </w:rPr>
              <w:t>Cellulophaga_phage_Nekkels_1_gene_16</w:t>
            </w:r>
          </w:p>
        </w:tc>
        <w:tc>
          <w:tcPr>
            <w:tcW w:w="723" w:type="dxa"/>
            <w:tcBorders>
              <w:top w:val="nil"/>
              <w:left w:val="nil"/>
              <w:bottom w:val="single" w:sz="8" w:space="0" w:color="000000"/>
              <w:right w:val="single" w:sz="8" w:space="0" w:color="000000"/>
            </w:tcBorders>
            <w:shd w:val="clear" w:color="auto" w:fill="auto"/>
            <w:vAlign w:val="center"/>
          </w:tcPr>
          <w:p w14:paraId="3C7E5BFD" w14:textId="77777777" w:rsidR="008E13C7" w:rsidRDefault="003A4FBD">
            <w:pPr>
              <w:jc w:val="center"/>
              <w:rPr>
                <w:color w:val="000000"/>
                <w:sz w:val="16"/>
                <w:szCs w:val="16"/>
              </w:rPr>
            </w:pPr>
            <w:r>
              <w:rPr>
                <w:color w:val="000000"/>
                <w:sz w:val="16"/>
                <w:szCs w:val="16"/>
              </w:rPr>
              <w:t>62</w:t>
            </w:r>
          </w:p>
        </w:tc>
        <w:tc>
          <w:tcPr>
            <w:tcW w:w="616" w:type="dxa"/>
            <w:tcBorders>
              <w:top w:val="nil"/>
              <w:left w:val="nil"/>
              <w:bottom w:val="single" w:sz="8" w:space="0" w:color="000000"/>
              <w:right w:val="single" w:sz="8" w:space="0" w:color="000000"/>
            </w:tcBorders>
            <w:shd w:val="clear" w:color="auto" w:fill="auto"/>
            <w:vAlign w:val="center"/>
          </w:tcPr>
          <w:p w14:paraId="569BC5EF" w14:textId="77777777" w:rsidR="008E13C7" w:rsidRDefault="003A4FBD">
            <w:pPr>
              <w:jc w:val="center"/>
              <w:rPr>
                <w:color w:val="000000"/>
                <w:sz w:val="16"/>
                <w:szCs w:val="16"/>
              </w:rPr>
            </w:pPr>
            <w:r>
              <w:rPr>
                <w:color w:val="000000"/>
                <w:sz w:val="16"/>
                <w:szCs w:val="16"/>
              </w:rPr>
              <w:t>5720</w:t>
            </w:r>
          </w:p>
        </w:tc>
        <w:tc>
          <w:tcPr>
            <w:tcW w:w="616" w:type="dxa"/>
            <w:tcBorders>
              <w:top w:val="nil"/>
              <w:left w:val="nil"/>
              <w:bottom w:val="single" w:sz="8" w:space="0" w:color="000000"/>
              <w:right w:val="single" w:sz="8" w:space="0" w:color="000000"/>
            </w:tcBorders>
            <w:shd w:val="clear" w:color="auto" w:fill="auto"/>
            <w:vAlign w:val="center"/>
          </w:tcPr>
          <w:p w14:paraId="3105578A" w14:textId="77777777" w:rsidR="008E13C7" w:rsidRDefault="003A4FBD">
            <w:pPr>
              <w:jc w:val="center"/>
              <w:rPr>
                <w:color w:val="000000"/>
                <w:sz w:val="16"/>
                <w:szCs w:val="16"/>
              </w:rPr>
            </w:pPr>
            <w:r>
              <w:rPr>
                <w:color w:val="000000"/>
                <w:sz w:val="16"/>
                <w:szCs w:val="16"/>
              </w:rPr>
              <w:t>5929</w:t>
            </w:r>
          </w:p>
        </w:tc>
        <w:tc>
          <w:tcPr>
            <w:tcW w:w="2433" w:type="dxa"/>
            <w:tcBorders>
              <w:top w:val="nil"/>
              <w:left w:val="nil"/>
              <w:bottom w:val="single" w:sz="8" w:space="0" w:color="000000"/>
              <w:right w:val="single" w:sz="8" w:space="0" w:color="000000"/>
            </w:tcBorders>
            <w:shd w:val="clear" w:color="auto" w:fill="auto"/>
            <w:vAlign w:val="center"/>
          </w:tcPr>
          <w:p w14:paraId="34FC0A52" w14:textId="77777777" w:rsidR="008E13C7" w:rsidRDefault="003A4FBD">
            <w:pPr>
              <w:rPr>
                <w:color w:val="000000"/>
                <w:sz w:val="16"/>
                <w:szCs w:val="16"/>
              </w:rPr>
            </w:pPr>
            <w:r>
              <w:rPr>
                <w:color w:val="000000"/>
                <w:sz w:val="16"/>
                <w:szCs w:val="16"/>
              </w:rPr>
              <w:t>Hypothetical protein</w:t>
            </w:r>
          </w:p>
        </w:tc>
      </w:tr>
      <w:tr w:rsidR="008E13C7" w14:paraId="01BEA3DD"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1E6C159"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1C945FC1" w14:textId="77777777" w:rsidR="008E13C7" w:rsidRDefault="003A4FBD">
            <w:pPr>
              <w:rPr>
                <w:color w:val="000000"/>
                <w:sz w:val="16"/>
                <w:szCs w:val="16"/>
              </w:rPr>
            </w:pPr>
            <w:r>
              <w:rPr>
                <w:color w:val="000000"/>
                <w:sz w:val="16"/>
                <w:szCs w:val="16"/>
              </w:rPr>
              <w:t>Cellulophaga_phage_Nekkels_1_gene_30</w:t>
            </w:r>
          </w:p>
        </w:tc>
        <w:tc>
          <w:tcPr>
            <w:tcW w:w="723" w:type="dxa"/>
            <w:tcBorders>
              <w:top w:val="nil"/>
              <w:left w:val="nil"/>
              <w:bottom w:val="single" w:sz="8" w:space="0" w:color="000000"/>
              <w:right w:val="single" w:sz="8" w:space="0" w:color="000000"/>
            </w:tcBorders>
            <w:shd w:val="clear" w:color="auto" w:fill="auto"/>
            <w:vAlign w:val="center"/>
          </w:tcPr>
          <w:p w14:paraId="032A4296" w14:textId="77777777" w:rsidR="008E13C7" w:rsidRDefault="003A4FBD">
            <w:pPr>
              <w:jc w:val="center"/>
              <w:rPr>
                <w:color w:val="000000"/>
                <w:sz w:val="16"/>
                <w:szCs w:val="16"/>
              </w:rPr>
            </w:pPr>
            <w:r>
              <w:rPr>
                <w:color w:val="000000"/>
                <w:sz w:val="16"/>
                <w:szCs w:val="16"/>
              </w:rPr>
              <w:t>63</w:t>
            </w:r>
          </w:p>
        </w:tc>
        <w:tc>
          <w:tcPr>
            <w:tcW w:w="616" w:type="dxa"/>
            <w:tcBorders>
              <w:top w:val="nil"/>
              <w:left w:val="nil"/>
              <w:bottom w:val="single" w:sz="8" w:space="0" w:color="000000"/>
              <w:right w:val="single" w:sz="8" w:space="0" w:color="000000"/>
            </w:tcBorders>
            <w:shd w:val="clear" w:color="auto" w:fill="auto"/>
            <w:vAlign w:val="center"/>
          </w:tcPr>
          <w:p w14:paraId="0749354F" w14:textId="77777777" w:rsidR="008E13C7" w:rsidRDefault="003A4FBD">
            <w:pPr>
              <w:jc w:val="center"/>
              <w:rPr>
                <w:color w:val="000000"/>
                <w:sz w:val="16"/>
                <w:szCs w:val="16"/>
              </w:rPr>
            </w:pPr>
            <w:r>
              <w:rPr>
                <w:color w:val="000000"/>
                <w:sz w:val="16"/>
                <w:szCs w:val="16"/>
              </w:rPr>
              <w:t>11287</w:t>
            </w:r>
          </w:p>
        </w:tc>
        <w:tc>
          <w:tcPr>
            <w:tcW w:w="616" w:type="dxa"/>
            <w:tcBorders>
              <w:top w:val="nil"/>
              <w:left w:val="nil"/>
              <w:bottom w:val="single" w:sz="8" w:space="0" w:color="000000"/>
              <w:right w:val="single" w:sz="8" w:space="0" w:color="000000"/>
            </w:tcBorders>
            <w:shd w:val="clear" w:color="auto" w:fill="auto"/>
            <w:vAlign w:val="center"/>
          </w:tcPr>
          <w:p w14:paraId="1E8ECFC0" w14:textId="77777777" w:rsidR="008E13C7" w:rsidRDefault="003A4FBD">
            <w:pPr>
              <w:jc w:val="center"/>
              <w:rPr>
                <w:color w:val="000000"/>
                <w:sz w:val="16"/>
                <w:szCs w:val="16"/>
              </w:rPr>
            </w:pPr>
            <w:r>
              <w:rPr>
                <w:color w:val="000000"/>
                <w:sz w:val="16"/>
                <w:szCs w:val="16"/>
              </w:rPr>
              <w:t>11589</w:t>
            </w:r>
          </w:p>
        </w:tc>
        <w:tc>
          <w:tcPr>
            <w:tcW w:w="2433" w:type="dxa"/>
            <w:tcBorders>
              <w:top w:val="nil"/>
              <w:left w:val="nil"/>
              <w:bottom w:val="single" w:sz="8" w:space="0" w:color="000000"/>
              <w:right w:val="single" w:sz="8" w:space="0" w:color="000000"/>
            </w:tcBorders>
            <w:shd w:val="clear" w:color="auto" w:fill="auto"/>
            <w:vAlign w:val="center"/>
          </w:tcPr>
          <w:p w14:paraId="67C4BE1F" w14:textId="77777777" w:rsidR="008E13C7" w:rsidRDefault="003A4FBD">
            <w:pPr>
              <w:rPr>
                <w:color w:val="000000"/>
                <w:sz w:val="16"/>
                <w:szCs w:val="16"/>
              </w:rPr>
            </w:pPr>
            <w:r>
              <w:rPr>
                <w:color w:val="000000"/>
                <w:sz w:val="16"/>
                <w:szCs w:val="16"/>
              </w:rPr>
              <w:t>Hypothetical protein</w:t>
            </w:r>
          </w:p>
        </w:tc>
      </w:tr>
      <w:tr w:rsidR="008E13C7" w14:paraId="44359D0C"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09A102FF"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00FC9C7A" w14:textId="77777777" w:rsidR="008E13C7" w:rsidRDefault="003A4FBD">
            <w:pPr>
              <w:rPr>
                <w:color w:val="000000"/>
                <w:sz w:val="16"/>
                <w:szCs w:val="16"/>
              </w:rPr>
            </w:pPr>
            <w:r>
              <w:rPr>
                <w:color w:val="000000"/>
                <w:sz w:val="16"/>
                <w:szCs w:val="16"/>
              </w:rPr>
              <w:t>Cellulophaga_phage_Nekkels_1_gene_33</w:t>
            </w:r>
          </w:p>
        </w:tc>
        <w:tc>
          <w:tcPr>
            <w:tcW w:w="723" w:type="dxa"/>
            <w:tcBorders>
              <w:top w:val="nil"/>
              <w:left w:val="nil"/>
              <w:bottom w:val="single" w:sz="8" w:space="0" w:color="000000"/>
              <w:right w:val="single" w:sz="8" w:space="0" w:color="000000"/>
            </w:tcBorders>
            <w:shd w:val="clear" w:color="auto" w:fill="auto"/>
            <w:vAlign w:val="center"/>
          </w:tcPr>
          <w:p w14:paraId="760BA264" w14:textId="77777777" w:rsidR="008E13C7" w:rsidRDefault="003A4FBD">
            <w:pPr>
              <w:jc w:val="center"/>
              <w:rPr>
                <w:color w:val="000000"/>
                <w:sz w:val="16"/>
                <w:szCs w:val="16"/>
              </w:rPr>
            </w:pPr>
            <w:r>
              <w:rPr>
                <w:color w:val="000000"/>
                <w:sz w:val="16"/>
                <w:szCs w:val="16"/>
              </w:rPr>
              <w:t>64</w:t>
            </w:r>
          </w:p>
        </w:tc>
        <w:tc>
          <w:tcPr>
            <w:tcW w:w="616" w:type="dxa"/>
            <w:tcBorders>
              <w:top w:val="nil"/>
              <w:left w:val="nil"/>
              <w:bottom w:val="single" w:sz="8" w:space="0" w:color="000000"/>
              <w:right w:val="single" w:sz="8" w:space="0" w:color="000000"/>
            </w:tcBorders>
            <w:shd w:val="clear" w:color="auto" w:fill="auto"/>
            <w:vAlign w:val="center"/>
          </w:tcPr>
          <w:p w14:paraId="3761BC1C" w14:textId="77777777" w:rsidR="008E13C7" w:rsidRDefault="003A4FBD">
            <w:pPr>
              <w:jc w:val="center"/>
              <w:rPr>
                <w:color w:val="000000"/>
                <w:sz w:val="16"/>
                <w:szCs w:val="16"/>
              </w:rPr>
            </w:pPr>
            <w:r>
              <w:rPr>
                <w:color w:val="000000"/>
                <w:sz w:val="16"/>
                <w:szCs w:val="16"/>
              </w:rPr>
              <w:t>12263</w:t>
            </w:r>
          </w:p>
        </w:tc>
        <w:tc>
          <w:tcPr>
            <w:tcW w:w="616" w:type="dxa"/>
            <w:tcBorders>
              <w:top w:val="nil"/>
              <w:left w:val="nil"/>
              <w:bottom w:val="single" w:sz="8" w:space="0" w:color="000000"/>
              <w:right w:val="single" w:sz="8" w:space="0" w:color="000000"/>
            </w:tcBorders>
            <w:shd w:val="clear" w:color="auto" w:fill="auto"/>
            <w:vAlign w:val="center"/>
          </w:tcPr>
          <w:p w14:paraId="3B7A5E4E" w14:textId="77777777" w:rsidR="008E13C7" w:rsidRDefault="003A4FBD">
            <w:pPr>
              <w:jc w:val="center"/>
              <w:rPr>
                <w:color w:val="000000"/>
                <w:sz w:val="16"/>
                <w:szCs w:val="16"/>
              </w:rPr>
            </w:pPr>
            <w:r>
              <w:rPr>
                <w:color w:val="000000"/>
                <w:sz w:val="16"/>
                <w:szCs w:val="16"/>
              </w:rPr>
              <w:t>12451</w:t>
            </w:r>
          </w:p>
        </w:tc>
        <w:tc>
          <w:tcPr>
            <w:tcW w:w="2433" w:type="dxa"/>
            <w:tcBorders>
              <w:top w:val="nil"/>
              <w:left w:val="nil"/>
              <w:bottom w:val="single" w:sz="8" w:space="0" w:color="000000"/>
              <w:right w:val="single" w:sz="8" w:space="0" w:color="000000"/>
            </w:tcBorders>
            <w:shd w:val="clear" w:color="auto" w:fill="auto"/>
            <w:vAlign w:val="center"/>
          </w:tcPr>
          <w:p w14:paraId="6080B1E6" w14:textId="77777777" w:rsidR="008E13C7" w:rsidRDefault="003A4FBD">
            <w:pPr>
              <w:rPr>
                <w:color w:val="000000"/>
                <w:sz w:val="16"/>
                <w:szCs w:val="16"/>
              </w:rPr>
            </w:pPr>
            <w:r>
              <w:rPr>
                <w:color w:val="000000"/>
                <w:sz w:val="16"/>
                <w:szCs w:val="16"/>
              </w:rPr>
              <w:t>Hypothetical protein</w:t>
            </w:r>
          </w:p>
        </w:tc>
      </w:tr>
      <w:tr w:rsidR="008E13C7" w14:paraId="169D2E14"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57D69CB1"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5F460924" w14:textId="77777777" w:rsidR="008E13C7" w:rsidRDefault="003A4FBD">
            <w:pPr>
              <w:rPr>
                <w:color w:val="000000"/>
                <w:sz w:val="16"/>
                <w:szCs w:val="16"/>
              </w:rPr>
            </w:pPr>
            <w:r>
              <w:rPr>
                <w:color w:val="000000"/>
                <w:sz w:val="16"/>
                <w:szCs w:val="16"/>
              </w:rPr>
              <w:t>Cellulophaga_phage_Nekkels_1_gene_56</w:t>
            </w:r>
          </w:p>
        </w:tc>
        <w:tc>
          <w:tcPr>
            <w:tcW w:w="723" w:type="dxa"/>
            <w:tcBorders>
              <w:top w:val="nil"/>
              <w:left w:val="nil"/>
              <w:bottom w:val="single" w:sz="8" w:space="0" w:color="000000"/>
              <w:right w:val="single" w:sz="8" w:space="0" w:color="000000"/>
            </w:tcBorders>
            <w:shd w:val="clear" w:color="auto" w:fill="auto"/>
            <w:vAlign w:val="center"/>
          </w:tcPr>
          <w:p w14:paraId="1CD997ED" w14:textId="77777777" w:rsidR="008E13C7" w:rsidRDefault="003A4FBD">
            <w:pPr>
              <w:jc w:val="center"/>
              <w:rPr>
                <w:color w:val="000000"/>
                <w:sz w:val="16"/>
                <w:szCs w:val="16"/>
              </w:rPr>
            </w:pPr>
            <w:r>
              <w:rPr>
                <w:color w:val="000000"/>
                <w:sz w:val="16"/>
                <w:szCs w:val="16"/>
              </w:rPr>
              <w:t>65</w:t>
            </w:r>
          </w:p>
        </w:tc>
        <w:tc>
          <w:tcPr>
            <w:tcW w:w="616" w:type="dxa"/>
            <w:tcBorders>
              <w:top w:val="nil"/>
              <w:left w:val="nil"/>
              <w:bottom w:val="single" w:sz="8" w:space="0" w:color="000000"/>
              <w:right w:val="single" w:sz="8" w:space="0" w:color="000000"/>
            </w:tcBorders>
            <w:shd w:val="clear" w:color="auto" w:fill="auto"/>
            <w:vAlign w:val="center"/>
          </w:tcPr>
          <w:p w14:paraId="62A61D83" w14:textId="77777777" w:rsidR="008E13C7" w:rsidRDefault="003A4FBD">
            <w:pPr>
              <w:jc w:val="center"/>
              <w:rPr>
                <w:color w:val="000000"/>
                <w:sz w:val="16"/>
                <w:szCs w:val="16"/>
              </w:rPr>
            </w:pPr>
            <w:r>
              <w:rPr>
                <w:color w:val="000000"/>
                <w:sz w:val="16"/>
                <w:szCs w:val="16"/>
              </w:rPr>
              <w:t>35014</w:t>
            </w:r>
          </w:p>
        </w:tc>
        <w:tc>
          <w:tcPr>
            <w:tcW w:w="616" w:type="dxa"/>
            <w:tcBorders>
              <w:top w:val="nil"/>
              <w:left w:val="nil"/>
              <w:bottom w:val="single" w:sz="8" w:space="0" w:color="000000"/>
              <w:right w:val="single" w:sz="8" w:space="0" w:color="000000"/>
            </w:tcBorders>
            <w:shd w:val="clear" w:color="auto" w:fill="auto"/>
            <w:vAlign w:val="center"/>
          </w:tcPr>
          <w:p w14:paraId="19C71032" w14:textId="77777777" w:rsidR="008E13C7" w:rsidRDefault="003A4FBD">
            <w:pPr>
              <w:jc w:val="center"/>
              <w:rPr>
                <w:color w:val="000000"/>
                <w:sz w:val="16"/>
                <w:szCs w:val="16"/>
              </w:rPr>
            </w:pPr>
            <w:r>
              <w:rPr>
                <w:color w:val="000000"/>
                <w:sz w:val="16"/>
                <w:szCs w:val="16"/>
              </w:rPr>
              <w:t>35427</w:t>
            </w:r>
          </w:p>
        </w:tc>
        <w:tc>
          <w:tcPr>
            <w:tcW w:w="2433" w:type="dxa"/>
            <w:tcBorders>
              <w:top w:val="nil"/>
              <w:left w:val="nil"/>
              <w:bottom w:val="single" w:sz="8" w:space="0" w:color="000000"/>
              <w:right w:val="single" w:sz="8" w:space="0" w:color="000000"/>
            </w:tcBorders>
            <w:shd w:val="clear" w:color="auto" w:fill="auto"/>
            <w:vAlign w:val="center"/>
          </w:tcPr>
          <w:p w14:paraId="04C50D55" w14:textId="77777777" w:rsidR="008E13C7" w:rsidRDefault="003A4FBD">
            <w:pPr>
              <w:rPr>
                <w:color w:val="000000"/>
                <w:sz w:val="16"/>
                <w:szCs w:val="16"/>
              </w:rPr>
            </w:pPr>
            <w:r>
              <w:rPr>
                <w:color w:val="000000"/>
                <w:sz w:val="16"/>
                <w:szCs w:val="16"/>
              </w:rPr>
              <w:t>Hypothetical protein</w:t>
            </w:r>
          </w:p>
        </w:tc>
      </w:tr>
      <w:tr w:rsidR="008E13C7" w14:paraId="6DF33506"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6FD7196"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63FB436F" w14:textId="77777777" w:rsidR="008E13C7" w:rsidRDefault="003A4FBD">
            <w:pPr>
              <w:rPr>
                <w:color w:val="000000"/>
                <w:sz w:val="16"/>
                <w:szCs w:val="16"/>
              </w:rPr>
            </w:pPr>
            <w:r>
              <w:rPr>
                <w:color w:val="000000"/>
                <w:sz w:val="16"/>
                <w:szCs w:val="16"/>
              </w:rPr>
              <w:t>Cellulophaga_phage_Nekkels_1_gene_57</w:t>
            </w:r>
          </w:p>
        </w:tc>
        <w:tc>
          <w:tcPr>
            <w:tcW w:w="723" w:type="dxa"/>
            <w:tcBorders>
              <w:top w:val="nil"/>
              <w:left w:val="nil"/>
              <w:bottom w:val="single" w:sz="8" w:space="0" w:color="000000"/>
              <w:right w:val="single" w:sz="8" w:space="0" w:color="000000"/>
            </w:tcBorders>
            <w:shd w:val="clear" w:color="auto" w:fill="auto"/>
            <w:vAlign w:val="center"/>
          </w:tcPr>
          <w:p w14:paraId="3956DF27" w14:textId="77777777" w:rsidR="008E13C7" w:rsidRDefault="003A4FBD">
            <w:pPr>
              <w:jc w:val="center"/>
              <w:rPr>
                <w:color w:val="000000"/>
                <w:sz w:val="16"/>
                <w:szCs w:val="16"/>
              </w:rPr>
            </w:pPr>
            <w:r>
              <w:rPr>
                <w:color w:val="000000"/>
                <w:sz w:val="16"/>
                <w:szCs w:val="16"/>
              </w:rPr>
              <w:t>66</w:t>
            </w:r>
          </w:p>
        </w:tc>
        <w:tc>
          <w:tcPr>
            <w:tcW w:w="616" w:type="dxa"/>
            <w:tcBorders>
              <w:top w:val="nil"/>
              <w:left w:val="nil"/>
              <w:bottom w:val="single" w:sz="8" w:space="0" w:color="000000"/>
              <w:right w:val="single" w:sz="8" w:space="0" w:color="000000"/>
            </w:tcBorders>
            <w:shd w:val="clear" w:color="auto" w:fill="auto"/>
            <w:vAlign w:val="center"/>
          </w:tcPr>
          <w:p w14:paraId="54BBAF3D" w14:textId="77777777" w:rsidR="008E13C7" w:rsidRDefault="003A4FBD">
            <w:pPr>
              <w:jc w:val="center"/>
              <w:rPr>
                <w:color w:val="000000"/>
                <w:sz w:val="16"/>
                <w:szCs w:val="16"/>
              </w:rPr>
            </w:pPr>
            <w:r>
              <w:rPr>
                <w:color w:val="000000"/>
                <w:sz w:val="16"/>
                <w:szCs w:val="16"/>
              </w:rPr>
              <w:t>35746</w:t>
            </w:r>
          </w:p>
        </w:tc>
        <w:tc>
          <w:tcPr>
            <w:tcW w:w="616" w:type="dxa"/>
            <w:tcBorders>
              <w:top w:val="nil"/>
              <w:left w:val="nil"/>
              <w:bottom w:val="single" w:sz="8" w:space="0" w:color="000000"/>
              <w:right w:val="single" w:sz="8" w:space="0" w:color="000000"/>
            </w:tcBorders>
            <w:shd w:val="clear" w:color="auto" w:fill="auto"/>
            <w:vAlign w:val="center"/>
          </w:tcPr>
          <w:p w14:paraId="3F3E895B" w14:textId="77777777" w:rsidR="008E13C7" w:rsidRDefault="003A4FBD">
            <w:pPr>
              <w:jc w:val="center"/>
              <w:rPr>
                <w:color w:val="000000"/>
                <w:sz w:val="16"/>
                <w:szCs w:val="16"/>
              </w:rPr>
            </w:pPr>
            <w:r>
              <w:rPr>
                <w:color w:val="000000"/>
                <w:sz w:val="16"/>
                <w:szCs w:val="16"/>
              </w:rPr>
              <w:t>36078</w:t>
            </w:r>
          </w:p>
        </w:tc>
        <w:tc>
          <w:tcPr>
            <w:tcW w:w="2433" w:type="dxa"/>
            <w:tcBorders>
              <w:top w:val="nil"/>
              <w:left w:val="nil"/>
              <w:bottom w:val="single" w:sz="8" w:space="0" w:color="000000"/>
              <w:right w:val="single" w:sz="8" w:space="0" w:color="000000"/>
            </w:tcBorders>
            <w:shd w:val="clear" w:color="auto" w:fill="auto"/>
            <w:vAlign w:val="center"/>
          </w:tcPr>
          <w:p w14:paraId="5D284BDD" w14:textId="77777777" w:rsidR="008E13C7" w:rsidRDefault="003A4FBD">
            <w:pPr>
              <w:rPr>
                <w:color w:val="000000"/>
                <w:sz w:val="16"/>
                <w:szCs w:val="16"/>
              </w:rPr>
            </w:pPr>
            <w:r>
              <w:rPr>
                <w:color w:val="000000"/>
                <w:sz w:val="16"/>
                <w:szCs w:val="16"/>
              </w:rPr>
              <w:t>Hypothetical protein</w:t>
            </w:r>
          </w:p>
        </w:tc>
      </w:tr>
      <w:tr w:rsidR="008E13C7" w14:paraId="77FC2F12"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6461BEB"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6AA9E035" w14:textId="77777777" w:rsidR="008E13C7" w:rsidRDefault="003A4FBD">
            <w:pPr>
              <w:rPr>
                <w:color w:val="000000"/>
                <w:sz w:val="16"/>
                <w:szCs w:val="16"/>
              </w:rPr>
            </w:pPr>
            <w:r>
              <w:rPr>
                <w:color w:val="000000"/>
                <w:sz w:val="16"/>
                <w:szCs w:val="16"/>
              </w:rPr>
              <w:t>Cellulophaga_phage_Nekkels_1_gene_58</w:t>
            </w:r>
          </w:p>
        </w:tc>
        <w:tc>
          <w:tcPr>
            <w:tcW w:w="723" w:type="dxa"/>
            <w:tcBorders>
              <w:top w:val="nil"/>
              <w:left w:val="nil"/>
              <w:bottom w:val="single" w:sz="8" w:space="0" w:color="000000"/>
              <w:right w:val="single" w:sz="8" w:space="0" w:color="000000"/>
            </w:tcBorders>
            <w:shd w:val="clear" w:color="auto" w:fill="auto"/>
            <w:vAlign w:val="center"/>
          </w:tcPr>
          <w:p w14:paraId="120B494B" w14:textId="77777777" w:rsidR="008E13C7" w:rsidRDefault="003A4FBD">
            <w:pPr>
              <w:jc w:val="center"/>
              <w:rPr>
                <w:color w:val="000000"/>
                <w:sz w:val="16"/>
                <w:szCs w:val="16"/>
              </w:rPr>
            </w:pPr>
            <w:r>
              <w:rPr>
                <w:color w:val="000000"/>
                <w:sz w:val="16"/>
                <w:szCs w:val="16"/>
              </w:rPr>
              <w:t>67</w:t>
            </w:r>
          </w:p>
        </w:tc>
        <w:tc>
          <w:tcPr>
            <w:tcW w:w="616" w:type="dxa"/>
            <w:tcBorders>
              <w:top w:val="nil"/>
              <w:left w:val="nil"/>
              <w:bottom w:val="single" w:sz="8" w:space="0" w:color="000000"/>
              <w:right w:val="single" w:sz="8" w:space="0" w:color="000000"/>
            </w:tcBorders>
            <w:shd w:val="clear" w:color="auto" w:fill="auto"/>
            <w:vAlign w:val="center"/>
          </w:tcPr>
          <w:p w14:paraId="56077545" w14:textId="77777777" w:rsidR="008E13C7" w:rsidRDefault="003A4FBD">
            <w:pPr>
              <w:jc w:val="center"/>
              <w:rPr>
                <w:color w:val="000000"/>
                <w:sz w:val="16"/>
                <w:szCs w:val="16"/>
              </w:rPr>
            </w:pPr>
            <w:r>
              <w:rPr>
                <w:color w:val="000000"/>
                <w:sz w:val="16"/>
                <w:szCs w:val="16"/>
              </w:rPr>
              <w:t>36143</w:t>
            </w:r>
          </w:p>
        </w:tc>
        <w:tc>
          <w:tcPr>
            <w:tcW w:w="616" w:type="dxa"/>
            <w:tcBorders>
              <w:top w:val="nil"/>
              <w:left w:val="nil"/>
              <w:bottom w:val="single" w:sz="8" w:space="0" w:color="000000"/>
              <w:right w:val="single" w:sz="8" w:space="0" w:color="000000"/>
            </w:tcBorders>
            <w:shd w:val="clear" w:color="auto" w:fill="auto"/>
            <w:vAlign w:val="center"/>
          </w:tcPr>
          <w:p w14:paraId="772ACCA7" w14:textId="77777777" w:rsidR="008E13C7" w:rsidRDefault="003A4FBD">
            <w:pPr>
              <w:jc w:val="center"/>
              <w:rPr>
                <w:color w:val="000000"/>
                <w:sz w:val="16"/>
                <w:szCs w:val="16"/>
              </w:rPr>
            </w:pPr>
            <w:r>
              <w:rPr>
                <w:color w:val="000000"/>
                <w:sz w:val="16"/>
                <w:szCs w:val="16"/>
              </w:rPr>
              <w:t>36772</w:t>
            </w:r>
          </w:p>
        </w:tc>
        <w:tc>
          <w:tcPr>
            <w:tcW w:w="2433" w:type="dxa"/>
            <w:tcBorders>
              <w:top w:val="nil"/>
              <w:left w:val="nil"/>
              <w:bottom w:val="single" w:sz="8" w:space="0" w:color="000000"/>
              <w:right w:val="single" w:sz="8" w:space="0" w:color="000000"/>
            </w:tcBorders>
            <w:shd w:val="clear" w:color="auto" w:fill="auto"/>
            <w:vAlign w:val="center"/>
          </w:tcPr>
          <w:p w14:paraId="3FFA14C9" w14:textId="77777777" w:rsidR="008E13C7" w:rsidRDefault="003A4FBD">
            <w:pPr>
              <w:rPr>
                <w:color w:val="000000"/>
                <w:sz w:val="16"/>
                <w:szCs w:val="16"/>
              </w:rPr>
            </w:pPr>
            <w:r>
              <w:rPr>
                <w:color w:val="000000"/>
                <w:sz w:val="16"/>
                <w:szCs w:val="16"/>
              </w:rPr>
              <w:t>Hypothetical protein</w:t>
            </w:r>
          </w:p>
        </w:tc>
      </w:tr>
      <w:tr w:rsidR="008E13C7" w14:paraId="4FF14B6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20A6AD64"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3556A5E1" w14:textId="77777777" w:rsidR="008E13C7" w:rsidRDefault="003A4FBD">
            <w:pPr>
              <w:rPr>
                <w:color w:val="000000"/>
                <w:sz w:val="16"/>
                <w:szCs w:val="16"/>
              </w:rPr>
            </w:pPr>
            <w:r>
              <w:rPr>
                <w:color w:val="000000"/>
                <w:sz w:val="16"/>
                <w:szCs w:val="16"/>
              </w:rPr>
              <w:t>Cellulophaga_phage_Nekkels_1_gene_62</w:t>
            </w:r>
          </w:p>
        </w:tc>
        <w:tc>
          <w:tcPr>
            <w:tcW w:w="723" w:type="dxa"/>
            <w:tcBorders>
              <w:top w:val="nil"/>
              <w:left w:val="nil"/>
              <w:bottom w:val="single" w:sz="8" w:space="0" w:color="000000"/>
              <w:right w:val="single" w:sz="8" w:space="0" w:color="000000"/>
            </w:tcBorders>
            <w:shd w:val="clear" w:color="auto" w:fill="auto"/>
            <w:vAlign w:val="center"/>
          </w:tcPr>
          <w:p w14:paraId="58266654" w14:textId="77777777" w:rsidR="008E13C7" w:rsidRDefault="003A4FBD">
            <w:pPr>
              <w:jc w:val="center"/>
              <w:rPr>
                <w:color w:val="000000"/>
                <w:sz w:val="16"/>
                <w:szCs w:val="16"/>
              </w:rPr>
            </w:pPr>
            <w:r>
              <w:rPr>
                <w:color w:val="000000"/>
                <w:sz w:val="16"/>
                <w:szCs w:val="16"/>
              </w:rPr>
              <w:t>68</w:t>
            </w:r>
          </w:p>
        </w:tc>
        <w:tc>
          <w:tcPr>
            <w:tcW w:w="616" w:type="dxa"/>
            <w:tcBorders>
              <w:top w:val="nil"/>
              <w:left w:val="nil"/>
              <w:bottom w:val="single" w:sz="8" w:space="0" w:color="000000"/>
              <w:right w:val="single" w:sz="8" w:space="0" w:color="000000"/>
            </w:tcBorders>
            <w:shd w:val="clear" w:color="auto" w:fill="auto"/>
            <w:vAlign w:val="center"/>
          </w:tcPr>
          <w:p w14:paraId="54308A31" w14:textId="77777777" w:rsidR="008E13C7" w:rsidRDefault="003A4FBD">
            <w:pPr>
              <w:jc w:val="center"/>
              <w:rPr>
                <w:color w:val="000000"/>
                <w:sz w:val="16"/>
                <w:szCs w:val="16"/>
              </w:rPr>
            </w:pPr>
            <w:r>
              <w:rPr>
                <w:color w:val="000000"/>
                <w:sz w:val="16"/>
                <w:szCs w:val="16"/>
              </w:rPr>
              <w:t>37915</w:t>
            </w:r>
          </w:p>
        </w:tc>
        <w:tc>
          <w:tcPr>
            <w:tcW w:w="616" w:type="dxa"/>
            <w:tcBorders>
              <w:top w:val="nil"/>
              <w:left w:val="nil"/>
              <w:bottom w:val="single" w:sz="8" w:space="0" w:color="000000"/>
              <w:right w:val="single" w:sz="8" w:space="0" w:color="000000"/>
            </w:tcBorders>
            <w:shd w:val="clear" w:color="auto" w:fill="auto"/>
            <w:vAlign w:val="center"/>
          </w:tcPr>
          <w:p w14:paraId="6532664C" w14:textId="77777777" w:rsidR="008E13C7" w:rsidRDefault="003A4FBD">
            <w:pPr>
              <w:jc w:val="center"/>
              <w:rPr>
                <w:color w:val="000000"/>
                <w:sz w:val="16"/>
                <w:szCs w:val="16"/>
              </w:rPr>
            </w:pPr>
            <w:r>
              <w:rPr>
                <w:color w:val="000000"/>
                <w:sz w:val="16"/>
                <w:szCs w:val="16"/>
              </w:rPr>
              <w:t>38163</w:t>
            </w:r>
          </w:p>
        </w:tc>
        <w:tc>
          <w:tcPr>
            <w:tcW w:w="2433" w:type="dxa"/>
            <w:tcBorders>
              <w:top w:val="nil"/>
              <w:left w:val="nil"/>
              <w:bottom w:val="single" w:sz="8" w:space="0" w:color="000000"/>
              <w:right w:val="single" w:sz="8" w:space="0" w:color="000000"/>
            </w:tcBorders>
            <w:shd w:val="clear" w:color="auto" w:fill="auto"/>
            <w:vAlign w:val="center"/>
          </w:tcPr>
          <w:p w14:paraId="598B4C0C" w14:textId="77777777" w:rsidR="008E13C7" w:rsidRDefault="003A4FBD">
            <w:pPr>
              <w:rPr>
                <w:color w:val="000000"/>
                <w:sz w:val="16"/>
                <w:szCs w:val="16"/>
              </w:rPr>
            </w:pPr>
            <w:r>
              <w:rPr>
                <w:color w:val="000000"/>
                <w:sz w:val="16"/>
                <w:szCs w:val="16"/>
              </w:rPr>
              <w:t>Hypothetical protein</w:t>
            </w:r>
          </w:p>
        </w:tc>
      </w:tr>
      <w:tr w:rsidR="008E13C7" w14:paraId="0DBD41EA" w14:textId="77777777">
        <w:trPr>
          <w:trHeight w:val="259"/>
        </w:trPr>
        <w:tc>
          <w:tcPr>
            <w:tcW w:w="1345" w:type="dxa"/>
            <w:tcBorders>
              <w:top w:val="nil"/>
              <w:left w:val="single" w:sz="8" w:space="0" w:color="000000"/>
              <w:bottom w:val="single" w:sz="8" w:space="0" w:color="000000"/>
              <w:right w:val="single" w:sz="8" w:space="0" w:color="000000"/>
            </w:tcBorders>
            <w:shd w:val="clear" w:color="auto" w:fill="auto"/>
            <w:vAlign w:val="center"/>
          </w:tcPr>
          <w:p w14:paraId="76E7004A" w14:textId="77777777" w:rsidR="008E13C7" w:rsidRDefault="003A4FBD">
            <w:pPr>
              <w:rPr>
                <w:i/>
                <w:color w:val="000000"/>
                <w:sz w:val="16"/>
                <w:szCs w:val="16"/>
              </w:rPr>
            </w:pPr>
            <w:r>
              <w:rPr>
                <w:i/>
                <w:color w:val="000000"/>
                <w:sz w:val="16"/>
                <w:szCs w:val="16"/>
              </w:rPr>
              <w:t>Assiduviridae</w:t>
            </w:r>
          </w:p>
        </w:tc>
        <w:tc>
          <w:tcPr>
            <w:tcW w:w="3273" w:type="dxa"/>
            <w:tcBorders>
              <w:top w:val="nil"/>
              <w:left w:val="nil"/>
              <w:bottom w:val="single" w:sz="8" w:space="0" w:color="000000"/>
              <w:right w:val="single" w:sz="8" w:space="0" w:color="000000"/>
            </w:tcBorders>
            <w:shd w:val="clear" w:color="auto" w:fill="auto"/>
            <w:vAlign w:val="center"/>
          </w:tcPr>
          <w:p w14:paraId="17030E79" w14:textId="77777777" w:rsidR="008E13C7" w:rsidRDefault="003A4FBD">
            <w:pPr>
              <w:rPr>
                <w:color w:val="000000"/>
                <w:sz w:val="16"/>
                <w:szCs w:val="16"/>
              </w:rPr>
            </w:pPr>
            <w:r>
              <w:rPr>
                <w:color w:val="000000"/>
                <w:sz w:val="16"/>
                <w:szCs w:val="16"/>
              </w:rPr>
              <w:t>Cellulophaga_phage_Nekkels_1_gene_80</w:t>
            </w:r>
          </w:p>
        </w:tc>
        <w:tc>
          <w:tcPr>
            <w:tcW w:w="723" w:type="dxa"/>
            <w:tcBorders>
              <w:top w:val="nil"/>
              <w:left w:val="nil"/>
              <w:bottom w:val="single" w:sz="8" w:space="0" w:color="000000"/>
              <w:right w:val="single" w:sz="8" w:space="0" w:color="000000"/>
            </w:tcBorders>
            <w:shd w:val="clear" w:color="auto" w:fill="auto"/>
            <w:vAlign w:val="center"/>
          </w:tcPr>
          <w:p w14:paraId="6B4EE789" w14:textId="77777777" w:rsidR="008E13C7" w:rsidRDefault="003A4FBD">
            <w:pPr>
              <w:jc w:val="center"/>
              <w:rPr>
                <w:color w:val="000000"/>
                <w:sz w:val="16"/>
                <w:szCs w:val="16"/>
              </w:rPr>
            </w:pPr>
            <w:r>
              <w:rPr>
                <w:color w:val="000000"/>
                <w:sz w:val="16"/>
                <w:szCs w:val="16"/>
              </w:rPr>
              <w:t>85</w:t>
            </w:r>
          </w:p>
        </w:tc>
        <w:tc>
          <w:tcPr>
            <w:tcW w:w="616" w:type="dxa"/>
            <w:tcBorders>
              <w:top w:val="nil"/>
              <w:left w:val="nil"/>
              <w:bottom w:val="single" w:sz="8" w:space="0" w:color="000000"/>
              <w:right w:val="single" w:sz="8" w:space="0" w:color="000000"/>
            </w:tcBorders>
            <w:shd w:val="clear" w:color="auto" w:fill="auto"/>
            <w:vAlign w:val="center"/>
          </w:tcPr>
          <w:p w14:paraId="4D1559B8" w14:textId="77777777" w:rsidR="008E13C7" w:rsidRDefault="003A4FBD">
            <w:pPr>
              <w:jc w:val="center"/>
              <w:rPr>
                <w:color w:val="000000"/>
                <w:sz w:val="16"/>
                <w:szCs w:val="16"/>
              </w:rPr>
            </w:pPr>
            <w:r>
              <w:rPr>
                <w:color w:val="000000"/>
                <w:sz w:val="16"/>
                <w:szCs w:val="16"/>
              </w:rPr>
              <w:t>44693</w:t>
            </w:r>
          </w:p>
        </w:tc>
        <w:tc>
          <w:tcPr>
            <w:tcW w:w="616" w:type="dxa"/>
            <w:tcBorders>
              <w:top w:val="nil"/>
              <w:left w:val="nil"/>
              <w:bottom w:val="single" w:sz="8" w:space="0" w:color="000000"/>
              <w:right w:val="single" w:sz="8" w:space="0" w:color="000000"/>
            </w:tcBorders>
            <w:shd w:val="clear" w:color="auto" w:fill="auto"/>
            <w:vAlign w:val="center"/>
          </w:tcPr>
          <w:p w14:paraId="471FD7DD" w14:textId="77777777" w:rsidR="008E13C7" w:rsidRDefault="003A4FBD">
            <w:pPr>
              <w:jc w:val="center"/>
              <w:rPr>
                <w:color w:val="000000"/>
                <w:sz w:val="16"/>
                <w:szCs w:val="16"/>
              </w:rPr>
            </w:pPr>
            <w:r>
              <w:rPr>
                <w:color w:val="000000"/>
                <w:sz w:val="16"/>
                <w:szCs w:val="16"/>
              </w:rPr>
              <w:t>44812</w:t>
            </w:r>
          </w:p>
        </w:tc>
        <w:tc>
          <w:tcPr>
            <w:tcW w:w="2433" w:type="dxa"/>
            <w:tcBorders>
              <w:top w:val="nil"/>
              <w:left w:val="nil"/>
              <w:bottom w:val="single" w:sz="8" w:space="0" w:color="000000"/>
              <w:right w:val="single" w:sz="8" w:space="0" w:color="000000"/>
            </w:tcBorders>
            <w:shd w:val="clear" w:color="auto" w:fill="auto"/>
            <w:vAlign w:val="center"/>
          </w:tcPr>
          <w:p w14:paraId="2BA901F8" w14:textId="77777777" w:rsidR="008E13C7" w:rsidRDefault="003A4FBD">
            <w:pPr>
              <w:rPr>
                <w:color w:val="000000"/>
                <w:sz w:val="16"/>
                <w:szCs w:val="16"/>
              </w:rPr>
            </w:pPr>
            <w:r>
              <w:rPr>
                <w:color w:val="000000"/>
                <w:sz w:val="16"/>
                <w:szCs w:val="16"/>
              </w:rPr>
              <w:t>Hypothetical protein</w:t>
            </w:r>
          </w:p>
        </w:tc>
      </w:tr>
    </w:tbl>
    <w:p w14:paraId="3096780A" w14:textId="77777777" w:rsidR="008E13C7" w:rsidRDefault="008E13C7"/>
    <w:p w14:paraId="1787DCCB" w14:textId="77777777" w:rsidR="008E13C7" w:rsidRDefault="008E13C7">
      <w:pPr>
        <w:rPr>
          <w:rFonts w:ascii="Arial" w:eastAsia="Arial" w:hAnsi="Arial" w:cs="Arial"/>
          <w:b/>
        </w:rPr>
      </w:pPr>
    </w:p>
    <w:p w14:paraId="522E2452" w14:textId="77777777" w:rsidR="008E13C7" w:rsidRDefault="003A4FBD">
      <w:pPr>
        <w:rPr>
          <w:rFonts w:ascii="Arial" w:eastAsia="Arial" w:hAnsi="Arial" w:cs="Arial"/>
          <w:b/>
        </w:rPr>
      </w:pPr>
      <w:r>
        <w:rPr>
          <w:rFonts w:ascii="Arial" w:eastAsia="Arial" w:hAnsi="Arial" w:cs="Arial"/>
          <w:b/>
        </w:rPr>
        <w:t>Appendix</w:t>
      </w:r>
    </w:p>
    <w:p w14:paraId="4F34500E" w14:textId="77777777" w:rsidR="008E13C7" w:rsidRDefault="003A4FBD">
      <w:pPr>
        <w:widowControl w:val="0"/>
        <w:spacing w:line="203" w:lineRule="auto"/>
        <w:rPr>
          <w:rFonts w:ascii="Arial" w:eastAsia="Arial" w:hAnsi="Arial" w:cs="Arial"/>
          <w:sz w:val="20"/>
          <w:szCs w:val="20"/>
        </w:rPr>
      </w:pPr>
      <w:r>
        <w:rPr>
          <w:rFonts w:ascii="Arial" w:eastAsia="Arial" w:hAnsi="Arial" w:cs="Arial"/>
          <w:b/>
          <w:sz w:val="20"/>
          <w:szCs w:val="20"/>
        </w:rPr>
        <w:t>Figure 10:</w:t>
      </w:r>
      <w:r>
        <w:rPr>
          <w:rFonts w:ascii="Arial" w:eastAsia="Arial" w:hAnsi="Arial" w:cs="Arial"/>
          <w:i/>
          <w:sz w:val="20"/>
          <w:szCs w:val="20"/>
        </w:rPr>
        <w:t xml:space="preserve"> </w:t>
      </w:r>
      <w:r>
        <w:rPr>
          <w:rFonts w:ascii="Arial" w:eastAsia="Arial" w:hAnsi="Arial" w:cs="Arial"/>
          <w:color w:val="000000"/>
          <w:sz w:val="20"/>
          <w:szCs w:val="20"/>
        </w:rPr>
        <w:t xml:space="preserve">VirClust hierarhical clustering of the new dsDNA flavophages and their relatives, extended dataset, based on intergenomic distances calculated using the protein cluster content. </w:t>
      </w:r>
      <w:r>
        <w:rPr>
          <w:rFonts w:ascii="Arial" w:eastAsia="Arial" w:hAnsi="Arial" w:cs="Arial"/>
          <w:b/>
          <w:color w:val="000000"/>
          <w:sz w:val="20"/>
          <w:szCs w:val="20"/>
        </w:rPr>
        <w:t>1.</w:t>
      </w:r>
      <w:r>
        <w:rPr>
          <w:rFonts w:ascii="Arial" w:eastAsia="Arial" w:hAnsi="Arial" w:cs="Arial"/>
          <w:color w:val="000000"/>
          <w:sz w:val="20"/>
          <w:szCs w:val="20"/>
        </w:rPr>
        <w:t xml:space="preserve"> Hierarchical clustering tree. The tree was cut into smaller viral genome clusters (VGCs) using a 0.9 distance threshold. Each VGC is framed in a rectangle in 2 and 3. </w:t>
      </w:r>
      <w:r>
        <w:rPr>
          <w:rFonts w:ascii="Arial" w:eastAsia="Arial" w:hAnsi="Arial" w:cs="Arial"/>
          <w:b/>
          <w:color w:val="000000"/>
          <w:sz w:val="20"/>
          <w:szCs w:val="20"/>
        </w:rPr>
        <w:t>2.</w:t>
      </w:r>
      <w:r>
        <w:rPr>
          <w:rFonts w:ascii="Arial" w:eastAsia="Arial" w:hAnsi="Arial" w:cs="Arial"/>
          <w:color w:val="000000"/>
          <w:sz w:val="20"/>
          <w:szCs w:val="20"/>
        </w:rPr>
        <w:t xml:space="preserve"> Silhoutte width, measures how related is a virus with other viruses in the same VGCs. Similarity to other VGCs is indicated by values closer to -1 (red). Similarity to viruses in the same VGC is indicated by values closer to 1 (green).</w:t>
      </w:r>
      <w:r>
        <w:rPr>
          <w:rFonts w:ascii="Arial" w:eastAsia="Arial" w:hAnsi="Arial" w:cs="Arial"/>
          <w:b/>
          <w:color w:val="000000"/>
          <w:sz w:val="20"/>
          <w:szCs w:val="20"/>
        </w:rPr>
        <w:t xml:space="preserve"> 3</w:t>
      </w:r>
      <w:r>
        <w:rPr>
          <w:rFonts w:ascii="Arial" w:eastAsia="Arial" w:hAnsi="Arial" w:cs="Arial"/>
          <w:color w:val="000000"/>
          <w:sz w:val="20"/>
          <w:szCs w:val="20"/>
        </w:rPr>
        <w:t xml:space="preserve">. VGCs - numbering. </w:t>
      </w:r>
      <w:r>
        <w:rPr>
          <w:rFonts w:ascii="Arial" w:eastAsia="Arial" w:hAnsi="Arial" w:cs="Arial"/>
          <w:b/>
          <w:color w:val="000000"/>
          <w:sz w:val="20"/>
          <w:szCs w:val="20"/>
        </w:rPr>
        <w:t>4.</w:t>
      </w:r>
      <w:r>
        <w:rPr>
          <w:rFonts w:ascii="Arial" w:eastAsia="Arial" w:hAnsi="Arial" w:cs="Arial"/>
          <w:color w:val="000000"/>
          <w:sz w:val="20"/>
          <w:szCs w:val="20"/>
        </w:rPr>
        <w:t xml:space="preserve"> Family (ICTV). </w:t>
      </w:r>
      <w:r>
        <w:rPr>
          <w:rFonts w:ascii="Arial" w:eastAsia="Arial" w:hAnsi="Arial" w:cs="Arial"/>
          <w:b/>
          <w:color w:val="000000"/>
          <w:sz w:val="20"/>
          <w:szCs w:val="20"/>
        </w:rPr>
        <w:t>5.</w:t>
      </w:r>
      <w:r>
        <w:rPr>
          <w:rFonts w:ascii="Arial" w:eastAsia="Arial" w:hAnsi="Arial" w:cs="Arial"/>
          <w:color w:val="000000"/>
          <w:sz w:val="20"/>
          <w:szCs w:val="20"/>
        </w:rPr>
        <w:t xml:space="preserve"> Subfamily (ICTV). </w:t>
      </w:r>
      <w:r>
        <w:rPr>
          <w:rFonts w:ascii="Arial" w:eastAsia="Arial" w:hAnsi="Arial" w:cs="Arial"/>
          <w:b/>
          <w:color w:val="000000"/>
          <w:sz w:val="20"/>
          <w:szCs w:val="20"/>
        </w:rPr>
        <w:t>6.</w:t>
      </w:r>
      <w:r>
        <w:rPr>
          <w:rFonts w:ascii="Arial" w:eastAsia="Arial" w:hAnsi="Arial" w:cs="Arial"/>
          <w:color w:val="000000"/>
          <w:sz w:val="20"/>
          <w:szCs w:val="20"/>
        </w:rPr>
        <w:t xml:space="preserve"> Genus (ICTV). </w:t>
      </w:r>
      <w:r>
        <w:rPr>
          <w:rFonts w:ascii="Arial" w:eastAsia="Arial" w:hAnsi="Arial" w:cs="Arial"/>
          <w:b/>
          <w:color w:val="000000"/>
          <w:sz w:val="20"/>
          <w:szCs w:val="20"/>
        </w:rPr>
        <w:t xml:space="preserve">7. </w:t>
      </w:r>
      <w:r>
        <w:rPr>
          <w:rFonts w:ascii="Arial" w:eastAsia="Arial" w:hAnsi="Arial" w:cs="Arial"/>
          <w:color w:val="000000"/>
          <w:sz w:val="20"/>
          <w:szCs w:val="20"/>
        </w:rPr>
        <w:t xml:space="preserve">Species (ICTV). </w:t>
      </w:r>
      <w:r>
        <w:rPr>
          <w:rFonts w:ascii="Arial" w:eastAsia="Arial" w:hAnsi="Arial" w:cs="Arial"/>
          <w:b/>
          <w:color w:val="000000"/>
          <w:sz w:val="20"/>
          <w:szCs w:val="20"/>
        </w:rPr>
        <w:t>8.</w:t>
      </w:r>
      <w:r>
        <w:rPr>
          <w:rFonts w:ascii="Arial" w:eastAsia="Arial" w:hAnsi="Arial" w:cs="Arial"/>
          <w:color w:val="000000"/>
          <w:sz w:val="20"/>
          <w:szCs w:val="20"/>
        </w:rPr>
        <w:t xml:space="preserve"> Genome length (bps). </w:t>
      </w:r>
      <w:r>
        <w:rPr>
          <w:rFonts w:ascii="Arial" w:eastAsia="Arial" w:hAnsi="Arial" w:cs="Arial"/>
          <w:b/>
          <w:color w:val="000000"/>
          <w:sz w:val="20"/>
          <w:szCs w:val="20"/>
        </w:rPr>
        <w:t>9.</w:t>
      </w:r>
      <w:r>
        <w:rPr>
          <w:rFonts w:ascii="Arial" w:eastAsia="Arial" w:hAnsi="Arial" w:cs="Arial"/>
          <w:color w:val="000000"/>
          <w:sz w:val="20"/>
          <w:szCs w:val="20"/>
        </w:rPr>
        <w:t xml:space="preserve"> Fraction of proteins shared with other viruses (dark grey), based on protein assignment to PCs. </w:t>
      </w:r>
      <w:r>
        <w:rPr>
          <w:rFonts w:ascii="Arial" w:eastAsia="Arial" w:hAnsi="Arial" w:cs="Arial"/>
          <w:b/>
          <w:color w:val="000000"/>
          <w:sz w:val="20"/>
          <w:szCs w:val="20"/>
        </w:rPr>
        <w:t>10.</w:t>
      </w:r>
      <w:r>
        <w:rPr>
          <w:rFonts w:ascii="Arial" w:eastAsia="Arial" w:hAnsi="Arial" w:cs="Arial"/>
          <w:color w:val="000000"/>
          <w:sz w:val="20"/>
          <w:szCs w:val="20"/>
        </w:rPr>
        <w:t xml:space="preserve"> Virus genome names.</w:t>
      </w:r>
    </w:p>
    <w:p w14:paraId="24F00300" w14:textId="77777777" w:rsidR="008E13C7" w:rsidRDefault="003A4FBD">
      <w:pPr>
        <w:widowControl w:val="0"/>
        <w:rPr>
          <w:rFonts w:ascii="Arial" w:eastAsia="Arial" w:hAnsi="Arial" w:cs="Arial"/>
          <w:sz w:val="20"/>
          <w:szCs w:val="20"/>
        </w:rPr>
      </w:pPr>
      <w:r>
        <w:rPr>
          <w:rFonts w:ascii="Arial" w:eastAsia="Arial" w:hAnsi="Arial" w:cs="Arial"/>
          <w:b/>
          <w:color w:val="000000"/>
          <w:sz w:val="20"/>
          <w:szCs w:val="20"/>
        </w:rPr>
        <w:t>To note: the new flavophages are not yet assigned to any ICTV recognized family.</w:t>
      </w:r>
    </w:p>
    <w:p w14:paraId="26AFEFA4" w14:textId="77777777" w:rsidR="008E13C7" w:rsidRDefault="003A4FBD">
      <w:pPr>
        <w:pBdr>
          <w:top w:val="nil"/>
          <w:left w:val="nil"/>
          <w:bottom w:val="nil"/>
          <w:right w:val="nil"/>
          <w:between w:val="nil"/>
        </w:pBdr>
        <w:spacing w:before="120" w:after="120"/>
        <w:rPr>
          <w:rFonts w:ascii="Arial" w:eastAsia="Arial" w:hAnsi="Arial" w:cs="Arial"/>
          <w:color w:val="000000"/>
          <w:sz w:val="20"/>
          <w:szCs w:val="20"/>
        </w:rPr>
      </w:pPr>
      <w:r>
        <w:rPr>
          <w:rFonts w:ascii="Arial" w:eastAsia="Arial" w:hAnsi="Arial" w:cs="Arial"/>
          <w:b/>
          <w:color w:val="000000"/>
          <w:sz w:val="20"/>
          <w:szCs w:val="20"/>
        </w:rPr>
        <w:t>Figure 11:</w:t>
      </w:r>
      <w:r>
        <w:rPr>
          <w:rFonts w:ascii="Arial" w:eastAsia="Arial" w:hAnsi="Arial" w:cs="Arial"/>
          <w:color w:val="000000"/>
          <w:sz w:val="20"/>
          <w:szCs w:val="20"/>
        </w:rPr>
        <w:t xml:space="preserve"> Intergenomic nucleotide similarity matrix of the obtained isolates and their relatives. Phage species are indicated on the right side.</w:t>
      </w:r>
    </w:p>
    <w:p w14:paraId="46893BD9" w14:textId="77777777" w:rsidR="008E13C7" w:rsidRDefault="008E13C7">
      <w:pPr>
        <w:rPr>
          <w:rFonts w:ascii="Arial" w:eastAsia="Arial" w:hAnsi="Arial" w:cs="Arial"/>
          <w:b/>
          <w:sz w:val="22"/>
          <w:szCs w:val="22"/>
        </w:rPr>
      </w:pPr>
    </w:p>
    <w:p w14:paraId="19C9C26F" w14:textId="77777777" w:rsidR="008E13C7" w:rsidRDefault="008E13C7">
      <w:pPr>
        <w:rPr>
          <w:rFonts w:ascii="Arial" w:eastAsia="Arial" w:hAnsi="Arial" w:cs="Arial"/>
          <w:b/>
        </w:rPr>
      </w:pPr>
    </w:p>
    <w:p w14:paraId="6C34E48D" w14:textId="77777777" w:rsidR="008E13C7" w:rsidRDefault="003A4FBD">
      <w:pPr>
        <w:spacing w:before="120" w:after="120"/>
        <w:rPr>
          <w:rFonts w:ascii="Arial" w:eastAsia="Arial" w:hAnsi="Arial" w:cs="Arial"/>
          <w:b/>
        </w:rPr>
      </w:pPr>
      <w:r>
        <w:rPr>
          <w:rFonts w:ascii="Arial" w:eastAsia="Arial" w:hAnsi="Arial" w:cs="Arial"/>
          <w:b/>
        </w:rPr>
        <w:t>References</w:t>
      </w:r>
    </w:p>
    <w:p w14:paraId="4430F952"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1.</w:t>
      </w:r>
      <w:r>
        <w:rPr>
          <w:rFonts w:ascii="Arial" w:eastAsia="Arial" w:hAnsi="Arial" w:cs="Arial"/>
          <w:color w:val="000000"/>
          <w:sz w:val="21"/>
          <w:szCs w:val="21"/>
        </w:rPr>
        <w:tab/>
        <w:t xml:space="preserve">Adriaenssens EM, Sullivan MB, Knezevic P, van Zyl LJ, Sarkar BL, Dutilh BE, Alfenas-Zerbini P, Łobocka M, Tong Y, Brister JR, Moreno Switt AI, Klumpp J, Aziz RK, Barylski </w:t>
      </w:r>
      <w:r>
        <w:rPr>
          <w:rFonts w:ascii="Arial" w:eastAsia="Arial" w:hAnsi="Arial" w:cs="Arial"/>
          <w:color w:val="000000"/>
          <w:sz w:val="21"/>
          <w:szCs w:val="21"/>
        </w:rPr>
        <w:lastRenderedPageBreak/>
        <w:t>J, Uchiyama J, Edwards RA, Kropinski AM, Petty NK, Clokie MRJ, Kushkina AI, Morozova VV, Duffy S, Gillis A, Rumnieks J, Kurtböke İ, Chanishvili N, Goodridge L, Wittmann J, Lavigne R, Jang HB, Prangishvili D, Enault F, Turner D, Poranen MM, Oksanen HM, Krupovic M (2020) Taxonomy of prokaryotic viruses: 2018-2019 update from the ICTV Bacterial and Archaeal Viruses Subcommittee. Archives of Virology 165:1253-1260, PMCID:32162068, Doi:10.1007/s00705-020-04577-8</w:t>
      </w:r>
    </w:p>
    <w:p w14:paraId="25D9A19F"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2.</w:t>
      </w:r>
      <w:r>
        <w:rPr>
          <w:rFonts w:ascii="Arial" w:eastAsia="Arial" w:hAnsi="Arial" w:cs="Arial"/>
          <w:color w:val="000000"/>
          <w:sz w:val="21"/>
          <w:szCs w:val="21"/>
        </w:rPr>
        <w:tab/>
        <w:t>Bartlau N, Wichels A, Krohne G, Adriaenssens EM, Heins A, Fuchs BM, Amann R, Moraru C (2021) Highly diverse flavobacterial phages isolated from North Sea spring blooms. bioRxiv:2021.2005.2020.444936, Doi:10.1101/2021.05.20.444936</w:t>
      </w:r>
    </w:p>
    <w:p w14:paraId="291A1AA5"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3.</w:t>
      </w:r>
      <w:r>
        <w:rPr>
          <w:rFonts w:ascii="Arial" w:eastAsia="Arial" w:hAnsi="Arial" w:cs="Arial"/>
          <w:color w:val="000000"/>
          <w:sz w:val="21"/>
          <w:szCs w:val="21"/>
        </w:rPr>
        <w:tab/>
        <w:t>Barylski J, Enault F, Dutilh BE, Schuller MB, Edwards RA, Gillis A, Klumpp J, Knezevic P, Krupovic M, Kuhn JH, Lavigne R, Oksanen HM, Sullivan MB, Jang HB, Simmonds P, Aiewsakun P, Wittmann J, Tolstoy I, Brister JR, Kropinski AM, Adriaenssens EM (2019) Analysis of Spounaviruses as a Case Study for the Overdue Reclassification of Tailed Phages. Systematic Biology 69:110-123, PMCID:PMC7409376, Doi:10.1093/sysbio/syz036</w:t>
      </w:r>
    </w:p>
    <w:p w14:paraId="697CE329"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4.</w:t>
      </w:r>
      <w:r>
        <w:rPr>
          <w:rFonts w:ascii="Arial" w:eastAsia="Arial" w:hAnsi="Arial" w:cs="Arial"/>
          <w:color w:val="000000"/>
          <w:sz w:val="21"/>
          <w:szCs w:val="21"/>
        </w:rPr>
        <w:tab/>
        <w:t>Edgar RC (2004) MUSCLE: multiple sequence alignment with high accuracy and high throughput. Nucleic Acids Research 32:1792-1797, PMCID:PMC390337, Doi:10.1093/nar/gkh340</w:t>
      </w:r>
    </w:p>
    <w:p w14:paraId="77239713"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5.</w:t>
      </w:r>
      <w:r>
        <w:rPr>
          <w:rFonts w:ascii="Arial" w:eastAsia="Arial" w:hAnsi="Arial" w:cs="Arial"/>
          <w:color w:val="000000"/>
          <w:sz w:val="21"/>
          <w:szCs w:val="21"/>
        </w:rPr>
        <w:tab/>
        <w:t>Hoang DT, Chernomor O, von Haeseler A, Minh BQ, Vinh LS (2017) UFBoot2: Improving the Ultrafast Bootstrap Approximation. Molecular Biology and Evolution 35:518-522, PMCID:PMC5850222, Doi:10.1093/molbev/msx281</w:t>
      </w:r>
    </w:p>
    <w:p w14:paraId="2B67A56C"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6.</w:t>
      </w:r>
      <w:r>
        <w:rPr>
          <w:rFonts w:ascii="Arial" w:eastAsia="Arial" w:hAnsi="Arial" w:cs="Arial"/>
          <w:color w:val="000000"/>
          <w:sz w:val="21"/>
          <w:szCs w:val="21"/>
        </w:rPr>
        <w:tab/>
        <w:t>Holmfeldt K, Middelboe M, Nybroe O, Riemann L (2007) Large Variabilities in Host Strain Susceptibility and Phage Host Range Govern Interactions between Lytic Marine Phages and Their Flavobacterium Hosts. Applied and Environmental Microbiology 73:6730-6739, PMCID:PMC2074958, Doi:10.1128/aem.01399-07</w:t>
      </w:r>
    </w:p>
    <w:p w14:paraId="4241DAE7"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7.</w:t>
      </w:r>
      <w:r>
        <w:rPr>
          <w:rFonts w:ascii="Arial" w:eastAsia="Arial" w:hAnsi="Arial" w:cs="Arial"/>
          <w:color w:val="000000"/>
          <w:sz w:val="21"/>
          <w:szCs w:val="21"/>
        </w:rPr>
        <w:tab/>
        <w:t>Holmfeldt K, Solonenko N, Shah M, Corrier K, Riemann L, VerBerkmoes NC, Sullivan MB (2013) Twelve previously unknown phage genera are ubiquitous in global oceans. Proceedings of the National Academy of Sciences 110:12798-12803, PMCID:PMC3732932, Doi:10.1073/pnas.1305956110</w:t>
      </w:r>
    </w:p>
    <w:p w14:paraId="7377B25F"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8.</w:t>
      </w:r>
      <w:r>
        <w:rPr>
          <w:rFonts w:ascii="Arial" w:eastAsia="Arial" w:hAnsi="Arial" w:cs="Arial"/>
          <w:color w:val="000000"/>
          <w:sz w:val="21"/>
          <w:szCs w:val="21"/>
        </w:rPr>
        <w:tab/>
        <w:t>Kalyaanamoorthy S, Minh BQ, Wong TKF, von Haeseler A, Jermiin LS (2017) ModelFinder: fast model selection for accurate phylogenetic estimates. Nature Methods 14:587-589, PMCID:PMC5453245, Doi:10.1038/nmeth.4285</w:t>
      </w:r>
    </w:p>
    <w:p w14:paraId="5202DA46"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9.</w:t>
      </w:r>
      <w:r>
        <w:rPr>
          <w:rFonts w:ascii="Arial" w:eastAsia="Arial" w:hAnsi="Arial" w:cs="Arial"/>
          <w:color w:val="000000"/>
          <w:sz w:val="21"/>
          <w:szCs w:val="21"/>
        </w:rPr>
        <w:tab/>
        <w:t>Meier-Kolthoff JP, Auch AF, Klenk H-P, Göker M (2013) Genome sequence-based species delimitation with confidence intervals and improved distance functions. BMC Bioinformatics 14:60, PMCID:PMC3665452, Doi:10.1186/1471-2105-14-60</w:t>
      </w:r>
    </w:p>
    <w:p w14:paraId="527CA1B2"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10.</w:t>
      </w:r>
      <w:r>
        <w:rPr>
          <w:rFonts w:ascii="Arial" w:eastAsia="Arial" w:hAnsi="Arial" w:cs="Arial"/>
          <w:color w:val="000000"/>
          <w:sz w:val="21"/>
          <w:szCs w:val="21"/>
        </w:rPr>
        <w:tab/>
        <w:t>Meier-Kolthoff JP, Göker M (2017) VICTOR: genome-based phylogeny and classification of prokaryotic viruses. Bioinformatics 33:3396-3404, PMCID:PMC5860169, Doi:10.1093/bioinformatics/btx440</w:t>
      </w:r>
    </w:p>
    <w:p w14:paraId="12540395"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11.</w:t>
      </w:r>
      <w:r>
        <w:rPr>
          <w:rFonts w:ascii="Arial" w:eastAsia="Arial" w:hAnsi="Arial" w:cs="Arial"/>
          <w:color w:val="000000"/>
          <w:sz w:val="21"/>
          <w:szCs w:val="21"/>
        </w:rPr>
        <w:tab/>
        <w:t>Moraru C, Varsani A, Kropinski AM (2020) VIRIDIC-A novel tool to calculate the intergenomic similarities of prokaryote-infecting Viruses. Viruses 12:1268, PMCID:PMC7694805, Doi:10.3390/v12111268</w:t>
      </w:r>
    </w:p>
    <w:p w14:paraId="3C1A1D68"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12.</w:t>
      </w:r>
      <w:r>
        <w:rPr>
          <w:rFonts w:ascii="Arial" w:eastAsia="Arial" w:hAnsi="Arial" w:cs="Arial"/>
          <w:color w:val="000000"/>
          <w:sz w:val="21"/>
          <w:szCs w:val="21"/>
        </w:rPr>
        <w:tab/>
        <w:t>Nguyen L-T, Schmidt HA, von Haeseler A, Minh BQ (2014) IQ-TREE: A fast and effective stochastic algorithm for estimating maximum-likelihood phylogenies. Molecular Biology and Evolution 32:268-274, PMCID:PMC4271533, Doi:10.1093/molbev/msu300</w:t>
      </w:r>
    </w:p>
    <w:p w14:paraId="50E6F40D"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13.</w:t>
      </w:r>
      <w:r>
        <w:rPr>
          <w:rFonts w:ascii="Arial" w:eastAsia="Arial" w:hAnsi="Arial" w:cs="Arial"/>
          <w:color w:val="000000"/>
          <w:sz w:val="21"/>
          <w:szCs w:val="21"/>
        </w:rPr>
        <w:tab/>
        <w:t>Roux S, Brum JR, Dutilh BE, Sunagawa S, Duhaime MB, Loy A, Poulos BT, Solonenko N, Lara E, Poulain J, Pesant S, Kandels-Lewis S, Dimier C, Picheral M, Searson S, Cruaud C, Alberti A, Duarte CM, Gasol JM, Vaqué D, Bork P, Acinas SG, Wincker P, Sullivan MB, Tara Oceans C (2016) Ecogenomics and potential biogeochemical impacts of globally abundant ocean viruses. Nature 537:689-693, PMCID:27654921, Doi:10.1038/nature19366</w:t>
      </w:r>
    </w:p>
    <w:p w14:paraId="472D6553"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14.</w:t>
      </w:r>
      <w:r>
        <w:rPr>
          <w:rFonts w:ascii="Arial" w:eastAsia="Arial" w:hAnsi="Arial" w:cs="Arial"/>
          <w:color w:val="000000"/>
          <w:sz w:val="21"/>
          <w:szCs w:val="21"/>
        </w:rPr>
        <w:tab/>
        <w:t>Shimodaira H, Terada Y (2019) Selective inference for testing trees and edges in phylogenetics. Frontiers in Ecology and Evolution 7Doi:10.3389/fevo.2019.00174</w:t>
      </w:r>
    </w:p>
    <w:p w14:paraId="3394E962" w14:textId="77777777" w:rsidR="008E13C7" w:rsidRDefault="003A4FBD">
      <w:pPr>
        <w:pBdr>
          <w:top w:val="nil"/>
          <w:left w:val="nil"/>
          <w:bottom w:val="nil"/>
          <w:right w:val="nil"/>
          <w:between w:val="nil"/>
        </w:pBdr>
        <w:ind w:left="720" w:hanging="720"/>
        <w:rPr>
          <w:rFonts w:ascii="Arial" w:eastAsia="Arial" w:hAnsi="Arial" w:cs="Arial"/>
          <w:color w:val="000000"/>
          <w:sz w:val="21"/>
          <w:szCs w:val="21"/>
        </w:rPr>
      </w:pPr>
      <w:r>
        <w:rPr>
          <w:rFonts w:ascii="Arial" w:eastAsia="Arial" w:hAnsi="Arial" w:cs="Arial"/>
          <w:color w:val="000000"/>
          <w:sz w:val="21"/>
          <w:szCs w:val="21"/>
        </w:rPr>
        <w:t>15.</w:t>
      </w:r>
      <w:r>
        <w:rPr>
          <w:rFonts w:ascii="Arial" w:eastAsia="Arial" w:hAnsi="Arial" w:cs="Arial"/>
          <w:color w:val="000000"/>
          <w:sz w:val="21"/>
          <w:szCs w:val="21"/>
        </w:rPr>
        <w:tab/>
        <w:t>Suzuki R, Shimodaira H (2006) Pvclust: an R package for assessing the uncertainty in hierarchical clustering. Bioinformatics 22:1540-1542, Doi:10.1093/bioinformatics/btl117</w:t>
      </w:r>
    </w:p>
    <w:p w14:paraId="72CA3256" w14:textId="77777777" w:rsidR="008E13C7" w:rsidRDefault="008E13C7">
      <w:pPr>
        <w:rPr>
          <w:rFonts w:ascii="Arial" w:eastAsia="Arial" w:hAnsi="Arial" w:cs="Arial"/>
          <w:sz w:val="21"/>
          <w:szCs w:val="21"/>
        </w:rPr>
      </w:pPr>
    </w:p>
    <w:sectPr w:rsidR="008E13C7">
      <w:headerReference w:type="default" r:id="rId20"/>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42DCA7" w14:textId="77777777" w:rsidR="00CD696F" w:rsidRDefault="00CD696F">
      <w:r>
        <w:separator/>
      </w:r>
    </w:p>
  </w:endnote>
  <w:endnote w:type="continuationSeparator" w:id="0">
    <w:p w14:paraId="42A64493" w14:textId="77777777" w:rsidR="00CD696F" w:rsidRDefault="00CD69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altName w:val="﷽﷽﷽﷽﷽﷽&#9;"/>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auto"/>
    <w:pitch w:val="default"/>
  </w:font>
  <w:font w:name="PingFang SC">
    <w:altName w:val="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altName w:val="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E0AF9B" w14:textId="77777777" w:rsidR="00CD696F" w:rsidRDefault="00CD696F">
      <w:r>
        <w:separator/>
      </w:r>
    </w:p>
  </w:footnote>
  <w:footnote w:type="continuationSeparator" w:id="0">
    <w:p w14:paraId="14F38ED0" w14:textId="77777777" w:rsidR="00CD696F" w:rsidRDefault="00CD696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CBBD86" w14:textId="77777777" w:rsidR="008E13C7" w:rsidRDefault="003A4FBD">
    <w:pPr>
      <w:pBdr>
        <w:top w:val="nil"/>
        <w:left w:val="nil"/>
        <w:bottom w:val="nil"/>
        <w:right w:val="nil"/>
        <w:between w:val="nil"/>
      </w:pBdr>
      <w:tabs>
        <w:tab w:val="center" w:pos="4513"/>
        <w:tab w:val="right" w:pos="9026"/>
      </w:tabs>
      <w:jc w:val="right"/>
      <w:rPr>
        <w:color w:val="000000"/>
      </w:rPr>
    </w:pPr>
    <w:r>
      <w:rPr>
        <w:color w:val="000000"/>
      </w:rPr>
      <w:t>October 2020</w:t>
    </w:r>
  </w:p>
  <w:p w14:paraId="14328E4F" w14:textId="77777777" w:rsidR="008E13C7" w:rsidRDefault="008E13C7">
    <w:pPr>
      <w:pBdr>
        <w:top w:val="nil"/>
        <w:left w:val="nil"/>
        <w:bottom w:val="nil"/>
        <w:right w:val="nil"/>
        <w:between w:val="nil"/>
      </w:pBdr>
      <w:tabs>
        <w:tab w:val="center" w:pos="4513"/>
        <w:tab w:val="right" w:pos="9026"/>
      </w:tabs>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12"/>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E13C7"/>
    <w:rsid w:val="003A4FBD"/>
    <w:rsid w:val="003D4349"/>
    <w:rsid w:val="008E13C7"/>
    <w:rsid w:val="00CD696F"/>
    <w:rsid w:val="00E856C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B491F4"/>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style>
  <w:style w:type="paragraph" w:styleId="Heading1">
    <w:name w:val="heading 1"/>
    <w:basedOn w:val="Normal"/>
    <w:next w:val="Normal"/>
    <w:link w:val="Heading1Char"/>
    <w:uiPriority w:val="9"/>
    <w:qFormat/>
    <w:rsid w:val="00C427D7"/>
    <w:pPr>
      <w:keepNext/>
      <w:keepLines/>
      <w:spacing w:before="480"/>
      <w:outlineLvl w:val="0"/>
    </w:pPr>
    <w:rPr>
      <w:rFonts w:asciiTheme="majorHAnsi" w:eastAsiaTheme="majorEastAsia" w:hAnsiTheme="majorHAnsi" w:cstheme="majorBidi"/>
      <w:b/>
      <w:bCs/>
      <w:color w:val="2F5496" w:themeColor="accent1" w:themeShade="BF"/>
      <w:sz w:val="28"/>
      <w:szCs w:val="28"/>
      <w:lang w:eastAsia="zh-CN"/>
    </w:rPr>
  </w:style>
  <w:style w:type="paragraph" w:styleId="Heading2">
    <w:name w:val="heading 2"/>
    <w:basedOn w:val="Normal"/>
    <w:next w:val="Normal"/>
    <w:link w:val="Heading2Char"/>
    <w:uiPriority w:val="9"/>
    <w:unhideWhenUsed/>
    <w:qFormat/>
    <w:rsid w:val="00C427D7"/>
    <w:pPr>
      <w:keepNext/>
      <w:keepLines/>
      <w:spacing w:before="200"/>
      <w:outlineLvl w:val="1"/>
    </w:pPr>
    <w:rPr>
      <w:rFonts w:asciiTheme="majorHAnsi" w:eastAsiaTheme="majorEastAsia" w:hAnsiTheme="majorHAnsi" w:cstheme="majorBidi"/>
      <w:b/>
      <w:bCs/>
      <w:color w:val="4472C4" w:themeColor="accent1"/>
      <w:sz w:val="26"/>
      <w:szCs w:val="26"/>
      <w:lang w:eastAsia="zh-CN"/>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nhideWhenUsed/>
    <w:rPr>
      <w:sz w:val="20"/>
      <w:szCs w:val="20"/>
    </w:rPr>
  </w:style>
  <w:style w:type="character" w:customStyle="1" w:styleId="CommentTextChar">
    <w:name w:val="Comment Text Char"/>
    <w:basedOn w:val="DefaultParagraphFont"/>
    <w:link w:val="CommentText"/>
    <w:rPr>
      <w:rFonts w:ascii="Times New Roman" w:eastAsia="Times New Roman" w:hAnsi="Times New Roman" w:cs="Times New Roman"/>
      <w:sz w:val="20"/>
      <w:szCs w:val="20"/>
      <w:lang w:val="en-US"/>
    </w:rPr>
  </w:style>
  <w:style w:type="character" w:styleId="CommentReference">
    <w:name w:val="annotation reference"/>
    <w:basedOn w:val="DefaultParagraphFont"/>
    <w:unhideWhenUsed/>
    <w:rPr>
      <w:sz w:val="16"/>
      <w:szCs w:val="16"/>
    </w:rPr>
  </w:style>
  <w:style w:type="character" w:customStyle="1" w:styleId="Heading1Char">
    <w:name w:val="Heading 1 Char"/>
    <w:basedOn w:val="DefaultParagraphFont"/>
    <w:link w:val="Heading1"/>
    <w:rsid w:val="00C427D7"/>
    <w:rPr>
      <w:rFonts w:asciiTheme="majorHAnsi" w:eastAsiaTheme="majorEastAsia" w:hAnsiTheme="majorHAnsi" w:cstheme="majorBidi"/>
      <w:b/>
      <w:bCs/>
      <w:color w:val="2F5496" w:themeColor="accent1" w:themeShade="BF"/>
      <w:sz w:val="28"/>
      <w:szCs w:val="28"/>
      <w:lang w:val="en-US" w:eastAsia="zh-CN"/>
    </w:rPr>
  </w:style>
  <w:style w:type="character" w:customStyle="1" w:styleId="Heading2Char">
    <w:name w:val="Heading 2 Char"/>
    <w:basedOn w:val="DefaultParagraphFont"/>
    <w:link w:val="Heading2"/>
    <w:rsid w:val="00C427D7"/>
    <w:rPr>
      <w:rFonts w:asciiTheme="majorHAnsi" w:eastAsiaTheme="majorEastAsia" w:hAnsiTheme="majorHAnsi" w:cstheme="majorBidi"/>
      <w:b/>
      <w:bCs/>
      <w:color w:val="4472C4" w:themeColor="accent1"/>
      <w:sz w:val="26"/>
      <w:szCs w:val="26"/>
      <w:lang w:val="en-US" w:eastAsia="zh-CN"/>
    </w:rPr>
  </w:style>
  <w:style w:type="character" w:styleId="Hyperlink">
    <w:name w:val="Hyperlink"/>
    <w:rsid w:val="00C427D7"/>
    <w:rPr>
      <w:color w:val="0000FF"/>
      <w:u w:val="single"/>
    </w:rPr>
  </w:style>
  <w:style w:type="paragraph" w:styleId="CommentSubject">
    <w:name w:val="annotation subject"/>
    <w:basedOn w:val="CommentText"/>
    <w:next w:val="CommentText"/>
    <w:link w:val="CommentSubjectChar"/>
    <w:uiPriority w:val="99"/>
    <w:semiHidden/>
    <w:unhideWhenUsed/>
    <w:rsid w:val="00C427D7"/>
    <w:rPr>
      <w:b/>
      <w:bCs/>
    </w:rPr>
  </w:style>
  <w:style w:type="character" w:customStyle="1" w:styleId="CommentSubjectChar">
    <w:name w:val="Comment Subject Char"/>
    <w:basedOn w:val="CommentTextChar"/>
    <w:link w:val="CommentSubject"/>
    <w:uiPriority w:val="99"/>
    <w:semiHidden/>
    <w:rsid w:val="00C427D7"/>
    <w:rPr>
      <w:rFonts w:ascii="Times New Roman" w:eastAsia="Times New Roman" w:hAnsi="Times New Roman" w:cs="Times New Roman"/>
      <w:b/>
      <w:bCs/>
      <w:sz w:val="20"/>
      <w:szCs w:val="20"/>
      <w:lang w:val="en-US"/>
    </w:rPr>
  </w:style>
  <w:style w:type="character" w:customStyle="1" w:styleId="st">
    <w:name w:val="st"/>
    <w:basedOn w:val="DefaultParagraphFont"/>
    <w:rsid w:val="00C427D7"/>
  </w:style>
  <w:style w:type="character" w:customStyle="1" w:styleId="etyl">
    <w:name w:val="etyl"/>
    <w:basedOn w:val="DefaultParagraphFont"/>
    <w:rsid w:val="00C427D7"/>
  </w:style>
  <w:style w:type="character" w:customStyle="1" w:styleId="mention-gloss-paren">
    <w:name w:val="mention-gloss-paren"/>
    <w:basedOn w:val="DefaultParagraphFont"/>
    <w:rsid w:val="00C427D7"/>
  </w:style>
  <w:style w:type="character" w:customStyle="1" w:styleId="mention-tr">
    <w:name w:val="mention-tr"/>
    <w:basedOn w:val="DefaultParagraphFont"/>
    <w:rsid w:val="00C427D7"/>
  </w:style>
  <w:style w:type="character" w:customStyle="1" w:styleId="mention-gloss-double-quote">
    <w:name w:val="mention-gloss-double-quote"/>
    <w:basedOn w:val="DefaultParagraphFont"/>
    <w:rsid w:val="00C427D7"/>
  </w:style>
  <w:style w:type="character" w:customStyle="1" w:styleId="mention-gloss">
    <w:name w:val="mention-gloss"/>
    <w:basedOn w:val="DefaultParagraphFont"/>
    <w:rsid w:val="00C427D7"/>
  </w:style>
  <w:style w:type="paragraph" w:customStyle="1" w:styleId="EndNoteBibliographyTitle">
    <w:name w:val="EndNote Bibliography Title"/>
    <w:basedOn w:val="Normal"/>
    <w:link w:val="EndNoteBibliographyTitleChar"/>
    <w:rsid w:val="001F3613"/>
    <w:pPr>
      <w:jc w:val="center"/>
    </w:pPr>
    <w:rPr>
      <w:noProof/>
    </w:rPr>
  </w:style>
  <w:style w:type="character" w:customStyle="1" w:styleId="EndNoteBibliographyTitleChar">
    <w:name w:val="EndNote Bibliography Title Char"/>
    <w:basedOn w:val="DefaultParagraphFont"/>
    <w:link w:val="EndNoteBibliographyTitle"/>
    <w:rsid w:val="001F3613"/>
    <w:rPr>
      <w:rFonts w:ascii="Times New Roman" w:eastAsia="Times New Roman" w:hAnsi="Times New Roman" w:cs="Times New Roman"/>
      <w:noProof/>
      <w:lang w:val="en-US"/>
    </w:rPr>
  </w:style>
  <w:style w:type="paragraph" w:customStyle="1" w:styleId="EndNoteBibliography">
    <w:name w:val="EndNote Bibliography"/>
    <w:basedOn w:val="Normal"/>
    <w:link w:val="EndNoteBibliographyChar"/>
    <w:rsid w:val="001F3613"/>
    <w:rPr>
      <w:noProof/>
    </w:rPr>
  </w:style>
  <w:style w:type="character" w:customStyle="1" w:styleId="EndNoteBibliographyChar">
    <w:name w:val="EndNote Bibliography Char"/>
    <w:basedOn w:val="DefaultParagraphFont"/>
    <w:link w:val="EndNoteBibliography"/>
    <w:rsid w:val="001F3613"/>
    <w:rPr>
      <w:rFonts w:ascii="Times New Roman" w:eastAsia="Times New Roman" w:hAnsi="Times New Roman" w:cs="Times New Roman"/>
      <w:noProof/>
      <w:lang w:val="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www.virclust.icbm.de"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hyperlink" Target="https://talk.ictvonline.org/files/master-species-lists/m/msl/12314" TargetMode="External"/><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hyperlink" Target="https://talk.ictvonline.org/files/master-species-lists/m/msl/9601" TargetMode="External"/><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7djvejMqYN8crPDxUG+e+INck5Q==">AMUW2mUxCSIlruvKcrNND+gDpoEE6bwhpM54KgBqft8gbTx+gsQpAq7fWc7hGAW8P1VSQNVCggLCVUbAsjjOxctGwAG3Se7OqW2mUBG71aDDsex6mKwNzYs=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21</Pages>
  <Words>7092</Words>
  <Characters>40426</Characters>
  <Application>Microsoft Office Word</Application>
  <DocSecurity>0</DocSecurity>
  <Lines>336</Lines>
  <Paragraphs>94</Paragraphs>
  <ScaleCrop>false</ScaleCrop>
  <Company/>
  <LinksUpToDate>false</LinksUpToDate>
  <CharactersWithSpaces>47424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2021-08-24T16:15:00Z</dcterms:created>
  <dcterms:modified xsi:type="dcterms:W3CDTF">2022-03-15T02:47:00Z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MSIP_Label_adb064b5-5911-4077-b076-dd8db707b7e6_Enabled">
    <vt:lpwstr>true</vt:lpwstr>
  </property>
  <property fmtid="{D5CDD505-2E9C-101B-9397-08002B2CF9AE}" pid="9" name="MSIP_Label_adb064b5-5911-4077-b076-dd8db707b7e6_SetDate">
    <vt:lpwstr>2022-03-15T02:47:34Z</vt:lpwstr>
  </property>
  <property fmtid="{D5CDD505-2E9C-101B-9397-08002B2CF9AE}" pid="10" name="MSIP_Label_adb064b5-5911-4077-b076-dd8db707b7e6_Method">
    <vt:lpwstr>Privileged</vt:lpwstr>
  </property>
  <property fmtid="{D5CDD505-2E9C-101B-9397-08002B2CF9AE}" pid="11" name="MSIP_Label_adb064b5-5911-4077-b076-dd8db707b7e6_Name">
    <vt:lpwstr>UNOFFICIAL</vt:lpwstr>
  </property>
  <property fmtid="{D5CDD505-2E9C-101B-9397-08002B2CF9AE}" pid="12" name="MSIP_Label_adb064b5-5911-4077-b076-dd8db707b7e6_SiteId">
    <vt:lpwstr>b6e377cf-9db3-46cb-91a2-fad9605bb15c</vt:lpwstr>
  </property>
  <property fmtid="{D5CDD505-2E9C-101B-9397-08002B2CF9AE}" pid="13" name="MSIP_Label_adb064b5-5911-4077-b076-dd8db707b7e6_ActionId">
    <vt:lpwstr>4f696c2d-923f-4b09-aa7a-31e7b6afdea7</vt:lpwstr>
  </property>
  <property fmtid="{D5CDD505-2E9C-101B-9397-08002B2CF9AE}" pid="14" name="MSIP_Label_adb064b5-5911-4077-b076-dd8db707b7e6_ContentBits">
    <vt:lpwstr>0</vt:lpwstr>
  </property>
</Properties>
</file>