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bookmarkStart w:id="0" w:name="_Hlk73562406"/>
      <w:bookmarkEnd w:id="0"/>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7C5248F3" w:rsidR="00A174CC" w:rsidRDefault="00FB0EF7">
            <w:pPr>
              <w:pStyle w:val="BodyTextIndent"/>
              <w:ind w:left="0" w:firstLine="0"/>
              <w:jc w:val="center"/>
              <w:rPr>
                <w:rFonts w:ascii="Arial" w:hAnsi="Arial" w:cs="Arial"/>
                <w:b/>
                <w:bCs/>
                <w:i/>
                <w:sz w:val="28"/>
                <w:szCs w:val="28"/>
              </w:rPr>
            </w:pPr>
            <w:r w:rsidRPr="00FB0EF7">
              <w:rPr>
                <w:rFonts w:ascii="Arial" w:hAnsi="Arial" w:cs="Arial"/>
                <w:b/>
                <w:bCs/>
                <w:color w:val="000000" w:themeColor="text1"/>
                <w:sz w:val="28"/>
                <w:szCs w:val="28"/>
              </w:rPr>
              <w:t>2021.005S</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45197BA9" w:rsidR="00A174CC" w:rsidRPr="00FB0EF7" w:rsidRDefault="008815EE">
            <w:pPr>
              <w:spacing w:before="120"/>
              <w:rPr>
                <w:rFonts w:ascii="Arial" w:hAnsi="Arial" w:cs="Arial"/>
                <w:b/>
              </w:rPr>
            </w:pPr>
            <w:r>
              <w:rPr>
                <w:rFonts w:ascii="Arial" w:hAnsi="Arial" w:cs="Arial"/>
                <w:b/>
              </w:rPr>
              <w:t>Short title:</w:t>
            </w:r>
            <w:r w:rsidRPr="005A54C3">
              <w:rPr>
                <w:rFonts w:ascii="Arial" w:hAnsi="Arial" w:cs="Arial"/>
                <w:bCs/>
                <w:sz w:val="20"/>
                <w:szCs w:val="20"/>
              </w:rPr>
              <w:t xml:space="preserve"> </w:t>
            </w:r>
            <w:r w:rsidR="00435B15" w:rsidRPr="00FB0EF7">
              <w:rPr>
                <w:rFonts w:ascii="Arial" w:hAnsi="Arial" w:cs="Arial"/>
                <w:bCs/>
                <w:sz w:val="22"/>
                <w:szCs w:val="22"/>
              </w:rPr>
              <w:t xml:space="preserve">Create </w:t>
            </w:r>
            <w:r w:rsidR="00234803" w:rsidRPr="00FB0EF7">
              <w:rPr>
                <w:rFonts w:ascii="Arial" w:hAnsi="Arial" w:cs="Arial"/>
                <w:bCs/>
                <w:sz w:val="22"/>
                <w:szCs w:val="22"/>
              </w:rPr>
              <w:t xml:space="preserve">47 </w:t>
            </w:r>
            <w:r w:rsidR="00435B15" w:rsidRPr="00FB0EF7">
              <w:rPr>
                <w:rFonts w:ascii="Arial" w:hAnsi="Arial" w:cs="Arial"/>
                <w:bCs/>
                <w:sz w:val="22"/>
                <w:szCs w:val="22"/>
              </w:rPr>
              <w:t>new taxa</w:t>
            </w:r>
            <w:r w:rsidR="00251ABA">
              <w:rPr>
                <w:rFonts w:ascii="Arial" w:hAnsi="Arial" w:cs="Arial"/>
                <w:bCs/>
                <w:sz w:val="22"/>
                <w:szCs w:val="22"/>
              </w:rPr>
              <w:t xml:space="preserve"> in the order</w:t>
            </w:r>
            <w:r w:rsidR="00435B15" w:rsidRPr="00FB0EF7">
              <w:rPr>
                <w:rFonts w:ascii="Arial" w:hAnsi="Arial" w:cs="Arial"/>
                <w:bCs/>
                <w:sz w:val="22"/>
                <w:szCs w:val="22"/>
              </w:rPr>
              <w:t xml:space="preserve">, </w:t>
            </w:r>
            <w:r w:rsidR="00251ABA">
              <w:rPr>
                <w:rFonts w:ascii="Arial" w:hAnsi="Arial" w:cs="Arial"/>
                <w:bCs/>
                <w:sz w:val="22"/>
                <w:szCs w:val="22"/>
              </w:rPr>
              <w:t>ranging from</w:t>
            </w:r>
            <w:r w:rsidR="00435B15" w:rsidRPr="00FB0EF7">
              <w:rPr>
                <w:rFonts w:ascii="Arial" w:hAnsi="Arial" w:cs="Arial"/>
                <w:bCs/>
                <w:sz w:val="22"/>
                <w:szCs w:val="22"/>
              </w:rPr>
              <w:t xml:space="preserve"> </w:t>
            </w:r>
            <w:r w:rsidR="00251ABA" w:rsidRPr="00FB0EF7">
              <w:rPr>
                <w:rFonts w:ascii="Arial" w:hAnsi="Arial" w:cs="Arial"/>
                <w:bCs/>
                <w:sz w:val="22"/>
                <w:szCs w:val="22"/>
              </w:rPr>
              <w:t>subfamilies</w:t>
            </w:r>
            <w:r w:rsidR="00251ABA" w:rsidRPr="00FB0EF7">
              <w:rPr>
                <w:rFonts w:ascii="Arial" w:hAnsi="Arial" w:cs="Arial"/>
                <w:bCs/>
                <w:i/>
                <w:iCs/>
                <w:sz w:val="22"/>
                <w:szCs w:val="22"/>
              </w:rPr>
              <w:t xml:space="preserve"> </w:t>
            </w:r>
            <w:r w:rsidR="00251ABA">
              <w:rPr>
                <w:rFonts w:ascii="Arial" w:hAnsi="Arial" w:cs="Arial"/>
                <w:bCs/>
                <w:sz w:val="22"/>
                <w:szCs w:val="22"/>
              </w:rPr>
              <w:t>to</w:t>
            </w:r>
            <w:r w:rsidR="00435B15" w:rsidRPr="00FB0EF7">
              <w:rPr>
                <w:rFonts w:ascii="Arial" w:hAnsi="Arial" w:cs="Arial"/>
                <w:bCs/>
                <w:sz w:val="22"/>
                <w:szCs w:val="22"/>
              </w:rPr>
              <w:t xml:space="preserve"> species</w:t>
            </w:r>
            <w:r w:rsidR="00251ABA">
              <w:rPr>
                <w:rFonts w:ascii="Arial" w:hAnsi="Arial" w:cs="Arial"/>
                <w:bCs/>
                <w:sz w:val="22"/>
                <w:szCs w:val="22"/>
              </w:rPr>
              <w:t xml:space="preserve"> (</w:t>
            </w:r>
            <w:r w:rsidR="00251ABA" w:rsidRPr="00FB0EF7">
              <w:rPr>
                <w:rFonts w:ascii="Arial" w:hAnsi="Arial" w:cs="Arial"/>
                <w:bCs/>
                <w:i/>
                <w:iCs/>
                <w:sz w:val="22"/>
                <w:szCs w:val="22"/>
              </w:rPr>
              <w:t>Nidovirales</w:t>
            </w:r>
            <w:r w:rsidR="00251ABA" w:rsidRPr="00251ABA">
              <w:rPr>
                <w:rFonts w:ascii="Arial" w:hAnsi="Arial" w:cs="Arial"/>
                <w:bCs/>
                <w:sz w:val="22"/>
                <w:szCs w:val="22"/>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rsidRPr="00B6606E" w14:paraId="67E4419A" w14:textId="77777777" w:rsidTr="00FB0EF7">
        <w:tc>
          <w:tcPr>
            <w:tcW w:w="4368" w:type="dxa"/>
            <w:shd w:val="clear" w:color="auto" w:fill="auto"/>
          </w:tcPr>
          <w:p w14:paraId="34A025D7" w14:textId="336C0C9D" w:rsidR="000360EE" w:rsidRPr="002F688F" w:rsidRDefault="00BA5FFB" w:rsidP="00BA5FFB">
            <w:pPr>
              <w:pStyle w:val="BodyTextIndent"/>
              <w:ind w:left="0" w:firstLine="0"/>
              <w:rPr>
                <w:rFonts w:ascii="Arial" w:hAnsi="Arial" w:cs="Arial"/>
                <w:color w:val="000000" w:themeColor="text1"/>
                <w:sz w:val="20"/>
              </w:rPr>
            </w:pPr>
            <w:r w:rsidRPr="002F688F">
              <w:rPr>
                <w:rFonts w:ascii="Arial" w:hAnsi="Arial" w:cs="Arial"/>
                <w:color w:val="000000" w:themeColor="text1"/>
                <w:sz w:val="20"/>
              </w:rPr>
              <w:t>Gorbalenya A</w:t>
            </w:r>
            <w:r w:rsidR="000360EE" w:rsidRPr="002F688F">
              <w:rPr>
                <w:rFonts w:ascii="Arial" w:hAnsi="Arial" w:cs="Arial"/>
                <w:color w:val="000000" w:themeColor="text1"/>
                <w:sz w:val="20"/>
              </w:rPr>
              <w:t>.</w:t>
            </w:r>
            <w:r w:rsidRPr="002F688F">
              <w:rPr>
                <w:rFonts w:ascii="Arial" w:hAnsi="Arial" w:cs="Arial"/>
                <w:color w:val="000000" w:themeColor="text1"/>
                <w:sz w:val="20"/>
              </w:rPr>
              <w:t>E</w:t>
            </w:r>
            <w:r w:rsidR="000360EE" w:rsidRPr="002F688F">
              <w:rPr>
                <w:rFonts w:ascii="Arial" w:hAnsi="Arial" w:cs="Arial"/>
                <w:color w:val="000000" w:themeColor="text1"/>
                <w:sz w:val="20"/>
              </w:rPr>
              <w:t>.</w:t>
            </w:r>
          </w:p>
          <w:p w14:paraId="4ED4813F" w14:textId="532CB7EE" w:rsidR="000360EE" w:rsidRPr="002F688F" w:rsidRDefault="00BA5FFB" w:rsidP="00BA5FFB">
            <w:pPr>
              <w:pStyle w:val="BodyTextIndent"/>
              <w:ind w:left="0" w:firstLine="0"/>
              <w:rPr>
                <w:rFonts w:ascii="Arial" w:hAnsi="Arial" w:cs="Arial"/>
                <w:color w:val="000000" w:themeColor="text1"/>
                <w:sz w:val="20"/>
              </w:rPr>
            </w:pPr>
            <w:r w:rsidRPr="002F688F">
              <w:rPr>
                <w:rFonts w:ascii="Arial" w:hAnsi="Arial" w:cs="Arial"/>
                <w:color w:val="000000" w:themeColor="text1"/>
                <w:sz w:val="20"/>
              </w:rPr>
              <w:t xml:space="preserve">Samborskiy </w:t>
            </w:r>
            <w:r w:rsidR="005E236E" w:rsidRPr="002F688F">
              <w:rPr>
                <w:rFonts w:ascii="Arial" w:hAnsi="Arial" w:cs="Arial"/>
                <w:color w:val="000000" w:themeColor="text1"/>
                <w:sz w:val="20"/>
              </w:rPr>
              <w:t>D.</w:t>
            </w:r>
          </w:p>
          <w:p w14:paraId="49B84C35" w14:textId="7598F794" w:rsidR="000360EE" w:rsidRDefault="005E236E" w:rsidP="00BA5FFB">
            <w:pPr>
              <w:pStyle w:val="BodyTextIndent"/>
              <w:ind w:left="0" w:firstLine="0"/>
              <w:rPr>
                <w:rFonts w:ascii="Arial" w:hAnsi="Arial" w:cs="Arial"/>
                <w:color w:val="000000" w:themeColor="text1"/>
                <w:sz w:val="20"/>
                <w:lang w:val="de-DE"/>
              </w:rPr>
            </w:pPr>
            <w:r>
              <w:rPr>
                <w:rFonts w:ascii="Arial" w:hAnsi="Arial" w:cs="Arial"/>
                <w:color w:val="000000" w:themeColor="text1"/>
                <w:sz w:val="20"/>
                <w:lang w:val="de-DE"/>
              </w:rPr>
              <w:t>Brinton M.</w:t>
            </w:r>
          </w:p>
          <w:p w14:paraId="2BA72B61" w14:textId="085EEBF8" w:rsidR="000360EE" w:rsidRDefault="005E236E" w:rsidP="00BA5FFB">
            <w:pPr>
              <w:pStyle w:val="BodyTextIndent"/>
              <w:ind w:left="0" w:firstLine="0"/>
              <w:rPr>
                <w:rFonts w:ascii="Arial" w:hAnsi="Arial" w:cs="Arial"/>
                <w:color w:val="000000" w:themeColor="text1"/>
                <w:sz w:val="20"/>
                <w:lang w:val="de-DE"/>
              </w:rPr>
            </w:pPr>
            <w:r>
              <w:rPr>
                <w:rFonts w:ascii="Arial" w:hAnsi="Arial" w:cs="Arial"/>
                <w:color w:val="000000" w:themeColor="text1"/>
                <w:sz w:val="20"/>
                <w:lang w:val="de-DE"/>
              </w:rPr>
              <w:t>de Groot R.</w:t>
            </w:r>
          </w:p>
          <w:p w14:paraId="4664BC99" w14:textId="3C8F3EAB" w:rsidR="000360EE" w:rsidRDefault="0002542A" w:rsidP="00BA5FFB">
            <w:pPr>
              <w:pStyle w:val="BodyTextIndent"/>
              <w:ind w:left="0" w:firstLine="0"/>
              <w:rPr>
                <w:rFonts w:ascii="Arial" w:hAnsi="Arial" w:cs="Arial"/>
                <w:color w:val="000000" w:themeColor="text1"/>
                <w:sz w:val="20"/>
                <w:lang w:val="de-DE"/>
              </w:rPr>
            </w:pPr>
            <w:r w:rsidRPr="005F27E7">
              <w:rPr>
                <w:rFonts w:ascii="Arial" w:hAnsi="Arial" w:cs="Arial"/>
                <w:color w:val="000000" w:themeColor="text1"/>
                <w:sz w:val="20"/>
                <w:lang w:val="de-DE"/>
              </w:rPr>
              <w:t>Junglen S</w:t>
            </w:r>
            <w:r w:rsidR="000360EE">
              <w:rPr>
                <w:rFonts w:ascii="Arial" w:hAnsi="Arial" w:cs="Arial"/>
                <w:color w:val="000000" w:themeColor="text1"/>
                <w:sz w:val="20"/>
                <w:lang w:val="de-DE"/>
              </w:rPr>
              <w:t>.</w:t>
            </w:r>
          </w:p>
          <w:p w14:paraId="2FE89821" w14:textId="5E63FB17" w:rsidR="000360EE" w:rsidRDefault="00BA5FFB" w:rsidP="00BA5FFB">
            <w:pPr>
              <w:pStyle w:val="BodyTextIndent"/>
              <w:ind w:left="0" w:firstLine="0"/>
              <w:rPr>
                <w:rFonts w:ascii="Arial" w:hAnsi="Arial" w:cs="Arial"/>
                <w:color w:val="000000" w:themeColor="text1"/>
                <w:sz w:val="20"/>
                <w:lang w:val="de-DE"/>
              </w:rPr>
            </w:pPr>
            <w:r w:rsidRPr="005F27E7">
              <w:rPr>
                <w:rFonts w:ascii="Arial" w:hAnsi="Arial" w:cs="Arial"/>
                <w:color w:val="000000" w:themeColor="text1"/>
                <w:sz w:val="20"/>
                <w:lang w:val="de-DE"/>
              </w:rPr>
              <w:t>Lauber C</w:t>
            </w:r>
            <w:r w:rsidR="000360EE">
              <w:rPr>
                <w:rFonts w:ascii="Arial" w:hAnsi="Arial" w:cs="Arial"/>
                <w:color w:val="000000" w:themeColor="text1"/>
                <w:sz w:val="20"/>
                <w:lang w:val="de-DE"/>
              </w:rPr>
              <w:t>.</w:t>
            </w:r>
          </w:p>
          <w:p w14:paraId="51F03572" w14:textId="3CA47A72" w:rsidR="000360EE" w:rsidRPr="002F688F" w:rsidRDefault="00BA5FFB" w:rsidP="00BA5FFB">
            <w:pPr>
              <w:pStyle w:val="BodyTextIndent"/>
              <w:ind w:left="0" w:firstLine="0"/>
              <w:rPr>
                <w:rFonts w:ascii="Arial" w:hAnsi="Arial" w:cs="Arial"/>
                <w:color w:val="000000" w:themeColor="text1"/>
                <w:sz w:val="20"/>
              </w:rPr>
            </w:pPr>
            <w:r w:rsidRPr="002F688F">
              <w:rPr>
                <w:rFonts w:ascii="Arial" w:hAnsi="Arial" w:cs="Arial"/>
                <w:color w:val="000000" w:themeColor="text1"/>
                <w:sz w:val="20"/>
              </w:rPr>
              <w:t xml:space="preserve">Neuman </w:t>
            </w:r>
            <w:r w:rsidR="005E236E" w:rsidRPr="002F688F">
              <w:rPr>
                <w:rFonts w:ascii="Arial" w:hAnsi="Arial" w:cs="Arial"/>
                <w:color w:val="000000" w:themeColor="text1"/>
                <w:sz w:val="20"/>
              </w:rPr>
              <w:t>B</w:t>
            </w:r>
            <w:r w:rsidR="000360EE" w:rsidRPr="002F688F">
              <w:rPr>
                <w:rFonts w:ascii="Arial" w:hAnsi="Arial" w:cs="Arial"/>
                <w:color w:val="000000" w:themeColor="text1"/>
                <w:sz w:val="20"/>
              </w:rPr>
              <w:t>.</w:t>
            </w:r>
            <w:r w:rsidR="005E236E" w:rsidRPr="002F688F">
              <w:rPr>
                <w:rFonts w:ascii="Arial" w:hAnsi="Arial" w:cs="Arial"/>
                <w:color w:val="000000" w:themeColor="text1"/>
                <w:sz w:val="20"/>
              </w:rPr>
              <w:t>W</w:t>
            </w:r>
            <w:r w:rsidR="000360EE" w:rsidRPr="002F688F">
              <w:rPr>
                <w:rFonts w:ascii="Arial" w:hAnsi="Arial" w:cs="Arial"/>
                <w:color w:val="000000" w:themeColor="text1"/>
                <w:sz w:val="20"/>
              </w:rPr>
              <w:t>.</w:t>
            </w:r>
          </w:p>
          <w:p w14:paraId="20A92294" w14:textId="0CFA4022" w:rsidR="000360EE" w:rsidRPr="002F688F" w:rsidRDefault="005E236E" w:rsidP="00BA5FFB">
            <w:pPr>
              <w:pStyle w:val="BodyTextIndent"/>
              <w:ind w:left="0" w:firstLine="0"/>
              <w:rPr>
                <w:rFonts w:ascii="Arial" w:hAnsi="Arial" w:cs="Arial"/>
                <w:color w:val="000000" w:themeColor="text1"/>
                <w:sz w:val="20"/>
              </w:rPr>
            </w:pPr>
            <w:r w:rsidRPr="002F688F">
              <w:rPr>
                <w:rFonts w:ascii="Arial" w:hAnsi="Arial" w:cs="Arial"/>
                <w:color w:val="000000" w:themeColor="text1"/>
                <w:sz w:val="20"/>
              </w:rPr>
              <w:t>Walker P</w:t>
            </w:r>
            <w:r w:rsidR="000360EE" w:rsidRPr="002F688F">
              <w:rPr>
                <w:rFonts w:ascii="Arial" w:hAnsi="Arial" w:cs="Arial"/>
                <w:color w:val="000000" w:themeColor="text1"/>
                <w:sz w:val="20"/>
              </w:rPr>
              <w:t>.</w:t>
            </w:r>
          </w:p>
          <w:p w14:paraId="69D79897" w14:textId="3C01FDA2" w:rsidR="00BA5FFB" w:rsidRPr="005F27E7" w:rsidRDefault="00BA5FFB" w:rsidP="00BA5FFB">
            <w:pPr>
              <w:pStyle w:val="BodyTextIndent"/>
              <w:ind w:left="0" w:firstLine="0"/>
              <w:rPr>
                <w:rFonts w:ascii="Arial" w:hAnsi="Arial" w:cs="Arial"/>
                <w:color w:val="000000" w:themeColor="text1"/>
                <w:sz w:val="20"/>
                <w:lang w:val="de-DE"/>
              </w:rPr>
            </w:pPr>
            <w:r w:rsidRPr="005F27E7">
              <w:rPr>
                <w:rFonts w:ascii="Arial" w:hAnsi="Arial" w:cs="Arial"/>
                <w:color w:val="000000" w:themeColor="text1"/>
                <w:sz w:val="20"/>
                <w:lang w:val="de-DE"/>
              </w:rPr>
              <w:t>Ziebuhr J</w:t>
            </w:r>
            <w:r w:rsidR="000360EE">
              <w:rPr>
                <w:rFonts w:ascii="Arial" w:hAnsi="Arial" w:cs="Arial"/>
                <w:color w:val="000000" w:themeColor="text1"/>
                <w:sz w:val="20"/>
                <w:lang w:val="de-DE"/>
              </w:rPr>
              <w:t>.</w:t>
            </w:r>
          </w:p>
          <w:p w14:paraId="5B4DA008" w14:textId="77777777" w:rsidR="00A174CC" w:rsidRPr="005F27E7" w:rsidRDefault="00A174CC" w:rsidP="000360EE">
            <w:pPr>
              <w:rPr>
                <w:rFonts w:ascii="Arial" w:hAnsi="Arial" w:cs="Arial"/>
                <w:sz w:val="20"/>
                <w:szCs w:val="20"/>
                <w:lang w:val="de-DE"/>
              </w:rPr>
            </w:pPr>
          </w:p>
        </w:tc>
        <w:tc>
          <w:tcPr>
            <w:tcW w:w="4704" w:type="dxa"/>
            <w:shd w:val="clear" w:color="auto" w:fill="auto"/>
          </w:tcPr>
          <w:p w14:paraId="6F0C54BD" w14:textId="1A4D3052" w:rsidR="0002542A" w:rsidRPr="00FC69C1" w:rsidRDefault="007837D2" w:rsidP="0002542A">
            <w:pPr>
              <w:jc w:val="both"/>
              <w:rPr>
                <w:rStyle w:val="Hyperlink"/>
                <w:rFonts w:ascii="Arial" w:hAnsi="Arial" w:cs="Arial"/>
                <w:sz w:val="20"/>
                <w:szCs w:val="20"/>
                <w:lang w:val="de-DE"/>
              </w:rPr>
            </w:pPr>
            <w:hyperlink r:id="rId8" w:history="1">
              <w:r w:rsidR="0002542A" w:rsidRPr="00FC69C1">
                <w:rPr>
                  <w:rStyle w:val="Hyperlink"/>
                  <w:rFonts w:ascii="Arial" w:hAnsi="Arial" w:cs="Arial"/>
                  <w:sz w:val="20"/>
                  <w:szCs w:val="20"/>
                  <w:lang w:val="de-DE"/>
                </w:rPr>
                <w:t>A.E.Gorbalenya@lumc.nl</w:t>
              </w:r>
            </w:hyperlink>
          </w:p>
          <w:p w14:paraId="50827B6F" w14:textId="2B80527B" w:rsidR="00435B15" w:rsidRPr="00FC69C1" w:rsidRDefault="007837D2" w:rsidP="0002542A">
            <w:pPr>
              <w:jc w:val="both"/>
              <w:rPr>
                <w:rFonts w:ascii="Arial" w:hAnsi="Arial" w:cs="Arial"/>
                <w:color w:val="0000FF"/>
                <w:sz w:val="20"/>
                <w:szCs w:val="20"/>
                <w:shd w:val="clear" w:color="auto" w:fill="FFFFFF"/>
                <w:lang w:val="de-DE"/>
              </w:rPr>
            </w:pPr>
            <w:hyperlink r:id="rId9" w:history="1">
              <w:r w:rsidR="00435B15" w:rsidRPr="00FC69C1">
                <w:rPr>
                  <w:rStyle w:val="Hyperlink"/>
                  <w:rFonts w:ascii="Arial" w:hAnsi="Arial" w:cs="Arial"/>
                  <w:sz w:val="20"/>
                  <w:szCs w:val="20"/>
                  <w:shd w:val="clear" w:color="auto" w:fill="FFFFFF"/>
                  <w:lang w:val="de-DE"/>
                </w:rPr>
                <w:t>samborsky_d@fastmail.com</w:t>
              </w:r>
            </w:hyperlink>
          </w:p>
          <w:p w14:paraId="038AD53D" w14:textId="1E43810C" w:rsidR="005E236E" w:rsidRPr="002F688F" w:rsidRDefault="007837D2" w:rsidP="0002542A">
            <w:pPr>
              <w:jc w:val="both"/>
              <w:rPr>
                <w:rFonts w:ascii="Arial" w:hAnsi="Arial" w:cs="Arial"/>
                <w:color w:val="0000FF"/>
                <w:sz w:val="20"/>
                <w:szCs w:val="20"/>
                <w:shd w:val="clear" w:color="auto" w:fill="FFFFFF"/>
                <w:lang w:val="de-DE"/>
              </w:rPr>
            </w:pPr>
            <w:hyperlink r:id="rId10" w:history="1">
              <w:r w:rsidR="000360EE" w:rsidRPr="002F688F">
                <w:rPr>
                  <w:rStyle w:val="Hyperlink"/>
                  <w:rFonts w:ascii="Arial" w:hAnsi="Arial" w:cs="Arial"/>
                  <w:sz w:val="20"/>
                  <w:szCs w:val="20"/>
                  <w:shd w:val="clear" w:color="auto" w:fill="FFFFFF"/>
                  <w:lang w:val="de-DE"/>
                </w:rPr>
                <w:t>mbrinton@gsu.edu</w:t>
              </w:r>
            </w:hyperlink>
          </w:p>
          <w:p w14:paraId="384775FB" w14:textId="1EBA793C" w:rsidR="000360EE" w:rsidRPr="00FC69C1" w:rsidRDefault="007837D2" w:rsidP="0002542A">
            <w:pPr>
              <w:jc w:val="both"/>
              <w:rPr>
                <w:rFonts w:ascii="Arial" w:hAnsi="Arial" w:cs="Arial"/>
                <w:color w:val="0000FF"/>
                <w:sz w:val="20"/>
                <w:szCs w:val="20"/>
                <w:shd w:val="clear" w:color="auto" w:fill="FFFFFF"/>
                <w:lang w:val="de-DE"/>
              </w:rPr>
            </w:pPr>
            <w:hyperlink r:id="rId11" w:history="1">
              <w:r w:rsidR="00FC69C1" w:rsidRPr="002F688F">
                <w:rPr>
                  <w:rStyle w:val="Hyperlink"/>
                  <w:rFonts w:ascii="Arial" w:hAnsi="Arial" w:cs="Arial"/>
                  <w:sz w:val="20"/>
                  <w:szCs w:val="20"/>
                  <w:shd w:val="clear" w:color="auto" w:fill="FFFFFF"/>
                  <w:lang w:val="de-DE"/>
                </w:rPr>
                <w:t>R.J.deGroot@uu.nl</w:t>
              </w:r>
            </w:hyperlink>
          </w:p>
          <w:p w14:paraId="4C76A483" w14:textId="74E8F872" w:rsidR="00435B15" w:rsidRPr="00FC69C1" w:rsidRDefault="007837D2" w:rsidP="0002542A">
            <w:pPr>
              <w:rPr>
                <w:rFonts w:ascii="Arial" w:hAnsi="Arial" w:cs="Arial"/>
                <w:color w:val="0000FF"/>
                <w:sz w:val="20"/>
                <w:szCs w:val="20"/>
                <w:shd w:val="clear" w:color="auto" w:fill="FFFFFF"/>
                <w:lang w:val="de-DE"/>
              </w:rPr>
            </w:pPr>
            <w:hyperlink r:id="rId12" w:history="1">
              <w:r w:rsidR="00435B15" w:rsidRPr="00FC69C1">
                <w:rPr>
                  <w:rStyle w:val="Hyperlink"/>
                  <w:rFonts w:ascii="Arial" w:hAnsi="Arial" w:cs="Arial"/>
                  <w:sz w:val="20"/>
                  <w:szCs w:val="20"/>
                  <w:shd w:val="clear" w:color="auto" w:fill="FFFFFF"/>
                  <w:lang w:val="de-DE"/>
                </w:rPr>
                <w:t>sandra.junglen@charite.de</w:t>
              </w:r>
            </w:hyperlink>
          </w:p>
          <w:p w14:paraId="63055458" w14:textId="28901D5C" w:rsidR="00435B15" w:rsidRPr="00FC69C1" w:rsidRDefault="007837D2" w:rsidP="0002542A">
            <w:pPr>
              <w:rPr>
                <w:rFonts w:ascii="Arial" w:hAnsi="Arial" w:cs="Arial"/>
                <w:color w:val="0000FF"/>
                <w:sz w:val="20"/>
                <w:szCs w:val="20"/>
                <w:shd w:val="clear" w:color="auto" w:fill="FFFFFF"/>
                <w:lang w:val="de-DE"/>
              </w:rPr>
            </w:pPr>
            <w:hyperlink r:id="rId13" w:history="1">
              <w:r w:rsidR="00435B15" w:rsidRPr="00FC69C1">
                <w:rPr>
                  <w:rStyle w:val="Hyperlink"/>
                  <w:rFonts w:ascii="Arial" w:hAnsi="Arial" w:cs="Arial"/>
                  <w:sz w:val="20"/>
                  <w:szCs w:val="20"/>
                  <w:shd w:val="clear" w:color="auto" w:fill="FFFFFF"/>
                  <w:lang w:val="de-DE"/>
                </w:rPr>
                <w:t>chris.lauber@twincore.de</w:t>
              </w:r>
            </w:hyperlink>
          </w:p>
          <w:p w14:paraId="28F1069E" w14:textId="3BC31449" w:rsidR="0002542A" w:rsidRPr="00FC69C1" w:rsidRDefault="007837D2" w:rsidP="0002542A">
            <w:pPr>
              <w:rPr>
                <w:rStyle w:val="Hyperlink"/>
                <w:rFonts w:ascii="Arial" w:hAnsi="Arial" w:cs="Arial"/>
                <w:sz w:val="20"/>
                <w:szCs w:val="20"/>
                <w:lang w:val="de-DE"/>
              </w:rPr>
            </w:pPr>
            <w:hyperlink r:id="rId14" w:history="1">
              <w:r w:rsidR="00435B15" w:rsidRPr="00FC69C1">
                <w:rPr>
                  <w:rStyle w:val="Hyperlink"/>
                  <w:rFonts w:ascii="Arial" w:hAnsi="Arial" w:cs="Arial"/>
                  <w:sz w:val="20"/>
                  <w:szCs w:val="20"/>
                  <w:lang w:val="de-DE"/>
                </w:rPr>
                <w:t>bneuman@tamu.edu</w:t>
              </w:r>
            </w:hyperlink>
          </w:p>
          <w:p w14:paraId="642F00A4" w14:textId="45EE0165" w:rsidR="005E236E" w:rsidRPr="00FC69C1" w:rsidRDefault="007837D2" w:rsidP="0002542A">
            <w:pPr>
              <w:rPr>
                <w:rFonts w:ascii="Arial" w:hAnsi="Arial" w:cs="Arial"/>
                <w:color w:val="0000FF"/>
                <w:sz w:val="20"/>
                <w:szCs w:val="20"/>
                <w:lang w:val="de-DE" w:eastAsia="de-DE"/>
              </w:rPr>
            </w:pPr>
            <w:hyperlink r:id="rId15" w:history="1">
              <w:r w:rsidR="006C6253" w:rsidRPr="00FC69C1">
                <w:rPr>
                  <w:rStyle w:val="Hyperlink"/>
                  <w:rFonts w:ascii="Arial" w:hAnsi="Arial" w:cs="Arial"/>
                  <w:sz w:val="20"/>
                  <w:szCs w:val="20"/>
                  <w:lang w:val="de-DE" w:eastAsia="de-DE"/>
                </w:rPr>
                <w:t>peter.walker@uq.edu.au</w:t>
              </w:r>
            </w:hyperlink>
          </w:p>
          <w:p w14:paraId="1C8B7AAE" w14:textId="7B663005" w:rsidR="0002542A" w:rsidRPr="00FC69C1" w:rsidRDefault="007837D2" w:rsidP="0002542A">
            <w:pPr>
              <w:jc w:val="both"/>
              <w:rPr>
                <w:rFonts w:ascii="Arial" w:hAnsi="Arial" w:cs="Arial"/>
                <w:color w:val="0000FF"/>
                <w:sz w:val="20"/>
                <w:szCs w:val="20"/>
                <w:lang w:val="de-DE"/>
              </w:rPr>
            </w:pPr>
            <w:hyperlink r:id="rId16" w:history="1">
              <w:r w:rsidR="0002542A" w:rsidRPr="00FC69C1">
                <w:rPr>
                  <w:rStyle w:val="Hyperlink"/>
                  <w:rFonts w:ascii="Arial" w:hAnsi="Arial" w:cs="Arial"/>
                  <w:sz w:val="20"/>
                  <w:szCs w:val="20"/>
                  <w:lang w:val="de-DE"/>
                </w:rPr>
                <w:t>john.ziebuhr@viro.med.uni-giessen.de</w:t>
              </w:r>
            </w:hyperlink>
          </w:p>
          <w:p w14:paraId="4C0145EC" w14:textId="3558E8C4" w:rsidR="00A174CC" w:rsidRPr="00435B15" w:rsidRDefault="00A174CC" w:rsidP="0002542A">
            <w:pPr>
              <w:rPr>
                <w:rFonts w:ascii="Arial" w:hAnsi="Arial" w:cs="Arial"/>
                <w:sz w:val="20"/>
                <w:szCs w:val="20"/>
                <w:lang w:val="de-DE"/>
              </w:rPr>
            </w:pPr>
          </w:p>
        </w:tc>
      </w:tr>
    </w:tbl>
    <w:p w14:paraId="66BE9775" w14:textId="61E9CF2E" w:rsidR="00A174CC" w:rsidRPr="00FB0EF7"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61DDAC9D" w14:textId="77777777" w:rsidR="00A174CC" w:rsidRDefault="00A174CC">
            <w:pPr>
              <w:rPr>
                <w:rFonts w:ascii="Arial" w:hAnsi="Arial" w:cs="Arial"/>
                <w:sz w:val="22"/>
                <w:szCs w:val="22"/>
              </w:rPr>
            </w:pP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613E69D4" w:rsidR="00A174CC" w:rsidRPr="00FB0EF7" w:rsidRDefault="0002542A">
            <w:pPr>
              <w:rPr>
                <w:rFonts w:ascii="Arial" w:hAnsi="Arial" w:cs="Arial"/>
                <w:sz w:val="22"/>
                <w:szCs w:val="22"/>
              </w:rPr>
            </w:pPr>
            <w:r w:rsidRPr="00FB0EF7">
              <w:rPr>
                <w:rFonts w:ascii="Arial" w:hAnsi="Arial" w:cs="Arial"/>
                <w:color w:val="000000"/>
                <w:sz w:val="22"/>
                <w:szCs w:val="22"/>
              </w:rPr>
              <w:t xml:space="preserve">Alexander E. Gorbalenya, </w:t>
            </w:r>
            <w:hyperlink r:id="rId17" w:history="1">
              <w:r w:rsidRPr="00FB0EF7">
                <w:rPr>
                  <w:rStyle w:val="Hyperlink"/>
                  <w:rFonts w:ascii="Arial" w:hAnsi="Arial" w:cs="Arial"/>
                  <w:sz w:val="22"/>
                  <w:szCs w:val="22"/>
                </w:rPr>
                <w:t>A.E.Gorbalenya@lumc.nl</w:t>
              </w:r>
            </w:hyperlink>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43A5AD45" w14:textId="61BE1224" w:rsidR="00A174CC" w:rsidRDefault="00A174CC"/>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1E347276" w:rsidR="00A174CC" w:rsidRPr="00FB0EF7" w:rsidRDefault="0002542A">
            <w:pPr>
              <w:rPr>
                <w:rFonts w:ascii="Arial" w:hAnsi="Arial" w:cs="Arial"/>
                <w:sz w:val="22"/>
                <w:szCs w:val="22"/>
              </w:rPr>
            </w:pPr>
            <w:r w:rsidRPr="00FB0EF7">
              <w:rPr>
                <w:rFonts w:ascii="Arial" w:hAnsi="Arial" w:cs="Arial"/>
                <w:i/>
                <w:sz w:val="22"/>
                <w:szCs w:val="22"/>
              </w:rPr>
              <w:t>Mesoniviridae</w:t>
            </w:r>
            <w:r w:rsidRPr="00FB0EF7">
              <w:rPr>
                <w:rFonts w:ascii="Arial" w:hAnsi="Arial" w:cs="Arial"/>
                <w:sz w:val="22"/>
                <w:szCs w:val="22"/>
              </w:rPr>
              <w:t xml:space="preserve"> Study Group</w:t>
            </w:r>
          </w:p>
          <w:p w14:paraId="66AC0261" w14:textId="65FB59D0" w:rsidR="00A174CC" w:rsidRPr="00FB0EF7" w:rsidRDefault="000E3BD6">
            <w:pPr>
              <w:rPr>
                <w:rFonts w:ascii="Arial" w:hAnsi="Arial" w:cs="Arial"/>
                <w:sz w:val="22"/>
                <w:szCs w:val="22"/>
              </w:rPr>
            </w:pPr>
            <w:r w:rsidRPr="00FB0EF7">
              <w:rPr>
                <w:rFonts w:ascii="Arial" w:hAnsi="Arial" w:cs="Arial"/>
                <w:iCs/>
                <w:sz w:val="22"/>
                <w:szCs w:val="22"/>
              </w:rPr>
              <w:t xml:space="preserve">Also, the submitters include </w:t>
            </w:r>
            <w:r w:rsidR="003F2406">
              <w:rPr>
                <w:rFonts w:ascii="Arial" w:hAnsi="Arial" w:cs="Arial"/>
                <w:iCs/>
                <w:sz w:val="22"/>
                <w:szCs w:val="22"/>
              </w:rPr>
              <w:t xml:space="preserve">chair and </w:t>
            </w:r>
            <w:r w:rsidRPr="00FB0EF7">
              <w:rPr>
                <w:rFonts w:ascii="Arial" w:hAnsi="Arial" w:cs="Arial"/>
                <w:iCs/>
                <w:sz w:val="22"/>
                <w:szCs w:val="22"/>
              </w:rPr>
              <w:t>a member of the</w:t>
            </w:r>
            <w:r w:rsidRPr="00FB0EF7">
              <w:rPr>
                <w:rFonts w:ascii="Arial" w:hAnsi="Arial" w:cs="Arial"/>
                <w:i/>
                <w:sz w:val="22"/>
                <w:szCs w:val="22"/>
              </w:rPr>
              <w:t xml:space="preserve"> </w:t>
            </w:r>
            <w:r w:rsidR="0002542A" w:rsidRPr="00FB0EF7">
              <w:rPr>
                <w:rFonts w:ascii="Arial" w:hAnsi="Arial" w:cs="Arial"/>
                <w:i/>
                <w:sz w:val="22"/>
                <w:szCs w:val="22"/>
              </w:rPr>
              <w:t>Roniviridae</w:t>
            </w:r>
            <w:r w:rsidR="0002542A" w:rsidRPr="00FB0EF7">
              <w:rPr>
                <w:rFonts w:ascii="Arial" w:hAnsi="Arial" w:cs="Arial"/>
                <w:sz w:val="22"/>
                <w:szCs w:val="22"/>
              </w:rPr>
              <w:t xml:space="preserve"> Study Group</w:t>
            </w:r>
            <w:r w:rsidRPr="00FB0EF7">
              <w:rPr>
                <w:rFonts w:ascii="Arial" w:hAnsi="Arial" w:cs="Arial"/>
                <w:sz w:val="22"/>
                <w:szCs w:val="22"/>
              </w:rPr>
              <w:t xml:space="preserve"> and Chairs/members of several SGs concerned with different subsets of nidoviruses that operated during prior ICTV cycles </w:t>
            </w: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7417E8C0" w14:textId="77777777" w:rsidR="00A174CC" w:rsidRDefault="008815EE">
      <w:pPr>
        <w:spacing w:before="120" w:after="120"/>
        <w:rPr>
          <w:rFonts w:ascii="Arial" w:hAnsi="Arial" w:cs="Arial"/>
          <w:b/>
        </w:rPr>
      </w:pPr>
      <w:r>
        <w:rPr>
          <w:rFonts w:ascii="Arial" w:hAnsi="Arial" w:cs="Arial"/>
          <w:b/>
        </w:rPr>
        <w:t>ICTV study group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2531EC2E"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20F9A0C" w14:textId="77777777" w:rsidR="00A174CC" w:rsidRDefault="008815EE">
      <w:pPr>
        <w:spacing w:before="120" w:after="120"/>
        <w:rPr>
          <w:rFonts w:ascii="Arial" w:hAnsi="Arial" w:cs="Arial"/>
          <w:b/>
        </w:rPr>
      </w:pPr>
      <w:r>
        <w:rPr>
          <w:rFonts w:ascii="Arial" w:hAnsi="Arial" w:cs="Arial"/>
          <w:b/>
        </w:rPr>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7A38810C" w:rsidR="00A174CC" w:rsidRPr="005E236E" w:rsidRDefault="005E236E">
            <w:pPr>
              <w:rPr>
                <w:b/>
                <w:bCs/>
              </w:rPr>
            </w:pPr>
            <w:r w:rsidRPr="005E236E">
              <w:rPr>
                <w:b/>
                <w:bCs/>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2EBBD014" w:rsidR="00A174CC" w:rsidRDefault="00AD3630">
            <w:pPr>
              <w:rPr>
                <w:rFonts w:ascii="Arial" w:hAnsi="Arial" w:cs="Arial"/>
                <w:sz w:val="22"/>
                <w:szCs w:val="22"/>
              </w:rPr>
            </w:pPr>
            <w:r>
              <w:rPr>
                <w:rFonts w:ascii="Arial" w:hAnsi="Arial" w:cs="Arial"/>
                <w:sz w:val="22"/>
                <w:szCs w:val="22"/>
              </w:rPr>
              <w:t>June 4, 2021</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1A2D4F01" w:rsidR="00A174CC" w:rsidRDefault="00AD3630">
            <w:pPr>
              <w:rPr>
                <w:rFonts w:ascii="Arial" w:hAnsi="Arial" w:cs="Arial"/>
                <w:sz w:val="22"/>
                <w:szCs w:val="22"/>
              </w:rPr>
            </w:pPr>
            <w:r>
              <w:rPr>
                <w:rFonts w:ascii="Arial" w:hAnsi="Arial" w:cs="Arial"/>
                <w:sz w:val="22"/>
                <w:szCs w:val="22"/>
              </w:rPr>
              <w:t>September 14, 2021</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620757BE" w14:textId="3F25F0F0" w:rsidR="00A174CC" w:rsidRDefault="002E6BB9">
            <w:pPr>
              <w:rPr>
                <w:rFonts w:ascii="Arial" w:hAnsi="Arial" w:cs="Arial"/>
                <w:sz w:val="22"/>
                <w:szCs w:val="22"/>
              </w:rPr>
            </w:pPr>
            <w:r w:rsidRPr="002E6BB9">
              <w:rPr>
                <w:rFonts w:ascii="Arial" w:hAnsi="Arial" w:cs="Arial"/>
                <w:b/>
                <w:bCs/>
                <w:sz w:val="22"/>
                <w:szCs w:val="22"/>
              </w:rPr>
              <w:t xml:space="preserve">Peter Simmonds for the ICTV-EC on </w:t>
            </w:r>
            <w:r w:rsidRPr="002E6BB9">
              <w:rPr>
                <w:rFonts w:ascii="Calibri" w:hAnsi="Calibri" w:cs="Calibri"/>
                <w:b/>
                <w:bCs/>
                <w:color w:val="212121"/>
                <w:sz w:val="22"/>
                <w:szCs w:val="22"/>
                <w:shd w:val="clear" w:color="auto" w:fill="FFFFFF"/>
              </w:rPr>
              <w:t>16 July 2021 13:26</w:t>
            </w:r>
            <w:r>
              <w:rPr>
                <w:rFonts w:ascii="Calibri" w:hAnsi="Calibri" w:cs="Calibri"/>
                <w:color w:val="212121"/>
                <w:sz w:val="22"/>
                <w:szCs w:val="22"/>
                <w:shd w:val="clear" w:color="auto" w:fill="FFFFFF"/>
              </w:rPr>
              <w:t>:</w:t>
            </w:r>
          </w:p>
          <w:p w14:paraId="3C7DFAF4" w14:textId="77777777" w:rsidR="002E6BB9" w:rsidRPr="002E6BB9" w:rsidRDefault="002E6BB9" w:rsidP="002E6BB9">
            <w:pPr>
              <w:shd w:val="clear" w:color="auto" w:fill="FFFFFF"/>
              <w:rPr>
                <w:rFonts w:ascii="Arial" w:hAnsi="Arial" w:cs="Arial"/>
                <w:color w:val="212121"/>
                <w:sz w:val="23"/>
                <w:szCs w:val="23"/>
              </w:rPr>
            </w:pPr>
            <w:r w:rsidRPr="002E6BB9">
              <w:rPr>
                <w:rFonts w:ascii="Arial" w:hAnsi="Arial" w:cs="Arial"/>
                <w:color w:val="212121"/>
                <w:sz w:val="22"/>
                <w:szCs w:val="22"/>
              </w:rPr>
              <w:t>Many thanks for submitting proposals for new assignments within the </w:t>
            </w:r>
            <w:r w:rsidRPr="002E6BB9">
              <w:rPr>
                <w:rFonts w:ascii="Arial" w:hAnsi="Arial" w:cs="Arial"/>
                <w:i/>
                <w:iCs/>
                <w:color w:val="212121"/>
                <w:sz w:val="22"/>
                <w:szCs w:val="22"/>
              </w:rPr>
              <w:t>Nidovirales</w:t>
            </w:r>
            <w:r w:rsidRPr="002E6BB9">
              <w:rPr>
                <w:rFonts w:ascii="Arial" w:hAnsi="Arial" w:cs="Arial"/>
                <w:color w:val="212121"/>
                <w:sz w:val="22"/>
                <w:szCs w:val="22"/>
              </w:rPr>
              <w:t>. This was reviewed at the ICTV Executive Committee meeting yesterday and it was given a designation of Ac. This means that it is accepted pending minor changes as listed below:</w:t>
            </w:r>
          </w:p>
          <w:p w14:paraId="481140D3" w14:textId="77777777" w:rsidR="002E6BB9" w:rsidRPr="002E6BB9" w:rsidRDefault="002E6BB9" w:rsidP="002E6BB9">
            <w:pPr>
              <w:shd w:val="clear" w:color="auto" w:fill="FFFFFF"/>
              <w:rPr>
                <w:rFonts w:ascii="Arial" w:hAnsi="Arial" w:cs="Arial"/>
                <w:color w:val="212121"/>
                <w:sz w:val="23"/>
                <w:szCs w:val="23"/>
              </w:rPr>
            </w:pPr>
            <w:r w:rsidRPr="002E6BB9">
              <w:rPr>
                <w:rFonts w:ascii="Arial" w:hAnsi="Arial" w:cs="Arial"/>
                <w:color w:val="212121"/>
                <w:sz w:val="22"/>
                <w:szCs w:val="22"/>
              </w:rPr>
              <w:t> </w:t>
            </w:r>
          </w:p>
          <w:p w14:paraId="58F0C4DA" w14:textId="77777777" w:rsidR="002E6BB9" w:rsidRPr="002E6BB9" w:rsidRDefault="002E6BB9" w:rsidP="002E6BB9">
            <w:pPr>
              <w:numPr>
                <w:ilvl w:val="0"/>
                <w:numId w:val="3"/>
              </w:numPr>
              <w:shd w:val="clear" w:color="auto" w:fill="FFFFFF"/>
              <w:ind w:left="1440"/>
              <w:rPr>
                <w:rFonts w:ascii="Arial" w:hAnsi="Arial" w:cs="Arial"/>
                <w:color w:val="212121"/>
                <w:sz w:val="23"/>
                <w:szCs w:val="23"/>
              </w:rPr>
            </w:pPr>
            <w:r w:rsidRPr="002E6BB9">
              <w:rPr>
                <w:rFonts w:ascii="Arial" w:hAnsi="Arial" w:cs="Arial"/>
                <w:color w:val="212121"/>
                <w:sz w:val="22"/>
                <w:szCs w:val="22"/>
              </w:rPr>
              <w:t>It was appreciated that efforts had been made to assign species names using the binomial format. Although the final rules for forming species epithets are yet to be fully formulated, many of those provided in the taxonomy proposals are most likely to be compliant. One exception is </w:t>
            </w:r>
            <w:r w:rsidRPr="002E6BB9">
              <w:rPr>
                <w:rFonts w:ascii="Arial" w:hAnsi="Arial" w:cs="Arial"/>
                <w:i/>
                <w:iCs/>
                <w:color w:val="212121"/>
                <w:sz w:val="22"/>
                <w:szCs w:val="22"/>
              </w:rPr>
              <w:t>Alphamesonivirus 11</w:t>
            </w:r>
            <w:r w:rsidRPr="002E6BB9">
              <w:rPr>
                <w:rFonts w:ascii="Arial" w:hAnsi="Arial" w:cs="Arial"/>
                <w:color w:val="212121"/>
                <w:sz w:val="22"/>
                <w:szCs w:val="22"/>
              </w:rPr>
              <w:t>, although at this stage it may be better to follow the existing pattern of names until a later decision about renaming this  group is made. It is difficult to know whether the epithets </w:t>
            </w:r>
            <w:r w:rsidRPr="002E6BB9">
              <w:rPr>
                <w:rFonts w:ascii="Arial" w:hAnsi="Arial" w:cs="Arial"/>
                <w:i/>
                <w:iCs/>
                <w:color w:val="212121"/>
                <w:sz w:val="22"/>
                <w:szCs w:val="22"/>
              </w:rPr>
              <w:t>WA1087, BT020</w:t>
            </w:r>
            <w:r w:rsidRPr="002E6BB9">
              <w:rPr>
                <w:rFonts w:ascii="Arial" w:hAnsi="Arial" w:cs="Arial"/>
                <w:color w:val="212121"/>
                <w:sz w:val="22"/>
                <w:szCs w:val="22"/>
              </w:rPr>
              <w:t> </w:t>
            </w:r>
            <w:r w:rsidRPr="002E6BB9">
              <w:rPr>
                <w:rFonts w:ascii="Arial" w:hAnsi="Arial" w:cs="Arial"/>
                <w:i/>
                <w:iCs/>
                <w:color w:val="212121"/>
                <w:sz w:val="22"/>
                <w:szCs w:val="22"/>
              </w:rPr>
              <w:t>etc. </w:t>
            </w:r>
            <w:r w:rsidRPr="002E6BB9">
              <w:rPr>
                <w:rFonts w:ascii="Arial" w:hAnsi="Arial" w:cs="Arial"/>
                <w:color w:val="212121"/>
                <w:sz w:val="22"/>
                <w:szCs w:val="22"/>
              </w:rPr>
              <w:t>for alphacoronaviruses will be allowable and this will need to be revisited by the Study Group at a later date. For now though, the proposed names can be assigned as proposed.</w:t>
            </w:r>
          </w:p>
          <w:p w14:paraId="27BCD61C" w14:textId="77777777" w:rsidR="002E6BB9" w:rsidRPr="002E6BB9" w:rsidRDefault="002E6BB9" w:rsidP="002E6BB9">
            <w:pPr>
              <w:numPr>
                <w:ilvl w:val="0"/>
                <w:numId w:val="3"/>
              </w:numPr>
              <w:shd w:val="clear" w:color="auto" w:fill="FFFFFF"/>
              <w:ind w:left="1440"/>
              <w:rPr>
                <w:rFonts w:ascii="Arial" w:hAnsi="Arial" w:cs="Arial"/>
                <w:color w:val="212121"/>
                <w:sz w:val="23"/>
                <w:szCs w:val="23"/>
              </w:rPr>
            </w:pPr>
            <w:r w:rsidRPr="002E6BB9">
              <w:rPr>
                <w:rFonts w:ascii="Arial" w:hAnsi="Arial" w:cs="Arial"/>
                <w:color w:val="212121"/>
                <w:sz w:val="22"/>
                <w:szCs w:val="22"/>
              </w:rPr>
              <w:t>There is a formal check done of the spreadsheet and I attach the errors detected. Most of these are very trivial abut do let me know if any help is needed in correcting these.</w:t>
            </w:r>
          </w:p>
          <w:p w14:paraId="4EBE0B89" w14:textId="77777777" w:rsidR="00A174CC" w:rsidRPr="002E6BB9" w:rsidRDefault="00A174CC">
            <w:pPr>
              <w:rPr>
                <w:rFonts w:ascii="Arial" w:hAnsi="Arial" w:cs="Arial"/>
                <w:sz w:val="22"/>
                <w:szCs w:val="22"/>
              </w:rPr>
            </w:pPr>
          </w:p>
          <w:p w14:paraId="6BCD55BE" w14:textId="3ED0B81B" w:rsidR="00A174CC" w:rsidRDefault="002E6BB9">
            <w:pPr>
              <w:rPr>
                <w:rFonts w:ascii="Arial" w:hAnsi="Arial" w:cs="Arial"/>
                <w:sz w:val="22"/>
                <w:szCs w:val="22"/>
              </w:rPr>
            </w:pPr>
            <w:r>
              <w:rPr>
                <w:rFonts w:ascii="Arial" w:hAnsi="Arial" w:cs="Arial"/>
                <w:b/>
                <w:bCs/>
                <w:sz w:val="22"/>
                <w:szCs w:val="22"/>
              </w:rPr>
              <w:t xml:space="preserve">Authors </w:t>
            </w:r>
            <w:r w:rsidRPr="002E6BB9">
              <w:rPr>
                <w:rFonts w:ascii="Arial" w:hAnsi="Arial" w:cs="Arial"/>
                <w:b/>
                <w:bCs/>
                <w:sz w:val="22"/>
                <w:szCs w:val="22"/>
              </w:rPr>
              <w:t>Response</w:t>
            </w:r>
            <w:r>
              <w:rPr>
                <w:rFonts w:ascii="Arial" w:hAnsi="Arial" w:cs="Arial"/>
                <w:sz w:val="22"/>
                <w:szCs w:val="22"/>
              </w:rPr>
              <w:t>:</w:t>
            </w:r>
          </w:p>
          <w:p w14:paraId="3F5F4519" w14:textId="77777777" w:rsidR="00A174CC" w:rsidRDefault="00A174CC">
            <w:pPr>
              <w:rPr>
                <w:rFonts w:ascii="Arial" w:hAnsi="Arial" w:cs="Arial"/>
                <w:sz w:val="22"/>
                <w:szCs w:val="22"/>
              </w:rPr>
            </w:pPr>
          </w:p>
          <w:p w14:paraId="44EA9949" w14:textId="72AB7AC6" w:rsidR="00A174CC" w:rsidRDefault="002E6BB9" w:rsidP="002E6BB9">
            <w:pPr>
              <w:pStyle w:val="ListParagraph"/>
              <w:numPr>
                <w:ilvl w:val="0"/>
                <w:numId w:val="4"/>
              </w:numPr>
              <w:rPr>
                <w:rFonts w:ascii="Arial" w:hAnsi="Arial" w:cs="Arial"/>
                <w:sz w:val="22"/>
                <w:szCs w:val="22"/>
              </w:rPr>
            </w:pPr>
            <w:r>
              <w:rPr>
                <w:rFonts w:ascii="Arial" w:hAnsi="Arial" w:cs="Arial"/>
                <w:sz w:val="22"/>
                <w:szCs w:val="22"/>
              </w:rPr>
              <w:t>The species names were retained</w:t>
            </w:r>
            <w:r w:rsidR="003F2406">
              <w:rPr>
                <w:rFonts w:ascii="Arial" w:hAnsi="Arial" w:cs="Arial"/>
                <w:sz w:val="22"/>
                <w:szCs w:val="22"/>
              </w:rPr>
              <w:t>;</w:t>
            </w:r>
          </w:p>
          <w:p w14:paraId="37B466F7" w14:textId="77777777" w:rsidR="002E6BB9" w:rsidRDefault="002E6BB9" w:rsidP="002E6BB9">
            <w:pPr>
              <w:pStyle w:val="ListParagraph"/>
              <w:numPr>
                <w:ilvl w:val="0"/>
                <w:numId w:val="4"/>
              </w:numPr>
              <w:rPr>
                <w:rFonts w:ascii="Arial" w:hAnsi="Arial" w:cs="Arial"/>
                <w:sz w:val="22"/>
                <w:szCs w:val="22"/>
              </w:rPr>
            </w:pPr>
            <w:r>
              <w:rPr>
                <w:rFonts w:ascii="Arial" w:hAnsi="Arial" w:cs="Arial"/>
                <w:sz w:val="22"/>
                <w:szCs w:val="22"/>
              </w:rPr>
              <w:t>The errors in the speadsheet file were corrected to the best of our knowledge; the actions taken for each error are detailed in a separate excel file;</w:t>
            </w:r>
          </w:p>
          <w:p w14:paraId="44D96045" w14:textId="6D2BC9FC" w:rsidR="00A174CC" w:rsidRPr="003F2406" w:rsidRDefault="002E6BB9" w:rsidP="003F2406">
            <w:pPr>
              <w:pStyle w:val="ListParagraph"/>
              <w:numPr>
                <w:ilvl w:val="0"/>
                <w:numId w:val="4"/>
              </w:numPr>
              <w:rPr>
                <w:rFonts w:ascii="Arial" w:hAnsi="Arial" w:cs="Arial"/>
                <w:sz w:val="22"/>
                <w:szCs w:val="22"/>
              </w:rPr>
            </w:pPr>
            <w:r>
              <w:rPr>
                <w:rFonts w:ascii="Arial" w:hAnsi="Arial" w:cs="Arial"/>
                <w:sz w:val="22"/>
                <w:szCs w:val="22"/>
              </w:rPr>
              <w:t xml:space="preserve">The authors list of this TP was updated with three new authors, M. Brinton, R. de Groot, and P. Walker. The TP text </w:t>
            </w:r>
            <w:r w:rsidR="003F2406">
              <w:rPr>
                <w:rFonts w:ascii="Arial" w:hAnsi="Arial" w:cs="Arial"/>
                <w:sz w:val="22"/>
                <w:szCs w:val="22"/>
              </w:rPr>
              <w:t>has been slightly improved.</w:t>
            </w: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23B15152" w:rsidR="00A174CC" w:rsidRDefault="00FB0EF7">
            <w:pPr>
              <w:spacing w:before="120" w:after="120"/>
              <w:rPr>
                <w:rFonts w:ascii="Arial" w:hAnsi="Arial" w:cs="Arial"/>
                <w:bCs/>
                <w:sz w:val="22"/>
                <w:szCs w:val="22"/>
              </w:rPr>
            </w:pPr>
            <w:r>
              <w:rPr>
                <w:rFonts w:ascii="Arial" w:hAnsi="Arial" w:cs="Arial"/>
                <w:bCs/>
                <w:sz w:val="22"/>
                <w:szCs w:val="22"/>
              </w:rPr>
              <w:t>2021.005S.</w:t>
            </w:r>
            <w:r w:rsidR="00AF3C04">
              <w:rPr>
                <w:rFonts w:ascii="Arial" w:hAnsi="Arial" w:cs="Arial"/>
                <w:bCs/>
                <w:sz w:val="22"/>
                <w:szCs w:val="22"/>
              </w:rPr>
              <w:t>R</w:t>
            </w:r>
            <w:r w:rsidR="00E46B96">
              <w:rPr>
                <w:rFonts w:ascii="Arial" w:hAnsi="Arial" w:cs="Arial"/>
                <w:bCs/>
                <w:sz w:val="22"/>
                <w:szCs w:val="22"/>
              </w:rPr>
              <w:t>.</w:t>
            </w:r>
            <w:r w:rsidR="00351038" w:rsidRPr="00351038">
              <w:rPr>
                <w:rFonts w:ascii="Arial" w:hAnsi="Arial" w:cs="Arial"/>
                <w:bCs/>
                <w:sz w:val="22"/>
                <w:szCs w:val="22"/>
              </w:rPr>
              <w:t>Nidovirales</w:t>
            </w:r>
            <w:r>
              <w:rPr>
                <w:rFonts w:ascii="Arial" w:hAnsi="Arial" w:cs="Arial"/>
                <w:bCs/>
                <w:sz w:val="22"/>
                <w:szCs w:val="22"/>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53CAE7A3"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717C638E" w:rsidR="00A174CC" w:rsidRPr="00FB0EF7" w:rsidRDefault="00435B15" w:rsidP="00FB0EF7">
            <w:pPr>
              <w:jc w:val="both"/>
              <w:rPr>
                <w:rFonts w:ascii="Arial" w:hAnsi="Arial" w:cs="Arial"/>
                <w:bCs/>
                <w:sz w:val="20"/>
                <w:szCs w:val="20"/>
              </w:rPr>
            </w:pPr>
            <w:r w:rsidRPr="00180FA9">
              <w:rPr>
                <w:rFonts w:ascii="Arial" w:hAnsi="Arial" w:cs="Arial"/>
                <w:bCs/>
                <w:sz w:val="20"/>
                <w:szCs w:val="20"/>
              </w:rPr>
              <w:t xml:space="preserve">We propose to create </w:t>
            </w:r>
            <w:r w:rsidR="000B051C">
              <w:rPr>
                <w:rFonts w:ascii="Arial" w:hAnsi="Arial" w:cs="Arial"/>
                <w:bCs/>
                <w:sz w:val="20"/>
                <w:szCs w:val="20"/>
              </w:rPr>
              <w:t>4</w:t>
            </w:r>
            <w:r w:rsidR="00234803">
              <w:rPr>
                <w:rFonts w:ascii="Arial" w:hAnsi="Arial" w:cs="Arial"/>
                <w:bCs/>
                <w:sz w:val="20"/>
                <w:szCs w:val="20"/>
              </w:rPr>
              <w:t>7</w:t>
            </w:r>
            <w:r w:rsidR="000B051C" w:rsidRPr="00180FA9">
              <w:rPr>
                <w:rFonts w:ascii="Arial" w:hAnsi="Arial" w:cs="Arial"/>
                <w:bCs/>
                <w:sz w:val="20"/>
                <w:szCs w:val="20"/>
              </w:rPr>
              <w:t xml:space="preserve"> </w:t>
            </w:r>
            <w:r w:rsidRPr="00180FA9">
              <w:rPr>
                <w:rFonts w:ascii="Arial" w:hAnsi="Arial" w:cs="Arial"/>
                <w:bCs/>
                <w:sz w:val="20"/>
                <w:szCs w:val="20"/>
              </w:rPr>
              <w:t>new taxa</w:t>
            </w:r>
            <w:r w:rsidR="00E40D15">
              <w:rPr>
                <w:rFonts w:ascii="Arial" w:hAnsi="Arial" w:cs="Arial"/>
                <w:bCs/>
                <w:sz w:val="20"/>
                <w:szCs w:val="20"/>
              </w:rPr>
              <w:t xml:space="preserve"> </w:t>
            </w:r>
            <w:r w:rsidR="00560DB1">
              <w:rPr>
                <w:rFonts w:ascii="Arial" w:hAnsi="Arial" w:cs="Arial"/>
                <w:bCs/>
                <w:sz w:val="20"/>
                <w:szCs w:val="20"/>
              </w:rPr>
              <w:t>(</w:t>
            </w:r>
            <w:r w:rsidRPr="00180FA9">
              <w:rPr>
                <w:rFonts w:ascii="Arial" w:hAnsi="Arial" w:cs="Arial"/>
                <w:bCs/>
                <w:sz w:val="20"/>
                <w:szCs w:val="20"/>
              </w:rPr>
              <w:t>rang</w:t>
            </w:r>
            <w:r w:rsidR="00560DB1">
              <w:rPr>
                <w:rFonts w:ascii="Arial" w:hAnsi="Arial" w:cs="Arial"/>
                <w:bCs/>
                <w:sz w:val="20"/>
                <w:szCs w:val="20"/>
              </w:rPr>
              <w:t>ing</w:t>
            </w:r>
            <w:r w:rsidRPr="00180FA9">
              <w:rPr>
                <w:rFonts w:ascii="Arial" w:hAnsi="Arial" w:cs="Arial"/>
                <w:bCs/>
                <w:sz w:val="20"/>
                <w:szCs w:val="20"/>
              </w:rPr>
              <w:t xml:space="preserve"> from species to </w:t>
            </w:r>
            <w:r w:rsidR="00560DB1">
              <w:rPr>
                <w:rFonts w:ascii="Arial" w:hAnsi="Arial" w:cs="Arial"/>
                <w:bCs/>
                <w:sz w:val="20"/>
                <w:szCs w:val="20"/>
              </w:rPr>
              <w:t>sub</w:t>
            </w:r>
            <w:r w:rsidR="00560DB1" w:rsidRPr="00180FA9">
              <w:rPr>
                <w:rFonts w:ascii="Arial" w:hAnsi="Arial" w:cs="Arial"/>
                <w:bCs/>
                <w:sz w:val="20"/>
                <w:szCs w:val="20"/>
              </w:rPr>
              <w:t>famil</w:t>
            </w:r>
            <w:r w:rsidR="00560DB1">
              <w:rPr>
                <w:rFonts w:ascii="Arial" w:hAnsi="Arial" w:cs="Arial"/>
                <w:bCs/>
                <w:sz w:val="20"/>
                <w:szCs w:val="20"/>
              </w:rPr>
              <w:t xml:space="preserve">y) </w:t>
            </w:r>
            <w:r w:rsidRPr="00180FA9">
              <w:rPr>
                <w:rFonts w:ascii="Arial" w:hAnsi="Arial" w:cs="Arial"/>
                <w:bCs/>
                <w:sz w:val="20"/>
                <w:szCs w:val="20"/>
              </w:rPr>
              <w:t xml:space="preserve">in the order </w:t>
            </w:r>
            <w:r w:rsidRPr="00180FA9">
              <w:rPr>
                <w:rFonts w:ascii="Arial" w:hAnsi="Arial" w:cs="Arial"/>
                <w:bCs/>
                <w:i/>
                <w:iCs/>
                <w:sz w:val="20"/>
                <w:szCs w:val="20"/>
              </w:rPr>
              <w:t>Nidovirales</w:t>
            </w:r>
            <w:r w:rsidR="00A53C37">
              <w:rPr>
                <w:rFonts w:ascii="Arial" w:hAnsi="Arial" w:cs="Arial"/>
                <w:bCs/>
                <w:i/>
                <w:iCs/>
                <w:sz w:val="20"/>
                <w:szCs w:val="20"/>
              </w:rPr>
              <w:t>.</w:t>
            </w:r>
            <w:r w:rsidRPr="00180FA9">
              <w:rPr>
                <w:rFonts w:ascii="Arial" w:hAnsi="Arial" w:cs="Arial"/>
                <w:bCs/>
                <w:sz w:val="20"/>
                <w:szCs w:val="20"/>
              </w:rPr>
              <w:t xml:space="preserve"> </w:t>
            </w:r>
            <w:r w:rsidR="00870B23" w:rsidRPr="00180FA9">
              <w:rPr>
                <w:rFonts w:ascii="Arial" w:hAnsi="Arial" w:cs="Arial"/>
                <w:bCs/>
                <w:sz w:val="20"/>
                <w:szCs w:val="20"/>
              </w:rPr>
              <w:t xml:space="preserve">This proposal was prepared using </w:t>
            </w:r>
            <w:r w:rsidR="00560DB1">
              <w:rPr>
                <w:rFonts w:ascii="Arial" w:hAnsi="Arial" w:cs="Arial"/>
                <w:bCs/>
                <w:sz w:val="20"/>
                <w:szCs w:val="20"/>
              </w:rPr>
              <w:t>the</w:t>
            </w:r>
            <w:r w:rsidR="00560DB1" w:rsidRPr="00180FA9">
              <w:rPr>
                <w:rFonts w:ascii="Arial" w:hAnsi="Arial" w:cs="Arial"/>
                <w:bCs/>
                <w:sz w:val="20"/>
                <w:szCs w:val="20"/>
              </w:rPr>
              <w:t xml:space="preserve"> </w:t>
            </w:r>
            <w:r w:rsidR="00870B23" w:rsidRPr="00180FA9">
              <w:rPr>
                <w:rFonts w:ascii="Arial" w:hAnsi="Arial" w:cs="Arial"/>
                <w:bCs/>
                <w:sz w:val="20"/>
                <w:szCs w:val="20"/>
              </w:rPr>
              <w:t>computational framework of DEmARC</w:t>
            </w:r>
            <w:r w:rsidRPr="00180FA9">
              <w:rPr>
                <w:rFonts w:ascii="Arial" w:hAnsi="Arial" w:cs="Arial"/>
                <w:bCs/>
                <w:sz w:val="20"/>
                <w:szCs w:val="20"/>
              </w:rPr>
              <w:t xml:space="preserve"> </w:t>
            </w:r>
            <w:r w:rsidR="00560DB1">
              <w:rPr>
                <w:rFonts w:ascii="Arial" w:hAnsi="Arial" w:cs="Arial"/>
                <w:bCs/>
                <w:sz w:val="20"/>
                <w:szCs w:val="20"/>
              </w:rPr>
              <w:t xml:space="preserve">as </w:t>
            </w:r>
            <w:r w:rsidR="00870B23" w:rsidRPr="00180FA9">
              <w:rPr>
                <w:rFonts w:ascii="Arial" w:hAnsi="Arial" w:cs="Arial"/>
                <w:bCs/>
                <w:sz w:val="20"/>
                <w:szCs w:val="20"/>
              </w:rPr>
              <w:t xml:space="preserve">detailed in </w:t>
            </w:r>
            <w:r w:rsidR="00560DB1">
              <w:rPr>
                <w:rFonts w:ascii="Arial" w:hAnsi="Arial" w:cs="Arial"/>
                <w:bCs/>
                <w:sz w:val="20"/>
                <w:szCs w:val="20"/>
              </w:rPr>
              <w:t xml:space="preserve">the </w:t>
            </w:r>
            <w:r w:rsidR="00870B23" w:rsidRPr="00180FA9">
              <w:rPr>
                <w:rFonts w:ascii="Arial" w:hAnsi="Arial" w:cs="Arial"/>
                <w:bCs/>
                <w:sz w:val="20"/>
                <w:szCs w:val="20"/>
              </w:rPr>
              <w:t>nidovirus proposals</w:t>
            </w:r>
            <w:r w:rsidR="00560DB1">
              <w:rPr>
                <w:rFonts w:ascii="Arial" w:hAnsi="Arial" w:cs="Arial"/>
                <w:bCs/>
                <w:sz w:val="20"/>
                <w:szCs w:val="20"/>
              </w:rPr>
              <w:t xml:space="preserve"> </w:t>
            </w:r>
            <w:r w:rsidR="00870B23" w:rsidRPr="00180FA9">
              <w:rPr>
                <w:rFonts w:ascii="Arial" w:hAnsi="Arial" w:cs="Arial"/>
                <w:bCs/>
                <w:sz w:val="20"/>
                <w:szCs w:val="20"/>
              </w:rPr>
              <w:t>filed in 2017-20</w:t>
            </w:r>
            <w:r w:rsidR="008765A2">
              <w:rPr>
                <w:rFonts w:ascii="Arial" w:hAnsi="Arial" w:cs="Arial"/>
                <w:bCs/>
                <w:sz w:val="20"/>
                <w:szCs w:val="20"/>
              </w:rPr>
              <w:t>19</w:t>
            </w:r>
            <w:r w:rsidR="00870B23" w:rsidRPr="00180FA9">
              <w:rPr>
                <w:rFonts w:ascii="Arial" w:hAnsi="Arial" w:cs="Arial"/>
                <w:bCs/>
                <w:sz w:val="20"/>
                <w:szCs w:val="20"/>
              </w:rPr>
              <w:t xml:space="preserve"> and approved by ICTV. We </w:t>
            </w:r>
            <w:r w:rsidR="00A53C37">
              <w:rPr>
                <w:rFonts w:ascii="Arial" w:hAnsi="Arial" w:cs="Arial"/>
                <w:bCs/>
                <w:sz w:val="20"/>
                <w:szCs w:val="20"/>
              </w:rPr>
              <w:t>employed</w:t>
            </w:r>
            <w:r w:rsidR="00A53C37" w:rsidRPr="00180FA9">
              <w:rPr>
                <w:rFonts w:ascii="Arial" w:hAnsi="Arial" w:cs="Arial"/>
                <w:bCs/>
                <w:sz w:val="20"/>
                <w:szCs w:val="20"/>
              </w:rPr>
              <w:t xml:space="preserve"> comparative genomics of 2224 sequences that included 21 recently sequenced viruses infecting either vertebrates (CoTo3</w:t>
            </w:r>
            <w:r w:rsidR="00A53C37">
              <w:rPr>
                <w:rFonts w:ascii="Arial" w:hAnsi="Arial" w:cs="Arial"/>
                <w:bCs/>
                <w:sz w:val="20"/>
                <w:szCs w:val="20"/>
              </w:rPr>
              <w:t xml:space="preserve"> dataset of 2153</w:t>
            </w:r>
            <w:r w:rsidR="00A53C37" w:rsidRPr="00180FA9">
              <w:rPr>
                <w:rFonts w:ascii="Arial" w:hAnsi="Arial" w:cs="Arial"/>
                <w:bCs/>
                <w:sz w:val="20"/>
                <w:szCs w:val="20"/>
              </w:rPr>
              <w:t>) or invertebrates</w:t>
            </w:r>
            <w:r w:rsidR="00A53C37">
              <w:rPr>
                <w:rFonts w:ascii="Arial" w:hAnsi="Arial" w:cs="Arial"/>
                <w:bCs/>
                <w:sz w:val="20"/>
                <w:szCs w:val="20"/>
              </w:rPr>
              <w:t xml:space="preserve"> </w:t>
            </w:r>
            <w:r w:rsidR="00180FA9" w:rsidRPr="00180FA9">
              <w:rPr>
                <w:rFonts w:ascii="Arial" w:hAnsi="Arial" w:cs="Arial"/>
                <w:bCs/>
                <w:sz w:val="20"/>
                <w:szCs w:val="20"/>
              </w:rPr>
              <w:t>(Inv</w:t>
            </w:r>
            <w:r w:rsidR="00A53C37">
              <w:rPr>
                <w:rFonts w:ascii="Arial" w:hAnsi="Arial" w:cs="Arial"/>
                <w:bCs/>
                <w:sz w:val="20"/>
                <w:szCs w:val="20"/>
              </w:rPr>
              <w:t xml:space="preserve"> dataset of 71</w:t>
            </w:r>
            <w:r w:rsidR="00180FA9" w:rsidRPr="00180FA9">
              <w:rPr>
                <w:rFonts w:ascii="Arial" w:hAnsi="Arial" w:cs="Arial"/>
                <w:bCs/>
                <w:sz w:val="20"/>
                <w:szCs w:val="20"/>
              </w:rPr>
              <w:t>)</w:t>
            </w:r>
            <w:r w:rsidR="00870B23" w:rsidRPr="00180FA9">
              <w:rPr>
                <w:rFonts w:ascii="Arial" w:hAnsi="Arial" w:cs="Arial"/>
                <w:bCs/>
                <w:sz w:val="20"/>
                <w:szCs w:val="20"/>
              </w:rPr>
              <w:t xml:space="preserve">. </w:t>
            </w:r>
            <w:r w:rsidR="00180FA9" w:rsidRPr="00180FA9">
              <w:rPr>
                <w:rFonts w:ascii="Arial" w:hAnsi="Arial" w:cs="Arial"/>
                <w:bCs/>
                <w:sz w:val="20"/>
                <w:szCs w:val="20"/>
              </w:rPr>
              <w:t xml:space="preserve">We demarcated 8 and 7 species </w:t>
            </w:r>
            <w:r w:rsidR="00501885">
              <w:rPr>
                <w:rFonts w:ascii="Arial" w:hAnsi="Arial" w:cs="Arial"/>
                <w:bCs/>
                <w:sz w:val="20"/>
                <w:szCs w:val="20"/>
              </w:rPr>
              <w:t xml:space="preserve">of vertebrate nidoviruses </w:t>
            </w:r>
            <w:r w:rsidR="00180FA9" w:rsidRPr="00180FA9">
              <w:rPr>
                <w:rFonts w:ascii="Arial" w:hAnsi="Arial" w:cs="Arial"/>
                <w:bCs/>
                <w:sz w:val="20"/>
                <w:szCs w:val="20"/>
              </w:rPr>
              <w:t xml:space="preserve">in the families </w:t>
            </w:r>
            <w:r w:rsidR="00180FA9" w:rsidRPr="00180FA9">
              <w:rPr>
                <w:rFonts w:ascii="Arial" w:hAnsi="Arial" w:cs="Arial"/>
                <w:bCs/>
                <w:i/>
                <w:iCs/>
                <w:sz w:val="20"/>
                <w:szCs w:val="20"/>
              </w:rPr>
              <w:t>Coronaviridae</w:t>
            </w:r>
            <w:r w:rsidR="00180FA9" w:rsidRPr="00180FA9">
              <w:rPr>
                <w:rFonts w:ascii="Arial" w:hAnsi="Arial" w:cs="Arial"/>
                <w:bCs/>
                <w:sz w:val="20"/>
                <w:szCs w:val="20"/>
              </w:rPr>
              <w:t xml:space="preserve"> and </w:t>
            </w:r>
            <w:r w:rsidR="00180FA9" w:rsidRPr="00180FA9">
              <w:rPr>
                <w:rFonts w:ascii="Arial" w:hAnsi="Arial" w:cs="Arial"/>
                <w:bCs/>
                <w:i/>
                <w:iCs/>
                <w:sz w:val="20"/>
                <w:szCs w:val="20"/>
              </w:rPr>
              <w:t>Tobaniviridae</w:t>
            </w:r>
            <w:r w:rsidR="00180FA9" w:rsidRPr="00180FA9">
              <w:rPr>
                <w:rFonts w:ascii="Arial" w:hAnsi="Arial" w:cs="Arial"/>
                <w:bCs/>
                <w:sz w:val="20"/>
                <w:szCs w:val="20"/>
              </w:rPr>
              <w:t xml:space="preserve">, respectively; a single species was created in the family </w:t>
            </w:r>
            <w:r w:rsidR="00180FA9" w:rsidRPr="00180FA9">
              <w:rPr>
                <w:rFonts w:ascii="Arial" w:hAnsi="Arial" w:cs="Arial"/>
                <w:bCs/>
                <w:i/>
                <w:iCs/>
                <w:sz w:val="20"/>
                <w:szCs w:val="20"/>
              </w:rPr>
              <w:t>Cremegaviridae</w:t>
            </w:r>
            <w:r w:rsidR="00180FA9" w:rsidRPr="00180FA9">
              <w:rPr>
                <w:rFonts w:ascii="Arial" w:hAnsi="Arial" w:cs="Arial"/>
                <w:bCs/>
                <w:sz w:val="20"/>
                <w:szCs w:val="20"/>
              </w:rPr>
              <w:t xml:space="preserve">. Nine subgenera, five genera and two subfamilies were demarcated as well. </w:t>
            </w:r>
            <w:r w:rsidR="00A53C37">
              <w:rPr>
                <w:rFonts w:ascii="Arial" w:hAnsi="Arial" w:cs="Arial"/>
                <w:bCs/>
                <w:sz w:val="20"/>
                <w:szCs w:val="20"/>
              </w:rPr>
              <w:t xml:space="preserve">Five new species were assigned to </w:t>
            </w:r>
            <w:r w:rsidR="000B051C">
              <w:rPr>
                <w:rFonts w:ascii="Arial" w:hAnsi="Arial" w:cs="Arial"/>
                <w:bCs/>
                <w:sz w:val="20"/>
                <w:szCs w:val="20"/>
              </w:rPr>
              <w:t xml:space="preserve">two established </w:t>
            </w:r>
            <w:r w:rsidR="00A53C37">
              <w:rPr>
                <w:rFonts w:ascii="Arial" w:hAnsi="Arial" w:cs="Arial"/>
                <w:bCs/>
                <w:sz w:val="20"/>
                <w:szCs w:val="20"/>
              </w:rPr>
              <w:t xml:space="preserve">families of </w:t>
            </w:r>
            <w:r w:rsidR="000B051C">
              <w:rPr>
                <w:rFonts w:ascii="Arial" w:hAnsi="Arial" w:cs="Arial"/>
                <w:bCs/>
                <w:sz w:val="20"/>
                <w:szCs w:val="20"/>
              </w:rPr>
              <w:t xml:space="preserve">invertebrate </w:t>
            </w:r>
            <w:r w:rsidR="00A53C37">
              <w:rPr>
                <w:rFonts w:ascii="Arial" w:hAnsi="Arial" w:cs="Arial"/>
                <w:bCs/>
                <w:sz w:val="20"/>
                <w:szCs w:val="20"/>
              </w:rPr>
              <w:t xml:space="preserve">nidoviruses, one to </w:t>
            </w:r>
            <w:r w:rsidR="00560DB1">
              <w:rPr>
                <w:rFonts w:ascii="Arial" w:hAnsi="Arial" w:cs="Arial"/>
                <w:bCs/>
                <w:sz w:val="20"/>
                <w:szCs w:val="20"/>
              </w:rPr>
              <w:t xml:space="preserve">a </w:t>
            </w:r>
            <w:r w:rsidR="000B051C">
              <w:rPr>
                <w:rFonts w:ascii="Arial" w:hAnsi="Arial" w:cs="Arial"/>
                <w:bCs/>
                <w:sz w:val="20"/>
                <w:szCs w:val="20"/>
              </w:rPr>
              <w:t xml:space="preserve">new genus and subgenus of </w:t>
            </w:r>
            <w:r w:rsidR="00736E15">
              <w:rPr>
                <w:rFonts w:ascii="Arial" w:hAnsi="Arial" w:cs="Arial"/>
                <w:bCs/>
                <w:sz w:val="20"/>
                <w:szCs w:val="20"/>
              </w:rPr>
              <w:t xml:space="preserve">the </w:t>
            </w:r>
            <w:r w:rsidR="00A53C37" w:rsidRPr="00A53C37">
              <w:rPr>
                <w:rFonts w:ascii="Arial" w:hAnsi="Arial" w:cs="Arial"/>
                <w:bCs/>
                <w:i/>
                <w:iCs/>
                <w:sz w:val="20"/>
                <w:szCs w:val="20"/>
              </w:rPr>
              <w:t>Roniviridae</w:t>
            </w:r>
            <w:r w:rsidR="00A53C37">
              <w:rPr>
                <w:rFonts w:ascii="Arial" w:hAnsi="Arial" w:cs="Arial"/>
                <w:bCs/>
                <w:sz w:val="20"/>
                <w:szCs w:val="20"/>
              </w:rPr>
              <w:t xml:space="preserve">, and </w:t>
            </w:r>
            <w:r w:rsidR="000B051C">
              <w:rPr>
                <w:rFonts w:ascii="Arial" w:hAnsi="Arial" w:cs="Arial"/>
                <w:bCs/>
                <w:sz w:val="20"/>
                <w:szCs w:val="20"/>
              </w:rPr>
              <w:t xml:space="preserve">four </w:t>
            </w:r>
            <w:r w:rsidR="00A53C37">
              <w:rPr>
                <w:rFonts w:ascii="Arial" w:hAnsi="Arial" w:cs="Arial"/>
                <w:bCs/>
                <w:sz w:val="20"/>
                <w:szCs w:val="20"/>
              </w:rPr>
              <w:t xml:space="preserve">to </w:t>
            </w:r>
            <w:r w:rsidR="000B051C">
              <w:rPr>
                <w:rFonts w:ascii="Arial" w:hAnsi="Arial" w:cs="Arial"/>
                <w:bCs/>
                <w:sz w:val="20"/>
                <w:szCs w:val="20"/>
              </w:rPr>
              <w:t xml:space="preserve">the subfamily </w:t>
            </w:r>
            <w:r w:rsidR="00736E15" w:rsidRPr="00736E15">
              <w:rPr>
                <w:rFonts w:ascii="Arial" w:hAnsi="Arial" w:cs="Arial"/>
                <w:bCs/>
                <w:i/>
                <w:iCs/>
                <w:sz w:val="20"/>
                <w:szCs w:val="20"/>
              </w:rPr>
              <w:t>Hexponivirinae</w:t>
            </w:r>
            <w:r w:rsidR="000B051C">
              <w:rPr>
                <w:rFonts w:ascii="Arial" w:hAnsi="Arial" w:cs="Arial"/>
                <w:bCs/>
                <w:sz w:val="20"/>
                <w:szCs w:val="20"/>
              </w:rPr>
              <w:t xml:space="preserve"> and </w:t>
            </w:r>
            <w:r w:rsidR="00560DB1">
              <w:rPr>
                <w:rFonts w:ascii="Arial" w:hAnsi="Arial" w:cs="Arial"/>
                <w:bCs/>
                <w:sz w:val="20"/>
                <w:szCs w:val="20"/>
              </w:rPr>
              <w:t xml:space="preserve">the </w:t>
            </w:r>
            <w:r w:rsidR="00A53C37">
              <w:rPr>
                <w:rFonts w:ascii="Arial" w:hAnsi="Arial" w:cs="Arial"/>
                <w:bCs/>
                <w:sz w:val="20"/>
                <w:szCs w:val="20"/>
              </w:rPr>
              <w:t xml:space="preserve">newly created </w:t>
            </w:r>
            <w:r w:rsidR="000B051C">
              <w:rPr>
                <w:rFonts w:ascii="Arial" w:hAnsi="Arial" w:cs="Arial"/>
                <w:bCs/>
                <w:sz w:val="20"/>
                <w:szCs w:val="20"/>
              </w:rPr>
              <w:t>sub</w:t>
            </w:r>
            <w:r w:rsidR="00A53C37">
              <w:rPr>
                <w:rFonts w:ascii="Arial" w:hAnsi="Arial" w:cs="Arial"/>
                <w:bCs/>
                <w:sz w:val="20"/>
                <w:szCs w:val="20"/>
              </w:rPr>
              <w:t xml:space="preserve">families </w:t>
            </w:r>
            <w:r w:rsidR="00A53C37" w:rsidRPr="00A53C37">
              <w:rPr>
                <w:rFonts w:ascii="Arial" w:hAnsi="Arial" w:cs="Arial"/>
                <w:bCs/>
                <w:i/>
                <w:iCs/>
                <w:sz w:val="20"/>
                <w:szCs w:val="20"/>
              </w:rPr>
              <w:t>Menaniviri</w:t>
            </w:r>
            <w:r w:rsidR="000B051C">
              <w:rPr>
                <w:rFonts w:ascii="Arial" w:hAnsi="Arial" w:cs="Arial"/>
                <w:bCs/>
                <w:i/>
                <w:iCs/>
                <w:sz w:val="20"/>
                <w:szCs w:val="20"/>
              </w:rPr>
              <w:t>n</w:t>
            </w:r>
            <w:r w:rsidR="00A53C37" w:rsidRPr="00A53C37">
              <w:rPr>
                <w:rFonts w:ascii="Arial" w:hAnsi="Arial" w:cs="Arial"/>
                <w:bCs/>
                <w:i/>
                <w:iCs/>
                <w:sz w:val="20"/>
                <w:szCs w:val="20"/>
              </w:rPr>
              <w:t xml:space="preserve">ae </w:t>
            </w:r>
            <w:r w:rsidR="00A53C37">
              <w:rPr>
                <w:rFonts w:ascii="Arial" w:hAnsi="Arial" w:cs="Arial"/>
                <w:bCs/>
                <w:sz w:val="20"/>
                <w:szCs w:val="20"/>
              </w:rPr>
              <w:t>and</w:t>
            </w:r>
            <w:r w:rsidR="00A53C37" w:rsidRPr="00A53C37">
              <w:rPr>
                <w:rFonts w:ascii="Arial" w:hAnsi="Arial" w:cs="Arial"/>
                <w:bCs/>
                <w:i/>
                <w:iCs/>
                <w:sz w:val="20"/>
                <w:szCs w:val="20"/>
              </w:rPr>
              <w:t xml:space="preserve"> Meto</w:t>
            </w:r>
            <w:r w:rsidR="006F400E">
              <w:rPr>
                <w:rFonts w:ascii="Arial" w:hAnsi="Arial" w:cs="Arial"/>
                <w:bCs/>
                <w:i/>
                <w:iCs/>
                <w:sz w:val="20"/>
                <w:szCs w:val="20"/>
              </w:rPr>
              <w:t>to</w:t>
            </w:r>
            <w:r w:rsidR="00A53C37" w:rsidRPr="00A53C37">
              <w:rPr>
                <w:rFonts w:ascii="Arial" w:hAnsi="Arial" w:cs="Arial"/>
                <w:bCs/>
                <w:i/>
                <w:iCs/>
                <w:sz w:val="20"/>
                <w:szCs w:val="20"/>
              </w:rPr>
              <w:t>niviri</w:t>
            </w:r>
            <w:r w:rsidR="000B051C">
              <w:rPr>
                <w:rFonts w:ascii="Arial" w:hAnsi="Arial" w:cs="Arial"/>
                <w:bCs/>
                <w:i/>
                <w:iCs/>
                <w:sz w:val="20"/>
                <w:szCs w:val="20"/>
              </w:rPr>
              <w:t>n</w:t>
            </w:r>
            <w:r w:rsidR="00A53C37" w:rsidRPr="00A53C37">
              <w:rPr>
                <w:rFonts w:ascii="Arial" w:hAnsi="Arial" w:cs="Arial"/>
                <w:bCs/>
                <w:i/>
                <w:iCs/>
                <w:sz w:val="20"/>
                <w:szCs w:val="20"/>
              </w:rPr>
              <w:t>ae</w:t>
            </w:r>
            <w:r w:rsidR="000B051C">
              <w:rPr>
                <w:rFonts w:ascii="Arial" w:hAnsi="Arial" w:cs="Arial"/>
                <w:bCs/>
                <w:sz w:val="20"/>
                <w:szCs w:val="20"/>
              </w:rPr>
              <w:t xml:space="preserve"> </w:t>
            </w:r>
            <w:r w:rsidR="00560DB1">
              <w:rPr>
                <w:rFonts w:ascii="Arial" w:hAnsi="Arial" w:cs="Arial"/>
                <w:bCs/>
                <w:sz w:val="20"/>
                <w:szCs w:val="20"/>
              </w:rPr>
              <w:t xml:space="preserve">in </w:t>
            </w:r>
            <w:r w:rsidR="00A53C37">
              <w:rPr>
                <w:rFonts w:ascii="Arial" w:hAnsi="Arial" w:cs="Arial"/>
                <w:bCs/>
                <w:sz w:val="20"/>
                <w:szCs w:val="20"/>
              </w:rPr>
              <w:t xml:space="preserve">the </w:t>
            </w:r>
            <w:r w:rsidR="00560DB1">
              <w:rPr>
                <w:rFonts w:ascii="Arial" w:hAnsi="Arial" w:cs="Arial"/>
                <w:bCs/>
                <w:sz w:val="20"/>
                <w:szCs w:val="20"/>
              </w:rPr>
              <w:t xml:space="preserve">family </w:t>
            </w:r>
            <w:r w:rsidR="00A53C37" w:rsidRPr="00A53C37">
              <w:rPr>
                <w:rFonts w:ascii="Arial" w:hAnsi="Arial" w:cs="Arial"/>
                <w:bCs/>
                <w:i/>
                <w:iCs/>
                <w:sz w:val="20"/>
                <w:szCs w:val="20"/>
              </w:rPr>
              <w:t>Mesoniviridae</w:t>
            </w:r>
            <w:r w:rsidR="00A53C37">
              <w:rPr>
                <w:rFonts w:ascii="Arial" w:hAnsi="Arial" w:cs="Arial"/>
                <w:bCs/>
                <w:sz w:val="20"/>
                <w:szCs w:val="20"/>
              </w:rPr>
              <w:t>.</w:t>
            </w:r>
            <w:r w:rsidR="00A53C37" w:rsidRPr="00180FA9">
              <w:rPr>
                <w:rFonts w:ascii="Arial" w:hAnsi="Arial" w:cs="Arial"/>
                <w:bCs/>
                <w:sz w:val="20"/>
                <w:szCs w:val="20"/>
              </w:rPr>
              <w:t xml:space="preserve"> </w:t>
            </w:r>
            <w:r w:rsidR="000B051C">
              <w:rPr>
                <w:rFonts w:ascii="Arial" w:hAnsi="Arial" w:cs="Arial"/>
                <w:bCs/>
                <w:sz w:val="20"/>
                <w:szCs w:val="20"/>
              </w:rPr>
              <w:t xml:space="preserve">Also, two pairs of subfamilies in the families </w:t>
            </w:r>
            <w:r w:rsidR="000B051C" w:rsidRPr="000B051C">
              <w:rPr>
                <w:rFonts w:ascii="Arial" w:hAnsi="Arial" w:cs="Arial"/>
                <w:bCs/>
                <w:i/>
                <w:iCs/>
                <w:sz w:val="20"/>
                <w:szCs w:val="20"/>
              </w:rPr>
              <w:t>Medioniviridae</w:t>
            </w:r>
            <w:r w:rsidR="000B051C">
              <w:rPr>
                <w:rFonts w:ascii="Arial" w:hAnsi="Arial" w:cs="Arial"/>
                <w:bCs/>
                <w:sz w:val="20"/>
                <w:szCs w:val="20"/>
              </w:rPr>
              <w:t xml:space="preserve"> and </w:t>
            </w:r>
            <w:r w:rsidR="000B051C" w:rsidRPr="000B051C">
              <w:rPr>
                <w:rFonts w:ascii="Arial" w:hAnsi="Arial" w:cs="Arial"/>
                <w:bCs/>
                <w:i/>
                <w:iCs/>
                <w:sz w:val="20"/>
                <w:szCs w:val="20"/>
              </w:rPr>
              <w:t>Euroniviridae</w:t>
            </w:r>
            <w:r w:rsidR="000B051C">
              <w:rPr>
                <w:rFonts w:ascii="Arial" w:hAnsi="Arial" w:cs="Arial"/>
                <w:bCs/>
                <w:sz w:val="20"/>
                <w:szCs w:val="20"/>
              </w:rPr>
              <w:t xml:space="preserve"> were merged. </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lastRenderedPageBreak/>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2A253C05" w:rsidR="00A174CC" w:rsidRDefault="00A174CC" w:rsidP="00FB0EF7">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26FC6FAB" w14:textId="7F56288C" w:rsidR="00F6795C" w:rsidRPr="00D92141" w:rsidRDefault="00E40D15" w:rsidP="006A6B02">
                  <w:pPr>
                    <w:rPr>
                      <w:rFonts w:ascii="Arial" w:hAnsi="Arial" w:cs="Arial"/>
                      <w:sz w:val="20"/>
                      <w:szCs w:val="20"/>
                    </w:rPr>
                  </w:pPr>
                  <w:r w:rsidRPr="00D92141">
                    <w:rPr>
                      <w:rFonts w:ascii="Arial" w:hAnsi="Arial" w:cs="Arial"/>
                      <w:sz w:val="20"/>
                      <w:szCs w:val="20"/>
                    </w:rPr>
                    <w:t xml:space="preserve">We were concerned with </w:t>
                  </w:r>
                  <w:r w:rsidR="00560DB1" w:rsidRPr="00D92141">
                    <w:rPr>
                      <w:rFonts w:ascii="Arial" w:hAnsi="Arial" w:cs="Arial"/>
                      <w:sz w:val="20"/>
                      <w:szCs w:val="20"/>
                    </w:rPr>
                    <w:t xml:space="preserve">the </w:t>
                  </w:r>
                  <w:r w:rsidRPr="00D92141">
                    <w:rPr>
                      <w:rFonts w:ascii="Arial" w:hAnsi="Arial" w:cs="Arial"/>
                      <w:sz w:val="20"/>
                      <w:szCs w:val="20"/>
                    </w:rPr>
                    <w:t xml:space="preserve">taxonomical classification of nidoviruses sequenced over the last two years. </w:t>
                  </w:r>
                  <w:r w:rsidR="006A6B02" w:rsidRPr="00D92141">
                    <w:rPr>
                      <w:rFonts w:ascii="Arial" w:hAnsi="Arial" w:cs="Arial"/>
                      <w:sz w:val="20"/>
                      <w:szCs w:val="20"/>
                    </w:rPr>
                    <w:t>Genome sequences were assigned to nidovirus families using either the Haygens tool (</w:t>
                  </w:r>
                  <w:hyperlink r:id="rId18" w:history="1">
                    <w:r w:rsidR="006A6B02" w:rsidRPr="00D92141">
                      <w:rPr>
                        <w:rStyle w:val="Hyperlink"/>
                        <w:rFonts w:ascii="Arial" w:hAnsi="Arial" w:cs="Arial"/>
                        <w:color w:val="auto"/>
                        <w:sz w:val="20"/>
                        <w:szCs w:val="20"/>
                      </w:rPr>
                      <w:t>http://veb.lumc.nl/HAYGENS/</w:t>
                    </w:r>
                  </w:hyperlink>
                  <w:r w:rsidR="006A6B02" w:rsidRPr="00D92141">
                    <w:rPr>
                      <w:rFonts w:ascii="Arial" w:hAnsi="Arial" w:cs="Arial"/>
                      <w:sz w:val="20"/>
                      <w:szCs w:val="20"/>
                    </w:rPr>
                    <w:t xml:space="preserve">) or by the authors who described the respective viruses (see </w:t>
                  </w:r>
                  <w:r w:rsidR="00A62125" w:rsidRPr="00D92141">
                    <w:rPr>
                      <w:rFonts w:ascii="Arial" w:hAnsi="Arial" w:cs="Arial"/>
                      <w:b/>
                      <w:bCs/>
                      <w:sz w:val="20"/>
                      <w:szCs w:val="20"/>
                    </w:rPr>
                    <w:t>Table</w:t>
                  </w:r>
                  <w:r w:rsidR="00A62125" w:rsidRPr="00D92141">
                    <w:rPr>
                      <w:rFonts w:ascii="Arial" w:hAnsi="Arial" w:cs="Arial"/>
                      <w:sz w:val="20"/>
                      <w:szCs w:val="20"/>
                    </w:rPr>
                    <w:t xml:space="preserve"> </w:t>
                  </w:r>
                  <w:r w:rsidR="00A62125" w:rsidRPr="00D92141">
                    <w:rPr>
                      <w:rFonts w:ascii="Arial" w:hAnsi="Arial" w:cs="Arial"/>
                      <w:b/>
                      <w:bCs/>
                      <w:sz w:val="20"/>
                      <w:szCs w:val="20"/>
                    </w:rPr>
                    <w:t xml:space="preserve">1 </w:t>
                  </w:r>
                  <w:r w:rsidR="00A62125" w:rsidRPr="00D92141">
                    <w:rPr>
                      <w:rFonts w:ascii="Arial" w:hAnsi="Arial" w:cs="Arial"/>
                      <w:sz w:val="20"/>
                      <w:szCs w:val="20"/>
                    </w:rPr>
                    <w:t xml:space="preserve">and </w:t>
                  </w:r>
                  <w:r w:rsidR="006A6B02" w:rsidRPr="00D92141">
                    <w:rPr>
                      <w:rFonts w:ascii="Arial" w:hAnsi="Arial" w:cs="Arial"/>
                      <w:sz w:val="20"/>
                      <w:szCs w:val="20"/>
                    </w:rPr>
                    <w:t xml:space="preserve">Reference list). For this proposal, viruses of the family </w:t>
                  </w:r>
                  <w:r w:rsidR="006A6B02" w:rsidRPr="00D92141">
                    <w:rPr>
                      <w:rFonts w:ascii="Arial" w:hAnsi="Arial" w:cs="Arial"/>
                      <w:i/>
                      <w:iCs/>
                      <w:sz w:val="20"/>
                      <w:szCs w:val="20"/>
                    </w:rPr>
                    <w:t>Arteriviridae</w:t>
                  </w:r>
                  <w:r w:rsidR="006A6B02" w:rsidRPr="00D92141">
                    <w:rPr>
                      <w:rFonts w:ascii="Arial" w:hAnsi="Arial" w:cs="Arial"/>
                      <w:sz w:val="20"/>
                      <w:szCs w:val="20"/>
                    </w:rPr>
                    <w:t xml:space="preserve"> were excluded from </w:t>
                  </w:r>
                  <w:r w:rsidR="00560DB1" w:rsidRPr="00D92141">
                    <w:rPr>
                      <w:rFonts w:ascii="Arial" w:hAnsi="Arial" w:cs="Arial"/>
                      <w:sz w:val="20"/>
                      <w:szCs w:val="20"/>
                    </w:rPr>
                    <w:t xml:space="preserve">the </w:t>
                  </w:r>
                  <w:r w:rsidR="006A6B02" w:rsidRPr="00D92141">
                    <w:rPr>
                      <w:rFonts w:ascii="Arial" w:hAnsi="Arial" w:cs="Arial"/>
                      <w:sz w:val="20"/>
                      <w:szCs w:val="20"/>
                    </w:rPr>
                    <w:t>analysis. We also retained only 16 SARS-CoV-2 sequences, and removed identical or low quality sequences using</w:t>
                  </w:r>
                  <w:r w:rsidR="00560DB1" w:rsidRPr="00D92141">
                    <w:rPr>
                      <w:rFonts w:ascii="Arial" w:hAnsi="Arial" w:cs="Arial"/>
                      <w:sz w:val="20"/>
                      <w:szCs w:val="20"/>
                    </w:rPr>
                    <w:t xml:space="preserve"> an</w:t>
                  </w:r>
                  <w:r w:rsidR="006A6B02" w:rsidRPr="00D92141">
                    <w:rPr>
                      <w:rFonts w:ascii="Arial" w:hAnsi="Arial" w:cs="Arial"/>
                      <w:sz w:val="20"/>
                      <w:szCs w:val="20"/>
                    </w:rPr>
                    <w:t xml:space="preserve"> in-house quality control system. </w:t>
                  </w:r>
                  <w:r w:rsidRPr="00D92141">
                    <w:rPr>
                      <w:rFonts w:ascii="Arial" w:hAnsi="Arial" w:cs="Arial"/>
                      <w:sz w:val="20"/>
                      <w:szCs w:val="20"/>
                    </w:rPr>
                    <w:t xml:space="preserve">In total, </w:t>
                  </w:r>
                  <w:r w:rsidR="00F6795C" w:rsidRPr="00D92141">
                    <w:rPr>
                      <w:rFonts w:ascii="Arial" w:hAnsi="Arial" w:cs="Arial"/>
                      <w:sz w:val="20"/>
                      <w:szCs w:val="20"/>
                    </w:rPr>
                    <w:t xml:space="preserve">we analyzed </w:t>
                  </w:r>
                  <w:r w:rsidR="00F6795C" w:rsidRPr="00D92141">
                    <w:rPr>
                      <w:rFonts w:ascii="Arial" w:hAnsi="Arial" w:cs="Arial"/>
                      <w:bCs/>
                      <w:sz w:val="20"/>
                      <w:szCs w:val="20"/>
                    </w:rPr>
                    <w:t>2224 sequences that included 21 recently sequenced viruses infecting either vertebrates (CoTo3 dataset of 2153) or invertebrates (Inv dataset of 71)</w:t>
                  </w:r>
                  <w:r w:rsidRPr="00D92141">
                    <w:rPr>
                      <w:rFonts w:ascii="Arial" w:hAnsi="Arial" w:cs="Arial"/>
                      <w:sz w:val="20"/>
                      <w:szCs w:val="20"/>
                    </w:rPr>
                    <w:t xml:space="preserve"> </w:t>
                  </w:r>
                  <w:r w:rsidR="00F6795C" w:rsidRPr="00D92141">
                    <w:rPr>
                      <w:rFonts w:ascii="Arial" w:hAnsi="Arial" w:cs="Arial"/>
                      <w:sz w:val="20"/>
                      <w:szCs w:val="20"/>
                    </w:rPr>
                    <w:t xml:space="preserve">that were subject of this proposal. </w:t>
                  </w:r>
                  <w:r w:rsidR="002E078C" w:rsidRPr="00D92141">
                    <w:rPr>
                      <w:rFonts w:ascii="Arial" w:hAnsi="Arial" w:cs="Arial"/>
                      <w:sz w:val="20"/>
                      <w:szCs w:val="20"/>
                    </w:rPr>
                    <w:t>The total number of new sequences</w:t>
                  </w:r>
                  <w:r w:rsidR="00E02E33" w:rsidRPr="00D92141">
                    <w:rPr>
                      <w:rFonts w:ascii="Arial" w:hAnsi="Arial" w:cs="Arial"/>
                      <w:sz w:val="20"/>
                      <w:szCs w:val="20"/>
                    </w:rPr>
                    <w:t>,</w:t>
                  </w:r>
                  <w:r w:rsidR="002E078C" w:rsidRPr="00D92141">
                    <w:rPr>
                      <w:rFonts w:ascii="Arial" w:hAnsi="Arial" w:cs="Arial"/>
                      <w:sz w:val="20"/>
                      <w:szCs w:val="20"/>
                    </w:rPr>
                    <w:t xml:space="preserve"> considered in this proposal</w:t>
                  </w:r>
                  <w:r w:rsidR="00E02E33" w:rsidRPr="00D92141">
                    <w:rPr>
                      <w:rFonts w:ascii="Arial" w:hAnsi="Arial" w:cs="Arial"/>
                      <w:sz w:val="20"/>
                      <w:szCs w:val="20"/>
                    </w:rPr>
                    <w:t>,</w:t>
                  </w:r>
                  <w:r w:rsidR="002E078C" w:rsidRPr="00D92141">
                    <w:rPr>
                      <w:rFonts w:ascii="Arial" w:hAnsi="Arial" w:cs="Arial"/>
                      <w:sz w:val="20"/>
                      <w:szCs w:val="20"/>
                    </w:rPr>
                    <w:t xml:space="preserve"> exceeded the 21 </w:t>
                  </w:r>
                  <w:r w:rsidR="00E02E33" w:rsidRPr="00D92141">
                    <w:rPr>
                      <w:rFonts w:ascii="Arial" w:hAnsi="Arial" w:cs="Arial"/>
                      <w:sz w:val="20"/>
                      <w:szCs w:val="20"/>
                    </w:rPr>
                    <w:t xml:space="preserve">listed in </w:t>
                  </w:r>
                  <w:r w:rsidR="00E02E33" w:rsidRPr="00D92141">
                    <w:rPr>
                      <w:rFonts w:ascii="Arial" w:hAnsi="Arial" w:cs="Arial"/>
                      <w:b/>
                      <w:bCs/>
                      <w:sz w:val="20"/>
                      <w:szCs w:val="20"/>
                    </w:rPr>
                    <w:t>Table 1</w:t>
                  </w:r>
                  <w:r w:rsidR="002E078C" w:rsidRPr="00D92141">
                    <w:rPr>
                      <w:rFonts w:ascii="Arial" w:hAnsi="Arial" w:cs="Arial"/>
                      <w:sz w:val="20"/>
                      <w:szCs w:val="20"/>
                    </w:rPr>
                    <w:t xml:space="preserve">, but all others were classified into either </w:t>
                  </w:r>
                  <w:r w:rsidR="00E02E33" w:rsidRPr="00D92141">
                    <w:rPr>
                      <w:rFonts w:ascii="Arial" w:hAnsi="Arial" w:cs="Arial"/>
                      <w:sz w:val="20"/>
                      <w:szCs w:val="20"/>
                    </w:rPr>
                    <w:t xml:space="preserve">the </w:t>
                  </w:r>
                  <w:r w:rsidR="002E078C" w:rsidRPr="00D92141">
                    <w:rPr>
                      <w:rFonts w:ascii="Arial" w:hAnsi="Arial" w:cs="Arial"/>
                      <w:sz w:val="20"/>
                      <w:szCs w:val="20"/>
                    </w:rPr>
                    <w:t xml:space="preserve">already established or newly recognized species. </w:t>
                  </w:r>
                  <w:r w:rsidR="006A6B02" w:rsidRPr="00D92141">
                    <w:rPr>
                      <w:rFonts w:ascii="Arial" w:hAnsi="Arial" w:cs="Arial"/>
                      <w:sz w:val="20"/>
                      <w:szCs w:val="20"/>
                    </w:rPr>
                    <w:t xml:space="preserve">The selected genome sequences </w:t>
                  </w:r>
                  <w:r w:rsidR="002E078C" w:rsidRPr="00D92141">
                    <w:rPr>
                      <w:rFonts w:ascii="Arial" w:hAnsi="Arial" w:cs="Arial"/>
                      <w:sz w:val="20"/>
                      <w:szCs w:val="20"/>
                    </w:rPr>
                    <w:t xml:space="preserve">of the two datasets </w:t>
                  </w:r>
                  <w:r w:rsidR="006A6B02" w:rsidRPr="00D92141">
                    <w:rPr>
                      <w:rFonts w:ascii="Arial" w:hAnsi="Arial" w:cs="Arial"/>
                      <w:sz w:val="20"/>
                      <w:szCs w:val="20"/>
                    </w:rPr>
                    <w:t xml:space="preserve">represented </w:t>
                  </w:r>
                  <w:r w:rsidR="00F6795C" w:rsidRPr="00D92141">
                    <w:rPr>
                      <w:rFonts w:ascii="Arial" w:hAnsi="Arial" w:cs="Arial"/>
                      <w:sz w:val="20"/>
                      <w:szCs w:val="20"/>
                    </w:rPr>
                    <w:t xml:space="preserve">also </w:t>
                  </w:r>
                  <w:r w:rsidR="006A6B02" w:rsidRPr="00D92141">
                    <w:rPr>
                      <w:rFonts w:ascii="Arial" w:hAnsi="Arial" w:cs="Arial"/>
                      <w:sz w:val="20"/>
                      <w:szCs w:val="20"/>
                    </w:rPr>
                    <w:t xml:space="preserve">all established and pending taxa. </w:t>
                  </w:r>
                </w:p>
                <w:p w14:paraId="7F352AA2" w14:textId="0D3639F7" w:rsidR="006A6B02" w:rsidRPr="00D92141" w:rsidRDefault="006A6B02" w:rsidP="006A6B02">
                  <w:pPr>
                    <w:rPr>
                      <w:rFonts w:ascii="Arial" w:hAnsi="Arial" w:cs="Arial"/>
                      <w:bCs/>
                      <w:sz w:val="20"/>
                      <w:szCs w:val="20"/>
                    </w:rPr>
                  </w:pPr>
                  <w:r w:rsidRPr="00D92141">
                    <w:rPr>
                      <w:rFonts w:ascii="Arial" w:hAnsi="Arial" w:cs="Arial"/>
                      <w:sz w:val="20"/>
                      <w:szCs w:val="20"/>
                    </w:rPr>
                    <w:t xml:space="preserve">Assignments to nidoviruses were verified by alignments and phylogenetic analyses of five replicative protein domains characteristic of nidoviruses (synteny of molecular markers), namely the 3CLpro, </w:t>
                  </w:r>
                  <w:r w:rsidR="00BE14CB" w:rsidRPr="00D92141">
                    <w:rPr>
                      <w:rFonts w:ascii="Arial" w:hAnsi="Arial" w:cs="Arial"/>
                      <w:sz w:val="20"/>
                      <w:szCs w:val="20"/>
                    </w:rPr>
                    <w:t xml:space="preserve">3C-like protease; </w:t>
                  </w:r>
                  <w:r w:rsidRPr="00D92141">
                    <w:rPr>
                      <w:rFonts w:ascii="Arial" w:hAnsi="Arial" w:cs="Arial"/>
                      <w:sz w:val="20"/>
                      <w:szCs w:val="20"/>
                    </w:rPr>
                    <w:t xml:space="preserve">NiRAN, </w:t>
                  </w:r>
                  <w:r w:rsidR="00BE14CB" w:rsidRPr="00D92141">
                    <w:rPr>
                      <w:rFonts w:ascii="Arial" w:hAnsi="Arial" w:cs="Arial"/>
                      <w:sz w:val="20"/>
                      <w:szCs w:val="20"/>
                    </w:rPr>
                    <w:t xml:space="preserve">nidovirus RdRp-associated nucleotidyltransferase; </w:t>
                  </w:r>
                  <w:r w:rsidRPr="00D92141">
                    <w:rPr>
                      <w:rFonts w:ascii="Arial" w:hAnsi="Arial" w:cs="Arial"/>
                      <w:sz w:val="20"/>
                      <w:szCs w:val="20"/>
                    </w:rPr>
                    <w:t xml:space="preserve">RdRp, </w:t>
                  </w:r>
                  <w:r w:rsidR="00BE14CB" w:rsidRPr="00D92141">
                    <w:rPr>
                      <w:rFonts w:ascii="Arial" w:hAnsi="Arial" w:cs="Arial"/>
                      <w:sz w:val="20"/>
                      <w:szCs w:val="20"/>
                    </w:rPr>
                    <w:t xml:space="preserve">RNA-directed RNA polymerase; </w:t>
                  </w:r>
                  <w:r w:rsidRPr="00D92141">
                    <w:rPr>
                      <w:rFonts w:ascii="Arial" w:hAnsi="Arial" w:cs="Arial"/>
                      <w:sz w:val="20"/>
                      <w:szCs w:val="20"/>
                    </w:rPr>
                    <w:t>ZBD</w:t>
                  </w:r>
                  <w:r w:rsidR="00BE14CB" w:rsidRPr="00D92141">
                    <w:rPr>
                      <w:rFonts w:ascii="Arial" w:hAnsi="Arial" w:cs="Arial"/>
                      <w:sz w:val="20"/>
                      <w:szCs w:val="20"/>
                    </w:rPr>
                    <w:t>,</w:t>
                  </w:r>
                  <w:r w:rsidRPr="00D92141">
                    <w:rPr>
                      <w:rFonts w:ascii="Arial" w:hAnsi="Arial" w:cs="Arial"/>
                      <w:sz w:val="20"/>
                      <w:szCs w:val="20"/>
                    </w:rPr>
                    <w:t xml:space="preserve"> </w:t>
                  </w:r>
                  <w:r w:rsidR="00BE14CB" w:rsidRPr="00D92141">
                    <w:rPr>
                      <w:rFonts w:ascii="Arial" w:hAnsi="Arial" w:cs="Arial"/>
                      <w:sz w:val="20"/>
                      <w:szCs w:val="20"/>
                    </w:rPr>
                    <w:t xml:space="preserve">Zn-binding domain; </w:t>
                  </w:r>
                  <w:r w:rsidRPr="00D92141">
                    <w:rPr>
                      <w:rFonts w:ascii="Arial" w:hAnsi="Arial" w:cs="Arial"/>
                      <w:sz w:val="20"/>
                      <w:szCs w:val="20"/>
                    </w:rPr>
                    <w:t>and HEL1</w:t>
                  </w:r>
                  <w:r w:rsidR="00A62125" w:rsidRPr="00D92141">
                    <w:rPr>
                      <w:rFonts w:ascii="Arial" w:hAnsi="Arial" w:cs="Arial"/>
                      <w:sz w:val="20"/>
                      <w:szCs w:val="20"/>
                    </w:rPr>
                    <w:t xml:space="preserve"> </w:t>
                  </w:r>
                  <w:r w:rsidR="00BE14CB" w:rsidRPr="00D92141">
                    <w:rPr>
                      <w:rFonts w:ascii="Arial" w:hAnsi="Arial" w:cs="Arial"/>
                      <w:sz w:val="20"/>
                      <w:szCs w:val="20"/>
                    </w:rPr>
                    <w:t xml:space="preserve">superfamily 1 helicase </w:t>
                  </w:r>
                  <w:r w:rsidR="00A62125" w:rsidRPr="00D92141">
                    <w:rPr>
                      <w:rFonts w:ascii="Arial" w:hAnsi="Arial" w:cs="Arial"/>
                      <w:sz w:val="20"/>
                      <w:szCs w:val="20"/>
                    </w:rPr>
                    <w:t>(</w:t>
                  </w:r>
                  <w:r w:rsidR="00A62125" w:rsidRPr="00D92141">
                    <w:rPr>
                      <w:rFonts w:ascii="Arial" w:hAnsi="Arial" w:cs="Arial"/>
                      <w:b/>
                      <w:bCs/>
                      <w:sz w:val="20"/>
                      <w:szCs w:val="20"/>
                    </w:rPr>
                    <w:t>Table 2</w:t>
                  </w:r>
                  <w:r w:rsidR="00A62125" w:rsidRPr="00D92141">
                    <w:rPr>
                      <w:rFonts w:ascii="Arial" w:hAnsi="Arial" w:cs="Arial"/>
                      <w:sz w:val="20"/>
                      <w:szCs w:val="20"/>
                    </w:rPr>
                    <w:t>)</w:t>
                  </w:r>
                  <w:r w:rsidRPr="00D92141">
                    <w:rPr>
                      <w:rFonts w:ascii="Arial" w:hAnsi="Arial" w:cs="Arial"/>
                      <w:sz w:val="20"/>
                      <w:szCs w:val="20"/>
                    </w:rPr>
                    <w:t>. They are highlighted in genomic maps of nine viruses representing four new subfamilies</w:t>
                  </w:r>
                  <w:r w:rsidR="00A62125" w:rsidRPr="00D92141">
                    <w:rPr>
                      <w:rFonts w:ascii="Arial" w:hAnsi="Arial" w:cs="Arial"/>
                      <w:sz w:val="20"/>
                      <w:szCs w:val="20"/>
                    </w:rPr>
                    <w:t xml:space="preserve"> </w:t>
                  </w:r>
                  <w:r w:rsidRPr="00D92141">
                    <w:rPr>
                      <w:rFonts w:ascii="Arial" w:hAnsi="Arial" w:cs="Arial"/>
                      <w:sz w:val="20"/>
                      <w:szCs w:val="20"/>
                    </w:rPr>
                    <w:t>and four genera (</w:t>
                  </w:r>
                  <w:r w:rsidRPr="00D92141">
                    <w:rPr>
                      <w:rFonts w:ascii="Arial" w:hAnsi="Arial" w:cs="Arial"/>
                      <w:b/>
                      <w:bCs/>
                      <w:sz w:val="20"/>
                      <w:szCs w:val="20"/>
                    </w:rPr>
                    <w:t>Figs. 1 and 2</w:t>
                  </w:r>
                  <w:r w:rsidRPr="00D92141">
                    <w:rPr>
                      <w:rFonts w:ascii="Arial" w:hAnsi="Arial" w:cs="Arial"/>
                      <w:sz w:val="20"/>
                      <w:szCs w:val="20"/>
                    </w:rPr>
                    <w:t xml:space="preserve">). The MSA of these conserved domains were generated </w:t>
                  </w:r>
                  <w:r w:rsidR="00A765CE" w:rsidRPr="00D92141">
                    <w:rPr>
                      <w:rFonts w:ascii="Arial" w:hAnsi="Arial" w:cs="Arial"/>
                      <w:sz w:val="20"/>
                      <w:szCs w:val="20"/>
                    </w:rPr>
                    <w:t>and purged (</w:t>
                  </w:r>
                  <w:r w:rsidR="00EA0A86" w:rsidRPr="00D92141">
                    <w:rPr>
                      <w:rFonts w:ascii="Arial" w:hAnsi="Arial" w:cs="Arial"/>
                      <w:sz w:val="20"/>
                      <w:szCs w:val="20"/>
                    </w:rPr>
                    <w:t xml:space="preserve">with the total size of </w:t>
                  </w:r>
                  <w:r w:rsidR="00A765CE" w:rsidRPr="00D92141">
                    <w:rPr>
                      <w:rFonts w:ascii="Arial" w:hAnsi="Arial" w:cs="Arial"/>
                      <w:sz w:val="20"/>
                      <w:szCs w:val="20"/>
                    </w:rPr>
                    <w:t>1258 aa for the CoTo3 dataset and 1361 aa for the Inv dataset)</w:t>
                  </w:r>
                  <w:r w:rsidR="00EA0A86" w:rsidRPr="00D92141">
                    <w:rPr>
                      <w:rFonts w:ascii="Arial" w:hAnsi="Arial" w:cs="Arial"/>
                      <w:sz w:val="20"/>
                      <w:szCs w:val="20"/>
                    </w:rPr>
                    <w:t>,</w:t>
                  </w:r>
                  <w:r w:rsidR="00A765CE" w:rsidRPr="00D92141">
                    <w:rPr>
                      <w:rFonts w:ascii="Arial" w:hAnsi="Arial" w:cs="Arial"/>
                      <w:sz w:val="20"/>
                      <w:szCs w:val="20"/>
                    </w:rPr>
                    <w:t xml:space="preserve"> </w:t>
                  </w:r>
                  <w:r w:rsidRPr="00D92141">
                    <w:rPr>
                      <w:rFonts w:ascii="Arial" w:hAnsi="Arial" w:cs="Arial"/>
                      <w:sz w:val="20"/>
                      <w:szCs w:val="20"/>
                    </w:rPr>
                    <w:t xml:space="preserve">and used </w:t>
                  </w:r>
                  <w:r w:rsidR="00EA0A86" w:rsidRPr="00D92141">
                    <w:rPr>
                      <w:rFonts w:ascii="Arial" w:hAnsi="Arial" w:cs="Arial"/>
                      <w:sz w:val="20"/>
                      <w:szCs w:val="20"/>
                    </w:rPr>
                    <w:t xml:space="preserve">then </w:t>
                  </w:r>
                  <w:r w:rsidRPr="00D92141">
                    <w:rPr>
                      <w:rFonts w:ascii="Arial" w:hAnsi="Arial" w:cs="Arial"/>
                      <w:sz w:val="20"/>
                      <w:szCs w:val="20"/>
                    </w:rPr>
                    <w:t xml:space="preserve">in phylogenetic and DEmARC analyses </w:t>
                  </w:r>
                  <w:r w:rsidRPr="00D92141">
                    <w:rPr>
                      <w:rFonts w:ascii="Arial" w:hAnsi="Arial" w:cs="Arial"/>
                      <w:bCs/>
                      <w:sz w:val="20"/>
                      <w:szCs w:val="20"/>
                    </w:rPr>
                    <w:fldChar w:fldCharType="begin">
                      <w:fldData xml:space="preserve">PEVuZE5vdGU+PENpdGU+PEF1dGhvcj5MYXViZXI8L0F1dGhvcj48WWVhcj4yMDEyPC9ZZWFyPjxS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</w:fldData>
                    </w:fldChar>
                  </w:r>
                  <w:r w:rsidR="00B45ADD" w:rsidRPr="00D92141">
                    <w:rPr>
                      <w:rFonts w:ascii="Arial" w:hAnsi="Arial" w:cs="Arial"/>
                      <w:bCs/>
                      <w:sz w:val="20"/>
                      <w:szCs w:val="20"/>
                    </w:rPr>
                    <w:instrText xml:space="preserve"> ADDIN EN.CITE </w:instrText>
                  </w:r>
                  <w:r w:rsidR="00B45ADD" w:rsidRPr="00D92141">
                    <w:rPr>
                      <w:rFonts w:ascii="Arial" w:hAnsi="Arial" w:cs="Arial"/>
                      <w:bCs/>
                      <w:sz w:val="20"/>
                      <w:szCs w:val="20"/>
                    </w:rPr>
                    <w:fldChar w:fldCharType="begin">
                      <w:fldData xml:space="preserve">PEVuZE5vdGU+PENpdGU+PEF1dGhvcj5MYXViZXI8L0F1dGhvcj48WWVhcj4yMDEyPC9ZZWFyPjxS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</w:fldData>
                    </w:fldChar>
                  </w:r>
                  <w:r w:rsidR="00B45ADD" w:rsidRPr="00D92141">
                    <w:rPr>
                      <w:rFonts w:ascii="Arial" w:hAnsi="Arial" w:cs="Arial"/>
                      <w:bCs/>
                      <w:sz w:val="20"/>
                      <w:szCs w:val="20"/>
                    </w:rPr>
                    <w:instrText xml:space="preserve"> ADDIN EN.CITE.DATA </w:instrText>
                  </w:r>
                  <w:r w:rsidR="00B45ADD" w:rsidRPr="00D92141">
                    <w:rPr>
                      <w:rFonts w:ascii="Arial" w:hAnsi="Arial" w:cs="Arial"/>
                      <w:bCs/>
                      <w:sz w:val="20"/>
                      <w:szCs w:val="20"/>
                    </w:rPr>
                  </w:r>
                  <w:r w:rsidR="00B45ADD" w:rsidRPr="00D92141">
                    <w:rPr>
                      <w:rFonts w:ascii="Arial" w:hAnsi="Arial" w:cs="Arial"/>
                      <w:bCs/>
                      <w:sz w:val="20"/>
                      <w:szCs w:val="20"/>
                    </w:rPr>
                    <w:fldChar w:fldCharType="end"/>
                  </w:r>
                  <w:r w:rsidRPr="00D92141">
                    <w:rPr>
                      <w:rFonts w:ascii="Arial" w:hAnsi="Arial" w:cs="Arial"/>
                      <w:bCs/>
                      <w:sz w:val="20"/>
                      <w:szCs w:val="20"/>
                    </w:rPr>
                  </w:r>
                  <w:r w:rsidRPr="00D92141">
                    <w:rPr>
                      <w:rFonts w:ascii="Arial" w:hAnsi="Arial" w:cs="Arial"/>
                      <w:bCs/>
                      <w:sz w:val="20"/>
                      <w:szCs w:val="20"/>
                    </w:rPr>
                    <w:fldChar w:fldCharType="separate"/>
                  </w:r>
                  <w:r w:rsidR="00B45ADD" w:rsidRPr="00D92141">
                    <w:rPr>
                      <w:rFonts w:ascii="Arial" w:hAnsi="Arial" w:cs="Arial"/>
                      <w:bCs/>
                      <w:noProof/>
                      <w:sz w:val="20"/>
                      <w:szCs w:val="20"/>
                    </w:rPr>
                    <w:t>[6-8]</w:t>
                  </w:r>
                  <w:r w:rsidRPr="00D92141">
                    <w:rPr>
                      <w:rFonts w:ascii="Arial" w:hAnsi="Arial" w:cs="Arial"/>
                      <w:sz w:val="20"/>
                      <w:szCs w:val="20"/>
                    </w:rPr>
                    <w:fldChar w:fldCharType="end"/>
                  </w:r>
                  <w:r w:rsidRPr="00D92141">
                    <w:rPr>
                      <w:rFonts w:ascii="Arial" w:hAnsi="Arial" w:cs="Arial"/>
                      <w:bCs/>
                      <w:sz w:val="20"/>
                      <w:szCs w:val="20"/>
                    </w:rPr>
                    <w:t>. Representatives of each established and new species were then selected for ML phylogenetic analyses of vertebrate and invertebrate nidoviruses, respectively</w:t>
                  </w:r>
                  <w:r w:rsidR="00EA0A86" w:rsidRPr="00D92141">
                    <w:rPr>
                      <w:rFonts w:ascii="Arial" w:hAnsi="Arial" w:cs="Arial"/>
                      <w:bCs/>
                      <w:sz w:val="20"/>
                      <w:szCs w:val="20"/>
                    </w:rPr>
                    <w:t>, to illustrate the relations</w:t>
                  </w:r>
                  <w:r w:rsidR="008A7DFD" w:rsidRPr="00D92141">
                    <w:rPr>
                      <w:rFonts w:ascii="Arial" w:hAnsi="Arial" w:cs="Arial"/>
                      <w:bCs/>
                      <w:sz w:val="20"/>
                      <w:szCs w:val="20"/>
                    </w:rPr>
                    <w:t>hips</w:t>
                  </w:r>
                  <w:r w:rsidRPr="00D92141">
                    <w:rPr>
                      <w:rFonts w:ascii="Arial" w:hAnsi="Arial" w:cs="Arial"/>
                      <w:bCs/>
                      <w:sz w:val="20"/>
                      <w:szCs w:val="20"/>
                    </w:rPr>
                    <w:t xml:space="preserve">. Due to the large size of the tree of the vertebrate nidoviruses, it was split into two trees: one encompassing the </w:t>
                  </w:r>
                  <w:r w:rsidRPr="00D92141">
                    <w:rPr>
                      <w:rFonts w:ascii="Arial" w:hAnsi="Arial" w:cs="Arial"/>
                      <w:bCs/>
                      <w:i/>
                      <w:iCs/>
                      <w:sz w:val="20"/>
                      <w:szCs w:val="20"/>
                    </w:rPr>
                    <w:t>Coronaviridae</w:t>
                  </w:r>
                  <w:r w:rsidRPr="00D92141">
                    <w:rPr>
                      <w:rFonts w:ascii="Arial" w:hAnsi="Arial" w:cs="Arial"/>
                      <w:bCs/>
                      <w:sz w:val="20"/>
                      <w:szCs w:val="20"/>
                    </w:rPr>
                    <w:t xml:space="preserve"> (</w:t>
                  </w:r>
                  <w:r w:rsidRPr="00D92141">
                    <w:rPr>
                      <w:rFonts w:ascii="Arial" w:hAnsi="Arial" w:cs="Arial"/>
                      <w:b/>
                      <w:sz w:val="20"/>
                      <w:szCs w:val="20"/>
                    </w:rPr>
                    <w:t>Fig. 3</w:t>
                  </w:r>
                  <w:r w:rsidRPr="00D92141">
                    <w:rPr>
                      <w:rFonts w:ascii="Arial" w:hAnsi="Arial" w:cs="Arial"/>
                      <w:bCs/>
                      <w:sz w:val="20"/>
                      <w:szCs w:val="20"/>
                    </w:rPr>
                    <w:t xml:space="preserve">) and another encompassing </w:t>
                  </w:r>
                  <w:r w:rsidR="000165C4" w:rsidRPr="00D92141">
                    <w:rPr>
                      <w:rFonts w:ascii="Arial" w:hAnsi="Arial" w:cs="Arial"/>
                      <w:bCs/>
                      <w:sz w:val="20"/>
                      <w:szCs w:val="20"/>
                    </w:rPr>
                    <w:t xml:space="preserve">the </w:t>
                  </w:r>
                  <w:r w:rsidRPr="00D92141">
                    <w:rPr>
                      <w:rFonts w:ascii="Arial" w:hAnsi="Arial" w:cs="Arial"/>
                      <w:bCs/>
                      <w:i/>
                      <w:iCs/>
                      <w:sz w:val="20"/>
                      <w:szCs w:val="20"/>
                    </w:rPr>
                    <w:t>Tobaniviridae</w:t>
                  </w:r>
                  <w:r w:rsidRPr="00D92141">
                    <w:rPr>
                      <w:rFonts w:ascii="Arial" w:hAnsi="Arial" w:cs="Arial"/>
                      <w:bCs/>
                      <w:sz w:val="20"/>
                      <w:szCs w:val="20"/>
                    </w:rPr>
                    <w:t xml:space="preserve"> together with </w:t>
                  </w:r>
                  <w:r w:rsidR="00560DB1" w:rsidRPr="00D92141">
                    <w:rPr>
                      <w:rFonts w:ascii="Arial" w:hAnsi="Arial" w:cs="Arial"/>
                      <w:bCs/>
                      <w:sz w:val="20"/>
                      <w:szCs w:val="20"/>
                    </w:rPr>
                    <w:t xml:space="preserve">the </w:t>
                  </w:r>
                  <w:r w:rsidRPr="00D92141">
                    <w:rPr>
                      <w:rFonts w:ascii="Arial" w:hAnsi="Arial" w:cs="Arial"/>
                      <w:sz w:val="20"/>
                      <w:szCs w:val="20"/>
                    </w:rPr>
                    <w:t>suborders</w:t>
                  </w:r>
                  <w:r w:rsidRPr="00D92141">
                    <w:rPr>
                      <w:rFonts w:ascii="Arial" w:hAnsi="Arial" w:cs="Arial"/>
                      <w:i/>
                      <w:iCs/>
                      <w:sz w:val="20"/>
                      <w:szCs w:val="20"/>
                    </w:rPr>
                    <w:t xml:space="preserve"> Nanidovirineae </w:t>
                  </w:r>
                  <w:r w:rsidRPr="00D92141">
                    <w:rPr>
                      <w:rFonts w:ascii="Arial" w:hAnsi="Arial" w:cs="Arial"/>
                      <w:sz w:val="20"/>
                      <w:szCs w:val="20"/>
                    </w:rPr>
                    <w:t xml:space="preserve">and </w:t>
                  </w:r>
                  <w:r w:rsidRPr="00D92141">
                    <w:rPr>
                      <w:rFonts w:ascii="Arial" w:hAnsi="Arial" w:cs="Arial"/>
                      <w:i/>
                      <w:iCs/>
                      <w:sz w:val="20"/>
                      <w:szCs w:val="20"/>
                    </w:rPr>
                    <w:t xml:space="preserve">Arnidovirineae, </w:t>
                  </w:r>
                  <w:r w:rsidR="00560DB1" w:rsidRPr="00D92141">
                    <w:rPr>
                      <w:rFonts w:ascii="Arial" w:hAnsi="Arial" w:cs="Arial"/>
                      <w:sz w:val="20"/>
                      <w:szCs w:val="20"/>
                    </w:rPr>
                    <w:t>the latter</w:t>
                  </w:r>
                  <w:r w:rsidR="00560DB1" w:rsidRPr="00D92141">
                    <w:rPr>
                      <w:rFonts w:ascii="Arial" w:hAnsi="Arial" w:cs="Arial"/>
                      <w:i/>
                      <w:iCs/>
                      <w:sz w:val="20"/>
                      <w:szCs w:val="20"/>
                    </w:rPr>
                    <w:t xml:space="preserve"> </w:t>
                  </w:r>
                  <w:r w:rsidR="00560DB1" w:rsidRPr="00D92141">
                    <w:rPr>
                      <w:rFonts w:ascii="Arial" w:hAnsi="Arial" w:cs="Arial"/>
                      <w:sz w:val="20"/>
                      <w:szCs w:val="20"/>
                    </w:rPr>
                    <w:t xml:space="preserve">excluding </w:t>
                  </w:r>
                  <w:r w:rsidRPr="00D92141">
                    <w:rPr>
                      <w:rFonts w:ascii="Arial" w:hAnsi="Arial" w:cs="Arial"/>
                      <w:sz w:val="20"/>
                      <w:szCs w:val="20"/>
                    </w:rPr>
                    <w:t>the family</w:t>
                  </w:r>
                  <w:r w:rsidRPr="00D92141">
                    <w:rPr>
                      <w:rFonts w:ascii="Arial" w:hAnsi="Arial" w:cs="Arial"/>
                      <w:i/>
                      <w:iCs/>
                      <w:sz w:val="20"/>
                      <w:szCs w:val="20"/>
                    </w:rPr>
                    <w:t xml:space="preserve"> Arteriviridae </w:t>
                  </w:r>
                  <w:r w:rsidRPr="00D92141">
                    <w:rPr>
                      <w:rFonts w:ascii="Arial" w:hAnsi="Arial" w:cs="Arial"/>
                      <w:bCs/>
                      <w:sz w:val="20"/>
                      <w:szCs w:val="20"/>
                    </w:rPr>
                    <w:t>(</w:t>
                  </w:r>
                  <w:r w:rsidRPr="00D92141">
                    <w:rPr>
                      <w:rFonts w:ascii="Arial" w:hAnsi="Arial" w:cs="Arial"/>
                      <w:b/>
                      <w:sz w:val="20"/>
                      <w:szCs w:val="20"/>
                    </w:rPr>
                    <w:t>Fig. 4</w:t>
                  </w:r>
                  <w:r w:rsidRPr="00D92141">
                    <w:rPr>
                      <w:rFonts w:ascii="Arial" w:hAnsi="Arial" w:cs="Arial"/>
                      <w:bCs/>
                      <w:sz w:val="20"/>
                      <w:szCs w:val="20"/>
                    </w:rPr>
                    <w:t xml:space="preserve">). Each of these two large groups is the sister to each other and thus serves as an outgroup. A tree for invertebrate nidoviruses along with taxa at five ranks are shown in </w:t>
                  </w:r>
                  <w:r w:rsidRPr="00D92141">
                    <w:rPr>
                      <w:rFonts w:ascii="Arial" w:hAnsi="Arial" w:cs="Arial"/>
                      <w:b/>
                      <w:sz w:val="20"/>
                      <w:szCs w:val="20"/>
                    </w:rPr>
                    <w:t>Fig. 5</w:t>
                  </w:r>
                  <w:r w:rsidRPr="00D92141">
                    <w:rPr>
                      <w:rFonts w:ascii="Arial" w:hAnsi="Arial" w:cs="Arial"/>
                      <w:bCs/>
                      <w:sz w:val="20"/>
                      <w:szCs w:val="20"/>
                    </w:rPr>
                    <w:t xml:space="preserve">. The DEmARC analysis of invertebrate nidoviruses also suggested </w:t>
                  </w:r>
                  <w:r w:rsidR="00560DB1" w:rsidRPr="00D92141">
                    <w:rPr>
                      <w:rFonts w:ascii="Arial" w:hAnsi="Arial" w:cs="Arial"/>
                      <w:bCs/>
                      <w:sz w:val="20"/>
                      <w:szCs w:val="20"/>
                    </w:rPr>
                    <w:t xml:space="preserve">a </w:t>
                  </w:r>
                  <w:r w:rsidRPr="00D92141">
                    <w:rPr>
                      <w:rFonts w:ascii="Arial" w:hAnsi="Arial" w:cs="Arial"/>
                      <w:bCs/>
                      <w:sz w:val="20"/>
                      <w:szCs w:val="20"/>
                    </w:rPr>
                    <w:t>merge of two pairs of existing subfamilies (</w:t>
                  </w:r>
                  <w:r w:rsidRPr="00D92141">
                    <w:rPr>
                      <w:rFonts w:ascii="Arial" w:hAnsi="Arial" w:cs="Arial"/>
                      <w:b/>
                      <w:sz w:val="20"/>
                      <w:szCs w:val="20"/>
                    </w:rPr>
                    <w:t>Fig. 6</w:t>
                  </w:r>
                  <w:r w:rsidRPr="00D92141">
                    <w:rPr>
                      <w:rFonts w:ascii="Arial" w:hAnsi="Arial" w:cs="Arial"/>
                      <w:bCs/>
                      <w:sz w:val="20"/>
                      <w:szCs w:val="20"/>
                    </w:rPr>
                    <w:t xml:space="preserve">). They were demarcated in 2017 in </w:t>
                  </w:r>
                  <w:r w:rsidR="00560DB1" w:rsidRPr="00D92141">
                    <w:rPr>
                      <w:rFonts w:ascii="Arial" w:hAnsi="Arial" w:cs="Arial"/>
                      <w:bCs/>
                      <w:sz w:val="20"/>
                      <w:szCs w:val="20"/>
                    </w:rPr>
                    <w:t xml:space="preserve">an </w:t>
                  </w:r>
                  <w:r w:rsidRPr="00D92141">
                    <w:rPr>
                      <w:rFonts w:ascii="Arial" w:hAnsi="Arial" w:cs="Arial"/>
                      <w:bCs/>
                      <w:sz w:val="20"/>
                      <w:szCs w:val="20"/>
                    </w:rPr>
                    <w:t xml:space="preserve">analysis that included </w:t>
                  </w:r>
                  <w:r w:rsidR="00E9757B" w:rsidRPr="00D92141">
                    <w:rPr>
                      <w:rFonts w:ascii="Arial" w:hAnsi="Arial" w:cs="Arial"/>
                      <w:bCs/>
                      <w:sz w:val="20"/>
                      <w:szCs w:val="20"/>
                    </w:rPr>
                    <w:t>the</w:t>
                  </w:r>
                  <w:r w:rsidR="00560DB1" w:rsidRPr="00D92141">
                    <w:rPr>
                      <w:rFonts w:ascii="Arial" w:hAnsi="Arial" w:cs="Arial"/>
                      <w:bCs/>
                      <w:sz w:val="20"/>
                      <w:szCs w:val="20"/>
                    </w:rPr>
                    <w:t xml:space="preserve"> </w:t>
                  </w:r>
                  <w:r w:rsidR="00E9757B" w:rsidRPr="00D92141">
                    <w:rPr>
                      <w:rFonts w:ascii="Arial" w:hAnsi="Arial" w:cs="Arial"/>
                      <w:bCs/>
                      <w:sz w:val="20"/>
                      <w:szCs w:val="20"/>
                    </w:rPr>
                    <w:t>(</w:t>
                  </w:r>
                  <w:r w:rsidR="00560DB1" w:rsidRPr="00D92141">
                    <w:rPr>
                      <w:rFonts w:ascii="Arial" w:hAnsi="Arial" w:cs="Arial"/>
                      <w:bCs/>
                      <w:sz w:val="20"/>
                      <w:szCs w:val="20"/>
                    </w:rPr>
                    <w:t>smaller number</w:t>
                  </w:r>
                  <w:r w:rsidR="00E9757B" w:rsidRPr="00D92141">
                    <w:rPr>
                      <w:rFonts w:ascii="Arial" w:hAnsi="Arial" w:cs="Arial"/>
                      <w:bCs/>
                      <w:sz w:val="20"/>
                      <w:szCs w:val="20"/>
                    </w:rPr>
                    <w:t xml:space="preserve"> of)</w:t>
                  </w:r>
                  <w:r w:rsidR="00560DB1" w:rsidRPr="00D92141">
                    <w:rPr>
                      <w:rFonts w:ascii="Arial" w:hAnsi="Arial" w:cs="Arial"/>
                      <w:bCs/>
                      <w:sz w:val="20"/>
                      <w:szCs w:val="20"/>
                    </w:rPr>
                    <w:t xml:space="preserve"> </w:t>
                  </w:r>
                  <w:r w:rsidRPr="00D92141">
                    <w:rPr>
                      <w:rFonts w:ascii="Arial" w:hAnsi="Arial" w:cs="Arial"/>
                      <w:bCs/>
                      <w:sz w:val="20"/>
                      <w:szCs w:val="20"/>
                    </w:rPr>
                    <w:t xml:space="preserve">invertebrate nidoviruses </w:t>
                  </w:r>
                  <w:r w:rsidR="00560DB1" w:rsidRPr="00D92141">
                    <w:rPr>
                      <w:rFonts w:ascii="Arial" w:hAnsi="Arial" w:cs="Arial"/>
                      <w:bCs/>
                      <w:sz w:val="20"/>
                      <w:szCs w:val="20"/>
                    </w:rPr>
                    <w:t xml:space="preserve">available at the time </w:t>
                  </w:r>
                  <w:r w:rsidRPr="00D92141">
                    <w:rPr>
                      <w:rFonts w:ascii="Arial" w:hAnsi="Arial" w:cs="Arial"/>
                      <w:bCs/>
                      <w:sz w:val="20"/>
                      <w:szCs w:val="20"/>
                    </w:rPr>
                    <w:t xml:space="preserve">and was assisted by consideration of distantly related vertebrate viruses. We propose to accept this merge. </w:t>
                  </w:r>
                </w:p>
                <w:p w14:paraId="35B181A3" w14:textId="77777777" w:rsidR="006A6B02" w:rsidRPr="00D92141" w:rsidRDefault="006A6B02" w:rsidP="006A6B02">
                  <w:pPr>
                    <w:rPr>
                      <w:rFonts w:ascii="Arial" w:hAnsi="Arial" w:cs="Arial"/>
                      <w:bCs/>
                      <w:sz w:val="20"/>
                      <w:szCs w:val="20"/>
                    </w:rPr>
                  </w:pPr>
                </w:p>
                <w:p w14:paraId="75C71C8F" w14:textId="74E947A2" w:rsidR="006A6B02" w:rsidRPr="00D92141" w:rsidRDefault="006A6B02" w:rsidP="006A6B02">
                  <w:pPr>
                    <w:rPr>
                      <w:rFonts w:ascii="Arial" w:hAnsi="Arial" w:cs="Arial"/>
                      <w:sz w:val="20"/>
                      <w:szCs w:val="20"/>
                    </w:rPr>
                  </w:pPr>
                  <w:r w:rsidRPr="00D92141">
                    <w:rPr>
                      <w:rFonts w:ascii="Arial" w:hAnsi="Arial" w:cs="Arial"/>
                      <w:b/>
                      <w:i/>
                      <w:sz w:val="20"/>
                      <w:szCs w:val="20"/>
                    </w:rPr>
                    <w:t>Demarcation criteria</w:t>
                  </w:r>
                  <w:r w:rsidRPr="00D92141">
                    <w:rPr>
                      <w:rFonts w:ascii="Arial" w:hAnsi="Arial" w:cs="Arial"/>
                      <w:sz w:val="20"/>
                      <w:szCs w:val="20"/>
                    </w:rPr>
                    <w:t xml:space="preserve">. We used either a range or a particular value of patristic pairwise distances (PPD) </w:t>
                  </w:r>
                  <w:r w:rsidR="00E9757B" w:rsidRPr="00D92141">
                    <w:rPr>
                      <w:rFonts w:ascii="Arial" w:hAnsi="Arial" w:cs="Arial"/>
                      <w:sz w:val="20"/>
                      <w:szCs w:val="20"/>
                    </w:rPr>
                    <w:t xml:space="preserve">that were </w:t>
                  </w:r>
                  <w:r w:rsidRPr="00D92141">
                    <w:rPr>
                      <w:rFonts w:ascii="Arial" w:hAnsi="Arial" w:cs="Arial"/>
                      <w:sz w:val="20"/>
                      <w:szCs w:val="20"/>
                    </w:rPr>
                    <w:t>calculated using FastTree 2.1.4 SSE3 ML phylogeny based on an MSA of five concatenated protein domains (3CLpro, NiRAN, RdRp, ZBD and HEL1) as demarcation criterion for taxa at each of the following five ranks: family, subfamily, genus, subgenus, and species (</w:t>
                  </w:r>
                  <w:r w:rsidRPr="00D92141">
                    <w:rPr>
                      <w:rFonts w:ascii="Arial" w:hAnsi="Arial" w:cs="Arial"/>
                      <w:b/>
                      <w:sz w:val="20"/>
                      <w:szCs w:val="20"/>
                    </w:rPr>
                    <w:t xml:space="preserve">Tables </w:t>
                  </w:r>
                  <w:r w:rsidR="00B4074E" w:rsidRPr="00D92141">
                    <w:rPr>
                      <w:rFonts w:ascii="Arial" w:hAnsi="Arial" w:cs="Arial"/>
                      <w:b/>
                      <w:sz w:val="20"/>
                      <w:szCs w:val="20"/>
                    </w:rPr>
                    <w:t>3</w:t>
                  </w:r>
                  <w:r w:rsidRPr="00D92141">
                    <w:rPr>
                      <w:rFonts w:ascii="Arial" w:hAnsi="Arial" w:cs="Arial"/>
                      <w:b/>
                      <w:sz w:val="20"/>
                      <w:szCs w:val="20"/>
                    </w:rPr>
                    <w:t xml:space="preserve"> </w:t>
                  </w:r>
                  <w:r w:rsidRPr="00D92141">
                    <w:rPr>
                      <w:rFonts w:ascii="Arial" w:hAnsi="Arial" w:cs="Arial"/>
                      <w:bCs/>
                      <w:sz w:val="20"/>
                      <w:szCs w:val="20"/>
                    </w:rPr>
                    <w:t>and</w:t>
                  </w:r>
                  <w:r w:rsidRPr="00D92141">
                    <w:rPr>
                      <w:rFonts w:ascii="Arial" w:hAnsi="Arial" w:cs="Arial"/>
                      <w:b/>
                      <w:sz w:val="20"/>
                      <w:szCs w:val="20"/>
                    </w:rPr>
                    <w:t xml:space="preserve"> </w:t>
                  </w:r>
                  <w:r w:rsidR="00B4074E" w:rsidRPr="00D92141">
                    <w:rPr>
                      <w:rFonts w:ascii="Arial" w:hAnsi="Arial" w:cs="Arial"/>
                      <w:b/>
                      <w:sz w:val="20"/>
                      <w:szCs w:val="20"/>
                    </w:rPr>
                    <w:t>4</w:t>
                  </w:r>
                  <w:r w:rsidR="006D3776" w:rsidRPr="00D92141">
                    <w:rPr>
                      <w:rFonts w:ascii="Arial" w:hAnsi="Arial" w:cs="Arial"/>
                      <w:b/>
                      <w:sz w:val="20"/>
                      <w:szCs w:val="20"/>
                    </w:rPr>
                    <w:t xml:space="preserve">; </w:t>
                  </w:r>
                  <w:r w:rsidR="006D3776" w:rsidRPr="00D92141">
                    <w:rPr>
                      <w:rFonts w:ascii="Arial" w:hAnsi="Arial" w:cs="Arial"/>
                      <w:b/>
                      <w:bCs/>
                      <w:sz w:val="20"/>
                      <w:szCs w:val="20"/>
                    </w:rPr>
                    <w:t>Figs. 7-9</w:t>
                  </w:r>
                  <w:r w:rsidRPr="00D92141">
                    <w:rPr>
                      <w:rFonts w:ascii="Arial" w:hAnsi="Arial" w:cs="Arial"/>
                      <w:sz w:val="20"/>
                      <w:szCs w:val="20"/>
                    </w:rPr>
                    <w:t xml:space="preserve">). </w:t>
                  </w:r>
                  <w:r w:rsidR="00072F71">
                    <w:rPr>
                      <w:rFonts w:ascii="Arial" w:hAnsi="Arial" w:cs="Arial"/>
                      <w:sz w:val="20"/>
                      <w:szCs w:val="20"/>
                    </w:rPr>
                    <w:t>Commonly, t</w:t>
                  </w:r>
                  <w:r w:rsidRPr="00D92141">
                    <w:rPr>
                      <w:rFonts w:ascii="Arial" w:hAnsi="Arial" w:cs="Arial"/>
                      <w:sz w:val="20"/>
                      <w:szCs w:val="20"/>
                    </w:rPr>
                    <w:t xml:space="preserve">hey </w:t>
                  </w:r>
                  <w:r w:rsidR="00072F71">
                    <w:rPr>
                      <w:rFonts w:ascii="Arial" w:hAnsi="Arial" w:cs="Arial"/>
                      <w:sz w:val="20"/>
                      <w:szCs w:val="20"/>
                    </w:rPr>
                    <w:t>are</w:t>
                  </w:r>
                  <w:r w:rsidRPr="00D92141">
                    <w:rPr>
                      <w:rFonts w:ascii="Arial" w:hAnsi="Arial" w:cs="Arial"/>
                      <w:sz w:val="20"/>
                      <w:szCs w:val="20"/>
                    </w:rPr>
                    <w:t xml:space="preserve"> selected as local minima in the CC distribution (smallest CC values in a range of PPD values), corresponding to the CC=0 or close to it (see </w:t>
                  </w:r>
                  <w:r w:rsidR="000165C4" w:rsidRPr="00D92141">
                    <w:rPr>
                      <w:rFonts w:ascii="Arial" w:hAnsi="Arial" w:cs="Arial"/>
                      <w:sz w:val="20"/>
                      <w:szCs w:val="20"/>
                    </w:rPr>
                    <w:t>below</w:t>
                  </w:r>
                  <w:r w:rsidRPr="00D92141">
                    <w:rPr>
                      <w:rFonts w:ascii="Arial" w:hAnsi="Arial" w:cs="Arial"/>
                      <w:sz w:val="20"/>
                      <w:szCs w:val="20"/>
                    </w:rPr>
                    <w:t xml:space="preserve">). </w:t>
                  </w:r>
                </w:p>
                <w:p w14:paraId="729F8BB0" w14:textId="60BA2DB8" w:rsidR="006A6B02" w:rsidRPr="00D92141" w:rsidRDefault="00072F71" w:rsidP="006A6B02">
                  <w:pPr>
                    <w:rPr>
                      <w:rFonts w:ascii="Arial" w:hAnsi="Arial" w:cs="Arial"/>
                      <w:sz w:val="20"/>
                      <w:szCs w:val="20"/>
                    </w:rPr>
                  </w:pPr>
                  <w:r>
                    <w:rPr>
                      <w:rFonts w:ascii="Arial" w:hAnsi="Arial" w:cs="Arial"/>
                      <w:sz w:val="20"/>
                      <w:szCs w:val="20"/>
                    </w:rPr>
                    <w:t>Briefly, a</w:t>
                  </w:r>
                  <w:r w:rsidR="006A6B02" w:rsidRPr="00D92141">
                    <w:rPr>
                      <w:rFonts w:ascii="Arial" w:hAnsi="Arial" w:cs="Arial"/>
                      <w:sz w:val="20"/>
                      <w:szCs w:val="20"/>
                    </w:rPr>
                    <w:t xml:space="preserve">ll local minima of the CC profile were considered as candidate thresholds for demarcating ranks because they satisfied two requirements, (i) the clusters formed under these thresholds were monophyletic in the ML tree of the respective nidovirus subset, and (ii) all intra- and inter-cluster PPDs were (predominantly) smaller and (predominantly) larger, respectively, than the respective threshold. If </w:t>
                  </w:r>
                  <w:r w:rsidR="006A6B02" w:rsidRPr="00D92141">
                    <w:rPr>
                      <w:rFonts w:ascii="Arial" w:hAnsi="Arial" w:cs="Arial"/>
                      <w:i/>
                      <w:sz w:val="20"/>
                      <w:szCs w:val="20"/>
                    </w:rPr>
                    <w:t>all</w:t>
                  </w:r>
                  <w:r w:rsidR="006A6B02" w:rsidRPr="00D92141">
                    <w:rPr>
                      <w:rFonts w:ascii="Arial" w:hAnsi="Arial" w:cs="Arial"/>
                      <w:sz w:val="20"/>
                      <w:szCs w:val="20"/>
                    </w:rPr>
                    <w:t xml:space="preserve"> intra- and inter-cluster PPDs, respectively, were smaller and larger than the respective threshold, such clustering has a cost of zero (CC=0), according to DEmARC. We have also measured persistence of a clustering as a range of PPD values over which this clustering was supported with CC=0. The respective “threshold PPD ranges” were considered best candidates for demarcation. </w:t>
                  </w:r>
                  <w:r>
                    <w:rPr>
                      <w:rFonts w:ascii="Arial" w:hAnsi="Arial" w:cs="Arial"/>
                      <w:sz w:val="20"/>
                      <w:szCs w:val="20"/>
                    </w:rPr>
                    <w:t>For this particular proposal</w:t>
                  </w:r>
                  <w:r w:rsidRPr="00D92141">
                    <w:rPr>
                      <w:rFonts w:ascii="Arial" w:hAnsi="Arial" w:cs="Arial"/>
                      <w:sz w:val="20"/>
                      <w:szCs w:val="20"/>
                    </w:rPr>
                    <w:t xml:space="preserve">, we </w:t>
                  </w:r>
                  <w:r>
                    <w:rPr>
                      <w:rFonts w:ascii="Arial" w:hAnsi="Arial" w:cs="Arial"/>
                      <w:sz w:val="20"/>
                      <w:szCs w:val="20"/>
                    </w:rPr>
                    <w:t xml:space="preserve">tried to preserve the already established taxa </w:t>
                  </w:r>
                  <w:r w:rsidR="002B69E9">
                    <w:rPr>
                      <w:rFonts w:ascii="Arial" w:hAnsi="Arial" w:cs="Arial"/>
                      <w:sz w:val="20"/>
                      <w:szCs w:val="20"/>
                    </w:rPr>
                    <w:t>by</w:t>
                  </w:r>
                  <w:r>
                    <w:rPr>
                      <w:rFonts w:ascii="Arial" w:hAnsi="Arial" w:cs="Arial"/>
                      <w:sz w:val="20"/>
                      <w:szCs w:val="20"/>
                    </w:rPr>
                    <w:t xml:space="preserve"> </w:t>
                  </w:r>
                  <w:r w:rsidRPr="00D92141">
                    <w:rPr>
                      <w:rFonts w:ascii="Arial" w:hAnsi="Arial" w:cs="Arial"/>
                      <w:sz w:val="20"/>
                      <w:szCs w:val="20"/>
                    </w:rPr>
                    <w:t>favor</w:t>
                  </w:r>
                  <w:r w:rsidR="002B69E9">
                    <w:rPr>
                      <w:rFonts w:ascii="Arial" w:hAnsi="Arial" w:cs="Arial"/>
                      <w:sz w:val="20"/>
                      <w:szCs w:val="20"/>
                    </w:rPr>
                    <w:t>ing</w:t>
                  </w:r>
                  <w:r w:rsidRPr="00D92141">
                    <w:rPr>
                      <w:rFonts w:ascii="Arial" w:hAnsi="Arial" w:cs="Arial"/>
                      <w:sz w:val="20"/>
                      <w:szCs w:val="20"/>
                    </w:rPr>
                    <w:t xml:space="preserve"> </w:t>
                  </w:r>
                  <w:r>
                    <w:rPr>
                      <w:rFonts w:ascii="Arial" w:hAnsi="Arial" w:cs="Arial"/>
                      <w:sz w:val="20"/>
                      <w:szCs w:val="20"/>
                    </w:rPr>
                    <w:t xml:space="preserve">respective </w:t>
                  </w:r>
                  <w:r w:rsidRPr="00D92141">
                    <w:rPr>
                      <w:rFonts w:ascii="Arial" w:hAnsi="Arial" w:cs="Arial"/>
                      <w:sz w:val="20"/>
                      <w:szCs w:val="20"/>
                    </w:rPr>
                    <w:t>thresholds</w:t>
                  </w:r>
                  <w:r>
                    <w:rPr>
                      <w:rFonts w:ascii="Arial" w:hAnsi="Arial" w:cs="Arial"/>
                      <w:sz w:val="20"/>
                      <w:szCs w:val="20"/>
                    </w:rPr>
                    <w:t>, even if they deviated slightly from minima</w:t>
                  </w:r>
                  <w:r w:rsidRPr="00D92141">
                    <w:rPr>
                      <w:rFonts w:ascii="Arial" w:hAnsi="Arial" w:cs="Arial"/>
                      <w:sz w:val="20"/>
                      <w:szCs w:val="20"/>
                    </w:rPr>
                    <w:t>, unless there were substantial reasons for revising prior assignments.</w:t>
                  </w:r>
                </w:p>
                <w:p w14:paraId="6DBED4F2" w14:textId="745A7857" w:rsidR="006A6B02" w:rsidRPr="00D92141" w:rsidRDefault="006A6B02" w:rsidP="006A6B02">
                  <w:pPr>
                    <w:rPr>
                      <w:rFonts w:ascii="Arial" w:hAnsi="Arial" w:cs="Arial"/>
                      <w:sz w:val="20"/>
                      <w:szCs w:val="20"/>
                    </w:rPr>
                  </w:pPr>
                  <w:r w:rsidRPr="00D92141">
                    <w:rPr>
                      <w:rFonts w:ascii="Arial" w:hAnsi="Arial" w:cs="Arial"/>
                      <w:sz w:val="20"/>
                      <w:szCs w:val="20"/>
                    </w:rPr>
                    <w:t>Th</w:t>
                  </w:r>
                  <w:r w:rsidR="002B69E9">
                    <w:rPr>
                      <w:rFonts w:ascii="Arial" w:hAnsi="Arial" w:cs="Arial"/>
                      <w:sz w:val="20"/>
                      <w:szCs w:val="20"/>
                    </w:rPr>
                    <w:t>at was th</w:t>
                  </w:r>
                  <w:r w:rsidRPr="00D92141">
                    <w:rPr>
                      <w:rFonts w:ascii="Arial" w:hAnsi="Arial" w:cs="Arial"/>
                      <w:sz w:val="20"/>
                      <w:szCs w:val="20"/>
                    </w:rPr>
                    <w:t xml:space="preserve">e </w:t>
                  </w:r>
                  <w:r w:rsidR="002B69E9">
                    <w:rPr>
                      <w:rFonts w:ascii="Arial" w:hAnsi="Arial" w:cs="Arial"/>
                      <w:sz w:val="20"/>
                      <w:szCs w:val="20"/>
                    </w:rPr>
                    <w:t xml:space="preserve">case with the </w:t>
                  </w:r>
                  <w:r w:rsidRPr="00D92141">
                    <w:rPr>
                      <w:rFonts w:ascii="Arial" w:hAnsi="Arial" w:cs="Arial"/>
                      <w:sz w:val="20"/>
                      <w:szCs w:val="20"/>
                    </w:rPr>
                    <w:t xml:space="preserve">subfamily rank for invertebrate nidoviruses. </w:t>
                  </w:r>
                  <w:r w:rsidR="002B69E9">
                    <w:rPr>
                      <w:rFonts w:ascii="Arial" w:hAnsi="Arial" w:cs="Arial"/>
                      <w:sz w:val="20"/>
                      <w:szCs w:val="20"/>
                    </w:rPr>
                    <w:t xml:space="preserve">This rank was demarcated in 2017 in </w:t>
                  </w:r>
                  <w:r w:rsidR="002F688F">
                    <w:rPr>
                      <w:rFonts w:ascii="Arial" w:hAnsi="Arial" w:cs="Arial"/>
                      <w:sz w:val="20"/>
                      <w:szCs w:val="20"/>
                    </w:rPr>
                    <w:t xml:space="preserve">an </w:t>
                  </w:r>
                  <w:r w:rsidR="002B69E9">
                    <w:rPr>
                      <w:rFonts w:ascii="Arial" w:hAnsi="Arial" w:cs="Arial"/>
                      <w:sz w:val="20"/>
                      <w:szCs w:val="20"/>
                    </w:rPr>
                    <w:t xml:space="preserve">analysis that also involved vertebrate nidoviruses, which were included to compensate for </w:t>
                  </w:r>
                  <w:r w:rsidR="006E1A08" w:rsidRPr="00D92141">
                    <w:rPr>
                      <w:rFonts w:ascii="Arial" w:hAnsi="Arial" w:cs="Arial"/>
                      <w:sz w:val="20"/>
                      <w:szCs w:val="20"/>
                    </w:rPr>
                    <w:t xml:space="preserve">the </w:t>
                  </w:r>
                  <w:r w:rsidRPr="00D92141">
                    <w:rPr>
                      <w:rFonts w:ascii="Arial" w:hAnsi="Arial" w:cs="Arial"/>
                      <w:sz w:val="20"/>
                      <w:szCs w:val="20"/>
                    </w:rPr>
                    <w:t xml:space="preserve">paucity of available invertebrate nidovirus sampling. </w:t>
                  </w:r>
                  <w:r w:rsidR="00BD60FC" w:rsidRPr="00D92141">
                    <w:rPr>
                      <w:rFonts w:ascii="Arial" w:hAnsi="Arial" w:cs="Arial"/>
                      <w:sz w:val="20"/>
                      <w:szCs w:val="20"/>
                    </w:rPr>
                    <w:t xml:space="preserve">Because the sampling at this level of divergence increased substantially over the past few years, </w:t>
                  </w:r>
                  <w:r w:rsidRPr="00D92141">
                    <w:rPr>
                      <w:rFonts w:ascii="Arial" w:hAnsi="Arial" w:cs="Arial"/>
                      <w:sz w:val="20"/>
                      <w:szCs w:val="20"/>
                    </w:rPr>
                    <w:t xml:space="preserve">we </w:t>
                  </w:r>
                  <w:r w:rsidR="00BD60FC" w:rsidRPr="00D92141">
                    <w:rPr>
                      <w:rFonts w:ascii="Arial" w:hAnsi="Arial" w:cs="Arial"/>
                      <w:sz w:val="20"/>
                      <w:szCs w:val="20"/>
                    </w:rPr>
                    <w:t xml:space="preserve">now </w:t>
                  </w:r>
                  <w:r w:rsidRPr="00D92141">
                    <w:rPr>
                      <w:rFonts w:ascii="Arial" w:hAnsi="Arial" w:cs="Arial"/>
                      <w:sz w:val="20"/>
                      <w:szCs w:val="20"/>
                    </w:rPr>
                    <w:t xml:space="preserve">revisited this assignment </w:t>
                  </w:r>
                  <w:r w:rsidR="00BD60FC" w:rsidRPr="00D92141">
                    <w:rPr>
                      <w:rFonts w:ascii="Arial" w:hAnsi="Arial" w:cs="Arial"/>
                      <w:sz w:val="20"/>
                      <w:szCs w:val="20"/>
                    </w:rPr>
                    <w:t xml:space="preserve">by </w:t>
                  </w:r>
                  <w:r w:rsidR="002B69E9">
                    <w:rPr>
                      <w:rFonts w:ascii="Arial" w:hAnsi="Arial" w:cs="Arial"/>
                      <w:sz w:val="20"/>
                      <w:szCs w:val="20"/>
                    </w:rPr>
                    <w:t>analy</w:t>
                  </w:r>
                  <w:r w:rsidR="002F688F">
                    <w:rPr>
                      <w:rFonts w:ascii="Arial" w:hAnsi="Arial" w:cs="Arial"/>
                      <w:sz w:val="20"/>
                      <w:szCs w:val="20"/>
                    </w:rPr>
                    <w:t>zing</w:t>
                  </w:r>
                  <w:r w:rsidR="002B69E9">
                    <w:rPr>
                      <w:rFonts w:ascii="Arial" w:hAnsi="Arial" w:cs="Arial"/>
                      <w:sz w:val="20"/>
                      <w:szCs w:val="20"/>
                    </w:rPr>
                    <w:t xml:space="preserve"> exclusively</w:t>
                  </w:r>
                  <w:r w:rsidR="00BD60FC" w:rsidRPr="00D92141">
                    <w:rPr>
                      <w:rFonts w:ascii="Arial" w:hAnsi="Arial" w:cs="Arial"/>
                      <w:sz w:val="20"/>
                      <w:szCs w:val="20"/>
                    </w:rPr>
                    <w:t xml:space="preserve"> </w:t>
                  </w:r>
                  <w:r w:rsidRPr="00D92141">
                    <w:rPr>
                      <w:rFonts w:ascii="Arial" w:hAnsi="Arial" w:cs="Arial"/>
                      <w:sz w:val="20"/>
                      <w:szCs w:val="20"/>
                    </w:rPr>
                    <w:t>invertebrate nidoviruses</w:t>
                  </w:r>
                  <w:r w:rsidR="00BD60FC" w:rsidRPr="00D92141">
                    <w:rPr>
                      <w:rFonts w:ascii="Arial" w:hAnsi="Arial" w:cs="Arial"/>
                      <w:sz w:val="20"/>
                      <w:szCs w:val="20"/>
                    </w:rPr>
                    <w:t xml:space="preserve"> </w:t>
                  </w:r>
                  <w:r w:rsidR="002B69E9">
                    <w:rPr>
                      <w:rFonts w:ascii="Arial" w:hAnsi="Arial" w:cs="Arial"/>
                      <w:sz w:val="20"/>
                      <w:szCs w:val="20"/>
                    </w:rPr>
                    <w:t>(Inv dataset)</w:t>
                  </w:r>
                  <w:r w:rsidRPr="00D92141">
                    <w:rPr>
                      <w:rFonts w:ascii="Arial" w:hAnsi="Arial" w:cs="Arial"/>
                      <w:sz w:val="20"/>
                      <w:szCs w:val="20"/>
                    </w:rPr>
                    <w:t xml:space="preserve">. The demarcation at the subfamily rank </w:t>
                  </w:r>
                  <w:r w:rsidR="00FF4637" w:rsidRPr="00D92141">
                    <w:rPr>
                      <w:rFonts w:ascii="Arial" w:hAnsi="Arial" w:cs="Arial"/>
                      <w:sz w:val="20"/>
                      <w:szCs w:val="20"/>
                    </w:rPr>
                    <w:t xml:space="preserve">was </w:t>
                  </w:r>
                  <w:r w:rsidRPr="00D92141">
                    <w:rPr>
                      <w:rFonts w:ascii="Arial" w:hAnsi="Arial" w:cs="Arial"/>
                      <w:sz w:val="20"/>
                      <w:szCs w:val="20"/>
                    </w:rPr>
                    <w:t xml:space="preserve">considered along with </w:t>
                  </w:r>
                  <w:r w:rsidR="00FF4637" w:rsidRPr="00D92141">
                    <w:rPr>
                      <w:rFonts w:ascii="Arial" w:hAnsi="Arial" w:cs="Arial"/>
                      <w:sz w:val="20"/>
                      <w:szCs w:val="20"/>
                    </w:rPr>
                    <w:t xml:space="preserve">the </w:t>
                  </w:r>
                  <w:r w:rsidRPr="00D92141">
                    <w:rPr>
                      <w:rFonts w:ascii="Arial" w:hAnsi="Arial" w:cs="Arial"/>
                      <w:sz w:val="20"/>
                      <w:szCs w:val="20"/>
                    </w:rPr>
                    <w:t xml:space="preserve">thresholds </w:t>
                  </w:r>
                  <w:r w:rsidR="00FF4637" w:rsidRPr="00D92141">
                    <w:rPr>
                      <w:rFonts w:ascii="Arial" w:hAnsi="Arial" w:cs="Arial"/>
                      <w:sz w:val="20"/>
                      <w:szCs w:val="20"/>
                    </w:rPr>
                    <w:t xml:space="preserve">used </w:t>
                  </w:r>
                  <w:r w:rsidRPr="00D92141">
                    <w:rPr>
                      <w:rFonts w:ascii="Arial" w:hAnsi="Arial" w:cs="Arial"/>
                      <w:sz w:val="20"/>
                      <w:szCs w:val="20"/>
                    </w:rPr>
                    <w:t xml:space="preserve">at the lower genus and upper family ranks. Based on </w:t>
                  </w:r>
                  <w:r w:rsidR="00FF4637" w:rsidRPr="00D92141">
                    <w:rPr>
                      <w:rFonts w:ascii="Arial" w:hAnsi="Arial" w:cs="Arial"/>
                      <w:sz w:val="20"/>
                      <w:szCs w:val="20"/>
                    </w:rPr>
                    <w:t xml:space="preserve">the </w:t>
                  </w:r>
                  <w:r w:rsidRPr="00D92141">
                    <w:rPr>
                      <w:rFonts w:ascii="Arial" w:hAnsi="Arial" w:cs="Arial"/>
                      <w:sz w:val="20"/>
                      <w:szCs w:val="20"/>
                    </w:rPr>
                    <w:t>analysis of CC profile minima, a new threshold for the subfamily rank was established (</w:t>
                  </w:r>
                  <w:r w:rsidRPr="00D92141">
                    <w:rPr>
                      <w:rFonts w:ascii="Arial" w:hAnsi="Arial" w:cs="Arial"/>
                      <w:b/>
                      <w:bCs/>
                      <w:sz w:val="20"/>
                      <w:szCs w:val="20"/>
                    </w:rPr>
                    <w:t xml:space="preserve">Table </w:t>
                  </w:r>
                  <w:r w:rsidR="00B4074E" w:rsidRPr="00D92141">
                    <w:rPr>
                      <w:rFonts w:ascii="Arial" w:hAnsi="Arial" w:cs="Arial"/>
                      <w:b/>
                      <w:bCs/>
                      <w:sz w:val="20"/>
                      <w:szCs w:val="20"/>
                    </w:rPr>
                    <w:t>4</w:t>
                  </w:r>
                  <w:r w:rsidRPr="00D92141">
                    <w:rPr>
                      <w:rFonts w:ascii="Arial" w:hAnsi="Arial" w:cs="Arial"/>
                      <w:sz w:val="20"/>
                      <w:szCs w:val="20"/>
                    </w:rPr>
                    <w:t xml:space="preserve">). Under this threshold, two pairs of established sister subfamilies merged: the </w:t>
                  </w:r>
                  <w:r w:rsidRPr="00D92141">
                    <w:rPr>
                      <w:rFonts w:ascii="Arial" w:hAnsi="Arial" w:cs="Arial"/>
                      <w:i/>
                      <w:iCs/>
                      <w:sz w:val="20"/>
                      <w:szCs w:val="20"/>
                    </w:rPr>
                    <w:lastRenderedPageBreak/>
                    <w:t>Tunicanivirinae</w:t>
                  </w:r>
                  <w:r w:rsidRPr="00D92141">
                    <w:rPr>
                      <w:rFonts w:ascii="Arial" w:hAnsi="Arial" w:cs="Arial"/>
                      <w:sz w:val="20"/>
                      <w:szCs w:val="20"/>
                    </w:rPr>
                    <w:t xml:space="preserve"> with the </w:t>
                  </w:r>
                  <w:r w:rsidRPr="00D92141">
                    <w:rPr>
                      <w:rFonts w:ascii="Arial" w:hAnsi="Arial" w:cs="Arial"/>
                      <w:bCs/>
                      <w:i/>
                      <w:iCs/>
                      <w:sz w:val="20"/>
                      <w:szCs w:val="20"/>
                    </w:rPr>
                    <w:t>Medionivirinae</w:t>
                  </w:r>
                  <w:r w:rsidRPr="00D92141">
                    <w:rPr>
                      <w:rFonts w:ascii="Arial" w:hAnsi="Arial" w:cs="Arial"/>
                      <w:sz w:val="20"/>
                      <w:szCs w:val="20"/>
                    </w:rPr>
                    <w:t xml:space="preserve"> in the family </w:t>
                  </w:r>
                  <w:r w:rsidRPr="00D92141">
                    <w:rPr>
                      <w:rFonts w:ascii="Arial" w:hAnsi="Arial" w:cs="Arial"/>
                      <w:bCs/>
                      <w:i/>
                      <w:iCs/>
                      <w:sz w:val="20"/>
                      <w:szCs w:val="20"/>
                    </w:rPr>
                    <w:t>Medioniviridae</w:t>
                  </w:r>
                  <w:r w:rsidRPr="00D92141">
                    <w:rPr>
                      <w:rFonts w:ascii="Arial" w:hAnsi="Arial" w:cs="Arial"/>
                      <w:sz w:val="20"/>
                      <w:szCs w:val="20"/>
                    </w:rPr>
                    <w:t xml:space="preserve">, and the </w:t>
                  </w:r>
                  <w:r w:rsidRPr="00D92141">
                    <w:rPr>
                      <w:rFonts w:ascii="Arial" w:hAnsi="Arial" w:cs="Arial"/>
                      <w:i/>
                      <w:iCs/>
                      <w:sz w:val="20"/>
                      <w:szCs w:val="20"/>
                    </w:rPr>
                    <w:t>Crustonivirinae</w:t>
                  </w:r>
                  <w:r w:rsidRPr="00D92141">
                    <w:rPr>
                      <w:rFonts w:ascii="Arial" w:hAnsi="Arial" w:cs="Arial"/>
                      <w:sz w:val="20"/>
                      <w:szCs w:val="20"/>
                    </w:rPr>
                    <w:t xml:space="preserve"> with the </w:t>
                  </w:r>
                  <w:r w:rsidRPr="00D92141">
                    <w:rPr>
                      <w:rFonts w:ascii="Arial" w:hAnsi="Arial" w:cs="Arial"/>
                      <w:i/>
                      <w:iCs/>
                      <w:sz w:val="20"/>
                      <w:szCs w:val="20"/>
                    </w:rPr>
                    <w:t>Ceronivirinae</w:t>
                  </w:r>
                  <w:r w:rsidRPr="00D92141">
                    <w:rPr>
                      <w:rFonts w:ascii="Arial" w:hAnsi="Arial" w:cs="Arial"/>
                      <w:sz w:val="20"/>
                      <w:szCs w:val="20"/>
                    </w:rPr>
                    <w:t xml:space="preserve"> in the family </w:t>
                  </w:r>
                  <w:r w:rsidRPr="00D92141">
                    <w:rPr>
                      <w:rFonts w:ascii="Arial" w:hAnsi="Arial" w:cs="Arial"/>
                      <w:bCs/>
                      <w:i/>
                      <w:iCs/>
                      <w:sz w:val="20"/>
                      <w:szCs w:val="20"/>
                    </w:rPr>
                    <w:t>Euroniviridae (</w:t>
                  </w:r>
                  <w:r w:rsidRPr="00D92141">
                    <w:rPr>
                      <w:rFonts w:ascii="Arial" w:hAnsi="Arial" w:cs="Arial"/>
                      <w:b/>
                      <w:sz w:val="20"/>
                      <w:szCs w:val="20"/>
                    </w:rPr>
                    <w:t>Fig. 6</w:t>
                  </w:r>
                  <w:r w:rsidRPr="00D92141">
                    <w:rPr>
                      <w:rFonts w:ascii="Arial" w:hAnsi="Arial" w:cs="Arial"/>
                      <w:bCs/>
                      <w:i/>
                      <w:iCs/>
                      <w:sz w:val="20"/>
                      <w:szCs w:val="20"/>
                    </w:rPr>
                    <w:t>)</w:t>
                  </w:r>
                  <w:r w:rsidRPr="00D92141">
                    <w:rPr>
                      <w:rFonts w:ascii="Arial" w:hAnsi="Arial" w:cs="Arial"/>
                      <w:sz w:val="20"/>
                      <w:szCs w:val="20"/>
                    </w:rPr>
                    <w:t xml:space="preserve">. This new threshold defined also two new subfamilies in the family </w:t>
                  </w:r>
                  <w:r w:rsidRPr="00D92141">
                    <w:rPr>
                      <w:rFonts w:ascii="Arial" w:hAnsi="Arial" w:cs="Arial"/>
                      <w:i/>
                      <w:iCs/>
                      <w:sz w:val="20"/>
                      <w:szCs w:val="20"/>
                    </w:rPr>
                    <w:t>Mesoniviridae</w:t>
                  </w:r>
                  <w:r w:rsidRPr="00D92141">
                    <w:rPr>
                      <w:rFonts w:ascii="Arial" w:hAnsi="Arial" w:cs="Arial"/>
                      <w:sz w:val="20"/>
                      <w:szCs w:val="20"/>
                    </w:rPr>
                    <w:t xml:space="preserve">: </w:t>
                  </w:r>
                  <w:r w:rsidRPr="00D92141">
                    <w:rPr>
                      <w:rFonts w:ascii="Arial" w:hAnsi="Arial" w:cs="Arial"/>
                      <w:i/>
                      <w:iCs/>
                      <w:sz w:val="20"/>
                      <w:szCs w:val="20"/>
                    </w:rPr>
                    <w:t>Metotonivirinae</w:t>
                  </w:r>
                  <w:r w:rsidRPr="00D92141">
                    <w:rPr>
                      <w:rFonts w:ascii="Arial" w:hAnsi="Arial" w:cs="Arial"/>
                      <w:sz w:val="20"/>
                      <w:szCs w:val="20"/>
                    </w:rPr>
                    <w:t xml:space="preserve"> and </w:t>
                  </w:r>
                  <w:r w:rsidRPr="00D92141">
                    <w:rPr>
                      <w:rFonts w:ascii="Arial" w:hAnsi="Arial" w:cs="Arial"/>
                      <w:i/>
                      <w:iCs/>
                      <w:sz w:val="20"/>
                      <w:szCs w:val="20"/>
                    </w:rPr>
                    <w:t>Menanivirinae</w:t>
                  </w:r>
                  <w:r w:rsidRPr="00D92141">
                    <w:rPr>
                      <w:rFonts w:ascii="Arial" w:hAnsi="Arial" w:cs="Arial"/>
                      <w:sz w:val="20"/>
                      <w:szCs w:val="20"/>
                    </w:rPr>
                    <w:t>, respectively</w:t>
                  </w:r>
                  <w:r w:rsidR="002B69E9">
                    <w:rPr>
                      <w:rFonts w:ascii="Arial" w:hAnsi="Arial" w:cs="Arial"/>
                      <w:sz w:val="20"/>
                      <w:szCs w:val="20"/>
                    </w:rPr>
                    <w:t>, which were populated with new viruses classified in this proposal</w:t>
                  </w:r>
                  <w:r w:rsidRPr="00D92141">
                    <w:rPr>
                      <w:rFonts w:ascii="Arial" w:hAnsi="Arial" w:cs="Arial"/>
                      <w:sz w:val="20"/>
                      <w:szCs w:val="20"/>
                    </w:rPr>
                    <w:t xml:space="preserve"> (</w:t>
                  </w:r>
                  <w:r w:rsidRPr="00D92141">
                    <w:rPr>
                      <w:rFonts w:ascii="Arial" w:hAnsi="Arial" w:cs="Arial"/>
                      <w:b/>
                      <w:bCs/>
                      <w:sz w:val="20"/>
                      <w:szCs w:val="20"/>
                    </w:rPr>
                    <w:t xml:space="preserve">Fig. </w:t>
                  </w:r>
                  <w:r w:rsidR="00B4074E" w:rsidRPr="00D92141">
                    <w:rPr>
                      <w:rFonts w:ascii="Arial" w:hAnsi="Arial" w:cs="Arial"/>
                      <w:b/>
                      <w:bCs/>
                      <w:sz w:val="20"/>
                      <w:szCs w:val="20"/>
                    </w:rPr>
                    <w:t>5</w:t>
                  </w:r>
                  <w:r w:rsidRPr="00D92141">
                    <w:rPr>
                      <w:rFonts w:ascii="Arial" w:hAnsi="Arial" w:cs="Arial"/>
                      <w:sz w:val="20"/>
                      <w:szCs w:val="20"/>
                    </w:rPr>
                    <w:t xml:space="preserve">). It was also important for </w:t>
                  </w:r>
                  <w:r w:rsidR="00FF4637" w:rsidRPr="00D92141">
                    <w:rPr>
                      <w:rFonts w:ascii="Arial" w:hAnsi="Arial" w:cs="Arial"/>
                      <w:sz w:val="20"/>
                      <w:szCs w:val="20"/>
                    </w:rPr>
                    <w:t xml:space="preserve">our decision on </w:t>
                  </w:r>
                  <w:r w:rsidRPr="00D92141">
                    <w:rPr>
                      <w:rFonts w:ascii="Arial" w:hAnsi="Arial" w:cs="Arial"/>
                      <w:sz w:val="20"/>
                      <w:szCs w:val="20"/>
                    </w:rPr>
                    <w:t xml:space="preserve">the rank assignment of the largest taxon prototyped by the newly classified MrGV: it was </w:t>
                  </w:r>
                  <w:r w:rsidR="00FF4637" w:rsidRPr="00D92141">
                    <w:rPr>
                      <w:rFonts w:ascii="Arial" w:hAnsi="Arial" w:cs="Arial"/>
                      <w:sz w:val="20"/>
                      <w:szCs w:val="20"/>
                    </w:rPr>
                    <w:t xml:space="preserve">at the </w:t>
                  </w:r>
                  <w:r w:rsidRPr="00D92141">
                    <w:rPr>
                      <w:rFonts w:ascii="Arial" w:hAnsi="Arial" w:cs="Arial"/>
                      <w:sz w:val="20"/>
                      <w:szCs w:val="20"/>
                    </w:rPr>
                    <w:t xml:space="preserve">genus rank and the respective taxon was named </w:t>
                  </w:r>
                  <w:r w:rsidRPr="00D92141">
                    <w:rPr>
                      <w:rFonts w:ascii="Arial" w:hAnsi="Arial" w:cs="Arial"/>
                      <w:i/>
                      <w:iCs/>
                      <w:sz w:val="20"/>
                      <w:szCs w:val="20"/>
                    </w:rPr>
                    <w:t>Nimenivirus</w:t>
                  </w:r>
                  <w:r w:rsidRPr="00D92141">
                    <w:rPr>
                      <w:rFonts w:ascii="Arial" w:hAnsi="Arial" w:cs="Arial"/>
                      <w:sz w:val="20"/>
                      <w:szCs w:val="20"/>
                    </w:rPr>
                    <w:t xml:space="preserve">.  </w:t>
                  </w:r>
                </w:p>
                <w:p w14:paraId="4CFC4B6A" w14:textId="65DDB3F5" w:rsidR="006A6B02" w:rsidRPr="00D92141" w:rsidRDefault="00F073A6" w:rsidP="006A6B02">
                  <w:pPr>
                    <w:rPr>
                      <w:rFonts w:ascii="Arial" w:hAnsi="Arial" w:cs="Arial"/>
                      <w:sz w:val="20"/>
                      <w:szCs w:val="20"/>
                    </w:rPr>
                  </w:pPr>
                  <w:r>
                    <w:rPr>
                      <w:rFonts w:ascii="Arial" w:hAnsi="Arial" w:cs="Arial"/>
                      <w:sz w:val="20"/>
                      <w:szCs w:val="20"/>
                    </w:rPr>
                    <w:t xml:space="preserve">Note that a relatively small fraction of the established and proposed species of nidoviruses </w:t>
                  </w:r>
                  <w:r w:rsidR="002B69E9" w:rsidRPr="00D92141">
                    <w:rPr>
                      <w:rFonts w:ascii="Arial" w:hAnsi="Arial" w:cs="Arial"/>
                      <w:sz w:val="20"/>
                      <w:szCs w:val="20"/>
                    </w:rPr>
                    <w:t>include two or more sequences (</w:t>
                  </w:r>
                  <w:r w:rsidR="002B69E9" w:rsidRPr="00D92141">
                    <w:rPr>
                      <w:rFonts w:ascii="Arial" w:hAnsi="Arial" w:cs="Arial"/>
                      <w:b/>
                      <w:bCs/>
                      <w:sz w:val="20"/>
                      <w:szCs w:val="20"/>
                    </w:rPr>
                    <w:t>Figs. 7-9</w:t>
                  </w:r>
                  <w:r w:rsidR="002B69E9" w:rsidRPr="00D92141">
                    <w:rPr>
                      <w:rFonts w:ascii="Arial" w:hAnsi="Arial" w:cs="Arial"/>
                      <w:sz w:val="20"/>
                      <w:szCs w:val="20"/>
                    </w:rPr>
                    <w:t>).</w:t>
                  </w:r>
                  <w:r>
                    <w:rPr>
                      <w:rFonts w:ascii="Arial" w:hAnsi="Arial" w:cs="Arial"/>
                      <w:sz w:val="20"/>
                      <w:szCs w:val="20"/>
                    </w:rPr>
                    <w:t xml:space="preserve"> It indicates that the current virus sampling, especially outside the </w:t>
                  </w:r>
                  <w:r w:rsidRPr="00F073A6">
                    <w:rPr>
                      <w:rFonts w:ascii="Arial" w:hAnsi="Arial" w:cs="Arial"/>
                      <w:i/>
                      <w:iCs/>
                      <w:sz w:val="20"/>
                      <w:szCs w:val="20"/>
                    </w:rPr>
                    <w:t>Coronaviridae</w:t>
                  </w:r>
                  <w:r>
                    <w:rPr>
                      <w:rFonts w:ascii="Arial" w:hAnsi="Arial" w:cs="Arial"/>
                      <w:sz w:val="20"/>
                      <w:szCs w:val="20"/>
                    </w:rPr>
                    <w:t xml:space="preserve">, remains low and its increase may prompt </w:t>
                  </w:r>
                  <w:r w:rsidR="002F688F">
                    <w:rPr>
                      <w:rFonts w:ascii="Arial" w:hAnsi="Arial" w:cs="Arial"/>
                      <w:sz w:val="20"/>
                      <w:szCs w:val="20"/>
                    </w:rPr>
                    <w:t xml:space="preserve">a </w:t>
                  </w:r>
                  <w:r>
                    <w:rPr>
                      <w:rFonts w:ascii="Arial" w:hAnsi="Arial" w:cs="Arial"/>
                      <w:sz w:val="20"/>
                      <w:szCs w:val="20"/>
                    </w:rPr>
                    <w:t>revision of some of the current assignments in the future.</w:t>
                  </w:r>
                </w:p>
                <w:p w14:paraId="30C29996" w14:textId="5620E5F7" w:rsidR="00723EB5" w:rsidRPr="00D92141" w:rsidRDefault="006A6B02" w:rsidP="006A6B02">
                  <w:pPr>
                    <w:rPr>
                      <w:rFonts w:ascii="Arial" w:eastAsia="Times" w:hAnsi="Arial" w:cs="Arial"/>
                      <w:sz w:val="20"/>
                      <w:szCs w:val="20"/>
                      <w:lang w:eastAsia="en-GB"/>
                    </w:rPr>
                  </w:pPr>
                  <w:r w:rsidRPr="00D92141">
                    <w:rPr>
                      <w:rFonts w:ascii="Arial" w:hAnsi="Arial" w:cs="Arial"/>
                      <w:b/>
                      <w:bCs/>
                      <w:i/>
                      <w:iCs/>
                      <w:sz w:val="20"/>
                      <w:szCs w:val="20"/>
                    </w:rPr>
                    <w:t>Origin of names</w:t>
                  </w:r>
                  <w:r w:rsidRPr="00D92141">
                    <w:rPr>
                      <w:rFonts w:ascii="Arial" w:hAnsi="Arial" w:cs="Arial"/>
                      <w:sz w:val="20"/>
                      <w:szCs w:val="20"/>
                    </w:rPr>
                    <w:t xml:space="preserve">. Names </w:t>
                  </w:r>
                  <w:r w:rsidR="00DA0490" w:rsidRPr="00D92141">
                    <w:rPr>
                      <w:rFonts w:ascii="Arial" w:hAnsi="Arial" w:cs="Arial"/>
                      <w:sz w:val="20"/>
                      <w:szCs w:val="20"/>
                    </w:rPr>
                    <w:t>of new taxa were design</w:t>
                  </w:r>
                  <w:r w:rsidR="00EF6DE0" w:rsidRPr="00D92141">
                    <w:rPr>
                      <w:rFonts w:ascii="Arial" w:hAnsi="Arial" w:cs="Arial"/>
                      <w:sz w:val="20"/>
                      <w:szCs w:val="20"/>
                    </w:rPr>
                    <w:t>at</w:t>
                  </w:r>
                  <w:r w:rsidR="00DA0490" w:rsidRPr="00D92141">
                    <w:rPr>
                      <w:rFonts w:ascii="Arial" w:hAnsi="Arial" w:cs="Arial"/>
                      <w:sz w:val="20"/>
                      <w:szCs w:val="20"/>
                    </w:rPr>
                    <w:t xml:space="preserve">ed according to </w:t>
                  </w:r>
                  <w:r w:rsidR="00EF6DE0" w:rsidRPr="00D92141">
                    <w:rPr>
                      <w:rFonts w:ascii="Arial" w:hAnsi="Arial" w:cs="Arial"/>
                      <w:sz w:val="20"/>
                      <w:szCs w:val="20"/>
                    </w:rPr>
                    <w:t xml:space="preserve">the </w:t>
                  </w:r>
                  <w:r w:rsidR="00DA0490" w:rsidRPr="00D92141">
                    <w:rPr>
                      <w:rFonts w:ascii="Arial" w:hAnsi="Arial" w:cs="Arial"/>
                      <w:sz w:val="20"/>
                      <w:szCs w:val="20"/>
                    </w:rPr>
                    <w:t xml:space="preserve">practice of </w:t>
                  </w:r>
                  <w:r w:rsidR="00FF4637" w:rsidRPr="00D92141">
                    <w:rPr>
                      <w:rFonts w:ascii="Arial" w:hAnsi="Arial" w:cs="Arial"/>
                      <w:sz w:val="20"/>
                      <w:szCs w:val="20"/>
                    </w:rPr>
                    <w:t xml:space="preserve">the </w:t>
                  </w:r>
                  <w:r w:rsidR="00DA0490" w:rsidRPr="00D92141">
                    <w:rPr>
                      <w:rFonts w:ascii="Arial" w:hAnsi="Arial" w:cs="Arial"/>
                      <w:sz w:val="20"/>
                      <w:szCs w:val="20"/>
                    </w:rPr>
                    <w:t xml:space="preserve">respective study groups, unless mentioned otherwise, and to satisfy the recently introduced binomial species nomenclature. These taxa names, especially those of species, may be revised after the respective study groups </w:t>
                  </w:r>
                  <w:r w:rsidR="00FF4637" w:rsidRPr="00D92141">
                    <w:rPr>
                      <w:rFonts w:ascii="Arial" w:hAnsi="Arial" w:cs="Arial"/>
                      <w:sz w:val="20"/>
                      <w:szCs w:val="20"/>
                    </w:rPr>
                    <w:t xml:space="preserve">will have </w:t>
                  </w:r>
                  <w:r w:rsidR="00DA0490" w:rsidRPr="00D92141">
                    <w:rPr>
                      <w:rFonts w:ascii="Arial" w:hAnsi="Arial" w:cs="Arial"/>
                      <w:sz w:val="20"/>
                      <w:szCs w:val="20"/>
                    </w:rPr>
                    <w:t xml:space="preserve">decided on </w:t>
                  </w:r>
                  <w:r w:rsidR="00723EB5" w:rsidRPr="00D92141">
                    <w:rPr>
                      <w:rFonts w:ascii="Arial" w:hAnsi="Arial" w:cs="Arial"/>
                      <w:sz w:val="20"/>
                      <w:szCs w:val="20"/>
                    </w:rPr>
                    <w:t>a</w:t>
                  </w:r>
                  <w:r w:rsidR="00DA0490" w:rsidRPr="00D92141">
                    <w:rPr>
                      <w:rFonts w:ascii="Arial" w:hAnsi="Arial" w:cs="Arial"/>
                      <w:sz w:val="20"/>
                      <w:szCs w:val="20"/>
                    </w:rPr>
                    <w:t xml:space="preserve"> more permanent framework of </w:t>
                  </w:r>
                  <w:r w:rsidR="00723EB5" w:rsidRPr="00D92141">
                    <w:rPr>
                      <w:rFonts w:ascii="Arial" w:hAnsi="Arial" w:cs="Arial"/>
                      <w:sz w:val="20"/>
                      <w:szCs w:val="20"/>
                    </w:rPr>
                    <w:t xml:space="preserve">taxa </w:t>
                  </w:r>
                  <w:r w:rsidR="00DA0490" w:rsidRPr="00D92141">
                    <w:rPr>
                      <w:rFonts w:ascii="Arial" w:hAnsi="Arial" w:cs="Arial"/>
                      <w:sz w:val="20"/>
                      <w:szCs w:val="20"/>
                    </w:rPr>
                    <w:t xml:space="preserve">nomenclature that will also be applicable to </w:t>
                  </w:r>
                  <w:r w:rsidR="00723EB5" w:rsidRPr="00D92141">
                    <w:rPr>
                      <w:rFonts w:ascii="Arial" w:hAnsi="Arial" w:cs="Arial"/>
                      <w:sz w:val="20"/>
                      <w:szCs w:val="20"/>
                    </w:rPr>
                    <w:t xml:space="preserve">the </w:t>
                  </w:r>
                  <w:r w:rsidR="00DA0490" w:rsidRPr="00D92141">
                    <w:rPr>
                      <w:rFonts w:ascii="Arial" w:hAnsi="Arial" w:cs="Arial"/>
                      <w:sz w:val="20"/>
                      <w:szCs w:val="20"/>
                    </w:rPr>
                    <w:t xml:space="preserve">already established taxa. This </w:t>
                  </w:r>
                  <w:r w:rsidR="00723EB5" w:rsidRPr="00D92141">
                    <w:rPr>
                      <w:rFonts w:ascii="Arial" w:hAnsi="Arial" w:cs="Arial"/>
                      <w:sz w:val="20"/>
                      <w:szCs w:val="20"/>
                    </w:rPr>
                    <w:t>revision</w:t>
                  </w:r>
                  <w:r w:rsidR="00DA0490" w:rsidRPr="00D92141">
                    <w:rPr>
                      <w:rFonts w:ascii="Arial" w:hAnsi="Arial" w:cs="Arial"/>
                      <w:sz w:val="20"/>
                      <w:szCs w:val="20"/>
                    </w:rPr>
                    <w:t xml:space="preserve"> may be time consuming due to extensive consultations </w:t>
                  </w:r>
                  <w:r w:rsidR="00723EB5" w:rsidRPr="00D92141">
                    <w:rPr>
                      <w:rFonts w:ascii="Arial" w:hAnsi="Arial" w:cs="Arial"/>
                      <w:sz w:val="20"/>
                      <w:szCs w:val="20"/>
                    </w:rPr>
                    <w:t>involved</w:t>
                  </w:r>
                  <w:r w:rsidR="00FF4637" w:rsidRPr="00D92141">
                    <w:rPr>
                      <w:rFonts w:ascii="Arial" w:hAnsi="Arial" w:cs="Arial"/>
                      <w:sz w:val="20"/>
                      <w:szCs w:val="20"/>
                    </w:rPr>
                    <w:t>.</w:t>
                  </w:r>
                  <w:r w:rsidR="00DA0490" w:rsidRPr="00D92141">
                    <w:rPr>
                      <w:rFonts w:ascii="Arial" w:hAnsi="Arial" w:cs="Arial"/>
                      <w:sz w:val="20"/>
                      <w:szCs w:val="20"/>
                    </w:rPr>
                    <w:t xml:space="preserve"> </w:t>
                  </w:r>
                  <w:r w:rsidR="00723EB5" w:rsidRPr="00D92141">
                    <w:rPr>
                      <w:rFonts w:ascii="Arial" w:hAnsi="Arial" w:cs="Arial"/>
                      <w:sz w:val="20"/>
                      <w:szCs w:val="20"/>
                    </w:rPr>
                    <w:t xml:space="preserve">Although </w:t>
                  </w:r>
                  <w:r w:rsidR="009828DC" w:rsidRPr="00D92141">
                    <w:rPr>
                      <w:rFonts w:ascii="Arial" w:hAnsi="Arial" w:cs="Arial"/>
                      <w:sz w:val="20"/>
                      <w:szCs w:val="20"/>
                    </w:rPr>
                    <w:t xml:space="preserve">we realize that some of </w:t>
                  </w:r>
                  <w:r w:rsidR="00723EB5" w:rsidRPr="00D92141">
                    <w:rPr>
                      <w:rFonts w:ascii="Arial" w:hAnsi="Arial" w:cs="Arial"/>
                      <w:sz w:val="20"/>
                      <w:szCs w:val="20"/>
                    </w:rPr>
                    <w:t xml:space="preserve">the proposed names may be short lived, we believe that they will serve the purpose to </w:t>
                  </w:r>
                  <w:r w:rsidR="00BD60FC" w:rsidRPr="00D92141">
                    <w:rPr>
                      <w:rFonts w:ascii="Arial" w:hAnsi="Arial" w:cs="Arial"/>
                      <w:sz w:val="20"/>
                      <w:szCs w:val="20"/>
                    </w:rPr>
                    <w:t>provide</w:t>
                  </w:r>
                  <w:r w:rsidR="009828DC" w:rsidRPr="00D92141">
                    <w:rPr>
                      <w:rFonts w:ascii="Arial" w:hAnsi="Arial" w:cs="Arial"/>
                      <w:sz w:val="20"/>
                      <w:szCs w:val="20"/>
                    </w:rPr>
                    <w:t xml:space="preserve"> </w:t>
                  </w:r>
                  <w:r w:rsidR="00FF4637" w:rsidRPr="00D92141">
                    <w:rPr>
                      <w:rFonts w:ascii="Arial" w:hAnsi="Arial" w:cs="Arial"/>
                      <w:sz w:val="20"/>
                      <w:szCs w:val="20"/>
                    </w:rPr>
                    <w:t xml:space="preserve">an </w:t>
                  </w:r>
                  <w:r w:rsidR="009828DC" w:rsidRPr="00D92141">
                    <w:rPr>
                      <w:rFonts w:ascii="Arial" w:hAnsi="Arial" w:cs="Arial"/>
                      <w:sz w:val="20"/>
                      <w:szCs w:val="20"/>
                    </w:rPr>
                    <w:t xml:space="preserve">up-to-date </w:t>
                  </w:r>
                  <w:r w:rsidR="00723EB5" w:rsidRPr="00D92141">
                    <w:rPr>
                      <w:rFonts w:ascii="Arial" w:hAnsi="Arial" w:cs="Arial"/>
                      <w:sz w:val="20"/>
                      <w:szCs w:val="20"/>
                    </w:rPr>
                    <w:t>taxonomy of nidoviruses.</w:t>
                  </w:r>
                </w:p>
                <w:p w14:paraId="1A2A9EA1" w14:textId="452583AF" w:rsidR="00723EB5" w:rsidRPr="00D92141" w:rsidRDefault="00723EB5">
                  <w:pPr>
                    <w:rPr>
                      <w:rFonts w:ascii="Arial" w:hAnsi="Arial" w:cs="Arial"/>
                      <w:sz w:val="20"/>
                      <w:szCs w:val="20"/>
                    </w:rPr>
                  </w:pPr>
                </w:p>
                <w:p w14:paraId="21E31AA8" w14:textId="68485623" w:rsidR="00DA0490" w:rsidRPr="00D92141" w:rsidRDefault="00EF6DE0">
                  <w:pPr>
                    <w:rPr>
                      <w:rFonts w:ascii="Arial" w:hAnsi="Arial" w:cs="Arial"/>
                      <w:sz w:val="20"/>
                      <w:szCs w:val="20"/>
                    </w:rPr>
                  </w:pPr>
                  <w:r w:rsidRPr="00D92141">
                    <w:rPr>
                      <w:rFonts w:ascii="Arial" w:hAnsi="Arial" w:cs="Arial"/>
                      <w:b/>
                      <w:i/>
                      <w:iCs/>
                      <w:sz w:val="20"/>
                      <w:szCs w:val="20"/>
                    </w:rPr>
                    <w:t>Coronaviridae,</w:t>
                  </w:r>
                  <w:r w:rsidR="00723EB5" w:rsidRPr="00D92141">
                    <w:rPr>
                      <w:rFonts w:ascii="Arial" w:hAnsi="Arial" w:cs="Arial"/>
                      <w:b/>
                      <w:sz w:val="20"/>
                      <w:szCs w:val="20"/>
                    </w:rPr>
                    <w:t xml:space="preserve"> </w:t>
                  </w:r>
                  <w:r w:rsidRPr="00D92141">
                    <w:rPr>
                      <w:rFonts w:ascii="Arial" w:hAnsi="Arial" w:cs="Arial"/>
                      <w:b/>
                      <w:i/>
                      <w:iCs/>
                      <w:sz w:val="20"/>
                      <w:szCs w:val="20"/>
                    </w:rPr>
                    <w:t>Tobaniviridae</w:t>
                  </w:r>
                  <w:r w:rsidRPr="00D92141">
                    <w:rPr>
                      <w:rFonts w:ascii="Arial" w:hAnsi="Arial" w:cs="Arial"/>
                      <w:b/>
                      <w:sz w:val="20"/>
                      <w:szCs w:val="20"/>
                    </w:rPr>
                    <w:t xml:space="preserve"> and </w:t>
                  </w:r>
                  <w:r w:rsidRPr="00D92141">
                    <w:rPr>
                      <w:rFonts w:ascii="Arial" w:hAnsi="Arial" w:cs="Arial"/>
                      <w:b/>
                      <w:i/>
                      <w:iCs/>
                      <w:sz w:val="20"/>
                      <w:szCs w:val="20"/>
                    </w:rPr>
                    <w:t>Cremagaviridae</w:t>
                  </w:r>
                  <w:r w:rsidR="00FF4637" w:rsidRPr="00D92141">
                    <w:rPr>
                      <w:rFonts w:ascii="Arial" w:hAnsi="Arial" w:cs="Arial"/>
                      <w:sz w:val="20"/>
                      <w:szCs w:val="20"/>
                    </w:rPr>
                    <w:t>:</w:t>
                  </w:r>
                  <w:r w:rsidRPr="00D92141">
                    <w:rPr>
                      <w:rFonts w:ascii="Arial" w:hAnsi="Arial" w:cs="Arial"/>
                      <w:sz w:val="20"/>
                      <w:szCs w:val="20"/>
                    </w:rPr>
                    <w:t xml:space="preserve"> </w:t>
                  </w:r>
                  <w:r w:rsidR="00141F32" w:rsidRPr="00D92141">
                    <w:rPr>
                      <w:rFonts w:ascii="Arial" w:hAnsi="Arial" w:cs="Arial"/>
                      <w:sz w:val="20"/>
                      <w:szCs w:val="20"/>
                    </w:rPr>
                    <w:t xml:space="preserve">Most names allude to words used to describe prototypic viruses. For the </w:t>
                  </w:r>
                  <w:r w:rsidR="00141F32" w:rsidRPr="00D92141">
                    <w:rPr>
                      <w:rFonts w:ascii="Arial" w:hAnsi="Arial" w:cs="Arial"/>
                      <w:bCs/>
                      <w:i/>
                      <w:iCs/>
                      <w:sz w:val="20"/>
                      <w:szCs w:val="20"/>
                    </w:rPr>
                    <w:t>Coronaviridae</w:t>
                  </w:r>
                  <w:r w:rsidR="00141F32" w:rsidRPr="00D92141">
                    <w:rPr>
                      <w:rFonts w:ascii="Arial" w:hAnsi="Arial" w:cs="Arial"/>
                      <w:sz w:val="20"/>
                      <w:szCs w:val="20"/>
                    </w:rPr>
                    <w:t xml:space="preserve"> species, we used virus isolate label</w:t>
                  </w:r>
                  <w:r w:rsidR="00FF4637" w:rsidRPr="00D92141">
                    <w:rPr>
                      <w:rFonts w:ascii="Arial" w:hAnsi="Arial" w:cs="Arial"/>
                      <w:sz w:val="20"/>
                      <w:szCs w:val="20"/>
                    </w:rPr>
                    <w:t>s</w:t>
                  </w:r>
                  <w:r w:rsidR="00141F32" w:rsidRPr="00D92141">
                    <w:rPr>
                      <w:rFonts w:ascii="Arial" w:hAnsi="Arial" w:cs="Arial"/>
                      <w:sz w:val="20"/>
                      <w:szCs w:val="20"/>
                    </w:rPr>
                    <w:t xml:space="preserve"> as the second word in the species name, </w:t>
                  </w:r>
                  <w:r w:rsidR="009828DC" w:rsidRPr="00D92141">
                    <w:rPr>
                      <w:rFonts w:ascii="Arial" w:hAnsi="Arial" w:cs="Arial"/>
                      <w:sz w:val="20"/>
                      <w:szCs w:val="20"/>
                    </w:rPr>
                    <w:t xml:space="preserve">following the practice </w:t>
                  </w:r>
                  <w:r w:rsidR="00FF4637" w:rsidRPr="00D92141">
                    <w:rPr>
                      <w:rFonts w:ascii="Arial" w:hAnsi="Arial" w:cs="Arial"/>
                      <w:sz w:val="20"/>
                      <w:szCs w:val="20"/>
                    </w:rPr>
                    <w:t xml:space="preserve">used </w:t>
                  </w:r>
                  <w:r w:rsidR="00141F32" w:rsidRPr="00D92141">
                    <w:rPr>
                      <w:rFonts w:ascii="Arial" w:hAnsi="Arial" w:cs="Arial"/>
                      <w:sz w:val="20"/>
                      <w:szCs w:val="20"/>
                    </w:rPr>
                    <w:t xml:space="preserve">for most </w:t>
                  </w:r>
                  <w:r w:rsidR="00FF4637" w:rsidRPr="00D92141">
                    <w:rPr>
                      <w:rFonts w:ascii="Arial" w:hAnsi="Arial" w:cs="Arial"/>
                      <w:sz w:val="20"/>
                      <w:szCs w:val="20"/>
                    </w:rPr>
                    <w:t xml:space="preserve">of the previously </w:t>
                  </w:r>
                  <w:r w:rsidR="00141F32" w:rsidRPr="00D92141">
                    <w:rPr>
                      <w:rFonts w:ascii="Arial" w:hAnsi="Arial" w:cs="Arial"/>
                      <w:sz w:val="20"/>
                      <w:szCs w:val="20"/>
                    </w:rPr>
                    <w:t xml:space="preserve">established species. </w:t>
                  </w:r>
                  <w:r w:rsidR="005843FD" w:rsidRPr="00D92141">
                    <w:rPr>
                      <w:rFonts w:ascii="Arial" w:hAnsi="Arial" w:cs="Arial"/>
                      <w:sz w:val="20"/>
                      <w:szCs w:val="20"/>
                    </w:rPr>
                    <w:t xml:space="preserve">The second </w:t>
                  </w:r>
                  <w:r w:rsidR="009828DC" w:rsidRPr="00D92141">
                    <w:rPr>
                      <w:rFonts w:ascii="Arial" w:hAnsi="Arial" w:cs="Arial"/>
                      <w:sz w:val="20"/>
                      <w:szCs w:val="20"/>
                    </w:rPr>
                    <w:t xml:space="preserve">word </w:t>
                  </w:r>
                  <w:r w:rsidR="005843FD" w:rsidRPr="00D92141">
                    <w:rPr>
                      <w:rFonts w:ascii="Arial" w:hAnsi="Arial" w:cs="Arial"/>
                      <w:sz w:val="20"/>
                      <w:szCs w:val="20"/>
                    </w:rPr>
                    <w:t xml:space="preserve">of the </w:t>
                  </w:r>
                  <w:r w:rsidR="005843FD" w:rsidRPr="00D92141">
                    <w:rPr>
                      <w:rFonts w:ascii="Arial" w:hAnsi="Arial" w:cs="Arial"/>
                      <w:bCs/>
                      <w:i/>
                      <w:iCs/>
                      <w:sz w:val="20"/>
                      <w:szCs w:val="20"/>
                    </w:rPr>
                    <w:t>Tobaniviridae</w:t>
                  </w:r>
                  <w:r w:rsidR="005843FD" w:rsidRPr="00D92141">
                    <w:rPr>
                      <w:rFonts w:ascii="Arial" w:hAnsi="Arial" w:cs="Arial"/>
                      <w:bCs/>
                      <w:sz w:val="20"/>
                      <w:szCs w:val="20"/>
                    </w:rPr>
                    <w:t xml:space="preserve"> </w:t>
                  </w:r>
                  <w:r w:rsidR="005843FD" w:rsidRPr="00D92141">
                    <w:rPr>
                      <w:rFonts w:ascii="Arial" w:hAnsi="Arial" w:cs="Arial"/>
                      <w:sz w:val="20"/>
                      <w:szCs w:val="20"/>
                    </w:rPr>
                    <w:t xml:space="preserve">species was designed to </w:t>
                  </w:r>
                  <w:r w:rsidR="00DC08C9" w:rsidRPr="00D92141">
                    <w:rPr>
                      <w:rFonts w:ascii="Arial" w:hAnsi="Arial" w:cs="Arial"/>
                      <w:sz w:val="20"/>
                      <w:szCs w:val="20"/>
                    </w:rPr>
                    <w:t xml:space="preserve">ensure an easy </w:t>
                  </w:r>
                  <w:r w:rsidR="005843FD" w:rsidRPr="00D92141">
                    <w:rPr>
                      <w:rFonts w:ascii="Arial" w:hAnsi="Arial" w:cs="Arial"/>
                      <w:sz w:val="20"/>
                      <w:szCs w:val="20"/>
                    </w:rPr>
                    <w:t>pronunc</w:t>
                  </w:r>
                  <w:r w:rsidR="00FF4637" w:rsidRPr="00D92141">
                    <w:rPr>
                      <w:rFonts w:ascii="Arial" w:hAnsi="Arial" w:cs="Arial"/>
                      <w:sz w:val="20"/>
                      <w:szCs w:val="20"/>
                    </w:rPr>
                    <w:t>i</w:t>
                  </w:r>
                  <w:r w:rsidR="00DC08C9" w:rsidRPr="00D92141">
                    <w:rPr>
                      <w:rFonts w:ascii="Arial" w:hAnsi="Arial" w:cs="Arial"/>
                      <w:sz w:val="20"/>
                      <w:szCs w:val="20"/>
                    </w:rPr>
                    <w:t>a</w:t>
                  </w:r>
                  <w:r w:rsidR="00FF4637" w:rsidRPr="00D92141">
                    <w:rPr>
                      <w:rFonts w:ascii="Arial" w:hAnsi="Arial" w:cs="Arial"/>
                      <w:sz w:val="20"/>
                      <w:szCs w:val="20"/>
                    </w:rPr>
                    <w:t>tion</w:t>
                  </w:r>
                  <w:r w:rsidR="00DC08C9" w:rsidRPr="00D92141">
                    <w:rPr>
                      <w:rFonts w:ascii="Arial" w:hAnsi="Arial" w:cs="Arial"/>
                      <w:sz w:val="20"/>
                      <w:szCs w:val="20"/>
                    </w:rPr>
                    <w:t>.</w:t>
                  </w:r>
                </w:p>
                <w:p w14:paraId="3A6BA85D" w14:textId="3E22994E" w:rsidR="00D57476" w:rsidRPr="00D92141" w:rsidRDefault="009828DC">
                  <w:pPr>
                    <w:rPr>
                      <w:rFonts w:ascii="Arial" w:hAnsi="Arial" w:cs="Arial"/>
                      <w:sz w:val="20"/>
                      <w:szCs w:val="20"/>
                    </w:rPr>
                  </w:pPr>
                  <w:r w:rsidRPr="00D92141">
                    <w:rPr>
                      <w:rFonts w:ascii="Arial" w:hAnsi="Arial" w:cs="Arial"/>
                      <w:b/>
                      <w:bCs/>
                      <w:i/>
                      <w:iCs/>
                      <w:sz w:val="20"/>
                      <w:szCs w:val="20"/>
                    </w:rPr>
                    <w:t>Meson</w:t>
                  </w:r>
                  <w:r w:rsidR="000C4F40" w:rsidRPr="00D92141">
                    <w:rPr>
                      <w:rFonts w:ascii="Arial" w:hAnsi="Arial" w:cs="Arial"/>
                      <w:b/>
                      <w:bCs/>
                      <w:i/>
                      <w:iCs/>
                      <w:sz w:val="20"/>
                      <w:szCs w:val="20"/>
                    </w:rPr>
                    <w:t>i</w:t>
                  </w:r>
                  <w:r w:rsidRPr="00D92141">
                    <w:rPr>
                      <w:rFonts w:ascii="Arial" w:hAnsi="Arial" w:cs="Arial"/>
                      <w:b/>
                      <w:bCs/>
                      <w:i/>
                      <w:iCs/>
                      <w:sz w:val="20"/>
                      <w:szCs w:val="20"/>
                    </w:rPr>
                    <w:t>viridae</w:t>
                  </w:r>
                  <w:r w:rsidR="00DC08C9" w:rsidRPr="00D92141">
                    <w:rPr>
                      <w:rFonts w:ascii="Arial" w:hAnsi="Arial" w:cs="Arial"/>
                      <w:sz w:val="20"/>
                      <w:szCs w:val="20"/>
                    </w:rPr>
                    <w:t>: The n</w:t>
                  </w:r>
                  <w:r w:rsidR="000C4F40" w:rsidRPr="00D92141">
                    <w:rPr>
                      <w:rFonts w:ascii="Arial" w:hAnsi="Arial" w:cs="Arial"/>
                      <w:sz w:val="20"/>
                      <w:szCs w:val="20"/>
                    </w:rPr>
                    <w:t>ame of the</w:t>
                  </w:r>
                  <w:r w:rsidRPr="00D92141">
                    <w:rPr>
                      <w:rFonts w:ascii="Arial" w:hAnsi="Arial" w:cs="Arial"/>
                      <w:sz w:val="20"/>
                      <w:szCs w:val="20"/>
                    </w:rPr>
                    <w:t xml:space="preserve"> new </w:t>
                  </w:r>
                  <w:r w:rsidRPr="00D92141">
                    <w:rPr>
                      <w:rFonts w:ascii="Arial" w:hAnsi="Arial" w:cs="Arial"/>
                      <w:i/>
                      <w:iCs/>
                      <w:sz w:val="20"/>
                      <w:szCs w:val="20"/>
                    </w:rPr>
                    <w:t>Alphamesonivirus 11</w:t>
                  </w:r>
                  <w:r w:rsidRPr="00D92141">
                    <w:rPr>
                      <w:rFonts w:ascii="Arial" w:hAnsi="Arial" w:cs="Arial"/>
                      <w:sz w:val="20"/>
                      <w:szCs w:val="20"/>
                    </w:rPr>
                    <w:t xml:space="preserve"> satisfies the established species nomenclature of th</w:t>
                  </w:r>
                  <w:r w:rsidR="00512B96" w:rsidRPr="00D92141">
                    <w:rPr>
                      <w:rFonts w:ascii="Arial" w:hAnsi="Arial" w:cs="Arial"/>
                      <w:sz w:val="20"/>
                      <w:szCs w:val="20"/>
                    </w:rPr>
                    <w:t>e respective</w:t>
                  </w:r>
                  <w:r w:rsidRPr="00D92141">
                    <w:rPr>
                      <w:rFonts w:ascii="Arial" w:hAnsi="Arial" w:cs="Arial"/>
                      <w:sz w:val="20"/>
                      <w:szCs w:val="20"/>
                    </w:rPr>
                    <w:t xml:space="preserve"> genus and </w:t>
                  </w:r>
                  <w:r w:rsidR="00DC08C9" w:rsidRPr="00D92141">
                    <w:rPr>
                      <w:rFonts w:ascii="Arial" w:hAnsi="Arial" w:cs="Arial"/>
                      <w:sz w:val="20"/>
                      <w:szCs w:val="20"/>
                    </w:rPr>
                    <w:t xml:space="preserve">the </w:t>
                  </w:r>
                  <w:r w:rsidRPr="00D92141">
                    <w:rPr>
                      <w:rFonts w:ascii="Arial" w:hAnsi="Arial" w:cs="Arial"/>
                      <w:sz w:val="20"/>
                      <w:szCs w:val="20"/>
                    </w:rPr>
                    <w:t xml:space="preserve">ICTV rules. Names of taxa in </w:t>
                  </w:r>
                  <w:r w:rsidR="00BD60FC" w:rsidRPr="00D92141">
                    <w:rPr>
                      <w:rFonts w:ascii="Arial" w:hAnsi="Arial" w:cs="Arial"/>
                      <w:sz w:val="20"/>
                      <w:szCs w:val="20"/>
                    </w:rPr>
                    <w:t xml:space="preserve">the </w:t>
                  </w:r>
                  <w:r w:rsidRPr="00D92141">
                    <w:rPr>
                      <w:rFonts w:ascii="Arial" w:hAnsi="Arial" w:cs="Arial"/>
                      <w:sz w:val="20"/>
                      <w:szCs w:val="20"/>
                    </w:rPr>
                    <w:t xml:space="preserve">two new subfamilies allude to the family </w:t>
                  </w:r>
                  <w:r w:rsidR="008F2924" w:rsidRPr="00D92141">
                    <w:rPr>
                      <w:rFonts w:ascii="Arial" w:hAnsi="Arial" w:cs="Arial"/>
                      <w:sz w:val="20"/>
                      <w:szCs w:val="20"/>
                    </w:rPr>
                    <w:t xml:space="preserve">and order </w:t>
                  </w:r>
                  <w:r w:rsidRPr="00D92141">
                    <w:rPr>
                      <w:rFonts w:ascii="Arial" w:hAnsi="Arial" w:cs="Arial"/>
                      <w:sz w:val="20"/>
                      <w:szCs w:val="20"/>
                    </w:rPr>
                    <w:t>name</w:t>
                  </w:r>
                  <w:r w:rsidR="008F2924" w:rsidRPr="00D92141">
                    <w:rPr>
                      <w:rFonts w:ascii="Arial" w:hAnsi="Arial" w:cs="Arial"/>
                      <w:sz w:val="20"/>
                      <w:szCs w:val="20"/>
                    </w:rPr>
                    <w:t>s</w:t>
                  </w:r>
                  <w:r w:rsidRPr="00D92141">
                    <w:rPr>
                      <w:rFonts w:ascii="Arial" w:hAnsi="Arial" w:cs="Arial"/>
                      <w:sz w:val="20"/>
                      <w:szCs w:val="20"/>
                    </w:rPr>
                    <w:t xml:space="preserve"> </w:t>
                  </w:r>
                  <w:r w:rsidR="008F2924" w:rsidRPr="00D92141">
                    <w:rPr>
                      <w:rFonts w:ascii="Arial" w:hAnsi="Arial" w:cs="Arial"/>
                      <w:sz w:val="20"/>
                      <w:szCs w:val="20"/>
                    </w:rPr>
                    <w:t xml:space="preserve">by including “me” and “ni”, and </w:t>
                  </w:r>
                  <w:r w:rsidR="00DC08C9" w:rsidRPr="00D92141">
                    <w:rPr>
                      <w:rFonts w:ascii="Arial" w:hAnsi="Arial" w:cs="Arial"/>
                      <w:sz w:val="20"/>
                      <w:szCs w:val="20"/>
                    </w:rPr>
                    <w:t xml:space="preserve">are </w:t>
                  </w:r>
                  <w:r w:rsidR="008F2924" w:rsidRPr="00D92141">
                    <w:rPr>
                      <w:rFonts w:ascii="Arial" w:hAnsi="Arial" w:cs="Arial"/>
                      <w:sz w:val="20"/>
                      <w:szCs w:val="20"/>
                    </w:rPr>
                    <w:t>easy to pronounce.</w:t>
                  </w:r>
                </w:p>
                <w:p w14:paraId="53DA7532" w14:textId="546EEA62" w:rsidR="005843FD" w:rsidRPr="00D92141" w:rsidRDefault="00D57476">
                  <w:pPr>
                    <w:rPr>
                      <w:rFonts w:ascii="Arial" w:hAnsi="Arial" w:cs="Arial"/>
                      <w:sz w:val="20"/>
                      <w:szCs w:val="20"/>
                    </w:rPr>
                  </w:pPr>
                  <w:r w:rsidRPr="00D92141">
                    <w:rPr>
                      <w:rFonts w:ascii="Arial" w:hAnsi="Arial" w:cs="Arial"/>
                      <w:b/>
                      <w:bCs/>
                      <w:i/>
                      <w:iCs/>
                      <w:sz w:val="20"/>
                      <w:szCs w:val="20"/>
                    </w:rPr>
                    <w:t>Roniviridae</w:t>
                  </w:r>
                  <w:r w:rsidR="00DC08C9" w:rsidRPr="00D92141">
                    <w:rPr>
                      <w:rFonts w:ascii="Arial" w:hAnsi="Arial" w:cs="Arial"/>
                      <w:i/>
                      <w:iCs/>
                      <w:sz w:val="20"/>
                      <w:szCs w:val="20"/>
                    </w:rPr>
                    <w:t>:</w:t>
                  </w:r>
                  <w:r w:rsidR="008F2924" w:rsidRPr="00D92141">
                    <w:rPr>
                      <w:rFonts w:ascii="Arial" w:hAnsi="Arial" w:cs="Arial"/>
                      <w:sz w:val="20"/>
                      <w:szCs w:val="20"/>
                    </w:rPr>
                    <w:t xml:space="preserve"> </w:t>
                  </w:r>
                  <w:r w:rsidR="000C4F40" w:rsidRPr="00D92141">
                    <w:rPr>
                      <w:rFonts w:ascii="Arial" w:hAnsi="Arial" w:cs="Arial"/>
                      <w:sz w:val="20"/>
                      <w:szCs w:val="20"/>
                    </w:rPr>
                    <w:t xml:space="preserve">Names of </w:t>
                  </w:r>
                  <w:r w:rsidR="00512B96" w:rsidRPr="00D92141">
                    <w:rPr>
                      <w:rFonts w:ascii="Arial" w:hAnsi="Arial" w:cs="Arial"/>
                      <w:sz w:val="20"/>
                      <w:szCs w:val="20"/>
                    </w:rPr>
                    <w:t xml:space="preserve">species and subgenus </w:t>
                  </w:r>
                  <w:r w:rsidR="000C4F40" w:rsidRPr="00D92141">
                    <w:rPr>
                      <w:rFonts w:ascii="Arial" w:hAnsi="Arial" w:cs="Arial"/>
                      <w:sz w:val="20"/>
                      <w:szCs w:val="20"/>
                    </w:rPr>
                    <w:t xml:space="preserve">taxa in </w:t>
                  </w:r>
                  <w:r w:rsidR="00DC08C9" w:rsidRPr="00D92141">
                    <w:rPr>
                      <w:rFonts w:ascii="Arial" w:hAnsi="Arial" w:cs="Arial"/>
                      <w:sz w:val="20"/>
                      <w:szCs w:val="20"/>
                    </w:rPr>
                    <w:t xml:space="preserve">the </w:t>
                  </w:r>
                  <w:r w:rsidR="000C4F40" w:rsidRPr="00D92141">
                    <w:rPr>
                      <w:rFonts w:ascii="Arial" w:hAnsi="Arial" w:cs="Arial"/>
                      <w:sz w:val="20"/>
                      <w:szCs w:val="20"/>
                    </w:rPr>
                    <w:t xml:space="preserve">single new genus allude to the </w:t>
                  </w:r>
                  <w:r w:rsidR="00DC08C9" w:rsidRPr="00D92141">
                    <w:rPr>
                      <w:rFonts w:ascii="Arial" w:hAnsi="Arial" w:cs="Arial"/>
                      <w:sz w:val="20"/>
                      <w:szCs w:val="20"/>
                    </w:rPr>
                    <w:t xml:space="preserve">names of the </w:t>
                  </w:r>
                  <w:r w:rsidR="000C4F40" w:rsidRPr="00D92141">
                    <w:rPr>
                      <w:rFonts w:ascii="Arial" w:hAnsi="Arial" w:cs="Arial"/>
                      <w:sz w:val="20"/>
                      <w:szCs w:val="20"/>
                    </w:rPr>
                    <w:t xml:space="preserve">prototype virus and </w:t>
                  </w:r>
                  <w:r w:rsidR="00DC08C9" w:rsidRPr="00D92141">
                    <w:rPr>
                      <w:rFonts w:ascii="Arial" w:hAnsi="Arial" w:cs="Arial"/>
                      <w:sz w:val="20"/>
                      <w:szCs w:val="20"/>
                    </w:rPr>
                    <w:t xml:space="preserve">the </w:t>
                  </w:r>
                  <w:r w:rsidR="000C4F40" w:rsidRPr="00D92141">
                    <w:rPr>
                      <w:rFonts w:ascii="Arial" w:hAnsi="Arial" w:cs="Arial"/>
                      <w:sz w:val="20"/>
                      <w:szCs w:val="20"/>
                    </w:rPr>
                    <w:t xml:space="preserve">order by including “ma” and “ni”, and </w:t>
                  </w:r>
                  <w:r w:rsidR="00DC08C9" w:rsidRPr="00D92141">
                    <w:rPr>
                      <w:rFonts w:ascii="Arial" w:hAnsi="Arial" w:cs="Arial"/>
                      <w:sz w:val="20"/>
                      <w:szCs w:val="20"/>
                    </w:rPr>
                    <w:t xml:space="preserve">are </w:t>
                  </w:r>
                  <w:r w:rsidR="000C4F40" w:rsidRPr="00D92141">
                    <w:rPr>
                      <w:rFonts w:ascii="Arial" w:hAnsi="Arial" w:cs="Arial"/>
                      <w:sz w:val="20"/>
                      <w:szCs w:val="20"/>
                    </w:rPr>
                    <w:t>easy to pronounce.</w:t>
                  </w:r>
                  <w:r w:rsidR="009828DC" w:rsidRPr="00D92141">
                    <w:rPr>
                      <w:rFonts w:ascii="Arial" w:hAnsi="Arial" w:cs="Arial"/>
                      <w:sz w:val="20"/>
                      <w:szCs w:val="20"/>
                    </w:rPr>
                    <w:t xml:space="preserve"> </w:t>
                  </w:r>
                  <w:r w:rsidR="000C4F40" w:rsidRPr="00D92141">
                    <w:rPr>
                      <w:rFonts w:ascii="Arial" w:hAnsi="Arial" w:cs="Arial"/>
                      <w:sz w:val="20"/>
                      <w:szCs w:val="20"/>
                    </w:rPr>
                    <w:t xml:space="preserve">The </w:t>
                  </w:r>
                  <w:r w:rsidR="000C4F40" w:rsidRPr="00D92141">
                    <w:rPr>
                      <w:rFonts w:ascii="Arial" w:hAnsi="Arial" w:cs="Arial"/>
                      <w:i/>
                      <w:iCs/>
                      <w:sz w:val="20"/>
                      <w:szCs w:val="20"/>
                    </w:rPr>
                    <w:t>Roniviridae</w:t>
                  </w:r>
                  <w:r w:rsidR="000C4F40" w:rsidRPr="00D92141">
                    <w:rPr>
                      <w:rFonts w:ascii="Arial" w:hAnsi="Arial" w:cs="Arial"/>
                      <w:sz w:val="20"/>
                      <w:szCs w:val="20"/>
                    </w:rPr>
                    <w:t xml:space="preserve"> SG is yet to consider these designations.</w:t>
                  </w:r>
                </w:p>
                <w:p w14:paraId="045BD3AF" w14:textId="77777777" w:rsidR="00BA5FFB" w:rsidRPr="00D92141" w:rsidRDefault="00BA5FFB">
                  <w:pPr>
                    <w:rPr>
                      <w:rFonts w:ascii="Arial" w:hAnsi="Arial" w:cs="Arial"/>
                      <w:sz w:val="20"/>
                      <w:szCs w:val="20"/>
                    </w:rPr>
                  </w:pPr>
                </w:p>
                <w:p w14:paraId="5029904B" w14:textId="5CD3D872" w:rsidR="00A174CC" w:rsidRPr="00D92141" w:rsidRDefault="00BA5FFB">
                  <w:pPr>
                    <w:rPr>
                      <w:rFonts w:ascii="Arial" w:hAnsi="Arial" w:cs="Arial"/>
                      <w:b/>
                      <w:bCs/>
                      <w:sz w:val="20"/>
                      <w:szCs w:val="20"/>
                    </w:rPr>
                  </w:pPr>
                  <w:r w:rsidRPr="00D92141">
                    <w:rPr>
                      <w:rFonts w:ascii="Arial" w:hAnsi="Arial" w:cs="Arial"/>
                      <w:b/>
                      <w:bCs/>
                      <w:sz w:val="20"/>
                      <w:szCs w:val="20"/>
                    </w:rPr>
                    <w:t>Acknowledgement</w:t>
                  </w:r>
                  <w:r w:rsidR="002E078C" w:rsidRPr="00D92141">
                    <w:rPr>
                      <w:rFonts w:ascii="Arial" w:hAnsi="Arial" w:cs="Arial"/>
                      <w:b/>
                      <w:bCs/>
                      <w:sz w:val="20"/>
                      <w:szCs w:val="20"/>
                    </w:rPr>
                    <w:t>s</w:t>
                  </w:r>
                </w:p>
                <w:p w14:paraId="65917C70" w14:textId="21D5FFEF" w:rsidR="00A174CC" w:rsidRDefault="00BA5FFB">
                  <w:pPr>
                    <w:rPr>
                      <w:rFonts w:ascii="Arial" w:hAnsi="Arial" w:cs="Arial"/>
                      <w:color w:val="0000FF"/>
                      <w:sz w:val="22"/>
                      <w:szCs w:val="22"/>
                    </w:rPr>
                  </w:pPr>
                  <w:r w:rsidRPr="00D92141">
                    <w:rPr>
                      <w:rFonts w:ascii="Arial" w:hAnsi="Arial" w:cs="Arial"/>
                      <w:sz w:val="20"/>
                      <w:szCs w:val="20"/>
                    </w:rPr>
                    <w:t xml:space="preserve">We thank </w:t>
                  </w:r>
                  <w:r w:rsidR="00234803" w:rsidRPr="00D92141">
                    <w:rPr>
                      <w:rFonts w:ascii="Arial" w:hAnsi="Arial" w:cs="Arial"/>
                      <w:sz w:val="20"/>
                      <w:szCs w:val="20"/>
                    </w:rPr>
                    <w:t xml:space="preserve">Anastasia A. </w:t>
                  </w:r>
                  <w:r w:rsidRPr="00D92141">
                    <w:rPr>
                      <w:rFonts w:ascii="Arial" w:hAnsi="Arial" w:cs="Arial"/>
                      <w:sz w:val="20"/>
                      <w:szCs w:val="20"/>
                    </w:rPr>
                    <w:t>Gulyaeva for scripts used to prepare this proposal</w:t>
                  </w:r>
                  <w:r w:rsidR="002E078C" w:rsidRPr="00D92141">
                    <w:rPr>
                      <w:rFonts w:ascii="Arial" w:hAnsi="Arial" w:cs="Arial"/>
                      <w:sz w:val="20"/>
                      <w:szCs w:val="20"/>
                    </w:rPr>
                    <w:t>, Dmitry Penzar for DEmARC software advancement,</w:t>
                  </w:r>
                  <w:r w:rsidR="006A6B02" w:rsidRPr="00D92141">
                    <w:rPr>
                      <w:rFonts w:ascii="Arial" w:hAnsi="Arial" w:cs="Arial"/>
                      <w:sz w:val="20"/>
                      <w:szCs w:val="20"/>
                    </w:rPr>
                    <w:t xml:space="preserve"> and Igor Sidorov for help with </w:t>
                  </w:r>
                  <w:r w:rsidR="00DC08C9" w:rsidRPr="00D92141">
                    <w:rPr>
                      <w:rFonts w:ascii="Arial" w:hAnsi="Arial" w:cs="Arial"/>
                      <w:sz w:val="20"/>
                      <w:szCs w:val="20"/>
                    </w:rPr>
                    <w:t xml:space="preserve">the </w:t>
                  </w:r>
                  <w:r w:rsidR="006A6B02" w:rsidRPr="00D92141">
                    <w:rPr>
                      <w:rFonts w:ascii="Arial" w:hAnsi="Arial" w:cs="Arial"/>
                      <w:sz w:val="20"/>
                      <w:szCs w:val="20"/>
                    </w:rPr>
                    <w:t>Viralis database</w:t>
                  </w:r>
                  <w:r w:rsidRPr="00D92141">
                    <w:rPr>
                      <w:rFonts w:ascii="Arial" w:hAnsi="Arial" w:cs="Arial"/>
                      <w:sz w:val="20"/>
                      <w:szCs w:val="20"/>
                    </w:rPr>
                    <w:t>.</w:t>
                  </w:r>
                </w:p>
              </w:tc>
            </w:tr>
          </w:tbl>
          <w:p w14:paraId="09E79DFD" w14:textId="77777777" w:rsidR="00A174CC" w:rsidRDefault="00A174CC">
            <w:pPr>
              <w:rPr>
                <w:rFonts w:ascii="Arial" w:hAnsi="Arial" w:cs="Arial"/>
                <w:color w:val="0000FF"/>
                <w:sz w:val="20"/>
              </w:rPr>
            </w:pPr>
          </w:p>
        </w:tc>
      </w:tr>
    </w:tbl>
    <w:p w14:paraId="1676A6F1" w14:textId="77777777" w:rsidR="00BE14CB" w:rsidRDefault="00BE14CB">
      <w:pPr>
        <w:pStyle w:val="BodyTextIndent"/>
        <w:spacing w:before="120" w:after="120"/>
        <w:ind w:left="0" w:firstLine="0"/>
        <w:rPr>
          <w:rFonts w:ascii="Arial" w:hAnsi="Arial" w:cs="Arial"/>
          <w:b/>
          <w:color w:val="000000"/>
          <w:szCs w:val="24"/>
        </w:rPr>
      </w:pPr>
    </w:p>
    <w:p w14:paraId="54B0913C" w14:textId="77777777" w:rsidR="00BE14CB" w:rsidRDefault="00BE14CB">
      <w:pPr>
        <w:rPr>
          <w:rFonts w:ascii="Arial" w:eastAsia="Times" w:hAnsi="Arial" w:cs="Arial"/>
          <w:b/>
          <w:color w:val="000000"/>
          <w:lang w:eastAsia="en-GB"/>
        </w:rPr>
      </w:pPr>
      <w:r>
        <w:rPr>
          <w:rFonts w:ascii="Arial" w:hAnsi="Arial" w:cs="Arial"/>
          <w:b/>
          <w:color w:val="000000"/>
        </w:rPr>
        <w:br w:type="page"/>
      </w:r>
    </w:p>
    <w:p w14:paraId="2F23CF3E" w14:textId="4C043353" w:rsidR="00A174CC" w:rsidRPr="00FB0EF7" w:rsidRDefault="008815EE" w:rsidP="00FB0EF7">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3B1F06AC" w14:textId="129DBDB7" w:rsidR="0064738E" w:rsidRPr="00E06EBD" w:rsidRDefault="00E06EBD" w:rsidP="00123C30">
      <w:pPr>
        <w:spacing w:line="360" w:lineRule="auto"/>
        <w:rPr>
          <w:rFonts w:ascii="Arial" w:hAnsi="Arial" w:cs="Arial"/>
          <w:bCs/>
          <w:sz w:val="22"/>
          <w:szCs w:val="22"/>
        </w:rPr>
      </w:pPr>
      <w:r>
        <w:rPr>
          <w:rFonts w:ascii="Arial" w:hAnsi="Arial" w:cs="Arial"/>
          <w:b/>
          <w:sz w:val="22"/>
          <w:szCs w:val="22"/>
        </w:rPr>
        <w:t xml:space="preserve">Table 1. </w:t>
      </w:r>
      <w:r w:rsidR="0010267A" w:rsidRPr="0010267A">
        <w:rPr>
          <w:rFonts w:ascii="Arial" w:hAnsi="Arial" w:cs="Arial"/>
          <w:bCs/>
          <w:sz w:val="20"/>
          <w:szCs w:val="20"/>
        </w:rPr>
        <w:t>Recently</w:t>
      </w:r>
      <w:r w:rsidR="00F774C2" w:rsidRPr="0010267A">
        <w:rPr>
          <w:rFonts w:ascii="Arial" w:hAnsi="Arial" w:cs="Arial"/>
          <w:bCs/>
          <w:sz w:val="20"/>
          <w:szCs w:val="20"/>
        </w:rPr>
        <w:t xml:space="preserve"> sequenced</w:t>
      </w:r>
      <w:r w:rsidRPr="0010267A">
        <w:rPr>
          <w:rFonts w:ascii="Arial" w:hAnsi="Arial" w:cs="Arial"/>
          <w:bCs/>
          <w:sz w:val="20"/>
          <w:szCs w:val="20"/>
        </w:rPr>
        <w:t xml:space="preserve"> viruses that prototype </w:t>
      </w:r>
      <w:r w:rsidR="008A3946" w:rsidRPr="006A6B02">
        <w:rPr>
          <w:rFonts w:ascii="Arial" w:hAnsi="Arial" w:cs="Arial"/>
          <w:bCs/>
          <w:sz w:val="20"/>
          <w:szCs w:val="20"/>
        </w:rPr>
        <w:t>47</w:t>
      </w:r>
      <w:r w:rsidR="008A3946" w:rsidRPr="0010267A">
        <w:rPr>
          <w:rFonts w:ascii="Arial" w:hAnsi="Arial" w:cs="Arial"/>
          <w:bCs/>
          <w:sz w:val="20"/>
          <w:szCs w:val="20"/>
        </w:rPr>
        <w:t xml:space="preserve"> </w:t>
      </w:r>
      <w:r w:rsidRPr="0010267A">
        <w:rPr>
          <w:rFonts w:ascii="Arial" w:hAnsi="Arial" w:cs="Arial"/>
          <w:bCs/>
          <w:sz w:val="20"/>
          <w:szCs w:val="20"/>
        </w:rPr>
        <w:t xml:space="preserve">new nidovirus </w:t>
      </w:r>
      <w:r w:rsidR="0010267A" w:rsidRPr="0010267A">
        <w:rPr>
          <w:rFonts w:ascii="Arial" w:hAnsi="Arial" w:cs="Arial"/>
          <w:bCs/>
          <w:sz w:val="20"/>
          <w:szCs w:val="20"/>
        </w:rPr>
        <w:t xml:space="preserve">taxa, including 21 </w:t>
      </w:r>
      <w:r w:rsidRPr="0010267A">
        <w:rPr>
          <w:rFonts w:ascii="Arial" w:hAnsi="Arial" w:cs="Arial"/>
          <w:bCs/>
          <w:sz w:val="20"/>
          <w:szCs w:val="20"/>
        </w:rPr>
        <w:t>species</w:t>
      </w:r>
    </w:p>
    <w:tbl>
      <w:tblPr>
        <w:tblStyle w:val="TableGrid"/>
        <w:tblW w:w="8192" w:type="dxa"/>
        <w:tblLook w:val="04A0" w:firstRow="1" w:lastRow="0" w:firstColumn="1" w:lastColumn="0" w:noHBand="0" w:noVBand="1"/>
      </w:tblPr>
      <w:tblGrid>
        <w:gridCol w:w="1223"/>
        <w:gridCol w:w="2449"/>
        <w:gridCol w:w="2173"/>
        <w:gridCol w:w="1681"/>
        <w:gridCol w:w="666"/>
      </w:tblGrid>
      <w:tr w:rsidR="00123C30" w14:paraId="5FDA99F0" w14:textId="2FDD5D94" w:rsidTr="00123C30">
        <w:tc>
          <w:tcPr>
            <w:tcW w:w="1223" w:type="dxa"/>
          </w:tcPr>
          <w:p w14:paraId="76F93502" w14:textId="75EB88F1" w:rsidR="00123C30" w:rsidRPr="0064738E" w:rsidRDefault="00123C30">
            <w:pPr>
              <w:rPr>
                <w:rFonts w:ascii="Arial" w:hAnsi="Arial" w:cs="Arial"/>
                <w:b/>
                <w:sz w:val="16"/>
                <w:szCs w:val="16"/>
              </w:rPr>
            </w:pPr>
            <w:r w:rsidRPr="0064738E">
              <w:rPr>
                <w:rFonts w:ascii="Arial" w:hAnsi="Arial" w:cs="Arial"/>
                <w:b/>
                <w:sz w:val="16"/>
                <w:szCs w:val="16"/>
              </w:rPr>
              <w:t>GenBank ID</w:t>
            </w:r>
          </w:p>
        </w:tc>
        <w:tc>
          <w:tcPr>
            <w:tcW w:w="2449" w:type="dxa"/>
          </w:tcPr>
          <w:p w14:paraId="5173945F" w14:textId="4F82AF1C" w:rsidR="00123C30" w:rsidRPr="0064738E" w:rsidRDefault="00123C30">
            <w:pPr>
              <w:rPr>
                <w:rFonts w:ascii="Arial" w:hAnsi="Arial" w:cs="Arial"/>
                <w:b/>
                <w:sz w:val="16"/>
                <w:szCs w:val="16"/>
              </w:rPr>
            </w:pPr>
            <w:r w:rsidRPr="0064738E">
              <w:rPr>
                <w:rFonts w:ascii="Arial" w:hAnsi="Arial" w:cs="Arial"/>
                <w:b/>
                <w:sz w:val="16"/>
                <w:szCs w:val="16"/>
              </w:rPr>
              <w:t>Virus</w:t>
            </w:r>
            <w:r>
              <w:rPr>
                <w:rFonts w:ascii="Arial" w:hAnsi="Arial" w:cs="Arial"/>
                <w:b/>
                <w:sz w:val="16"/>
                <w:szCs w:val="16"/>
              </w:rPr>
              <w:t xml:space="preserve"> acronym</w:t>
            </w:r>
          </w:p>
        </w:tc>
        <w:tc>
          <w:tcPr>
            <w:tcW w:w="2173" w:type="dxa"/>
          </w:tcPr>
          <w:p w14:paraId="5A0FEA16" w14:textId="47F1891A" w:rsidR="00123C30" w:rsidRPr="0064738E" w:rsidRDefault="00123C30">
            <w:pPr>
              <w:rPr>
                <w:rFonts w:ascii="Arial" w:hAnsi="Arial" w:cs="Arial"/>
                <w:b/>
                <w:sz w:val="16"/>
                <w:szCs w:val="16"/>
              </w:rPr>
            </w:pPr>
            <w:r w:rsidRPr="0064738E">
              <w:rPr>
                <w:rFonts w:ascii="Arial" w:hAnsi="Arial" w:cs="Arial"/>
                <w:b/>
                <w:sz w:val="16"/>
                <w:szCs w:val="16"/>
              </w:rPr>
              <w:t>Species</w:t>
            </w:r>
          </w:p>
        </w:tc>
        <w:tc>
          <w:tcPr>
            <w:tcW w:w="1681" w:type="dxa"/>
          </w:tcPr>
          <w:p w14:paraId="2F942536" w14:textId="68E240A2" w:rsidR="00123C30" w:rsidRPr="0064738E" w:rsidRDefault="00123C30">
            <w:pPr>
              <w:rPr>
                <w:rFonts w:ascii="Arial" w:hAnsi="Arial" w:cs="Arial"/>
                <w:b/>
                <w:sz w:val="16"/>
                <w:szCs w:val="16"/>
              </w:rPr>
            </w:pPr>
            <w:r w:rsidRPr="0064738E">
              <w:rPr>
                <w:rFonts w:ascii="Arial" w:hAnsi="Arial" w:cs="Arial"/>
                <w:b/>
                <w:sz w:val="16"/>
                <w:szCs w:val="16"/>
              </w:rPr>
              <w:t>Genus</w:t>
            </w:r>
          </w:p>
        </w:tc>
        <w:tc>
          <w:tcPr>
            <w:tcW w:w="666" w:type="dxa"/>
          </w:tcPr>
          <w:p w14:paraId="61644C93" w14:textId="6F1CD6B1" w:rsidR="00123C30" w:rsidRPr="0064738E" w:rsidRDefault="00123C30">
            <w:pPr>
              <w:rPr>
                <w:rFonts w:ascii="Arial" w:hAnsi="Arial" w:cs="Arial"/>
                <w:b/>
                <w:sz w:val="16"/>
                <w:szCs w:val="16"/>
              </w:rPr>
            </w:pPr>
            <w:r w:rsidRPr="0064738E">
              <w:rPr>
                <w:rFonts w:ascii="Arial" w:hAnsi="Arial" w:cs="Arial"/>
                <w:b/>
                <w:sz w:val="16"/>
                <w:szCs w:val="16"/>
              </w:rPr>
              <w:t>Ref</w:t>
            </w:r>
            <w:r>
              <w:rPr>
                <w:rFonts w:ascii="Arial" w:hAnsi="Arial" w:cs="Arial"/>
                <w:b/>
                <w:sz w:val="16"/>
                <w:szCs w:val="16"/>
              </w:rPr>
              <w:t>*</w:t>
            </w:r>
          </w:p>
        </w:tc>
      </w:tr>
      <w:tr w:rsidR="00123C30" w:rsidRPr="00B00086" w14:paraId="2B32DE33" w14:textId="0C0322A7" w:rsidTr="00123C30">
        <w:tc>
          <w:tcPr>
            <w:tcW w:w="1223" w:type="dxa"/>
            <w:vAlign w:val="bottom"/>
          </w:tcPr>
          <w:p w14:paraId="605073A9" w14:textId="3A7F776E" w:rsidR="00123C30" w:rsidRPr="00B00086" w:rsidRDefault="00123C30" w:rsidP="00E95C63">
            <w:pPr>
              <w:rPr>
                <w:rFonts w:ascii="Arial" w:hAnsi="Arial" w:cs="Arial"/>
                <w:sz w:val="16"/>
                <w:szCs w:val="16"/>
              </w:rPr>
            </w:pPr>
            <w:r w:rsidRPr="00B00086">
              <w:rPr>
                <w:rFonts w:ascii="Arial" w:hAnsi="Arial" w:cs="Arial"/>
                <w:sz w:val="16"/>
                <w:szCs w:val="16"/>
              </w:rPr>
              <w:t>MH447987.1</w:t>
            </w:r>
          </w:p>
        </w:tc>
        <w:tc>
          <w:tcPr>
            <w:tcW w:w="2449" w:type="dxa"/>
            <w:vAlign w:val="bottom"/>
          </w:tcPr>
          <w:p w14:paraId="097214AE" w14:textId="206AA87D" w:rsidR="00123C30" w:rsidRPr="00B00086" w:rsidRDefault="00123C30" w:rsidP="00E95C63">
            <w:pPr>
              <w:rPr>
                <w:rFonts w:ascii="Arial" w:hAnsi="Arial" w:cs="Arial"/>
                <w:sz w:val="16"/>
                <w:szCs w:val="16"/>
              </w:rPr>
            </w:pPr>
            <w:r w:rsidRPr="00B00086">
              <w:rPr>
                <w:rFonts w:ascii="Arial" w:hAnsi="Arial" w:cs="Arial"/>
                <w:sz w:val="16"/>
                <w:szCs w:val="16"/>
              </w:rPr>
              <w:t>TSHSV-NX1</w:t>
            </w:r>
          </w:p>
        </w:tc>
        <w:tc>
          <w:tcPr>
            <w:tcW w:w="2173" w:type="dxa"/>
            <w:vAlign w:val="bottom"/>
          </w:tcPr>
          <w:p w14:paraId="78901B78" w14:textId="1493A5A3"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Sicregavirus nixi</w:t>
            </w:r>
          </w:p>
        </w:tc>
        <w:tc>
          <w:tcPr>
            <w:tcW w:w="1681" w:type="dxa"/>
          </w:tcPr>
          <w:p w14:paraId="4B7AB6A4" w14:textId="252E700B"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Sicregavirus</w:t>
            </w:r>
          </w:p>
        </w:tc>
        <w:tc>
          <w:tcPr>
            <w:tcW w:w="666" w:type="dxa"/>
          </w:tcPr>
          <w:p w14:paraId="3DBD88B8" w14:textId="6211E4FA" w:rsidR="00123C30" w:rsidRPr="00B00086" w:rsidRDefault="00123C30" w:rsidP="00E95C63">
            <w:pPr>
              <w:rPr>
                <w:rFonts w:ascii="Arial" w:hAnsi="Arial" w:cs="Arial"/>
                <w:sz w:val="16"/>
                <w:szCs w:val="16"/>
              </w:rPr>
            </w:pPr>
            <w:r>
              <w:rPr>
                <w:rFonts w:ascii="Arial" w:hAnsi="Arial" w:cs="Arial"/>
                <w:sz w:val="16"/>
                <w:szCs w:val="16"/>
              </w:rPr>
              <w:fldChar w:fldCharType="begin"/>
            </w:r>
            <w:r w:rsidR="00B45ADD">
              <w:rPr>
                <w:rFonts w:ascii="Arial" w:hAnsi="Arial" w:cs="Arial"/>
                <w:sz w:val="16"/>
                <w:szCs w:val="16"/>
              </w:rPr>
              <w:instrText xml:space="preserve"> ADDIN EN.CITE &lt;EndNote&gt;&lt;Cite&gt;&lt;Author&gt;Lyu&lt;/Author&gt;&lt;Year&gt;2019&lt;/Year&gt;&lt;RecNum&gt;7255&lt;/RecNum&gt;&lt;DisplayText&gt;[10]&lt;/DisplayText&gt;&lt;record&gt;&lt;rec-number&gt;7255&lt;/rec-number&gt;&lt;foreign-keys&gt;&lt;key app="EN" db-id="v2we50svs92x9mesr99vw005azr9tzvdaxpv" timestamp="1622214057"&gt;7255&lt;/key&gt;&lt;/foreign-keys&gt;&lt;ref-type name="Journal Article"&gt;17&lt;/ref-type&gt;&lt;contributors&gt;&lt;authors&gt;&lt;author&gt;Lyu, Sunjian&lt;/author&gt;&lt;author&gt;Yuan, Xuemei&lt;/author&gt;&lt;author&gt;Zhang, Haiqi&lt;/author&gt;&lt;author&gt;Shi, Weida&lt;/author&gt;&lt;author&gt;Hang, Xiaoying&lt;/author&gt;&lt;author&gt;Liu, Li&lt;/author&gt;&lt;author&gt;Cao, Zheng&lt;/author&gt;&lt;author&gt;Wu, Yinglei&lt;/author&gt;&lt;/authors&gt;&lt;/contributors&gt;&lt;titles&gt;&lt;title&gt;Complete genome sequence and analysis of a new lethal arterivirus, Trionyx sinensis hemorrhagic syndrome virus (TSHSV), amplified from an infected Chinese softshell turtle&lt;/title&gt;&lt;secondary-title&gt;Archives of Virology&lt;/secondary-title&gt;&lt;/titles&gt;&lt;periodical&gt;&lt;full-title&gt;Archives of Virology&lt;/full-title&gt;&lt;/periodical&gt;&lt;pages&gt;2593-2597&lt;/pages&gt;&lt;volume&gt;164&lt;/volume&gt;&lt;number&gt;10&lt;/number&gt;&lt;dates&gt;&lt;year&gt;2019&lt;/year&gt;&lt;pub-dates&gt;&lt;date&gt;2019/10/01&lt;/date&gt;&lt;/pub-dates&gt;&lt;/dates&gt;&lt;isbn&gt;1432-8798&lt;/isbn&gt;&lt;urls&gt;&lt;related-urls&gt;&lt;url&gt;https://doi.org/10.1007/s00705-019-04324-8&lt;/url&gt;&lt;/related-urls&gt;&lt;/urls&gt;&lt;electronic-resource-num&gt;10.1007/s00705-019-04324-8&lt;/electronic-resource-num&gt;&lt;/record&gt;&lt;/Cite&gt;&lt;/EndNote&gt;</w:instrText>
            </w:r>
            <w:r>
              <w:rPr>
                <w:rFonts w:ascii="Arial" w:hAnsi="Arial" w:cs="Arial"/>
                <w:sz w:val="16"/>
                <w:szCs w:val="16"/>
              </w:rPr>
              <w:fldChar w:fldCharType="separate"/>
            </w:r>
            <w:r w:rsidR="00B45ADD">
              <w:rPr>
                <w:rFonts w:ascii="Arial" w:hAnsi="Arial" w:cs="Arial"/>
                <w:noProof/>
                <w:sz w:val="16"/>
                <w:szCs w:val="16"/>
              </w:rPr>
              <w:t>[10]</w:t>
            </w:r>
            <w:r>
              <w:rPr>
                <w:rFonts w:ascii="Arial" w:hAnsi="Arial" w:cs="Arial"/>
                <w:sz w:val="16"/>
                <w:szCs w:val="16"/>
              </w:rPr>
              <w:fldChar w:fldCharType="end"/>
            </w:r>
          </w:p>
        </w:tc>
      </w:tr>
      <w:tr w:rsidR="00123C30" w:rsidRPr="00B00086" w14:paraId="32CE5107" w14:textId="2E90BA00" w:rsidTr="00123C30">
        <w:tc>
          <w:tcPr>
            <w:tcW w:w="1223" w:type="dxa"/>
            <w:vAlign w:val="bottom"/>
          </w:tcPr>
          <w:p w14:paraId="59831ED2" w14:textId="47158171" w:rsidR="00123C30" w:rsidRPr="00B00086" w:rsidRDefault="00123C30" w:rsidP="00E95C63">
            <w:pPr>
              <w:rPr>
                <w:rFonts w:ascii="Arial" w:hAnsi="Arial" w:cs="Arial"/>
                <w:sz w:val="16"/>
                <w:szCs w:val="16"/>
              </w:rPr>
            </w:pPr>
            <w:r w:rsidRPr="00B00086">
              <w:rPr>
                <w:rFonts w:ascii="Arial" w:hAnsi="Arial" w:cs="Arial"/>
                <w:sz w:val="16"/>
                <w:szCs w:val="16"/>
              </w:rPr>
              <w:t>MN161572.1</w:t>
            </w:r>
          </w:p>
        </w:tc>
        <w:tc>
          <w:tcPr>
            <w:tcW w:w="2449" w:type="dxa"/>
            <w:vAlign w:val="bottom"/>
          </w:tcPr>
          <w:p w14:paraId="16424565" w14:textId="36CE7C95" w:rsidR="00123C30" w:rsidRPr="00B00086" w:rsidRDefault="00123C30" w:rsidP="00E95C63">
            <w:pPr>
              <w:rPr>
                <w:rFonts w:ascii="Arial" w:hAnsi="Arial" w:cs="Arial"/>
                <w:sz w:val="16"/>
                <w:szCs w:val="16"/>
              </w:rPr>
            </w:pPr>
            <w:r w:rsidRPr="00B00086">
              <w:rPr>
                <w:rFonts w:ascii="Arial" w:hAnsi="Arial" w:cs="Arial"/>
                <w:sz w:val="16"/>
                <w:szCs w:val="16"/>
              </w:rPr>
              <w:t>SerTV-25</w:t>
            </w:r>
          </w:p>
        </w:tc>
        <w:tc>
          <w:tcPr>
            <w:tcW w:w="2173" w:type="dxa"/>
            <w:vAlign w:val="bottom"/>
          </w:tcPr>
          <w:p w14:paraId="076CE4C6" w14:textId="7F4608EC"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Infratovirus latu</w:t>
            </w:r>
          </w:p>
        </w:tc>
        <w:tc>
          <w:tcPr>
            <w:tcW w:w="1681" w:type="dxa"/>
            <w:vAlign w:val="bottom"/>
          </w:tcPr>
          <w:p w14:paraId="7791326E" w14:textId="1B45DC44" w:rsidR="00123C30" w:rsidRPr="008A3946" w:rsidRDefault="00123C30" w:rsidP="00E95C63">
            <w:pPr>
              <w:rPr>
                <w:rFonts w:ascii="Arial" w:hAnsi="Arial" w:cs="Arial"/>
                <w:i/>
                <w:iCs/>
                <w:color w:val="00B050"/>
                <w:sz w:val="16"/>
                <w:szCs w:val="16"/>
              </w:rPr>
            </w:pPr>
            <w:r w:rsidRPr="008A3946">
              <w:rPr>
                <w:rFonts w:ascii="Arial" w:hAnsi="Arial" w:cs="Arial"/>
                <w:i/>
                <w:iCs/>
                <w:sz w:val="16"/>
                <w:szCs w:val="16"/>
              </w:rPr>
              <w:t>Infratovirus</w:t>
            </w:r>
          </w:p>
        </w:tc>
        <w:tc>
          <w:tcPr>
            <w:tcW w:w="666" w:type="dxa"/>
          </w:tcPr>
          <w:p w14:paraId="18489023" w14:textId="1D3D056B" w:rsidR="00123C30" w:rsidRPr="00B00086" w:rsidRDefault="00123C30" w:rsidP="00E95C63">
            <w:pPr>
              <w:rPr>
                <w:rFonts w:ascii="Arial" w:hAnsi="Arial" w:cs="Arial"/>
                <w:sz w:val="16"/>
                <w:szCs w:val="16"/>
              </w:rPr>
            </w:pPr>
            <w:r>
              <w:rPr>
                <w:rFonts w:ascii="Arial" w:hAnsi="Arial" w:cs="Arial"/>
                <w:sz w:val="16"/>
                <w:szCs w:val="16"/>
              </w:rPr>
              <w:fldChar w:fldCharType="begin">
                <w:fldData xml:space="preserve">PEVuZE5vdGU+PENpdGU+PEF1dGhvcj5Ib29uLUhhbmtzPC9BdXRob3I+PFllYXI+MjAxOTwvWWVh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</w:fldData>
              </w:fldChar>
            </w:r>
            <w:r w:rsidR="00C35806">
              <w:rPr>
                <w:rFonts w:ascii="Arial" w:hAnsi="Arial" w:cs="Arial"/>
                <w:sz w:val="16"/>
                <w:szCs w:val="16"/>
              </w:rPr>
              <w:instrText xml:space="preserve"> ADDIN EN.CITE </w:instrText>
            </w:r>
            <w:r w:rsidR="00C35806">
              <w:rPr>
                <w:rFonts w:ascii="Arial" w:hAnsi="Arial" w:cs="Arial"/>
                <w:sz w:val="16"/>
                <w:szCs w:val="16"/>
              </w:rPr>
              <w:fldChar w:fldCharType="begin">
                <w:fldData xml:space="preserve">PEVuZE5vdGU+PENpdGU+PEF1dGhvcj5Ib29uLUhhbmtzPC9BdXRob3I+PFllYXI+MjAxOTwvWWVh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</w:fldData>
              </w:fldChar>
            </w:r>
            <w:r w:rsidR="00C35806">
              <w:rPr>
                <w:rFonts w:ascii="Arial" w:hAnsi="Arial" w:cs="Arial"/>
                <w:sz w:val="16"/>
                <w:szCs w:val="16"/>
              </w:rPr>
              <w:instrText xml:space="preserve"> ADDIN EN.CITE.DATA </w:instrText>
            </w:r>
            <w:r w:rsidR="00C35806">
              <w:rPr>
                <w:rFonts w:ascii="Arial" w:hAnsi="Arial" w:cs="Arial"/>
                <w:sz w:val="16"/>
                <w:szCs w:val="16"/>
              </w:rPr>
            </w:r>
            <w:r w:rsidR="00C35806">
              <w:rPr>
                <w:rFonts w:ascii="Arial" w:hAnsi="Arial" w:cs="Arial"/>
                <w:sz w:val="16"/>
                <w:szCs w:val="16"/>
              </w:rPr>
              <w:fldChar w:fldCharType="end"/>
            </w:r>
            <w:r>
              <w:rPr>
                <w:rFonts w:ascii="Arial" w:hAnsi="Arial" w:cs="Arial"/>
                <w:sz w:val="16"/>
                <w:szCs w:val="16"/>
              </w:rPr>
            </w:r>
            <w:r>
              <w:rPr>
                <w:rFonts w:ascii="Arial" w:hAnsi="Arial" w:cs="Arial"/>
                <w:sz w:val="16"/>
                <w:szCs w:val="16"/>
              </w:rPr>
              <w:fldChar w:fldCharType="separate"/>
            </w:r>
            <w:r>
              <w:rPr>
                <w:rFonts w:ascii="Arial" w:hAnsi="Arial" w:cs="Arial"/>
                <w:noProof/>
                <w:sz w:val="16"/>
                <w:szCs w:val="16"/>
              </w:rPr>
              <w:t>[2]</w:t>
            </w:r>
            <w:r>
              <w:rPr>
                <w:rFonts w:ascii="Arial" w:hAnsi="Arial" w:cs="Arial"/>
                <w:sz w:val="16"/>
                <w:szCs w:val="16"/>
              </w:rPr>
              <w:fldChar w:fldCharType="end"/>
            </w:r>
          </w:p>
        </w:tc>
      </w:tr>
      <w:tr w:rsidR="00123C30" w:rsidRPr="00B00086" w14:paraId="5940ED9D" w14:textId="067AA359" w:rsidTr="00123C30">
        <w:tc>
          <w:tcPr>
            <w:tcW w:w="1223" w:type="dxa"/>
            <w:vAlign w:val="bottom"/>
          </w:tcPr>
          <w:p w14:paraId="300749DE" w14:textId="1F1394A9" w:rsidR="00123C30" w:rsidRPr="00B00086" w:rsidRDefault="00123C30" w:rsidP="00E95C63">
            <w:pPr>
              <w:rPr>
                <w:rFonts w:ascii="Arial" w:hAnsi="Arial" w:cs="Arial"/>
                <w:sz w:val="16"/>
                <w:szCs w:val="16"/>
              </w:rPr>
            </w:pPr>
            <w:r w:rsidRPr="00B00086">
              <w:rPr>
                <w:rFonts w:ascii="Arial" w:hAnsi="Arial" w:cs="Arial"/>
                <w:sz w:val="16"/>
                <w:szCs w:val="16"/>
              </w:rPr>
              <w:t>MT997160.1</w:t>
            </w:r>
          </w:p>
        </w:tc>
        <w:tc>
          <w:tcPr>
            <w:tcW w:w="2449" w:type="dxa"/>
            <w:vAlign w:val="bottom"/>
          </w:tcPr>
          <w:p w14:paraId="22A998B3" w14:textId="2A8E2A4F" w:rsidR="00123C30" w:rsidRPr="00B00086" w:rsidRDefault="00123C30" w:rsidP="00E95C63">
            <w:pPr>
              <w:rPr>
                <w:rFonts w:ascii="Arial" w:hAnsi="Arial" w:cs="Arial"/>
                <w:sz w:val="16"/>
                <w:szCs w:val="16"/>
              </w:rPr>
            </w:pPr>
            <w:r w:rsidRPr="00B00086">
              <w:rPr>
                <w:rFonts w:ascii="Arial" w:hAnsi="Arial" w:cs="Arial"/>
                <w:sz w:val="16"/>
                <w:szCs w:val="16"/>
              </w:rPr>
              <w:t>VCSTV-A</w:t>
            </w:r>
          </w:p>
        </w:tc>
        <w:tc>
          <w:tcPr>
            <w:tcW w:w="2173" w:type="dxa"/>
            <w:vAlign w:val="bottom"/>
          </w:tcPr>
          <w:p w14:paraId="5F53D6B4" w14:textId="3CD13F9B"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Lyctovirus alpa</w:t>
            </w:r>
          </w:p>
        </w:tc>
        <w:tc>
          <w:tcPr>
            <w:tcW w:w="1681" w:type="dxa"/>
            <w:vAlign w:val="bottom"/>
          </w:tcPr>
          <w:p w14:paraId="2E60A2C4" w14:textId="621FECA6" w:rsidR="00123C30" w:rsidRPr="008A3946" w:rsidRDefault="00123C30" w:rsidP="00E95C63">
            <w:pPr>
              <w:rPr>
                <w:rFonts w:ascii="Arial" w:hAnsi="Arial" w:cs="Arial"/>
                <w:i/>
                <w:iCs/>
                <w:sz w:val="16"/>
                <w:szCs w:val="16"/>
              </w:rPr>
            </w:pPr>
            <w:r w:rsidRPr="008A3946">
              <w:rPr>
                <w:rFonts w:ascii="Arial" w:hAnsi="Arial" w:cs="Arial"/>
                <w:i/>
                <w:iCs/>
                <w:sz w:val="16"/>
                <w:szCs w:val="16"/>
              </w:rPr>
              <w:t>Lyctovirus</w:t>
            </w:r>
          </w:p>
        </w:tc>
        <w:tc>
          <w:tcPr>
            <w:tcW w:w="666" w:type="dxa"/>
          </w:tcPr>
          <w:p w14:paraId="4C50F7D8" w14:textId="37CAAA9A" w:rsidR="00123C30" w:rsidRPr="00B00086" w:rsidRDefault="00123C30" w:rsidP="00E95C63">
            <w:pPr>
              <w:rPr>
                <w:rFonts w:ascii="Arial" w:hAnsi="Arial" w:cs="Arial"/>
                <w:sz w:val="16"/>
                <w:szCs w:val="16"/>
              </w:rPr>
            </w:pPr>
            <w:r>
              <w:rPr>
                <w:rFonts w:ascii="Arial" w:hAnsi="Arial" w:cs="Arial"/>
                <w:sz w:val="16"/>
                <w:szCs w:val="16"/>
              </w:rPr>
              <w:fldChar w:fldCharType="begin"/>
            </w:r>
            <w:r w:rsidR="00C35806">
              <w:rPr>
                <w:rFonts w:ascii="Arial" w:hAnsi="Arial" w:cs="Arial"/>
                <w:sz w:val="16"/>
                <w:szCs w:val="16"/>
              </w:rPr>
              <w:instrText xml:space="preserve"> ADDIN EN.CITE &lt;EndNote&gt;&lt;Cite&gt;&lt;Author&gt;Hoon-Hanks&lt;/Author&gt;&lt;Year&gt;2020&lt;/Year&gt;&lt;RecNum&gt;7252&lt;/RecNum&gt;&lt;DisplayText&gt;[3]&lt;/DisplayText&gt;&lt;record&gt;&lt;rec-number&gt;7252&lt;/rec-number&gt;&lt;foreign-keys&gt;&lt;key app="EN" db-id="v2we50svs92x9mesr99vw005azr9tzvdaxpv" timestamp="1622213153"&gt;7252&lt;/key&gt;&lt;/foreign-keys&gt;&lt;ref-type name="Journal Article"&gt;17&lt;/ref-type&gt;&lt;contributors&gt;&lt;authors&gt;&lt;author&gt;Hoon-Hanks, Laura L.&lt;/author&gt;&lt;author&gt;Stöhr, Anke C.&lt;/author&gt;&lt;author&gt;Anderson, Amanda J.&lt;/author&gt;&lt;author&gt;Evans, Dawn E.&lt;/author&gt;&lt;author&gt;Nevarez, Javier G.&lt;/author&gt;&lt;author&gt;Díaz, Raúl E.&lt;/author&gt;&lt;author&gt;Rodgers, Case P.&lt;/author&gt;&lt;author&gt;Cross, Shaun T.&lt;/author&gt;&lt;author&gt;Steiner, Halley R.&lt;/author&gt;&lt;author&gt;Parker, Roy R.&lt;/author&gt;&lt;author&gt;Stenglein, Mark D.&lt;/author&gt;&lt;/authors&gt;&lt;/contributors&gt;&lt;titles&gt;&lt;title&gt;Serpentovirus (Nidovirus) and Orthoreovirus Coinfection in Captive Veiled Chameleons (Chamaeleo calyptratus) with Respiratory Disease&lt;/title&gt;&lt;secondary-title&gt;Viruses&lt;/secondary-title&gt;&lt;/titles&gt;&lt;periodical&gt;&lt;full-title&gt;Viruses&lt;/full-title&gt;&lt;/periodical&gt;&lt;pages&gt;1329&lt;/pages&gt;&lt;volume&gt;12&lt;/volume&gt;&lt;number&gt;11&lt;/number&gt;&lt;dates&gt;&lt;year&gt;2020&lt;/year&gt;&lt;/dates&gt;&lt;isbn&gt;1999-4915&lt;/isbn&gt;&lt;accession-num&gt;doi:10.3390/v12111329&lt;/accession-num&gt;&lt;urls&gt;&lt;related-urls&gt;&lt;url&gt;https://www.mdpi.com/1999-4915/12/11/1329&lt;/url&gt;&lt;/related-urls&gt;&lt;/urls&gt;&lt;electronic-resource-num&gt;doi:10.3390/v12111329&lt;/electronic-resource-num&gt;&lt;/record&gt;&lt;/Cite&gt;&lt;/EndNote&gt;</w:instrText>
            </w:r>
            <w:r>
              <w:rPr>
                <w:rFonts w:ascii="Arial" w:hAnsi="Arial" w:cs="Arial"/>
                <w:sz w:val="16"/>
                <w:szCs w:val="16"/>
              </w:rPr>
              <w:fldChar w:fldCharType="separate"/>
            </w:r>
            <w:r>
              <w:rPr>
                <w:rFonts w:ascii="Arial" w:hAnsi="Arial" w:cs="Arial"/>
                <w:noProof/>
                <w:sz w:val="16"/>
                <w:szCs w:val="16"/>
              </w:rPr>
              <w:t>[3]</w:t>
            </w:r>
            <w:r>
              <w:rPr>
                <w:rFonts w:ascii="Arial" w:hAnsi="Arial" w:cs="Arial"/>
                <w:sz w:val="16"/>
                <w:szCs w:val="16"/>
              </w:rPr>
              <w:fldChar w:fldCharType="end"/>
            </w:r>
          </w:p>
        </w:tc>
      </w:tr>
      <w:tr w:rsidR="00123C30" w:rsidRPr="00B00086" w14:paraId="7ABCEF38" w14:textId="115582D1" w:rsidTr="00123C30">
        <w:tc>
          <w:tcPr>
            <w:tcW w:w="1223" w:type="dxa"/>
            <w:vAlign w:val="bottom"/>
          </w:tcPr>
          <w:p w14:paraId="2AE87934" w14:textId="4D3ACB3F" w:rsidR="00123C30" w:rsidRPr="00B00086" w:rsidRDefault="00123C30" w:rsidP="00E95C63">
            <w:pPr>
              <w:rPr>
                <w:rFonts w:ascii="Arial" w:hAnsi="Arial" w:cs="Arial"/>
                <w:sz w:val="16"/>
                <w:szCs w:val="16"/>
              </w:rPr>
            </w:pPr>
            <w:r w:rsidRPr="00B00086">
              <w:rPr>
                <w:rFonts w:ascii="Arial" w:hAnsi="Arial" w:cs="Arial"/>
                <w:sz w:val="16"/>
                <w:szCs w:val="16"/>
              </w:rPr>
              <w:t>MT997159.1</w:t>
            </w:r>
          </w:p>
        </w:tc>
        <w:tc>
          <w:tcPr>
            <w:tcW w:w="2449" w:type="dxa"/>
            <w:vAlign w:val="bottom"/>
          </w:tcPr>
          <w:p w14:paraId="337E7936" w14:textId="2AF9EBCC" w:rsidR="00123C30" w:rsidRPr="00B00086" w:rsidRDefault="00123C30" w:rsidP="00E95C63">
            <w:pPr>
              <w:rPr>
                <w:rFonts w:ascii="Arial" w:hAnsi="Arial" w:cs="Arial"/>
                <w:sz w:val="16"/>
                <w:szCs w:val="16"/>
              </w:rPr>
            </w:pPr>
            <w:r w:rsidRPr="00B00086">
              <w:rPr>
                <w:rFonts w:ascii="Arial" w:hAnsi="Arial" w:cs="Arial"/>
                <w:sz w:val="16"/>
                <w:szCs w:val="16"/>
              </w:rPr>
              <w:t>VCSTV-B</w:t>
            </w:r>
          </w:p>
        </w:tc>
        <w:tc>
          <w:tcPr>
            <w:tcW w:w="2173" w:type="dxa"/>
            <w:vAlign w:val="bottom"/>
          </w:tcPr>
          <w:p w14:paraId="15FCE4BC" w14:textId="4281F4E6"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Vebetovirus paba</w:t>
            </w:r>
          </w:p>
        </w:tc>
        <w:tc>
          <w:tcPr>
            <w:tcW w:w="1681" w:type="dxa"/>
          </w:tcPr>
          <w:p w14:paraId="21DFCB27" w14:textId="018D2D5E"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Vebetovirus</w:t>
            </w:r>
          </w:p>
        </w:tc>
        <w:tc>
          <w:tcPr>
            <w:tcW w:w="666" w:type="dxa"/>
          </w:tcPr>
          <w:p w14:paraId="21815C41" w14:textId="62979A16" w:rsidR="00123C30" w:rsidRPr="00B00086" w:rsidRDefault="00123C30" w:rsidP="00E95C63">
            <w:pPr>
              <w:rPr>
                <w:rFonts w:ascii="Arial" w:hAnsi="Arial" w:cs="Arial"/>
                <w:sz w:val="16"/>
                <w:szCs w:val="16"/>
              </w:rPr>
            </w:pPr>
            <w:r>
              <w:rPr>
                <w:rFonts w:ascii="Arial" w:hAnsi="Arial" w:cs="Arial"/>
                <w:sz w:val="16"/>
                <w:szCs w:val="16"/>
              </w:rPr>
              <w:fldChar w:fldCharType="begin"/>
            </w:r>
            <w:r w:rsidR="00C35806">
              <w:rPr>
                <w:rFonts w:ascii="Arial" w:hAnsi="Arial" w:cs="Arial"/>
                <w:sz w:val="16"/>
                <w:szCs w:val="16"/>
              </w:rPr>
              <w:instrText xml:space="preserve"> ADDIN EN.CITE &lt;EndNote&gt;&lt;Cite&gt;&lt;Author&gt;Hoon-Hanks&lt;/Author&gt;&lt;Year&gt;2020&lt;/Year&gt;&lt;RecNum&gt;7252&lt;/RecNum&gt;&lt;DisplayText&gt;[3]&lt;/DisplayText&gt;&lt;record&gt;&lt;rec-number&gt;7252&lt;/rec-number&gt;&lt;foreign-keys&gt;&lt;key app="EN" db-id="v2we50svs92x9mesr99vw005azr9tzvdaxpv" timestamp="1622213153"&gt;7252&lt;/key&gt;&lt;/foreign-keys&gt;&lt;ref-type name="Journal Article"&gt;17&lt;/ref-type&gt;&lt;contributors&gt;&lt;authors&gt;&lt;author&gt;Hoon-Hanks, Laura L.&lt;/author&gt;&lt;author&gt;Stöhr, Anke C.&lt;/author&gt;&lt;author&gt;Anderson, Amanda J.&lt;/author&gt;&lt;author&gt;Evans, Dawn E.&lt;/author&gt;&lt;author&gt;Nevarez, Javier G.&lt;/author&gt;&lt;author&gt;Díaz, Raúl E.&lt;/author&gt;&lt;author&gt;Rodgers, Case P.&lt;/author&gt;&lt;author&gt;Cross, Shaun T.&lt;/author&gt;&lt;author&gt;Steiner, Halley R.&lt;/author&gt;&lt;author&gt;Parker, Roy R.&lt;/author&gt;&lt;author&gt;Stenglein, Mark D.&lt;/author&gt;&lt;/authors&gt;&lt;/contributors&gt;&lt;titles&gt;&lt;title&gt;Serpentovirus (Nidovirus) and Orthoreovirus Coinfection in Captive Veiled Chameleons (Chamaeleo calyptratus) with Respiratory Disease&lt;/title&gt;&lt;secondary-title&gt;Viruses&lt;/secondary-title&gt;&lt;/titles&gt;&lt;periodical&gt;&lt;full-title&gt;Viruses&lt;/full-title&gt;&lt;/periodical&gt;&lt;pages&gt;1329&lt;/pages&gt;&lt;volume&gt;12&lt;/volume&gt;&lt;number&gt;11&lt;/number&gt;&lt;dates&gt;&lt;year&gt;2020&lt;/year&gt;&lt;/dates&gt;&lt;isbn&gt;1999-4915&lt;/isbn&gt;&lt;accession-num&gt;doi:10.3390/v12111329&lt;/accession-num&gt;&lt;urls&gt;&lt;related-urls&gt;&lt;url&gt;https://www.mdpi.com/1999-4915/12/11/1329&lt;/url&gt;&lt;/related-urls&gt;&lt;/urls&gt;&lt;electronic-resource-num&gt;doi:10.3390/v12111329&lt;/electronic-resource-num&gt;&lt;/record&gt;&lt;/Cite&gt;&lt;/EndNote&gt;</w:instrText>
            </w:r>
            <w:r>
              <w:rPr>
                <w:rFonts w:ascii="Arial" w:hAnsi="Arial" w:cs="Arial"/>
                <w:sz w:val="16"/>
                <w:szCs w:val="16"/>
              </w:rPr>
              <w:fldChar w:fldCharType="separate"/>
            </w:r>
            <w:r>
              <w:rPr>
                <w:rFonts w:ascii="Arial" w:hAnsi="Arial" w:cs="Arial"/>
                <w:noProof/>
                <w:sz w:val="16"/>
                <w:szCs w:val="16"/>
              </w:rPr>
              <w:t>[3]</w:t>
            </w:r>
            <w:r>
              <w:rPr>
                <w:rFonts w:ascii="Arial" w:hAnsi="Arial" w:cs="Arial"/>
                <w:sz w:val="16"/>
                <w:szCs w:val="16"/>
              </w:rPr>
              <w:fldChar w:fldCharType="end"/>
            </w:r>
          </w:p>
        </w:tc>
      </w:tr>
      <w:tr w:rsidR="00123C30" w:rsidRPr="00B00086" w14:paraId="2677F4DF" w14:textId="3DBA36BE" w:rsidTr="00123C30">
        <w:tc>
          <w:tcPr>
            <w:tcW w:w="1223" w:type="dxa"/>
            <w:vAlign w:val="bottom"/>
          </w:tcPr>
          <w:p w14:paraId="3D322DBB" w14:textId="6393FE09" w:rsidR="00123C30" w:rsidRPr="00B00086" w:rsidRDefault="00123C30" w:rsidP="00E95C63">
            <w:pPr>
              <w:rPr>
                <w:rFonts w:ascii="Arial" w:hAnsi="Arial" w:cs="Arial"/>
                <w:sz w:val="16"/>
                <w:szCs w:val="16"/>
              </w:rPr>
            </w:pPr>
            <w:r w:rsidRPr="00B00086">
              <w:rPr>
                <w:rFonts w:ascii="Arial" w:hAnsi="Arial" w:cs="Arial"/>
                <w:sz w:val="16"/>
                <w:szCs w:val="16"/>
              </w:rPr>
              <w:t>MK182569.1</w:t>
            </w:r>
          </w:p>
        </w:tc>
        <w:tc>
          <w:tcPr>
            <w:tcW w:w="2449" w:type="dxa"/>
            <w:vAlign w:val="bottom"/>
          </w:tcPr>
          <w:p w14:paraId="49113879" w14:textId="50D7B571" w:rsidR="00123C30" w:rsidRPr="00B00086" w:rsidRDefault="00123C30" w:rsidP="00E95C63">
            <w:pPr>
              <w:rPr>
                <w:rFonts w:ascii="Arial" w:hAnsi="Arial" w:cs="Arial"/>
                <w:sz w:val="16"/>
                <w:szCs w:val="16"/>
              </w:rPr>
            </w:pPr>
            <w:r w:rsidRPr="00B00086">
              <w:rPr>
                <w:rFonts w:ascii="Arial" w:hAnsi="Arial" w:cs="Arial"/>
                <w:sz w:val="16"/>
                <w:szCs w:val="16"/>
              </w:rPr>
              <w:t>MoVNV-BH171/14-7</w:t>
            </w:r>
          </w:p>
        </w:tc>
        <w:tc>
          <w:tcPr>
            <w:tcW w:w="2173" w:type="dxa"/>
            <w:vAlign w:val="bottom"/>
          </w:tcPr>
          <w:p w14:paraId="34B0561F" w14:textId="0E9D025C"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Pregotovirus heba</w:t>
            </w:r>
          </w:p>
        </w:tc>
        <w:tc>
          <w:tcPr>
            <w:tcW w:w="1681" w:type="dxa"/>
          </w:tcPr>
          <w:p w14:paraId="6BE4A6C5" w14:textId="0E1BD818" w:rsidR="00123C30" w:rsidRPr="00F774C2" w:rsidRDefault="00123C30" w:rsidP="00E95C63">
            <w:pPr>
              <w:rPr>
                <w:rFonts w:ascii="Arial" w:hAnsi="Arial" w:cs="Arial"/>
                <w:i/>
                <w:iCs/>
                <w:sz w:val="16"/>
                <w:szCs w:val="16"/>
              </w:rPr>
            </w:pPr>
            <w:r w:rsidRPr="00F774C2">
              <w:rPr>
                <w:rFonts w:ascii="Arial" w:hAnsi="Arial" w:cs="Arial"/>
                <w:i/>
                <w:iCs/>
                <w:sz w:val="16"/>
                <w:szCs w:val="16"/>
              </w:rPr>
              <w:t>Pregotovirus</w:t>
            </w:r>
          </w:p>
        </w:tc>
        <w:tc>
          <w:tcPr>
            <w:tcW w:w="666" w:type="dxa"/>
          </w:tcPr>
          <w:p w14:paraId="3DDEC6A8" w14:textId="7639C4E0" w:rsidR="00123C30" w:rsidRPr="00B00086" w:rsidRDefault="00123C30" w:rsidP="00E95C63">
            <w:pPr>
              <w:rPr>
                <w:rFonts w:ascii="Arial" w:hAnsi="Arial" w:cs="Arial"/>
                <w:sz w:val="16"/>
                <w:szCs w:val="16"/>
              </w:rPr>
            </w:pPr>
            <w:r>
              <w:rPr>
                <w:rFonts w:ascii="Arial" w:hAnsi="Arial" w:cs="Arial"/>
                <w:sz w:val="16"/>
                <w:szCs w:val="16"/>
              </w:rPr>
              <w:fldChar w:fldCharType="begin"/>
            </w:r>
            <w:r>
              <w:rPr>
                <w:rFonts w:ascii="Arial" w:hAnsi="Arial" w:cs="Arial"/>
                <w:sz w:val="16"/>
                <w:szCs w:val="16"/>
              </w:rPr>
              <w:instrText xml:space="preserve"> ADDIN EN.CITE &lt;EndNote&gt;&lt;Cite&gt;&lt;Author&gt;Blahak&lt;/Author&gt;&lt;Year&gt;2020&lt;/Year&gt;&lt;RecNum&gt;7254&lt;/RecNum&gt;&lt;DisplayText&gt;[1]&lt;/DisplayText&gt;&lt;record&gt;&lt;rec-number&gt;7254&lt;/rec-number&gt;&lt;foreign-keys&gt;&lt;key app="EN" db-id="v2we50svs92x9mesr99vw005azr9tzvdaxpv" timestamp="1622213903"&gt;7254&lt;/key&gt;&lt;/foreign-keys&gt;&lt;ref-type name="Journal Article"&gt;17&lt;/ref-type&gt;&lt;contributors&gt;&lt;authors&gt;&lt;author&gt;Blahak, Silvia&lt;/author&gt;&lt;author&gt;Jenckel, Maria&lt;/author&gt;&lt;author&gt;Höper, Dirk&lt;/author&gt;&lt;author&gt;Beer, Martin&lt;/author&gt;&lt;author&gt;Hoffmann, Bernd&lt;/author&gt;&lt;author&gt;Schlottau, Kore&lt;/author&gt;&lt;/authors&gt;&lt;/contributors&gt;&lt;titles&gt;&lt;title&gt;Investigations into the presence of nidoviruses in pythons&lt;/title&gt;&lt;secondary-title&gt;Virology Journal&lt;/secondary-title&gt;&lt;/titles&gt;&lt;periodical&gt;&lt;full-title&gt;Virology Journal&lt;/full-title&gt;&lt;/periodical&gt;&lt;pages&gt;6&lt;/pages&gt;&lt;volume&gt;17&lt;/volume&gt;&lt;number&gt;1&lt;/number&gt;&lt;dates&gt;&lt;year&gt;2020&lt;/year&gt;&lt;pub-dates&gt;&lt;date&gt;2020/01/17&lt;/date&gt;&lt;/pub-dates&gt;&lt;/dates&gt;&lt;isbn&gt;1743-422X&lt;/isbn&gt;&lt;urls&gt;&lt;related-urls&gt;&lt;url&gt;https://doi.org/10.1186/s12985-020-1279-5&lt;/url&gt;&lt;/related-urls&gt;&lt;/urls&gt;&lt;electronic-resource-num&gt;10.1186/s12985-020-1279-5&lt;/electronic-resource-num&gt;&lt;/record&gt;&lt;/Cite&gt;&lt;/EndNote&gt;</w:instrText>
            </w:r>
            <w:r>
              <w:rPr>
                <w:rFonts w:ascii="Arial" w:hAnsi="Arial" w:cs="Arial"/>
                <w:sz w:val="16"/>
                <w:szCs w:val="16"/>
              </w:rPr>
              <w:fldChar w:fldCharType="separate"/>
            </w:r>
            <w:r>
              <w:rPr>
                <w:rFonts w:ascii="Arial" w:hAnsi="Arial" w:cs="Arial"/>
                <w:noProof/>
                <w:sz w:val="16"/>
                <w:szCs w:val="16"/>
              </w:rPr>
              <w:t>[1]</w:t>
            </w:r>
            <w:r>
              <w:rPr>
                <w:rFonts w:ascii="Arial" w:hAnsi="Arial" w:cs="Arial"/>
                <w:sz w:val="16"/>
                <w:szCs w:val="16"/>
              </w:rPr>
              <w:fldChar w:fldCharType="end"/>
            </w:r>
          </w:p>
        </w:tc>
      </w:tr>
      <w:tr w:rsidR="00123C30" w:rsidRPr="00B00086" w14:paraId="505A2206" w14:textId="54A7847E" w:rsidTr="00123C30">
        <w:tc>
          <w:tcPr>
            <w:tcW w:w="1223" w:type="dxa"/>
            <w:vAlign w:val="bottom"/>
          </w:tcPr>
          <w:p w14:paraId="62F9E0AF" w14:textId="3F858A6B" w:rsidR="00123C30" w:rsidRPr="00B00086" w:rsidRDefault="00123C30" w:rsidP="00E95C63">
            <w:pPr>
              <w:rPr>
                <w:rFonts w:ascii="Arial" w:hAnsi="Arial" w:cs="Arial"/>
                <w:sz w:val="16"/>
                <w:szCs w:val="16"/>
              </w:rPr>
            </w:pPr>
            <w:r w:rsidRPr="00B00086">
              <w:rPr>
                <w:rFonts w:ascii="Arial" w:hAnsi="Arial" w:cs="Arial"/>
                <w:sz w:val="16"/>
                <w:szCs w:val="16"/>
              </w:rPr>
              <w:t>MN161566.1</w:t>
            </w:r>
          </w:p>
        </w:tc>
        <w:tc>
          <w:tcPr>
            <w:tcW w:w="2449" w:type="dxa"/>
            <w:vAlign w:val="bottom"/>
          </w:tcPr>
          <w:p w14:paraId="272D72F7" w14:textId="7E58A310" w:rsidR="00123C30" w:rsidRPr="00B00086" w:rsidRDefault="00123C30" w:rsidP="00E95C63">
            <w:pPr>
              <w:rPr>
                <w:rFonts w:ascii="Arial" w:hAnsi="Arial" w:cs="Arial"/>
                <w:sz w:val="16"/>
                <w:szCs w:val="16"/>
              </w:rPr>
            </w:pPr>
            <w:r w:rsidRPr="00B00086">
              <w:rPr>
                <w:rFonts w:ascii="Arial" w:hAnsi="Arial" w:cs="Arial"/>
                <w:sz w:val="16"/>
                <w:szCs w:val="16"/>
              </w:rPr>
              <w:t>SerTV-K48</w:t>
            </w:r>
          </w:p>
        </w:tc>
        <w:tc>
          <w:tcPr>
            <w:tcW w:w="2173" w:type="dxa"/>
            <w:vAlign w:val="bottom"/>
          </w:tcPr>
          <w:p w14:paraId="15A03BF5" w14:textId="38703EFE"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Septovirus foka</w:t>
            </w:r>
          </w:p>
        </w:tc>
        <w:tc>
          <w:tcPr>
            <w:tcW w:w="1681" w:type="dxa"/>
          </w:tcPr>
          <w:p w14:paraId="3F28F1C2" w14:textId="2012262F"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Septovirus</w:t>
            </w:r>
          </w:p>
        </w:tc>
        <w:tc>
          <w:tcPr>
            <w:tcW w:w="666" w:type="dxa"/>
          </w:tcPr>
          <w:p w14:paraId="20CF6B75" w14:textId="3D7A8D89" w:rsidR="00123C30" w:rsidRPr="00B00086" w:rsidRDefault="00123C30" w:rsidP="00E95C63">
            <w:pPr>
              <w:rPr>
                <w:rFonts w:ascii="Arial" w:hAnsi="Arial" w:cs="Arial"/>
                <w:sz w:val="16"/>
                <w:szCs w:val="16"/>
              </w:rPr>
            </w:pPr>
            <w:r>
              <w:rPr>
                <w:rFonts w:ascii="Arial" w:hAnsi="Arial" w:cs="Arial"/>
                <w:sz w:val="16"/>
                <w:szCs w:val="16"/>
              </w:rPr>
              <w:fldChar w:fldCharType="begin">
                <w:fldData xml:space="preserve">PEVuZE5vdGU+PENpdGU+PEF1dGhvcj5Ib29uLUhhbmtzPC9BdXRob3I+PFllYXI+MjAxOTwvWWVh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</w:fldData>
              </w:fldChar>
            </w:r>
            <w:r w:rsidR="00C35806">
              <w:rPr>
                <w:rFonts w:ascii="Arial" w:hAnsi="Arial" w:cs="Arial"/>
                <w:sz w:val="16"/>
                <w:szCs w:val="16"/>
              </w:rPr>
              <w:instrText xml:space="preserve"> ADDIN EN.CITE </w:instrText>
            </w:r>
            <w:r w:rsidR="00C35806">
              <w:rPr>
                <w:rFonts w:ascii="Arial" w:hAnsi="Arial" w:cs="Arial"/>
                <w:sz w:val="16"/>
                <w:szCs w:val="16"/>
              </w:rPr>
              <w:fldChar w:fldCharType="begin">
                <w:fldData xml:space="preserve">PEVuZE5vdGU+PENpdGU+PEF1dGhvcj5Ib29uLUhhbmtzPC9BdXRob3I+PFllYXI+MjAxOTwvWWVh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</w:fldData>
              </w:fldChar>
            </w:r>
            <w:r w:rsidR="00C35806">
              <w:rPr>
                <w:rFonts w:ascii="Arial" w:hAnsi="Arial" w:cs="Arial"/>
                <w:sz w:val="16"/>
                <w:szCs w:val="16"/>
              </w:rPr>
              <w:instrText xml:space="preserve"> ADDIN EN.CITE.DATA </w:instrText>
            </w:r>
            <w:r w:rsidR="00C35806">
              <w:rPr>
                <w:rFonts w:ascii="Arial" w:hAnsi="Arial" w:cs="Arial"/>
                <w:sz w:val="16"/>
                <w:szCs w:val="16"/>
              </w:rPr>
            </w:r>
            <w:r w:rsidR="00C35806">
              <w:rPr>
                <w:rFonts w:ascii="Arial" w:hAnsi="Arial" w:cs="Arial"/>
                <w:sz w:val="16"/>
                <w:szCs w:val="16"/>
              </w:rPr>
              <w:fldChar w:fldCharType="end"/>
            </w:r>
            <w:r>
              <w:rPr>
                <w:rFonts w:ascii="Arial" w:hAnsi="Arial" w:cs="Arial"/>
                <w:sz w:val="16"/>
                <w:szCs w:val="16"/>
              </w:rPr>
            </w:r>
            <w:r>
              <w:rPr>
                <w:rFonts w:ascii="Arial" w:hAnsi="Arial" w:cs="Arial"/>
                <w:sz w:val="16"/>
                <w:szCs w:val="16"/>
              </w:rPr>
              <w:fldChar w:fldCharType="separate"/>
            </w:r>
            <w:r>
              <w:rPr>
                <w:rFonts w:ascii="Arial" w:hAnsi="Arial" w:cs="Arial"/>
                <w:noProof/>
                <w:sz w:val="16"/>
                <w:szCs w:val="16"/>
              </w:rPr>
              <w:t>[2]</w:t>
            </w:r>
            <w:r>
              <w:rPr>
                <w:rFonts w:ascii="Arial" w:hAnsi="Arial" w:cs="Arial"/>
                <w:sz w:val="16"/>
                <w:szCs w:val="16"/>
              </w:rPr>
              <w:fldChar w:fldCharType="end"/>
            </w:r>
          </w:p>
        </w:tc>
      </w:tr>
      <w:tr w:rsidR="00123C30" w:rsidRPr="00B00086" w14:paraId="511DFD0F" w14:textId="4C0324B9" w:rsidTr="00123C30">
        <w:tc>
          <w:tcPr>
            <w:tcW w:w="1223" w:type="dxa"/>
            <w:vAlign w:val="bottom"/>
          </w:tcPr>
          <w:p w14:paraId="2CD814B3" w14:textId="011BFAF9" w:rsidR="00123C30" w:rsidRPr="00B00086" w:rsidRDefault="00123C30" w:rsidP="00E95C63">
            <w:pPr>
              <w:rPr>
                <w:rFonts w:ascii="Arial" w:hAnsi="Arial" w:cs="Arial"/>
                <w:sz w:val="16"/>
                <w:szCs w:val="16"/>
              </w:rPr>
            </w:pPr>
            <w:r w:rsidRPr="00B00086">
              <w:rPr>
                <w:rFonts w:ascii="Arial" w:hAnsi="Arial" w:cs="Arial"/>
                <w:sz w:val="16"/>
                <w:szCs w:val="16"/>
              </w:rPr>
              <w:t>MN161561.1</w:t>
            </w:r>
          </w:p>
        </w:tc>
        <w:tc>
          <w:tcPr>
            <w:tcW w:w="2449" w:type="dxa"/>
            <w:vAlign w:val="bottom"/>
          </w:tcPr>
          <w:p w14:paraId="789EECAB" w14:textId="2974960C" w:rsidR="00123C30" w:rsidRPr="00B00086" w:rsidRDefault="00123C30" w:rsidP="00E95C63">
            <w:pPr>
              <w:rPr>
                <w:rFonts w:ascii="Arial" w:hAnsi="Arial" w:cs="Arial"/>
                <w:sz w:val="16"/>
                <w:szCs w:val="16"/>
              </w:rPr>
            </w:pPr>
            <w:r w:rsidRPr="00B00086">
              <w:rPr>
                <w:rFonts w:ascii="Arial" w:hAnsi="Arial" w:cs="Arial"/>
                <w:sz w:val="16"/>
                <w:szCs w:val="16"/>
              </w:rPr>
              <w:t>SerTV-C18</w:t>
            </w:r>
          </w:p>
        </w:tc>
        <w:tc>
          <w:tcPr>
            <w:tcW w:w="2173" w:type="dxa"/>
            <w:vAlign w:val="bottom"/>
          </w:tcPr>
          <w:p w14:paraId="03EA4D91" w14:textId="452D5942"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Sertovirus cona</w:t>
            </w:r>
          </w:p>
        </w:tc>
        <w:tc>
          <w:tcPr>
            <w:tcW w:w="1681" w:type="dxa"/>
          </w:tcPr>
          <w:p w14:paraId="4EAE6773" w14:textId="734FAFA7"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Sertovirus</w:t>
            </w:r>
          </w:p>
        </w:tc>
        <w:tc>
          <w:tcPr>
            <w:tcW w:w="666" w:type="dxa"/>
          </w:tcPr>
          <w:p w14:paraId="13C39453" w14:textId="36B1365D" w:rsidR="00123C30" w:rsidRPr="00B00086" w:rsidRDefault="00123C30" w:rsidP="00E95C63">
            <w:pPr>
              <w:rPr>
                <w:rFonts w:ascii="Arial" w:hAnsi="Arial" w:cs="Arial"/>
                <w:sz w:val="16"/>
                <w:szCs w:val="16"/>
              </w:rPr>
            </w:pPr>
            <w:r>
              <w:rPr>
                <w:rFonts w:ascii="Arial" w:hAnsi="Arial" w:cs="Arial"/>
                <w:sz w:val="16"/>
                <w:szCs w:val="16"/>
              </w:rPr>
              <w:fldChar w:fldCharType="begin">
                <w:fldData xml:space="preserve">PEVuZE5vdGU+PENpdGU+PEF1dGhvcj5Ib29uLUhhbmtzPC9BdXRob3I+PFllYXI+MjAxOTwvWWVh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</w:fldData>
              </w:fldChar>
            </w:r>
            <w:r w:rsidR="00C35806">
              <w:rPr>
                <w:rFonts w:ascii="Arial" w:hAnsi="Arial" w:cs="Arial"/>
                <w:sz w:val="16"/>
                <w:szCs w:val="16"/>
              </w:rPr>
              <w:instrText xml:space="preserve"> ADDIN EN.CITE </w:instrText>
            </w:r>
            <w:r w:rsidR="00C35806">
              <w:rPr>
                <w:rFonts w:ascii="Arial" w:hAnsi="Arial" w:cs="Arial"/>
                <w:sz w:val="16"/>
                <w:szCs w:val="16"/>
              </w:rPr>
              <w:fldChar w:fldCharType="begin">
                <w:fldData xml:space="preserve">PEVuZE5vdGU+PENpdGU+PEF1dGhvcj5Ib29uLUhhbmtzPC9BdXRob3I+PFllYXI+MjAxOTwvWWVh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</w:fldData>
              </w:fldChar>
            </w:r>
            <w:r w:rsidR="00C35806">
              <w:rPr>
                <w:rFonts w:ascii="Arial" w:hAnsi="Arial" w:cs="Arial"/>
                <w:sz w:val="16"/>
                <w:szCs w:val="16"/>
              </w:rPr>
              <w:instrText xml:space="preserve"> ADDIN EN.CITE.DATA </w:instrText>
            </w:r>
            <w:r w:rsidR="00C35806">
              <w:rPr>
                <w:rFonts w:ascii="Arial" w:hAnsi="Arial" w:cs="Arial"/>
                <w:sz w:val="16"/>
                <w:szCs w:val="16"/>
              </w:rPr>
            </w:r>
            <w:r w:rsidR="00C35806">
              <w:rPr>
                <w:rFonts w:ascii="Arial" w:hAnsi="Arial" w:cs="Arial"/>
                <w:sz w:val="16"/>
                <w:szCs w:val="16"/>
              </w:rPr>
              <w:fldChar w:fldCharType="end"/>
            </w:r>
            <w:r>
              <w:rPr>
                <w:rFonts w:ascii="Arial" w:hAnsi="Arial" w:cs="Arial"/>
                <w:sz w:val="16"/>
                <w:szCs w:val="16"/>
              </w:rPr>
            </w:r>
            <w:r>
              <w:rPr>
                <w:rFonts w:ascii="Arial" w:hAnsi="Arial" w:cs="Arial"/>
                <w:sz w:val="16"/>
                <w:szCs w:val="16"/>
              </w:rPr>
              <w:fldChar w:fldCharType="separate"/>
            </w:r>
            <w:r>
              <w:rPr>
                <w:rFonts w:ascii="Arial" w:hAnsi="Arial" w:cs="Arial"/>
                <w:noProof/>
                <w:sz w:val="16"/>
                <w:szCs w:val="16"/>
              </w:rPr>
              <w:t>[2]</w:t>
            </w:r>
            <w:r>
              <w:rPr>
                <w:rFonts w:ascii="Arial" w:hAnsi="Arial" w:cs="Arial"/>
                <w:sz w:val="16"/>
                <w:szCs w:val="16"/>
              </w:rPr>
              <w:fldChar w:fldCharType="end"/>
            </w:r>
          </w:p>
        </w:tc>
      </w:tr>
      <w:tr w:rsidR="00123C30" w:rsidRPr="00B00086" w14:paraId="01162963" w14:textId="5BBD3C9D" w:rsidTr="00123C30">
        <w:tc>
          <w:tcPr>
            <w:tcW w:w="1223" w:type="dxa"/>
            <w:vAlign w:val="bottom"/>
          </w:tcPr>
          <w:p w14:paraId="07C80304" w14:textId="2977DC9A" w:rsidR="00123C30" w:rsidRPr="00B00086" w:rsidRDefault="00123C30" w:rsidP="00E95C63">
            <w:pPr>
              <w:rPr>
                <w:rFonts w:ascii="Arial" w:hAnsi="Arial" w:cs="Arial"/>
                <w:sz w:val="16"/>
                <w:szCs w:val="16"/>
              </w:rPr>
            </w:pPr>
            <w:r w:rsidRPr="00B00086">
              <w:rPr>
                <w:rFonts w:ascii="Arial" w:hAnsi="Arial" w:cs="Arial"/>
                <w:sz w:val="16"/>
                <w:szCs w:val="16"/>
              </w:rPr>
              <w:t>MW561977.1</w:t>
            </w:r>
          </w:p>
        </w:tc>
        <w:tc>
          <w:tcPr>
            <w:tcW w:w="2449" w:type="dxa"/>
            <w:vAlign w:val="bottom"/>
          </w:tcPr>
          <w:p w14:paraId="1F287683" w14:textId="78AD204D" w:rsidR="00123C30" w:rsidRPr="00B00086" w:rsidRDefault="00123C30" w:rsidP="00E95C63">
            <w:pPr>
              <w:rPr>
                <w:rFonts w:ascii="Arial" w:hAnsi="Arial" w:cs="Arial"/>
                <w:sz w:val="16"/>
                <w:szCs w:val="16"/>
              </w:rPr>
            </w:pPr>
            <w:r w:rsidRPr="00B00086">
              <w:rPr>
                <w:rFonts w:ascii="Arial" w:hAnsi="Arial" w:cs="Arial"/>
                <w:sz w:val="16"/>
                <w:szCs w:val="16"/>
              </w:rPr>
              <w:t>BaToV-Hrufipes2018</w:t>
            </w:r>
          </w:p>
        </w:tc>
        <w:tc>
          <w:tcPr>
            <w:tcW w:w="2173" w:type="dxa"/>
            <w:vAlign w:val="bottom"/>
          </w:tcPr>
          <w:p w14:paraId="6E57530F" w14:textId="77C621A6"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Torovirus banli</w:t>
            </w:r>
          </w:p>
        </w:tc>
        <w:tc>
          <w:tcPr>
            <w:tcW w:w="1681" w:type="dxa"/>
          </w:tcPr>
          <w:p w14:paraId="271A4DA1" w14:textId="52DB0728" w:rsidR="00123C30" w:rsidRPr="00F774C2" w:rsidRDefault="00123C30" w:rsidP="00E95C63">
            <w:pPr>
              <w:rPr>
                <w:rFonts w:ascii="Arial" w:hAnsi="Arial" w:cs="Arial"/>
                <w:i/>
                <w:iCs/>
                <w:sz w:val="16"/>
                <w:szCs w:val="16"/>
              </w:rPr>
            </w:pPr>
            <w:r w:rsidRPr="00F774C2">
              <w:rPr>
                <w:rFonts w:ascii="Arial" w:hAnsi="Arial" w:cs="Arial"/>
                <w:i/>
                <w:iCs/>
                <w:sz w:val="16"/>
                <w:szCs w:val="16"/>
              </w:rPr>
              <w:t>Torovirus</w:t>
            </w:r>
          </w:p>
        </w:tc>
        <w:tc>
          <w:tcPr>
            <w:tcW w:w="666" w:type="dxa"/>
          </w:tcPr>
          <w:p w14:paraId="3720D19C" w14:textId="1EE77D88" w:rsidR="00123C30" w:rsidRPr="00B00086" w:rsidRDefault="00123C30" w:rsidP="00E95C63">
            <w:pPr>
              <w:rPr>
                <w:rFonts w:ascii="Arial" w:hAnsi="Arial" w:cs="Arial"/>
                <w:sz w:val="16"/>
                <w:szCs w:val="16"/>
              </w:rPr>
            </w:pPr>
            <w:r>
              <w:rPr>
                <w:rFonts w:ascii="Arial" w:hAnsi="Arial" w:cs="Arial"/>
                <w:sz w:val="16"/>
                <w:szCs w:val="16"/>
              </w:rPr>
              <w:t>unp</w:t>
            </w:r>
          </w:p>
        </w:tc>
      </w:tr>
      <w:tr w:rsidR="00123C30" w:rsidRPr="00B00086" w14:paraId="36639A5C" w14:textId="6267F24C" w:rsidTr="00123C30">
        <w:tc>
          <w:tcPr>
            <w:tcW w:w="1223" w:type="dxa"/>
            <w:vAlign w:val="bottom"/>
          </w:tcPr>
          <w:p w14:paraId="2FC906ED" w14:textId="7656D7FC" w:rsidR="00123C30" w:rsidRPr="00B00086" w:rsidRDefault="00123C30" w:rsidP="00E95C63">
            <w:pPr>
              <w:rPr>
                <w:rFonts w:ascii="Arial" w:hAnsi="Arial" w:cs="Arial"/>
                <w:sz w:val="16"/>
                <w:szCs w:val="16"/>
              </w:rPr>
            </w:pPr>
            <w:r w:rsidRPr="00B00086">
              <w:rPr>
                <w:rFonts w:ascii="Arial" w:hAnsi="Arial" w:cs="Arial"/>
                <w:sz w:val="16"/>
                <w:szCs w:val="16"/>
              </w:rPr>
              <w:t>MK472067.1</w:t>
            </w:r>
          </w:p>
        </w:tc>
        <w:tc>
          <w:tcPr>
            <w:tcW w:w="2449" w:type="dxa"/>
            <w:vAlign w:val="bottom"/>
          </w:tcPr>
          <w:p w14:paraId="4E1B72AF" w14:textId="24BD10ED" w:rsidR="00123C30" w:rsidRPr="00B00086" w:rsidRDefault="00123C30" w:rsidP="00E95C63">
            <w:pPr>
              <w:rPr>
                <w:rFonts w:ascii="Arial" w:hAnsi="Arial" w:cs="Arial"/>
                <w:sz w:val="16"/>
                <w:szCs w:val="16"/>
              </w:rPr>
            </w:pPr>
            <w:r w:rsidRPr="00B00086">
              <w:rPr>
                <w:rFonts w:ascii="Arial" w:hAnsi="Arial" w:cs="Arial"/>
                <w:sz w:val="16"/>
                <w:szCs w:val="16"/>
              </w:rPr>
              <w:t>ACoV-WA1087</w:t>
            </w:r>
          </w:p>
        </w:tc>
        <w:tc>
          <w:tcPr>
            <w:tcW w:w="2173" w:type="dxa"/>
            <w:vAlign w:val="bottom"/>
          </w:tcPr>
          <w:p w14:paraId="0E0B9372" w14:textId="0705D3FF"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Alphacoronavirus WA1087</w:t>
            </w:r>
          </w:p>
        </w:tc>
        <w:tc>
          <w:tcPr>
            <w:tcW w:w="1681" w:type="dxa"/>
          </w:tcPr>
          <w:p w14:paraId="6D243728" w14:textId="37AE6791" w:rsidR="00123C30" w:rsidRPr="00F774C2" w:rsidRDefault="00123C30" w:rsidP="00E95C63">
            <w:pPr>
              <w:rPr>
                <w:rFonts w:ascii="Arial" w:hAnsi="Arial" w:cs="Arial"/>
                <w:i/>
                <w:iCs/>
                <w:sz w:val="16"/>
                <w:szCs w:val="16"/>
              </w:rPr>
            </w:pPr>
            <w:r w:rsidRPr="00F774C2">
              <w:rPr>
                <w:rFonts w:ascii="Arial" w:hAnsi="Arial" w:cs="Arial"/>
                <w:i/>
                <w:iCs/>
                <w:sz w:val="16"/>
                <w:szCs w:val="16"/>
              </w:rPr>
              <w:t>Alphacoronavirus</w:t>
            </w:r>
          </w:p>
        </w:tc>
        <w:tc>
          <w:tcPr>
            <w:tcW w:w="666" w:type="dxa"/>
          </w:tcPr>
          <w:p w14:paraId="2164E2F5" w14:textId="21212606" w:rsidR="00123C30" w:rsidRPr="00B00086" w:rsidRDefault="00123C30" w:rsidP="00E95C63">
            <w:pPr>
              <w:rPr>
                <w:rFonts w:ascii="Arial" w:hAnsi="Arial" w:cs="Arial"/>
                <w:sz w:val="16"/>
                <w:szCs w:val="16"/>
              </w:rPr>
            </w:pPr>
            <w:r>
              <w:rPr>
                <w:rFonts w:ascii="Arial" w:hAnsi="Arial" w:cs="Arial"/>
                <w:sz w:val="16"/>
                <w:szCs w:val="16"/>
              </w:rPr>
              <w:t>unp</w:t>
            </w:r>
          </w:p>
        </w:tc>
      </w:tr>
      <w:tr w:rsidR="00123C30" w:rsidRPr="00B00086" w14:paraId="2376B096" w14:textId="1FF88222" w:rsidTr="00123C30">
        <w:tc>
          <w:tcPr>
            <w:tcW w:w="1223" w:type="dxa"/>
            <w:vAlign w:val="bottom"/>
          </w:tcPr>
          <w:p w14:paraId="12C11583" w14:textId="7CA8D44B" w:rsidR="00123C30" w:rsidRPr="00B00086" w:rsidRDefault="00123C30" w:rsidP="00E95C63">
            <w:pPr>
              <w:rPr>
                <w:rFonts w:ascii="Arial" w:hAnsi="Arial" w:cs="Arial"/>
                <w:sz w:val="16"/>
                <w:szCs w:val="16"/>
              </w:rPr>
            </w:pPr>
            <w:r w:rsidRPr="00B00086">
              <w:rPr>
                <w:rFonts w:ascii="Arial" w:hAnsi="Arial" w:cs="Arial"/>
                <w:sz w:val="16"/>
                <w:szCs w:val="16"/>
              </w:rPr>
              <w:t>MG923574.2</w:t>
            </w:r>
          </w:p>
        </w:tc>
        <w:tc>
          <w:tcPr>
            <w:tcW w:w="2449" w:type="dxa"/>
            <w:vAlign w:val="bottom"/>
          </w:tcPr>
          <w:p w14:paraId="1462FDC9" w14:textId="043F1DC2" w:rsidR="00123C30" w:rsidRPr="00B00086" w:rsidRDefault="00123C30" w:rsidP="00E95C63">
            <w:pPr>
              <w:rPr>
                <w:rFonts w:ascii="Arial" w:hAnsi="Arial" w:cs="Arial"/>
                <w:sz w:val="16"/>
                <w:szCs w:val="16"/>
              </w:rPr>
            </w:pPr>
            <w:r w:rsidRPr="00B00086">
              <w:rPr>
                <w:rFonts w:ascii="Arial" w:hAnsi="Arial" w:cs="Arial"/>
                <w:sz w:val="16"/>
                <w:szCs w:val="16"/>
              </w:rPr>
              <w:t>BtCoV/020_16/M.dau/FIN/2016</w:t>
            </w:r>
          </w:p>
        </w:tc>
        <w:tc>
          <w:tcPr>
            <w:tcW w:w="2173" w:type="dxa"/>
            <w:vAlign w:val="bottom"/>
          </w:tcPr>
          <w:p w14:paraId="34AECE87" w14:textId="05A28654"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Alphacoronavirus BT020</w:t>
            </w:r>
          </w:p>
        </w:tc>
        <w:tc>
          <w:tcPr>
            <w:tcW w:w="1681" w:type="dxa"/>
          </w:tcPr>
          <w:p w14:paraId="3135E7F6" w14:textId="38C7FDF1" w:rsidR="00123C30" w:rsidRPr="00F774C2" w:rsidRDefault="00123C30" w:rsidP="00E95C63">
            <w:pPr>
              <w:rPr>
                <w:rFonts w:ascii="Arial" w:hAnsi="Arial" w:cs="Arial"/>
                <w:i/>
                <w:iCs/>
                <w:sz w:val="16"/>
                <w:szCs w:val="16"/>
              </w:rPr>
            </w:pPr>
            <w:r w:rsidRPr="00F774C2">
              <w:rPr>
                <w:rFonts w:ascii="Arial" w:hAnsi="Arial" w:cs="Arial"/>
                <w:i/>
                <w:iCs/>
                <w:sz w:val="16"/>
                <w:szCs w:val="16"/>
              </w:rPr>
              <w:t>Alphacoronavirus</w:t>
            </w:r>
          </w:p>
        </w:tc>
        <w:tc>
          <w:tcPr>
            <w:tcW w:w="666" w:type="dxa"/>
          </w:tcPr>
          <w:p w14:paraId="7C1096D0" w14:textId="4B3B08B9" w:rsidR="00123C30" w:rsidRPr="00B00086" w:rsidRDefault="00123C30" w:rsidP="00E95C63">
            <w:pPr>
              <w:rPr>
                <w:rFonts w:ascii="Arial" w:hAnsi="Arial" w:cs="Arial"/>
                <w:sz w:val="16"/>
                <w:szCs w:val="16"/>
              </w:rPr>
            </w:pPr>
            <w:r>
              <w:rPr>
                <w:rFonts w:ascii="Arial" w:hAnsi="Arial" w:cs="Arial"/>
                <w:sz w:val="16"/>
                <w:szCs w:val="16"/>
              </w:rPr>
              <w:t>unp</w:t>
            </w:r>
          </w:p>
        </w:tc>
      </w:tr>
      <w:tr w:rsidR="00123C30" w:rsidRPr="00B00086" w14:paraId="421FAF90" w14:textId="29DF6E03" w:rsidTr="00123C30">
        <w:tc>
          <w:tcPr>
            <w:tcW w:w="1223" w:type="dxa"/>
            <w:vAlign w:val="bottom"/>
          </w:tcPr>
          <w:p w14:paraId="2EA01A26" w14:textId="73E53F7F" w:rsidR="00123C30" w:rsidRPr="00B00086" w:rsidRDefault="00123C30" w:rsidP="00E95C63">
            <w:pPr>
              <w:rPr>
                <w:rFonts w:ascii="Arial" w:hAnsi="Arial" w:cs="Arial"/>
                <w:sz w:val="16"/>
                <w:szCs w:val="16"/>
              </w:rPr>
            </w:pPr>
            <w:r w:rsidRPr="00B00086">
              <w:rPr>
                <w:rFonts w:ascii="Arial" w:hAnsi="Arial" w:cs="Arial"/>
                <w:sz w:val="16"/>
                <w:szCs w:val="16"/>
              </w:rPr>
              <w:t>MN611525.1</w:t>
            </w:r>
          </w:p>
        </w:tc>
        <w:tc>
          <w:tcPr>
            <w:tcW w:w="2449" w:type="dxa"/>
            <w:vAlign w:val="bottom"/>
          </w:tcPr>
          <w:p w14:paraId="4F17DEFF" w14:textId="04653DCC" w:rsidR="00123C30" w:rsidRPr="00B00086" w:rsidRDefault="00123C30" w:rsidP="00E95C63">
            <w:pPr>
              <w:rPr>
                <w:rFonts w:ascii="Arial" w:hAnsi="Arial" w:cs="Arial"/>
                <w:sz w:val="16"/>
                <w:szCs w:val="16"/>
              </w:rPr>
            </w:pPr>
            <w:r w:rsidRPr="00B00086">
              <w:rPr>
                <w:rFonts w:ascii="Arial" w:hAnsi="Arial" w:cs="Arial"/>
                <w:sz w:val="16"/>
                <w:szCs w:val="16"/>
              </w:rPr>
              <w:t>HipPBCoV-CHB25</w:t>
            </w:r>
          </w:p>
        </w:tc>
        <w:tc>
          <w:tcPr>
            <w:tcW w:w="2173" w:type="dxa"/>
            <w:vAlign w:val="bottom"/>
          </w:tcPr>
          <w:p w14:paraId="61D2C981" w14:textId="4707E9D4"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Alphacoronavirus CHB25</w:t>
            </w:r>
          </w:p>
        </w:tc>
        <w:tc>
          <w:tcPr>
            <w:tcW w:w="1681" w:type="dxa"/>
          </w:tcPr>
          <w:p w14:paraId="6E895724" w14:textId="6B65DF57" w:rsidR="00123C30" w:rsidRPr="00F774C2" w:rsidRDefault="00123C30" w:rsidP="00E95C63">
            <w:pPr>
              <w:rPr>
                <w:rFonts w:ascii="Arial" w:hAnsi="Arial" w:cs="Arial"/>
                <w:i/>
                <w:iCs/>
                <w:sz w:val="16"/>
                <w:szCs w:val="16"/>
              </w:rPr>
            </w:pPr>
            <w:r w:rsidRPr="00F774C2">
              <w:rPr>
                <w:rFonts w:ascii="Arial" w:hAnsi="Arial" w:cs="Arial"/>
                <w:i/>
                <w:iCs/>
                <w:sz w:val="16"/>
                <w:szCs w:val="16"/>
              </w:rPr>
              <w:t>Alphacoronavirus</w:t>
            </w:r>
          </w:p>
        </w:tc>
        <w:tc>
          <w:tcPr>
            <w:tcW w:w="666" w:type="dxa"/>
          </w:tcPr>
          <w:p w14:paraId="25E0F4E5" w14:textId="3D88C01F" w:rsidR="00123C30" w:rsidRPr="00B00086" w:rsidRDefault="00123C30" w:rsidP="00E95C63">
            <w:pPr>
              <w:rPr>
                <w:rFonts w:ascii="Arial" w:hAnsi="Arial" w:cs="Arial"/>
                <w:sz w:val="16"/>
                <w:szCs w:val="16"/>
              </w:rPr>
            </w:pPr>
            <w:r>
              <w:rPr>
                <w:rFonts w:ascii="Arial" w:hAnsi="Arial" w:cs="Arial"/>
                <w:sz w:val="16"/>
                <w:szCs w:val="16"/>
              </w:rPr>
              <w:fldChar w:fldCharType="begin"/>
            </w:r>
            <w:r w:rsidR="00B45ADD">
              <w:rPr>
                <w:rFonts w:ascii="Arial" w:hAnsi="Arial" w:cs="Arial"/>
                <w:sz w:val="16"/>
                <w:szCs w:val="16"/>
              </w:rPr>
              <w:instrText xml:space="preserve"> ADDIN EN.CITE &lt;EndNote&gt;&lt;Cite&gt;&lt;Author&gt;Li&lt;/Author&gt;&lt;Year&gt;2020&lt;/Year&gt;&lt;RecNum&gt;7249&lt;/RecNum&gt;&lt;DisplayText&gt;[9]&lt;/DisplayText&gt;&lt;record&gt;&lt;rec-number&gt;7249&lt;/rec-number&gt;&lt;foreign-keys&gt;&lt;key app="EN" db-id="v2we50svs92x9mesr99vw005azr9tzvdaxpv" timestamp="1622210375"&gt;7249&lt;/key&gt;&lt;/foreign-keys&gt;&lt;ref-type name="Journal Article"&gt;17&lt;/ref-type&gt;&lt;contributors&gt;&lt;authors&gt;&lt;author&gt;Li, Bei&lt;/author&gt;&lt;author&gt;Si, Hao-Rui&lt;/author&gt;&lt;author&gt;Zhu, Yan&lt;/author&gt;&lt;author&gt;Yang, Xing-Lou&lt;/author&gt;&lt;author&gt;Anderson, Danielle E.&lt;/author&gt;&lt;author&gt;Shi, Zheng-Li&lt;/author&gt;&lt;author&gt;Wang, Lin-Fa&lt;/author&gt;&lt;author&gt;Zhou, Peng&lt;/author&gt;&lt;/authors&gt;&lt;/contributors&gt;&lt;titles&gt;&lt;title&gt;Discovery of Bat Coronaviruses through Surveillance and Probe Capture-Based Next-Generation Sequencing&lt;/title&gt;&lt;secondary-title&gt;mSphere&lt;/secondary-title&gt;&lt;/titles&gt;&lt;periodical&gt;&lt;full-title&gt;Msphere&lt;/full-title&gt;&lt;abbr-1&gt;Msphere&lt;/abbr-1&gt;&lt;/periodical&gt;&lt;pages&gt;e00807-19&lt;/pages&gt;&lt;volume&gt;5&lt;/volume&gt;&lt;number&gt;1&lt;/number&gt;&lt;dates&gt;&lt;year&gt;2020&lt;/year&gt;&lt;/dates&gt;&lt;urls&gt;&lt;related-urls&gt;&lt;url&gt;https://msphere.asm.org/content/msph/5/1/e00807-19.full.pdf&lt;/url&gt;&lt;/related-urls&gt;&lt;/urls&gt;&lt;electronic-resource-num&gt;10.1128/mSphere.00807-19&lt;/electronic-resource-num&gt;&lt;/record&gt;&lt;/Cite&gt;&lt;/EndNote&gt;</w:instrText>
            </w:r>
            <w:r>
              <w:rPr>
                <w:rFonts w:ascii="Arial" w:hAnsi="Arial" w:cs="Arial"/>
                <w:sz w:val="16"/>
                <w:szCs w:val="16"/>
              </w:rPr>
              <w:fldChar w:fldCharType="separate"/>
            </w:r>
            <w:r w:rsidR="00B45ADD">
              <w:rPr>
                <w:rFonts w:ascii="Arial" w:hAnsi="Arial" w:cs="Arial"/>
                <w:noProof/>
                <w:sz w:val="16"/>
                <w:szCs w:val="16"/>
              </w:rPr>
              <w:t>[9]</w:t>
            </w:r>
            <w:r>
              <w:rPr>
                <w:rFonts w:ascii="Arial" w:hAnsi="Arial" w:cs="Arial"/>
                <w:sz w:val="16"/>
                <w:szCs w:val="16"/>
              </w:rPr>
              <w:fldChar w:fldCharType="end"/>
            </w:r>
          </w:p>
        </w:tc>
      </w:tr>
      <w:tr w:rsidR="00123C30" w:rsidRPr="00B00086" w14:paraId="358E6E55" w14:textId="49A3B32D" w:rsidTr="00123C30">
        <w:tc>
          <w:tcPr>
            <w:tcW w:w="1223" w:type="dxa"/>
            <w:vAlign w:val="bottom"/>
          </w:tcPr>
          <w:p w14:paraId="7A417F27" w14:textId="3CC1EDE3" w:rsidR="00123C30" w:rsidRPr="00B00086" w:rsidRDefault="00123C30" w:rsidP="00E95C63">
            <w:pPr>
              <w:rPr>
                <w:rFonts w:ascii="Arial" w:hAnsi="Arial" w:cs="Arial"/>
                <w:sz w:val="16"/>
                <w:szCs w:val="16"/>
              </w:rPr>
            </w:pPr>
            <w:r w:rsidRPr="00B00086">
              <w:rPr>
                <w:rFonts w:ascii="Arial" w:hAnsi="Arial" w:cs="Arial"/>
                <w:sz w:val="16"/>
                <w:szCs w:val="16"/>
              </w:rPr>
              <w:t>MK472070.1</w:t>
            </w:r>
          </w:p>
        </w:tc>
        <w:tc>
          <w:tcPr>
            <w:tcW w:w="2449" w:type="dxa"/>
            <w:vAlign w:val="bottom"/>
          </w:tcPr>
          <w:p w14:paraId="3DB7ED5C" w14:textId="3B0075EE" w:rsidR="00123C30" w:rsidRPr="00B00086" w:rsidRDefault="00123C30" w:rsidP="00E95C63">
            <w:pPr>
              <w:rPr>
                <w:rFonts w:ascii="Arial" w:hAnsi="Arial" w:cs="Arial"/>
                <w:sz w:val="16"/>
                <w:szCs w:val="16"/>
              </w:rPr>
            </w:pPr>
            <w:r w:rsidRPr="00B00086">
              <w:rPr>
                <w:rFonts w:ascii="Arial" w:hAnsi="Arial" w:cs="Arial"/>
                <w:sz w:val="16"/>
                <w:szCs w:val="16"/>
              </w:rPr>
              <w:t>ACoV-WA3607</w:t>
            </w:r>
          </w:p>
        </w:tc>
        <w:tc>
          <w:tcPr>
            <w:tcW w:w="2173" w:type="dxa"/>
            <w:vAlign w:val="bottom"/>
          </w:tcPr>
          <w:p w14:paraId="5419B55E" w14:textId="15A25564"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Alphacoronavirus WA3607</w:t>
            </w:r>
          </w:p>
        </w:tc>
        <w:tc>
          <w:tcPr>
            <w:tcW w:w="1681" w:type="dxa"/>
          </w:tcPr>
          <w:p w14:paraId="794FB3E8" w14:textId="3E35EFD0" w:rsidR="00123C30" w:rsidRPr="00F774C2" w:rsidRDefault="00123C30" w:rsidP="00E95C63">
            <w:pPr>
              <w:rPr>
                <w:rFonts w:ascii="Arial" w:hAnsi="Arial" w:cs="Arial"/>
                <w:i/>
                <w:iCs/>
                <w:sz w:val="16"/>
                <w:szCs w:val="16"/>
              </w:rPr>
            </w:pPr>
            <w:r w:rsidRPr="00F774C2">
              <w:rPr>
                <w:rFonts w:ascii="Arial" w:hAnsi="Arial" w:cs="Arial"/>
                <w:i/>
                <w:iCs/>
                <w:sz w:val="16"/>
                <w:szCs w:val="16"/>
              </w:rPr>
              <w:t>Alphacoronavirus</w:t>
            </w:r>
          </w:p>
        </w:tc>
        <w:tc>
          <w:tcPr>
            <w:tcW w:w="666" w:type="dxa"/>
          </w:tcPr>
          <w:p w14:paraId="01B5C68B" w14:textId="0BE95E06" w:rsidR="00123C30" w:rsidRPr="00B00086" w:rsidRDefault="00123C30" w:rsidP="00E95C63">
            <w:pPr>
              <w:rPr>
                <w:rFonts w:ascii="Arial" w:hAnsi="Arial" w:cs="Arial"/>
                <w:sz w:val="16"/>
                <w:szCs w:val="16"/>
              </w:rPr>
            </w:pPr>
            <w:r>
              <w:rPr>
                <w:rFonts w:ascii="Arial" w:hAnsi="Arial" w:cs="Arial"/>
                <w:sz w:val="16"/>
                <w:szCs w:val="16"/>
              </w:rPr>
              <w:t>unp</w:t>
            </w:r>
          </w:p>
        </w:tc>
      </w:tr>
      <w:tr w:rsidR="00123C30" w:rsidRPr="00B00086" w14:paraId="354AF290" w14:textId="11B05A4A" w:rsidTr="00123C30">
        <w:tc>
          <w:tcPr>
            <w:tcW w:w="1223" w:type="dxa"/>
            <w:vAlign w:val="bottom"/>
          </w:tcPr>
          <w:p w14:paraId="4749604D" w14:textId="76CFF5F4" w:rsidR="00123C30" w:rsidRPr="00B00086" w:rsidRDefault="00123C30" w:rsidP="00E95C63">
            <w:pPr>
              <w:rPr>
                <w:rFonts w:ascii="Arial" w:hAnsi="Arial" w:cs="Arial"/>
                <w:sz w:val="16"/>
                <w:szCs w:val="16"/>
              </w:rPr>
            </w:pPr>
            <w:r w:rsidRPr="00B00086">
              <w:rPr>
                <w:rFonts w:ascii="Arial" w:hAnsi="Arial" w:cs="Arial"/>
                <w:sz w:val="16"/>
                <w:szCs w:val="16"/>
              </w:rPr>
              <w:t>MK472068.1</w:t>
            </w:r>
          </w:p>
        </w:tc>
        <w:tc>
          <w:tcPr>
            <w:tcW w:w="2449" w:type="dxa"/>
            <w:vAlign w:val="bottom"/>
          </w:tcPr>
          <w:p w14:paraId="65005139" w14:textId="1BB8F57E" w:rsidR="00123C30" w:rsidRPr="00B00086" w:rsidRDefault="00123C30" w:rsidP="00E95C63">
            <w:pPr>
              <w:rPr>
                <w:rFonts w:ascii="Arial" w:hAnsi="Arial" w:cs="Arial"/>
                <w:sz w:val="16"/>
                <w:szCs w:val="16"/>
              </w:rPr>
            </w:pPr>
            <w:r w:rsidRPr="00B00086">
              <w:rPr>
                <w:rFonts w:ascii="Arial" w:hAnsi="Arial" w:cs="Arial"/>
                <w:sz w:val="16"/>
                <w:szCs w:val="16"/>
              </w:rPr>
              <w:t>ACoV-WA2028</w:t>
            </w:r>
          </w:p>
        </w:tc>
        <w:tc>
          <w:tcPr>
            <w:tcW w:w="2173" w:type="dxa"/>
            <w:vAlign w:val="bottom"/>
          </w:tcPr>
          <w:p w14:paraId="5838DD15" w14:textId="0FB29BF9"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Alphacoronavirus WA2028</w:t>
            </w:r>
          </w:p>
        </w:tc>
        <w:tc>
          <w:tcPr>
            <w:tcW w:w="1681" w:type="dxa"/>
          </w:tcPr>
          <w:p w14:paraId="1886659E" w14:textId="363DC4EC" w:rsidR="00123C30" w:rsidRPr="00F774C2" w:rsidRDefault="00123C30" w:rsidP="00E95C63">
            <w:pPr>
              <w:rPr>
                <w:rFonts w:ascii="Arial" w:hAnsi="Arial" w:cs="Arial"/>
                <w:i/>
                <w:iCs/>
                <w:sz w:val="16"/>
                <w:szCs w:val="16"/>
              </w:rPr>
            </w:pPr>
            <w:r w:rsidRPr="00F774C2">
              <w:rPr>
                <w:rFonts w:ascii="Arial" w:hAnsi="Arial" w:cs="Arial"/>
                <w:i/>
                <w:iCs/>
                <w:sz w:val="16"/>
                <w:szCs w:val="16"/>
              </w:rPr>
              <w:t>Alphacoronavirus</w:t>
            </w:r>
          </w:p>
        </w:tc>
        <w:tc>
          <w:tcPr>
            <w:tcW w:w="666" w:type="dxa"/>
          </w:tcPr>
          <w:p w14:paraId="76F522F4" w14:textId="1B6C6F6C" w:rsidR="00123C30" w:rsidRPr="00B00086" w:rsidRDefault="00123C30" w:rsidP="00E95C63">
            <w:pPr>
              <w:rPr>
                <w:rFonts w:ascii="Arial" w:hAnsi="Arial" w:cs="Arial"/>
                <w:sz w:val="16"/>
                <w:szCs w:val="16"/>
              </w:rPr>
            </w:pPr>
            <w:r>
              <w:rPr>
                <w:rFonts w:ascii="Arial" w:hAnsi="Arial" w:cs="Arial"/>
                <w:sz w:val="16"/>
                <w:szCs w:val="16"/>
              </w:rPr>
              <w:t>unp</w:t>
            </w:r>
          </w:p>
        </w:tc>
      </w:tr>
      <w:tr w:rsidR="00123C30" w:rsidRPr="00B00086" w14:paraId="68CA5992" w14:textId="352DF7E8" w:rsidTr="00123C30">
        <w:tc>
          <w:tcPr>
            <w:tcW w:w="1223" w:type="dxa"/>
            <w:vAlign w:val="bottom"/>
          </w:tcPr>
          <w:p w14:paraId="77514D22" w14:textId="231B7F56" w:rsidR="00123C30" w:rsidRPr="00B00086" w:rsidRDefault="00123C30" w:rsidP="00E95C63">
            <w:pPr>
              <w:rPr>
                <w:rFonts w:ascii="Arial" w:hAnsi="Arial" w:cs="Arial"/>
                <w:sz w:val="16"/>
                <w:szCs w:val="16"/>
              </w:rPr>
            </w:pPr>
            <w:r w:rsidRPr="00B00086">
              <w:rPr>
                <w:rFonts w:ascii="Arial" w:hAnsi="Arial" w:cs="Arial"/>
                <w:sz w:val="16"/>
                <w:szCs w:val="16"/>
              </w:rPr>
              <w:t>MK720944.1</w:t>
            </w:r>
          </w:p>
        </w:tc>
        <w:tc>
          <w:tcPr>
            <w:tcW w:w="2449" w:type="dxa"/>
            <w:vAlign w:val="bottom"/>
          </w:tcPr>
          <w:p w14:paraId="05090C63" w14:textId="21AEA7EF" w:rsidR="00123C30" w:rsidRPr="00B00086" w:rsidRDefault="00123C30" w:rsidP="00E95C63">
            <w:pPr>
              <w:rPr>
                <w:rFonts w:ascii="Arial" w:hAnsi="Arial" w:cs="Arial"/>
                <w:sz w:val="16"/>
                <w:szCs w:val="16"/>
              </w:rPr>
            </w:pPr>
            <w:r w:rsidRPr="00B00086">
              <w:rPr>
                <w:rFonts w:ascii="Arial" w:hAnsi="Arial" w:cs="Arial"/>
                <w:sz w:val="16"/>
                <w:szCs w:val="16"/>
              </w:rPr>
              <w:t>TyBCoV-HKU33</w:t>
            </w:r>
          </w:p>
        </w:tc>
        <w:tc>
          <w:tcPr>
            <w:tcW w:w="2173" w:type="dxa"/>
            <w:vAlign w:val="bottom"/>
          </w:tcPr>
          <w:p w14:paraId="472CEF55" w14:textId="52164D3D"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Alphacoronavirus HKU33</w:t>
            </w:r>
          </w:p>
        </w:tc>
        <w:tc>
          <w:tcPr>
            <w:tcW w:w="1681" w:type="dxa"/>
          </w:tcPr>
          <w:p w14:paraId="21E660A7" w14:textId="7AB85AB6" w:rsidR="00123C30" w:rsidRPr="00F774C2" w:rsidRDefault="00123C30" w:rsidP="00E95C63">
            <w:pPr>
              <w:rPr>
                <w:rFonts w:ascii="Arial" w:hAnsi="Arial" w:cs="Arial"/>
                <w:i/>
                <w:iCs/>
                <w:sz w:val="16"/>
                <w:szCs w:val="16"/>
              </w:rPr>
            </w:pPr>
            <w:r w:rsidRPr="00F774C2">
              <w:rPr>
                <w:rFonts w:ascii="Arial" w:hAnsi="Arial" w:cs="Arial"/>
                <w:i/>
                <w:iCs/>
                <w:sz w:val="16"/>
                <w:szCs w:val="16"/>
              </w:rPr>
              <w:t>Alphacoronavirus</w:t>
            </w:r>
          </w:p>
        </w:tc>
        <w:tc>
          <w:tcPr>
            <w:tcW w:w="666" w:type="dxa"/>
          </w:tcPr>
          <w:p w14:paraId="1E16B92B" w14:textId="53EBA022" w:rsidR="00123C30" w:rsidRPr="00B00086" w:rsidRDefault="00123C30" w:rsidP="00E95C63">
            <w:pPr>
              <w:rPr>
                <w:rFonts w:ascii="Arial" w:hAnsi="Arial" w:cs="Arial"/>
                <w:sz w:val="16"/>
                <w:szCs w:val="16"/>
              </w:rPr>
            </w:pPr>
            <w:r>
              <w:rPr>
                <w:rFonts w:ascii="Arial" w:hAnsi="Arial" w:cs="Arial"/>
                <w:sz w:val="16"/>
                <w:szCs w:val="16"/>
              </w:rPr>
              <w:fldChar w:fldCharType="begin"/>
            </w:r>
            <w:r w:rsidR="00C35806">
              <w:rPr>
                <w:rFonts w:ascii="Arial" w:hAnsi="Arial" w:cs="Arial"/>
                <w:sz w:val="16"/>
                <w:szCs w:val="16"/>
              </w:rPr>
              <w:instrText xml:space="preserve"> ADDIN EN.CITE &lt;EndNote&gt;&lt;Cite&gt;&lt;Author&gt;Lau&lt;/Author&gt;&lt;Year&gt;2019&lt;/Year&gt;&lt;RecNum&gt;7250&lt;/RecNum&gt;&lt;DisplayText&gt;[5]&lt;/DisplayText&gt;&lt;record&gt;&lt;rec-number&gt;7250&lt;/rec-number&gt;&lt;foreign-keys&gt;&lt;key app="EN" db-id="v2we50svs92x9mesr99vw005azr9tzvdaxpv" timestamp="1622211100"&gt;7250&lt;/key&gt;&lt;/foreign-keys&gt;&lt;ref-type name="Journal Article"&gt;17&lt;/ref-type&gt;&lt;contributors&gt;&lt;authors&gt;&lt;author&gt;Lau, Susanna K.P.&lt;/author&gt;&lt;author&gt;Wong, Antonio C.P.&lt;/author&gt;&lt;author&gt;Zhang, Libao&lt;/author&gt;&lt;author&gt;Luk, Hayes K.H.&lt;/author&gt;&lt;author&gt;Kwok, Jamie S. L.&lt;/author&gt;&lt;author&gt;Ahmed, Syed S.&lt;/author&gt;&lt;author&gt;Cai, Jian-Piao&lt;/author&gt;&lt;author&gt;Zhao, Pyrear S.H.&lt;/author&gt;&lt;author&gt;Teng, Jade L.L.&lt;/author&gt;&lt;author&gt;Tsui, Stephen K.W.&lt;/author&gt;&lt;author&gt;Yuen, Kwok-Yung&lt;/author&gt;&lt;author&gt;Woo, Patrick C. Y.&lt;/author&gt;&lt;/authors&gt;&lt;/contributors&gt;&lt;titles&gt;&lt;title&gt;Novel Bat Alphacoronaviruses in Southern China Support Chinese Horseshoe Bats as an Important Reservoir for Potential Novel Coronaviruses&lt;/title&gt;&lt;secondary-title&gt;Viruses&lt;/secondary-title&gt;&lt;/titles&gt;&lt;periodical&gt;&lt;full-title&gt;Viruses&lt;/full-title&gt;&lt;/periodical&gt;&lt;pages&gt;423&lt;/pages&gt;&lt;volume&gt;11&lt;/volume&gt;&lt;number&gt;5&lt;/number&gt;&lt;dates&gt;&lt;year&gt;2019&lt;/year&gt;&lt;/dates&gt;&lt;isbn&gt;1999-4915&lt;/isbn&gt;&lt;accession-num&gt;doi:10.3390/v11050423&lt;/accession-num&gt;&lt;urls&gt;&lt;related-urls&gt;&lt;url&gt;https://www.mdpi.com/1999-4915/11/5/423&lt;/url&gt;&lt;/related-urls&gt;&lt;/urls&gt;&lt;electronic-resource-num&gt;doi:10.3390/v11050423&lt;/electronic-resource-num&gt;&lt;/record&gt;&lt;/Cite&gt;&lt;/EndNote&gt;</w:instrText>
            </w:r>
            <w:r>
              <w:rPr>
                <w:rFonts w:ascii="Arial" w:hAnsi="Arial" w:cs="Arial"/>
                <w:sz w:val="16"/>
                <w:szCs w:val="16"/>
              </w:rPr>
              <w:fldChar w:fldCharType="separate"/>
            </w:r>
            <w:r>
              <w:rPr>
                <w:rFonts w:ascii="Arial" w:hAnsi="Arial" w:cs="Arial"/>
                <w:noProof/>
                <w:sz w:val="16"/>
                <w:szCs w:val="16"/>
              </w:rPr>
              <w:t>[5]</w:t>
            </w:r>
            <w:r>
              <w:rPr>
                <w:rFonts w:ascii="Arial" w:hAnsi="Arial" w:cs="Arial"/>
                <w:sz w:val="16"/>
                <w:szCs w:val="16"/>
              </w:rPr>
              <w:fldChar w:fldCharType="end"/>
            </w:r>
          </w:p>
        </w:tc>
      </w:tr>
      <w:tr w:rsidR="00123C30" w:rsidRPr="00B00086" w14:paraId="151B2ABF" w14:textId="05FECF0B" w:rsidTr="00123C30">
        <w:tc>
          <w:tcPr>
            <w:tcW w:w="1223" w:type="dxa"/>
            <w:vAlign w:val="bottom"/>
          </w:tcPr>
          <w:p w14:paraId="2E35E39B" w14:textId="70F0DD15" w:rsidR="00123C30" w:rsidRPr="00B00086" w:rsidRDefault="00123C30" w:rsidP="00E95C63">
            <w:pPr>
              <w:rPr>
                <w:rFonts w:ascii="Arial" w:hAnsi="Arial" w:cs="Arial"/>
                <w:sz w:val="16"/>
                <w:szCs w:val="16"/>
              </w:rPr>
            </w:pPr>
            <w:r w:rsidRPr="00B00086">
              <w:rPr>
                <w:rFonts w:ascii="Arial" w:hAnsi="Arial" w:cs="Arial"/>
                <w:sz w:val="16"/>
                <w:szCs w:val="16"/>
              </w:rPr>
              <w:t>MT663548.1</w:t>
            </w:r>
          </w:p>
        </w:tc>
        <w:tc>
          <w:tcPr>
            <w:tcW w:w="2449" w:type="dxa"/>
            <w:vAlign w:val="bottom"/>
          </w:tcPr>
          <w:p w14:paraId="64698DFE" w14:textId="446D4867" w:rsidR="00123C30" w:rsidRPr="00B00086" w:rsidRDefault="00123C30" w:rsidP="00E95C63">
            <w:pPr>
              <w:rPr>
                <w:rFonts w:ascii="Arial" w:hAnsi="Arial" w:cs="Arial"/>
                <w:sz w:val="16"/>
                <w:szCs w:val="16"/>
              </w:rPr>
            </w:pPr>
            <w:r w:rsidRPr="00B00086">
              <w:rPr>
                <w:rFonts w:ascii="Arial" w:hAnsi="Arial" w:cs="Arial"/>
                <w:sz w:val="16"/>
                <w:szCs w:val="16"/>
              </w:rPr>
              <w:t>BtCoV-AMA-L-F</w:t>
            </w:r>
          </w:p>
        </w:tc>
        <w:tc>
          <w:tcPr>
            <w:tcW w:w="2173" w:type="dxa"/>
            <w:vAlign w:val="bottom"/>
          </w:tcPr>
          <w:p w14:paraId="40793D90" w14:textId="3C9DF653" w:rsidR="00123C30" w:rsidRPr="008A3946" w:rsidRDefault="00123C30" w:rsidP="00E95C63">
            <w:pPr>
              <w:rPr>
                <w:rFonts w:ascii="Arial" w:hAnsi="Arial" w:cs="Arial"/>
                <w:i/>
                <w:iCs/>
                <w:color w:val="00B050"/>
                <w:sz w:val="16"/>
                <w:szCs w:val="16"/>
              </w:rPr>
            </w:pPr>
            <w:r w:rsidRPr="008A3946">
              <w:rPr>
                <w:rFonts w:ascii="Arial" w:hAnsi="Arial" w:cs="Arial"/>
                <w:i/>
                <w:iCs/>
                <w:color w:val="00B050"/>
                <w:sz w:val="16"/>
                <w:szCs w:val="16"/>
              </w:rPr>
              <w:t>Alphacoronavirus  AMALF</w:t>
            </w:r>
          </w:p>
        </w:tc>
        <w:tc>
          <w:tcPr>
            <w:tcW w:w="1681" w:type="dxa"/>
          </w:tcPr>
          <w:p w14:paraId="063B938F" w14:textId="0D7CF52D" w:rsidR="00123C30" w:rsidRPr="00F774C2" w:rsidRDefault="00123C30" w:rsidP="00E95C63">
            <w:pPr>
              <w:rPr>
                <w:rFonts w:ascii="Arial" w:hAnsi="Arial" w:cs="Arial"/>
                <w:i/>
                <w:iCs/>
                <w:sz w:val="16"/>
                <w:szCs w:val="16"/>
              </w:rPr>
            </w:pPr>
            <w:r w:rsidRPr="00F774C2">
              <w:rPr>
                <w:rFonts w:ascii="Arial" w:hAnsi="Arial" w:cs="Arial"/>
                <w:i/>
                <w:iCs/>
                <w:sz w:val="16"/>
                <w:szCs w:val="16"/>
              </w:rPr>
              <w:t>Alphacoronavirus</w:t>
            </w:r>
          </w:p>
        </w:tc>
        <w:tc>
          <w:tcPr>
            <w:tcW w:w="666" w:type="dxa"/>
          </w:tcPr>
          <w:p w14:paraId="36988B0C" w14:textId="27A5A870" w:rsidR="00123C30" w:rsidRPr="00B00086" w:rsidRDefault="00123C30" w:rsidP="00E95C63">
            <w:pPr>
              <w:rPr>
                <w:rFonts w:ascii="Arial" w:hAnsi="Arial" w:cs="Arial"/>
                <w:sz w:val="16"/>
                <w:szCs w:val="16"/>
              </w:rPr>
            </w:pPr>
            <w:r>
              <w:rPr>
                <w:rFonts w:ascii="Arial" w:hAnsi="Arial" w:cs="Arial"/>
                <w:sz w:val="16"/>
                <w:szCs w:val="16"/>
              </w:rPr>
              <w:t>unp</w:t>
            </w:r>
          </w:p>
        </w:tc>
      </w:tr>
      <w:tr w:rsidR="00123C30" w:rsidRPr="00B00086" w14:paraId="38AE9342" w14:textId="52F0AC57" w:rsidTr="00123C30">
        <w:tc>
          <w:tcPr>
            <w:tcW w:w="1223" w:type="dxa"/>
            <w:vAlign w:val="bottom"/>
          </w:tcPr>
          <w:p w14:paraId="55348587" w14:textId="635E5C79" w:rsidR="00123C30" w:rsidRPr="00B00086" w:rsidRDefault="00123C30" w:rsidP="0064738E">
            <w:pPr>
              <w:rPr>
                <w:rFonts w:ascii="Arial" w:hAnsi="Arial" w:cs="Arial"/>
                <w:sz w:val="16"/>
                <w:szCs w:val="16"/>
              </w:rPr>
            </w:pPr>
            <w:r w:rsidRPr="00B00086">
              <w:rPr>
                <w:rFonts w:ascii="Arial" w:hAnsi="Arial" w:cs="Arial"/>
                <w:sz w:val="16"/>
                <w:szCs w:val="16"/>
              </w:rPr>
              <w:t>MK611985.1</w:t>
            </w:r>
          </w:p>
        </w:tc>
        <w:tc>
          <w:tcPr>
            <w:tcW w:w="2449" w:type="dxa"/>
            <w:vAlign w:val="bottom"/>
          </w:tcPr>
          <w:p w14:paraId="5AF35DCA" w14:textId="2F7F6352" w:rsidR="00123C30" w:rsidRPr="00B00086" w:rsidRDefault="00123C30" w:rsidP="0064738E">
            <w:pPr>
              <w:rPr>
                <w:rFonts w:ascii="Arial" w:hAnsi="Arial" w:cs="Arial"/>
                <w:sz w:val="16"/>
                <w:szCs w:val="16"/>
              </w:rPr>
            </w:pPr>
            <w:r w:rsidRPr="00B00086">
              <w:rPr>
                <w:rFonts w:ascii="Arial" w:hAnsi="Arial" w:cs="Arial"/>
                <w:sz w:val="16"/>
                <w:szCs w:val="16"/>
              </w:rPr>
              <w:t>PsNV</w:t>
            </w:r>
          </w:p>
        </w:tc>
        <w:tc>
          <w:tcPr>
            <w:tcW w:w="2173" w:type="dxa"/>
            <w:vAlign w:val="bottom"/>
          </w:tcPr>
          <w:p w14:paraId="4561FC61" w14:textId="12FFADD7" w:rsidR="00123C30" w:rsidRPr="008A3946" w:rsidRDefault="00123C30" w:rsidP="0064738E">
            <w:pPr>
              <w:rPr>
                <w:rFonts w:ascii="Arial" w:hAnsi="Arial" w:cs="Arial"/>
                <w:i/>
                <w:iCs/>
                <w:color w:val="00B050"/>
                <w:sz w:val="16"/>
                <w:szCs w:val="16"/>
              </w:rPr>
            </w:pPr>
            <w:r w:rsidRPr="008A3946">
              <w:rPr>
                <w:rFonts w:ascii="Arial" w:hAnsi="Arial" w:cs="Arial"/>
                <w:i/>
                <w:iCs/>
                <w:color w:val="00B050"/>
                <w:sz w:val="16"/>
                <w:szCs w:val="16"/>
              </w:rPr>
              <w:t xml:space="preserve">Alphapironavirus bona </w:t>
            </w:r>
          </w:p>
        </w:tc>
        <w:tc>
          <w:tcPr>
            <w:tcW w:w="1681" w:type="dxa"/>
          </w:tcPr>
          <w:p w14:paraId="5B1BE197" w14:textId="3A14E9C8" w:rsidR="00123C30" w:rsidRPr="00F774C2" w:rsidRDefault="00123C30" w:rsidP="0064738E">
            <w:pPr>
              <w:rPr>
                <w:rFonts w:ascii="Arial" w:hAnsi="Arial" w:cs="Arial"/>
                <w:i/>
                <w:iCs/>
                <w:sz w:val="16"/>
                <w:szCs w:val="16"/>
              </w:rPr>
            </w:pPr>
            <w:r w:rsidRPr="008A3946">
              <w:rPr>
                <w:rFonts w:ascii="Arial" w:hAnsi="Arial" w:cs="Arial"/>
                <w:i/>
                <w:iCs/>
                <w:color w:val="00B050"/>
                <w:sz w:val="16"/>
                <w:szCs w:val="16"/>
              </w:rPr>
              <w:t>Alphapironavirus</w:t>
            </w:r>
          </w:p>
        </w:tc>
        <w:tc>
          <w:tcPr>
            <w:tcW w:w="666" w:type="dxa"/>
          </w:tcPr>
          <w:p w14:paraId="57AA3B37" w14:textId="73562E29" w:rsidR="00123C30" w:rsidRPr="00B00086" w:rsidRDefault="00123C30" w:rsidP="0064738E">
            <w:pPr>
              <w:rPr>
                <w:rFonts w:ascii="Arial" w:hAnsi="Arial" w:cs="Arial"/>
                <w:sz w:val="16"/>
                <w:szCs w:val="16"/>
              </w:rPr>
            </w:pPr>
            <w:r>
              <w:rPr>
                <w:rFonts w:ascii="Arial" w:hAnsi="Arial" w:cs="Arial"/>
                <w:sz w:val="16"/>
                <w:szCs w:val="16"/>
              </w:rPr>
              <w:fldChar w:fldCharType="begin">
                <w:fldData xml:space="preserve">PEVuZE5vdGU+PENpdGU+PEF1dGhvcj5Nb3JkZWNhaTwvQXV0aG9yPjxZZWFyPjIwMTk8L1llYXI+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</w:fldData>
              </w:fldChar>
            </w:r>
            <w:r w:rsidR="00C35806">
              <w:rPr>
                <w:rFonts w:ascii="Arial" w:hAnsi="Arial" w:cs="Arial"/>
                <w:sz w:val="16"/>
                <w:szCs w:val="16"/>
              </w:rPr>
              <w:instrText xml:space="preserve"> ADDIN EN.CITE </w:instrText>
            </w:r>
            <w:r w:rsidR="00C35806">
              <w:rPr>
                <w:rFonts w:ascii="Arial" w:hAnsi="Arial" w:cs="Arial"/>
                <w:sz w:val="16"/>
                <w:szCs w:val="16"/>
              </w:rPr>
              <w:fldChar w:fldCharType="begin">
                <w:fldData xml:space="preserve">PEVuZE5vdGU+PENpdGU+PEF1dGhvcj5Nb3JkZWNhaTwvQXV0aG9yPjxZZWFyPjIwMTk8L1llYXI+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</w:fldData>
              </w:fldChar>
            </w:r>
            <w:r w:rsidR="00C35806">
              <w:rPr>
                <w:rFonts w:ascii="Arial" w:hAnsi="Arial" w:cs="Arial"/>
                <w:sz w:val="16"/>
                <w:szCs w:val="16"/>
              </w:rPr>
              <w:instrText xml:space="preserve"> ADDIN EN.CITE.DATA </w:instrText>
            </w:r>
            <w:r w:rsidR="00C35806">
              <w:rPr>
                <w:rFonts w:ascii="Arial" w:hAnsi="Arial" w:cs="Arial"/>
                <w:sz w:val="16"/>
                <w:szCs w:val="16"/>
              </w:rPr>
            </w:r>
            <w:r w:rsidR="00C35806">
              <w:rPr>
                <w:rFonts w:ascii="Arial" w:hAnsi="Arial" w:cs="Arial"/>
                <w:sz w:val="16"/>
                <w:szCs w:val="16"/>
              </w:rPr>
              <w:fldChar w:fldCharType="end"/>
            </w:r>
            <w:r>
              <w:rPr>
                <w:rFonts w:ascii="Arial" w:hAnsi="Arial" w:cs="Arial"/>
                <w:sz w:val="16"/>
                <w:szCs w:val="16"/>
              </w:rPr>
            </w:r>
            <w:r>
              <w:rPr>
                <w:rFonts w:ascii="Arial" w:hAnsi="Arial" w:cs="Arial"/>
                <w:sz w:val="16"/>
                <w:szCs w:val="16"/>
              </w:rPr>
              <w:fldChar w:fldCharType="separate"/>
            </w:r>
            <w:r w:rsidR="00B45ADD">
              <w:rPr>
                <w:rFonts w:ascii="Arial" w:hAnsi="Arial" w:cs="Arial"/>
                <w:noProof/>
                <w:sz w:val="16"/>
                <w:szCs w:val="16"/>
              </w:rPr>
              <w:t>[11]</w:t>
            </w:r>
            <w:r>
              <w:rPr>
                <w:rFonts w:ascii="Arial" w:hAnsi="Arial" w:cs="Arial"/>
                <w:sz w:val="16"/>
                <w:szCs w:val="16"/>
              </w:rPr>
              <w:fldChar w:fldCharType="end"/>
            </w:r>
          </w:p>
        </w:tc>
      </w:tr>
      <w:tr w:rsidR="00123C30" w:rsidRPr="00B00086" w14:paraId="5DF9005E" w14:textId="6C38F4F2" w:rsidTr="00123C30">
        <w:tc>
          <w:tcPr>
            <w:tcW w:w="1223" w:type="dxa"/>
          </w:tcPr>
          <w:p w14:paraId="34F76C65" w14:textId="647E262D" w:rsidR="00123C30" w:rsidRPr="00B00086" w:rsidRDefault="00123C30" w:rsidP="00B00086">
            <w:pPr>
              <w:rPr>
                <w:rFonts w:ascii="Arial" w:hAnsi="Arial" w:cs="Arial"/>
                <w:sz w:val="16"/>
                <w:szCs w:val="16"/>
              </w:rPr>
            </w:pPr>
            <w:r w:rsidRPr="00B00086">
              <w:rPr>
                <w:rFonts w:ascii="Arial" w:hAnsi="Arial" w:cs="Arial"/>
                <w:sz w:val="16"/>
                <w:szCs w:val="16"/>
              </w:rPr>
              <w:t>KY369959.1</w:t>
            </w:r>
          </w:p>
        </w:tc>
        <w:tc>
          <w:tcPr>
            <w:tcW w:w="2449" w:type="dxa"/>
          </w:tcPr>
          <w:p w14:paraId="13062BDF" w14:textId="4D2BDAEC" w:rsidR="00123C30" w:rsidRPr="00B00086" w:rsidRDefault="00123C30" w:rsidP="00B00086">
            <w:pPr>
              <w:rPr>
                <w:rFonts w:ascii="Arial" w:hAnsi="Arial" w:cs="Arial"/>
                <w:sz w:val="16"/>
                <w:szCs w:val="16"/>
              </w:rPr>
            </w:pPr>
            <w:r w:rsidRPr="00B00086">
              <w:rPr>
                <w:rFonts w:ascii="Arial" w:hAnsi="Arial" w:cs="Arial"/>
                <w:sz w:val="16"/>
                <w:szCs w:val="16"/>
              </w:rPr>
              <w:t>YiV-HB-MLV</w:t>
            </w:r>
          </w:p>
        </w:tc>
        <w:tc>
          <w:tcPr>
            <w:tcW w:w="2173" w:type="dxa"/>
            <w:vAlign w:val="bottom"/>
          </w:tcPr>
          <w:p w14:paraId="6ECDC0EE" w14:textId="0A90B85E" w:rsidR="00123C30" w:rsidRPr="008A3946" w:rsidRDefault="00123C30" w:rsidP="00B00086">
            <w:pPr>
              <w:rPr>
                <w:rFonts w:ascii="Arial" w:hAnsi="Arial" w:cs="Arial"/>
                <w:i/>
                <w:iCs/>
                <w:color w:val="00B050"/>
                <w:sz w:val="16"/>
                <w:szCs w:val="16"/>
              </w:rPr>
            </w:pPr>
            <w:r w:rsidRPr="008A3946">
              <w:rPr>
                <w:rFonts w:ascii="Arial" w:hAnsi="Arial" w:cs="Arial"/>
                <w:i/>
                <w:iCs/>
                <w:color w:val="00B050"/>
                <w:sz w:val="16"/>
                <w:szCs w:val="16"/>
              </w:rPr>
              <w:t>Alphamesonivirus 11</w:t>
            </w:r>
          </w:p>
        </w:tc>
        <w:tc>
          <w:tcPr>
            <w:tcW w:w="1681" w:type="dxa"/>
          </w:tcPr>
          <w:p w14:paraId="666F7022" w14:textId="1262EC3C" w:rsidR="00123C30" w:rsidRPr="00F774C2" w:rsidRDefault="00123C30" w:rsidP="00B00086">
            <w:pPr>
              <w:rPr>
                <w:rFonts w:ascii="Arial" w:hAnsi="Arial" w:cs="Arial"/>
                <w:i/>
                <w:iCs/>
                <w:sz w:val="16"/>
                <w:szCs w:val="16"/>
              </w:rPr>
            </w:pPr>
            <w:r w:rsidRPr="00F774C2">
              <w:rPr>
                <w:rFonts w:ascii="Arial" w:hAnsi="Arial" w:cs="Arial"/>
                <w:i/>
                <w:iCs/>
                <w:sz w:val="16"/>
                <w:szCs w:val="16"/>
              </w:rPr>
              <w:t>Alphamesonivirus</w:t>
            </w:r>
          </w:p>
        </w:tc>
        <w:tc>
          <w:tcPr>
            <w:tcW w:w="666" w:type="dxa"/>
          </w:tcPr>
          <w:p w14:paraId="5C2DA3FD" w14:textId="44531852" w:rsidR="00123C30" w:rsidRPr="00B00086" w:rsidRDefault="00123C30" w:rsidP="00B00086">
            <w:pPr>
              <w:rPr>
                <w:rFonts w:ascii="Arial" w:hAnsi="Arial" w:cs="Arial"/>
                <w:sz w:val="16"/>
                <w:szCs w:val="16"/>
              </w:rPr>
            </w:pPr>
            <w:r>
              <w:rPr>
                <w:rFonts w:ascii="Arial" w:hAnsi="Arial" w:cs="Arial"/>
                <w:sz w:val="16"/>
                <w:szCs w:val="16"/>
              </w:rPr>
              <w:t>unp</w:t>
            </w:r>
          </w:p>
        </w:tc>
      </w:tr>
      <w:tr w:rsidR="00123C30" w:rsidRPr="00B00086" w14:paraId="148FAC66" w14:textId="5D01979C" w:rsidTr="00123C30">
        <w:tc>
          <w:tcPr>
            <w:tcW w:w="1223" w:type="dxa"/>
          </w:tcPr>
          <w:p w14:paraId="79B3D094" w14:textId="568B89B4" w:rsidR="00123C30" w:rsidRPr="00B00086" w:rsidRDefault="00123C30" w:rsidP="00F774C2">
            <w:pPr>
              <w:rPr>
                <w:rFonts w:ascii="Arial" w:hAnsi="Arial" w:cs="Arial"/>
                <w:sz w:val="16"/>
                <w:szCs w:val="16"/>
              </w:rPr>
            </w:pPr>
            <w:r w:rsidRPr="00B00086">
              <w:rPr>
                <w:rFonts w:ascii="Arial" w:hAnsi="Arial" w:cs="Arial"/>
                <w:sz w:val="16"/>
                <w:szCs w:val="16"/>
              </w:rPr>
              <w:t>MN714663.1</w:t>
            </w:r>
          </w:p>
        </w:tc>
        <w:tc>
          <w:tcPr>
            <w:tcW w:w="2449" w:type="dxa"/>
          </w:tcPr>
          <w:p w14:paraId="0255A865" w14:textId="267A71AB" w:rsidR="00123C30" w:rsidRPr="00B00086" w:rsidRDefault="00123C30" w:rsidP="00F774C2">
            <w:pPr>
              <w:rPr>
                <w:rFonts w:ascii="Arial" w:hAnsi="Arial" w:cs="Arial"/>
                <w:sz w:val="16"/>
                <w:szCs w:val="16"/>
              </w:rPr>
            </w:pPr>
            <w:r w:rsidRPr="00B00086">
              <w:rPr>
                <w:rFonts w:ascii="Arial" w:hAnsi="Arial" w:cs="Arial"/>
                <w:sz w:val="16"/>
                <w:szCs w:val="16"/>
              </w:rPr>
              <w:t>FOaMV-1</w:t>
            </w:r>
          </w:p>
        </w:tc>
        <w:tc>
          <w:tcPr>
            <w:tcW w:w="2173" w:type="dxa"/>
            <w:vAlign w:val="bottom"/>
          </w:tcPr>
          <w:p w14:paraId="2B29CA17" w14:textId="6CFDB674" w:rsidR="00123C30" w:rsidRPr="008A3946" w:rsidRDefault="00123C30" w:rsidP="00F774C2">
            <w:pPr>
              <w:rPr>
                <w:rFonts w:ascii="Arial" w:hAnsi="Arial" w:cs="Arial"/>
                <w:i/>
                <w:iCs/>
                <w:color w:val="00B050"/>
                <w:sz w:val="16"/>
                <w:szCs w:val="16"/>
              </w:rPr>
            </w:pPr>
            <w:r w:rsidRPr="008A3946">
              <w:rPr>
                <w:rFonts w:ascii="Arial" w:hAnsi="Arial" w:cs="Arial"/>
                <w:i/>
                <w:iCs/>
                <w:color w:val="00B050"/>
                <w:sz w:val="16"/>
                <w:szCs w:val="16"/>
              </w:rPr>
              <w:t>Tofonivirus foami</w:t>
            </w:r>
          </w:p>
        </w:tc>
        <w:tc>
          <w:tcPr>
            <w:tcW w:w="1681" w:type="dxa"/>
            <w:vAlign w:val="bottom"/>
          </w:tcPr>
          <w:p w14:paraId="7D3A8BF4" w14:textId="555C8CB3" w:rsidR="00123C30" w:rsidRPr="008A3946" w:rsidRDefault="00123C30" w:rsidP="00F774C2">
            <w:pPr>
              <w:rPr>
                <w:rFonts w:ascii="Arial" w:hAnsi="Arial" w:cs="Arial"/>
                <w:i/>
                <w:iCs/>
                <w:color w:val="00B050"/>
                <w:sz w:val="16"/>
                <w:szCs w:val="16"/>
              </w:rPr>
            </w:pPr>
            <w:r w:rsidRPr="008A3946">
              <w:rPr>
                <w:rFonts w:ascii="Arial" w:hAnsi="Arial" w:cs="Arial"/>
                <w:i/>
                <w:iCs/>
                <w:color w:val="00B050"/>
                <w:sz w:val="16"/>
                <w:szCs w:val="16"/>
              </w:rPr>
              <w:t>Tofonivirus</w:t>
            </w:r>
          </w:p>
        </w:tc>
        <w:tc>
          <w:tcPr>
            <w:tcW w:w="666" w:type="dxa"/>
          </w:tcPr>
          <w:p w14:paraId="4A17F7F1" w14:textId="742166AA" w:rsidR="00123C30" w:rsidRPr="00B00086" w:rsidRDefault="00123C30" w:rsidP="00F774C2">
            <w:pPr>
              <w:rPr>
                <w:rFonts w:ascii="Arial" w:hAnsi="Arial" w:cs="Arial"/>
                <w:sz w:val="16"/>
                <w:szCs w:val="16"/>
              </w:rPr>
            </w:pPr>
            <w:r>
              <w:rPr>
                <w:rFonts w:ascii="Arial" w:hAnsi="Arial" w:cs="Arial"/>
                <w:sz w:val="16"/>
                <w:szCs w:val="16"/>
              </w:rPr>
              <w:t>upb</w:t>
            </w:r>
          </w:p>
        </w:tc>
      </w:tr>
      <w:tr w:rsidR="00123C30" w:rsidRPr="00B00086" w14:paraId="0A4235F2" w14:textId="35691FB3" w:rsidTr="00123C30">
        <w:tc>
          <w:tcPr>
            <w:tcW w:w="1223" w:type="dxa"/>
          </w:tcPr>
          <w:p w14:paraId="5644A7A7" w14:textId="422E93CF" w:rsidR="00123C30" w:rsidRPr="00B00086" w:rsidRDefault="00123C30" w:rsidP="00F774C2">
            <w:pPr>
              <w:rPr>
                <w:rFonts w:ascii="Arial" w:hAnsi="Arial" w:cs="Arial"/>
                <w:sz w:val="16"/>
                <w:szCs w:val="16"/>
              </w:rPr>
            </w:pPr>
            <w:r w:rsidRPr="00B00086">
              <w:rPr>
                <w:rFonts w:ascii="Arial" w:hAnsi="Arial" w:cs="Arial"/>
                <w:sz w:val="16"/>
                <w:szCs w:val="16"/>
              </w:rPr>
              <w:t>MN961271.1</w:t>
            </w:r>
          </w:p>
        </w:tc>
        <w:tc>
          <w:tcPr>
            <w:tcW w:w="2449" w:type="dxa"/>
          </w:tcPr>
          <w:p w14:paraId="22E0A1D6" w14:textId="4267701B" w:rsidR="00123C30" w:rsidRPr="00B00086" w:rsidRDefault="00123C30" w:rsidP="00F774C2">
            <w:pPr>
              <w:rPr>
                <w:rFonts w:ascii="Arial" w:hAnsi="Arial" w:cs="Arial"/>
                <w:sz w:val="16"/>
                <w:szCs w:val="16"/>
              </w:rPr>
            </w:pPr>
            <w:r w:rsidRPr="00B00086">
              <w:rPr>
                <w:rFonts w:ascii="Arial" w:hAnsi="Arial" w:cs="Arial"/>
                <w:sz w:val="16"/>
                <w:szCs w:val="16"/>
              </w:rPr>
              <w:t>ACMV</w:t>
            </w:r>
          </w:p>
        </w:tc>
        <w:tc>
          <w:tcPr>
            <w:tcW w:w="2173" w:type="dxa"/>
            <w:vAlign w:val="bottom"/>
          </w:tcPr>
          <w:p w14:paraId="1EAD655D" w14:textId="5C4D64D8" w:rsidR="00123C30" w:rsidRPr="008A3946" w:rsidRDefault="00123C30" w:rsidP="00F774C2">
            <w:pPr>
              <w:rPr>
                <w:rFonts w:ascii="Arial" w:hAnsi="Arial" w:cs="Arial"/>
                <w:i/>
                <w:iCs/>
                <w:color w:val="00B050"/>
                <w:sz w:val="16"/>
                <w:szCs w:val="16"/>
              </w:rPr>
            </w:pPr>
            <w:r w:rsidRPr="008A3946">
              <w:rPr>
                <w:rFonts w:ascii="Arial" w:hAnsi="Arial" w:cs="Arial"/>
                <w:i/>
                <w:iCs/>
                <w:color w:val="00B050"/>
                <w:sz w:val="16"/>
                <w:szCs w:val="16"/>
              </w:rPr>
              <w:t>Tocinivirus aphisi</w:t>
            </w:r>
          </w:p>
        </w:tc>
        <w:tc>
          <w:tcPr>
            <w:tcW w:w="1681" w:type="dxa"/>
            <w:vAlign w:val="bottom"/>
          </w:tcPr>
          <w:p w14:paraId="7D16535C" w14:textId="5A8E9B73" w:rsidR="00123C30" w:rsidRPr="008A3946" w:rsidRDefault="00123C30" w:rsidP="00F774C2">
            <w:pPr>
              <w:rPr>
                <w:rFonts w:ascii="Arial" w:hAnsi="Arial" w:cs="Arial"/>
                <w:i/>
                <w:iCs/>
                <w:color w:val="00B050"/>
                <w:sz w:val="16"/>
                <w:szCs w:val="16"/>
              </w:rPr>
            </w:pPr>
            <w:r w:rsidRPr="008A3946">
              <w:rPr>
                <w:rFonts w:ascii="Arial" w:hAnsi="Arial" w:cs="Arial"/>
                <w:i/>
                <w:iCs/>
                <w:color w:val="00B050"/>
                <w:sz w:val="16"/>
                <w:szCs w:val="16"/>
              </w:rPr>
              <w:t>Tocinivirus</w:t>
            </w:r>
          </w:p>
        </w:tc>
        <w:tc>
          <w:tcPr>
            <w:tcW w:w="666" w:type="dxa"/>
          </w:tcPr>
          <w:p w14:paraId="5C88E190" w14:textId="4C7E205D" w:rsidR="00123C30" w:rsidRPr="00B00086" w:rsidRDefault="00123C30" w:rsidP="00787BFE">
            <w:pPr>
              <w:ind w:right="-102"/>
              <w:rPr>
                <w:rFonts w:ascii="Arial" w:hAnsi="Arial" w:cs="Arial"/>
                <w:sz w:val="16"/>
                <w:szCs w:val="16"/>
              </w:rPr>
            </w:pPr>
            <w:r>
              <w:rPr>
                <w:rFonts w:ascii="Arial" w:hAnsi="Arial" w:cs="Arial"/>
                <w:sz w:val="16"/>
                <w:szCs w:val="16"/>
              </w:rPr>
              <w:t>unp</w:t>
            </w:r>
          </w:p>
        </w:tc>
      </w:tr>
      <w:tr w:rsidR="00123C30" w:rsidRPr="00B00086" w14:paraId="4CC745BC" w14:textId="0804CF67" w:rsidTr="00123C30">
        <w:tc>
          <w:tcPr>
            <w:tcW w:w="1223" w:type="dxa"/>
          </w:tcPr>
          <w:p w14:paraId="2A4AE53E" w14:textId="0FE948BD" w:rsidR="00123C30" w:rsidRPr="00B00086" w:rsidRDefault="00123C30" w:rsidP="00F774C2">
            <w:pPr>
              <w:rPr>
                <w:rFonts w:ascii="Arial" w:hAnsi="Arial" w:cs="Arial"/>
                <w:sz w:val="16"/>
                <w:szCs w:val="16"/>
              </w:rPr>
            </w:pPr>
            <w:r w:rsidRPr="00B00086">
              <w:rPr>
                <w:rFonts w:ascii="Arial" w:hAnsi="Arial" w:cs="Arial"/>
                <w:sz w:val="16"/>
                <w:szCs w:val="16"/>
              </w:rPr>
              <w:t>MN714662.1</w:t>
            </w:r>
          </w:p>
        </w:tc>
        <w:tc>
          <w:tcPr>
            <w:tcW w:w="2449" w:type="dxa"/>
          </w:tcPr>
          <w:p w14:paraId="16494F4C" w14:textId="1544A47D" w:rsidR="00123C30" w:rsidRPr="00B00086" w:rsidRDefault="00123C30" w:rsidP="00F774C2">
            <w:pPr>
              <w:rPr>
                <w:rFonts w:ascii="Arial" w:hAnsi="Arial" w:cs="Arial"/>
                <w:sz w:val="16"/>
                <w:szCs w:val="16"/>
              </w:rPr>
            </w:pPr>
            <w:r w:rsidRPr="00B00086">
              <w:rPr>
                <w:rFonts w:ascii="Arial" w:hAnsi="Arial" w:cs="Arial"/>
                <w:sz w:val="16"/>
                <w:szCs w:val="16"/>
              </w:rPr>
              <w:t>InsMV-1</w:t>
            </w:r>
          </w:p>
        </w:tc>
        <w:tc>
          <w:tcPr>
            <w:tcW w:w="2173" w:type="dxa"/>
            <w:vAlign w:val="bottom"/>
          </w:tcPr>
          <w:p w14:paraId="1573CCEF" w14:textId="2022911B" w:rsidR="00123C30" w:rsidRPr="008A3946" w:rsidRDefault="00123C30" w:rsidP="00F774C2">
            <w:pPr>
              <w:rPr>
                <w:rFonts w:ascii="Arial" w:hAnsi="Arial" w:cs="Arial"/>
                <w:i/>
                <w:iCs/>
                <w:color w:val="00B050"/>
                <w:sz w:val="16"/>
                <w:szCs w:val="16"/>
              </w:rPr>
            </w:pPr>
            <w:r w:rsidRPr="008A3946">
              <w:rPr>
                <w:rFonts w:ascii="Arial" w:hAnsi="Arial" w:cs="Arial"/>
                <w:i/>
                <w:iCs/>
                <w:color w:val="00B050"/>
                <w:sz w:val="16"/>
                <w:szCs w:val="16"/>
              </w:rPr>
              <w:t>Insemevirus tami</w:t>
            </w:r>
          </w:p>
        </w:tc>
        <w:tc>
          <w:tcPr>
            <w:tcW w:w="1681" w:type="dxa"/>
            <w:vAlign w:val="bottom"/>
          </w:tcPr>
          <w:p w14:paraId="1689BAC1" w14:textId="2BEE5E40" w:rsidR="00123C30" w:rsidRPr="008A3946" w:rsidRDefault="00123C30" w:rsidP="00F774C2">
            <w:pPr>
              <w:rPr>
                <w:rFonts w:ascii="Arial" w:hAnsi="Arial" w:cs="Arial"/>
                <w:i/>
                <w:iCs/>
                <w:color w:val="00B050"/>
                <w:sz w:val="16"/>
                <w:szCs w:val="16"/>
              </w:rPr>
            </w:pPr>
            <w:r w:rsidRPr="008A3946">
              <w:rPr>
                <w:rFonts w:ascii="Arial" w:hAnsi="Arial" w:cs="Arial"/>
                <w:i/>
                <w:iCs/>
                <w:color w:val="00B050"/>
                <w:sz w:val="16"/>
                <w:szCs w:val="16"/>
              </w:rPr>
              <w:t>Nasenivirus</w:t>
            </w:r>
          </w:p>
        </w:tc>
        <w:tc>
          <w:tcPr>
            <w:tcW w:w="666" w:type="dxa"/>
          </w:tcPr>
          <w:p w14:paraId="3CCE2DFE" w14:textId="66B2A285" w:rsidR="00123C30" w:rsidRPr="00B00086" w:rsidRDefault="00123C30" w:rsidP="00F774C2">
            <w:pPr>
              <w:rPr>
                <w:rFonts w:ascii="Arial" w:hAnsi="Arial" w:cs="Arial"/>
                <w:sz w:val="16"/>
                <w:szCs w:val="16"/>
              </w:rPr>
            </w:pPr>
            <w:r>
              <w:rPr>
                <w:rFonts w:ascii="Arial" w:hAnsi="Arial" w:cs="Arial"/>
                <w:sz w:val="16"/>
                <w:szCs w:val="16"/>
              </w:rPr>
              <w:t>unp</w:t>
            </w:r>
          </w:p>
        </w:tc>
      </w:tr>
      <w:tr w:rsidR="00123C30" w:rsidRPr="00B00086" w14:paraId="23956892" w14:textId="6B43A167" w:rsidTr="00123C30">
        <w:tc>
          <w:tcPr>
            <w:tcW w:w="1223" w:type="dxa"/>
          </w:tcPr>
          <w:p w14:paraId="4DFDD560" w14:textId="03983AA7" w:rsidR="00123C30" w:rsidRPr="00B00086" w:rsidRDefault="00123C30" w:rsidP="00F774C2">
            <w:pPr>
              <w:rPr>
                <w:rFonts w:ascii="Arial" w:hAnsi="Arial" w:cs="Arial"/>
                <w:sz w:val="16"/>
                <w:szCs w:val="16"/>
              </w:rPr>
            </w:pPr>
            <w:r w:rsidRPr="00B00086">
              <w:rPr>
                <w:rFonts w:ascii="Arial" w:hAnsi="Arial" w:cs="Arial"/>
                <w:sz w:val="16"/>
                <w:szCs w:val="16"/>
              </w:rPr>
              <w:t>MT907511.1</w:t>
            </w:r>
          </w:p>
        </w:tc>
        <w:tc>
          <w:tcPr>
            <w:tcW w:w="2449" w:type="dxa"/>
          </w:tcPr>
          <w:p w14:paraId="1DEF964C" w14:textId="0566F960" w:rsidR="00123C30" w:rsidRPr="00B00086" w:rsidRDefault="00123C30" w:rsidP="00F774C2">
            <w:pPr>
              <w:rPr>
                <w:rFonts w:ascii="Arial" w:hAnsi="Arial" w:cs="Arial"/>
                <w:sz w:val="16"/>
                <w:szCs w:val="16"/>
              </w:rPr>
            </w:pPr>
            <w:r w:rsidRPr="00B00086">
              <w:rPr>
                <w:rFonts w:ascii="Arial" w:hAnsi="Arial" w:cs="Arial"/>
                <w:sz w:val="16"/>
                <w:szCs w:val="16"/>
              </w:rPr>
              <w:t>MrGV</w:t>
            </w:r>
          </w:p>
        </w:tc>
        <w:tc>
          <w:tcPr>
            <w:tcW w:w="2173" w:type="dxa"/>
            <w:vAlign w:val="bottom"/>
          </w:tcPr>
          <w:p w14:paraId="0B65B3F6" w14:textId="69257C18" w:rsidR="00123C30" w:rsidRPr="008A3946" w:rsidRDefault="00123C30" w:rsidP="00F774C2">
            <w:pPr>
              <w:rPr>
                <w:rFonts w:ascii="Arial" w:hAnsi="Arial" w:cs="Arial"/>
                <w:i/>
                <w:iCs/>
                <w:color w:val="00B050"/>
                <w:sz w:val="16"/>
                <w:szCs w:val="16"/>
              </w:rPr>
            </w:pPr>
            <w:r w:rsidRPr="008A3946">
              <w:rPr>
                <w:rFonts w:ascii="Arial" w:hAnsi="Arial" w:cs="Arial"/>
                <w:i/>
                <w:iCs/>
                <w:color w:val="00B050"/>
                <w:sz w:val="16"/>
                <w:szCs w:val="16"/>
              </w:rPr>
              <w:t>Nimanivirus lahi</w:t>
            </w:r>
          </w:p>
        </w:tc>
        <w:tc>
          <w:tcPr>
            <w:tcW w:w="1681" w:type="dxa"/>
            <w:vAlign w:val="bottom"/>
          </w:tcPr>
          <w:p w14:paraId="57B58961" w14:textId="72A27E0F" w:rsidR="00123C30" w:rsidRPr="008A3946" w:rsidRDefault="00123C30" w:rsidP="00F774C2">
            <w:pPr>
              <w:rPr>
                <w:rFonts w:ascii="Arial" w:hAnsi="Arial" w:cs="Arial"/>
                <w:i/>
                <w:iCs/>
                <w:color w:val="00B050"/>
                <w:sz w:val="16"/>
                <w:szCs w:val="16"/>
              </w:rPr>
            </w:pPr>
            <w:r w:rsidRPr="008A3946">
              <w:rPr>
                <w:rFonts w:ascii="Arial" w:hAnsi="Arial" w:cs="Arial"/>
                <w:i/>
                <w:iCs/>
                <w:color w:val="00B050"/>
                <w:sz w:val="16"/>
                <w:szCs w:val="16"/>
              </w:rPr>
              <w:t>Nimanivirus</w:t>
            </w:r>
          </w:p>
        </w:tc>
        <w:tc>
          <w:tcPr>
            <w:tcW w:w="666" w:type="dxa"/>
          </w:tcPr>
          <w:p w14:paraId="6A644419" w14:textId="722C670E" w:rsidR="00123C30" w:rsidRPr="00B00086" w:rsidRDefault="00123C30" w:rsidP="00787BFE">
            <w:pPr>
              <w:tabs>
                <w:tab w:val="left" w:pos="720"/>
              </w:tabs>
              <w:ind w:left="-78"/>
              <w:rPr>
                <w:rFonts w:ascii="Arial" w:hAnsi="Arial" w:cs="Arial"/>
                <w:sz w:val="16"/>
                <w:szCs w:val="16"/>
              </w:rPr>
            </w:pPr>
            <w:r>
              <w:rPr>
                <w:rFonts w:ascii="Arial" w:hAnsi="Arial" w:cs="Arial"/>
                <w:sz w:val="16"/>
                <w:szCs w:val="16"/>
              </w:rPr>
              <w:fldChar w:fldCharType="begin"/>
            </w:r>
            <w:r w:rsidR="00C35806">
              <w:rPr>
                <w:rFonts w:ascii="Arial" w:hAnsi="Arial" w:cs="Arial"/>
                <w:sz w:val="16"/>
                <w:szCs w:val="16"/>
              </w:rPr>
              <w:instrText xml:space="preserve"> ADDIN EN.CITE &lt;EndNote&gt;&lt;Cite&gt;&lt;Author&gt;Hooper&lt;/Author&gt;&lt;Year&gt;2020&lt;/Year&gt;&lt;RecNum&gt;7246&lt;/RecNum&gt;&lt;DisplayText&gt;[4]&lt;/DisplayText&gt;&lt;record&gt;&lt;rec-number&gt;7246&lt;/rec-number&gt;&lt;foreign-keys&gt;&lt;key app="EN" db-id="v2we50svs92x9mesr99vw005azr9tzvdaxpv" timestamp="1622203408"&gt;7246&lt;/key&gt;&lt;/foreign-keys&gt;&lt;ref-type name="Journal Article"&gt;17&lt;/ref-type&gt;&lt;contributors&gt;&lt;authors&gt;&lt;author&gt;Hooper, Chantelle&lt;/author&gt;&lt;author&gt;Debnath, Partho P.&lt;/author&gt;&lt;author&gt;Biswas, Sukumar&lt;/author&gt;&lt;author&gt;van Aerle, Ronny&lt;/author&gt;&lt;author&gt;Bateman, Kelly S.&lt;/author&gt;&lt;author&gt;Basak, Siddhawartha K.&lt;/author&gt;&lt;author&gt;Rahman, Muhammad M.&lt;/author&gt;&lt;author&gt;Mohan, Chadag V.&lt;/author&gt;&lt;author&gt;Islam, H. M. Rakibul&lt;/author&gt;&lt;author&gt;Ross, Stuart&lt;/author&gt;&lt;author&gt;Stentiford, Grant D.&lt;/author&gt;&lt;author&gt;Currie, David&lt;/author&gt;&lt;author&gt;Bass, David&lt;/author&gt;&lt;/authors&gt;&lt;/contributors&gt;&lt;titles&gt;&lt;title&gt;A Novel RNA Virus, Macrobrachium rosenbergii Golda Virus (MrGV), Linked to Mass Mortalities of the Larval Giant Freshwater Prawn in Bangladesh&lt;/title&gt;&lt;secondary-title&gt;Viruses&lt;/secondary-title&gt;&lt;/titles&gt;&lt;periodical&gt;&lt;full-title&gt;Viruses&lt;/full-title&gt;&lt;/periodical&gt;&lt;pages&gt;1120&lt;/pages&gt;&lt;volume&gt;12&lt;/volume&gt;&lt;number&gt;10&lt;/number&gt;&lt;dates&gt;&lt;year&gt;2020&lt;/year&gt;&lt;/dates&gt;&lt;isbn&gt;1999-4915&lt;/isbn&gt;&lt;accession-num&gt;doi:10.3390/v12101120&lt;/accession-num&gt;&lt;urls&gt;&lt;related-urls&gt;&lt;url&gt;https://www.mdpi.com/1999-4915/12/10/1120&lt;/url&gt;&lt;/related-urls&gt;&lt;/urls&gt;&lt;electronic-resource-num&gt;doi:10.3390/v12101120&lt;/electronic-resource-num&gt;&lt;/record&gt;&lt;/Cite&gt;&lt;/EndNote&gt;</w:instrText>
            </w:r>
            <w:r>
              <w:rPr>
                <w:rFonts w:ascii="Arial" w:hAnsi="Arial" w:cs="Arial"/>
                <w:sz w:val="16"/>
                <w:szCs w:val="16"/>
              </w:rPr>
              <w:fldChar w:fldCharType="separate"/>
            </w:r>
            <w:r>
              <w:rPr>
                <w:rFonts w:ascii="Arial" w:hAnsi="Arial" w:cs="Arial"/>
                <w:noProof/>
                <w:sz w:val="16"/>
                <w:szCs w:val="16"/>
              </w:rPr>
              <w:t>[4]</w:t>
            </w:r>
            <w:r>
              <w:rPr>
                <w:rFonts w:ascii="Arial" w:hAnsi="Arial" w:cs="Arial"/>
                <w:sz w:val="16"/>
                <w:szCs w:val="16"/>
              </w:rPr>
              <w:fldChar w:fldCharType="end"/>
            </w:r>
          </w:p>
        </w:tc>
      </w:tr>
    </w:tbl>
    <w:p w14:paraId="0BD24768" w14:textId="406542B5" w:rsidR="00A174CC" w:rsidRPr="00464ACF" w:rsidRDefault="00123C30">
      <w:pPr>
        <w:rPr>
          <w:rFonts w:ascii="Arial" w:hAnsi="Arial" w:cs="Arial"/>
          <w:bCs/>
          <w:sz w:val="22"/>
          <w:szCs w:val="22"/>
        </w:rPr>
      </w:pPr>
      <w:r>
        <w:rPr>
          <w:rFonts w:ascii="Arial" w:hAnsi="Arial" w:cs="Arial"/>
          <w:bCs/>
          <w:sz w:val="22"/>
          <w:szCs w:val="22"/>
        </w:rPr>
        <w:t>*unp, unpublished</w:t>
      </w:r>
    </w:p>
    <w:p w14:paraId="1D0A1802" w14:textId="6BB58DD7" w:rsidR="00A174CC" w:rsidRDefault="00022205">
      <w:pPr>
        <w:rPr>
          <w:rFonts w:ascii="Arial" w:hAnsi="Arial" w:cs="Arial"/>
          <w:bCs/>
          <w:sz w:val="22"/>
          <w:szCs w:val="22"/>
        </w:rPr>
      </w:pPr>
      <w:r>
        <w:rPr>
          <w:rFonts w:ascii="Arial" w:hAnsi="Arial" w:cs="Arial"/>
          <w:bCs/>
          <w:sz w:val="22"/>
          <w:szCs w:val="22"/>
        </w:rPr>
        <w:t>P</w:t>
      </w:r>
      <w:r w:rsidR="008A3946">
        <w:rPr>
          <w:rFonts w:ascii="Arial" w:hAnsi="Arial" w:cs="Arial"/>
          <w:bCs/>
          <w:sz w:val="22"/>
          <w:szCs w:val="22"/>
        </w:rPr>
        <w:t xml:space="preserve">roposed species and genera are </w:t>
      </w:r>
      <w:r w:rsidR="00257EFD">
        <w:rPr>
          <w:rFonts w:ascii="Arial" w:hAnsi="Arial" w:cs="Arial"/>
          <w:bCs/>
          <w:sz w:val="22"/>
          <w:szCs w:val="22"/>
        </w:rPr>
        <w:t xml:space="preserve">colored </w:t>
      </w:r>
      <w:r w:rsidR="008A3946">
        <w:rPr>
          <w:rFonts w:ascii="Arial" w:hAnsi="Arial" w:cs="Arial"/>
          <w:bCs/>
          <w:sz w:val="22"/>
          <w:szCs w:val="22"/>
        </w:rPr>
        <w:t>in green</w:t>
      </w:r>
    </w:p>
    <w:p w14:paraId="3FB46429" w14:textId="067340AE" w:rsidR="00AE1565" w:rsidRDefault="00AE1565">
      <w:pPr>
        <w:rPr>
          <w:rFonts w:ascii="Arial" w:hAnsi="Arial" w:cs="Arial"/>
          <w:bCs/>
          <w:sz w:val="22"/>
          <w:szCs w:val="22"/>
        </w:rPr>
      </w:pPr>
    </w:p>
    <w:p w14:paraId="0E850724" w14:textId="206F9ED6" w:rsidR="00AE1565" w:rsidRDefault="00AE1565">
      <w:pPr>
        <w:rPr>
          <w:rFonts w:ascii="Arial" w:hAnsi="Arial" w:cs="Arial"/>
          <w:bCs/>
          <w:sz w:val="22"/>
          <w:szCs w:val="22"/>
        </w:rPr>
      </w:pPr>
    </w:p>
    <w:p w14:paraId="24B90425" w14:textId="27507439" w:rsidR="00AE1565" w:rsidRDefault="00AE1565" w:rsidP="00AE1565">
      <w:pPr>
        <w:spacing w:line="360" w:lineRule="auto"/>
        <w:rPr>
          <w:rFonts w:ascii="Arial" w:hAnsi="Arial" w:cs="Arial"/>
          <w:bCs/>
          <w:sz w:val="22"/>
          <w:szCs w:val="22"/>
        </w:rPr>
      </w:pPr>
      <w:r>
        <w:rPr>
          <w:rFonts w:ascii="Arial" w:hAnsi="Arial" w:cs="Arial"/>
          <w:b/>
          <w:sz w:val="22"/>
          <w:szCs w:val="22"/>
        </w:rPr>
        <w:t xml:space="preserve">Table 2. </w:t>
      </w:r>
      <w:r w:rsidRPr="00AE1565">
        <w:rPr>
          <w:rFonts w:ascii="Arial" w:hAnsi="Arial" w:cs="Arial"/>
          <w:bCs/>
          <w:sz w:val="22"/>
          <w:szCs w:val="22"/>
        </w:rPr>
        <w:t>Genomic coordinates of five conserved protein domains in the most divergent representatives of new nidoviruses</w:t>
      </w:r>
    </w:p>
    <w:tbl>
      <w:tblPr>
        <w:tblStyle w:val="TableGrid"/>
        <w:tblW w:w="0" w:type="auto"/>
        <w:tblLook w:val="04A0" w:firstRow="1" w:lastRow="0" w:firstColumn="1" w:lastColumn="0" w:noHBand="0" w:noVBand="1"/>
      </w:tblPr>
      <w:tblGrid>
        <w:gridCol w:w="1156"/>
        <w:gridCol w:w="1270"/>
        <w:gridCol w:w="1318"/>
        <w:gridCol w:w="1318"/>
        <w:gridCol w:w="1318"/>
        <w:gridCol w:w="1318"/>
        <w:gridCol w:w="1318"/>
      </w:tblGrid>
      <w:tr w:rsidR="00266C99" w14:paraId="578D220E" w14:textId="77777777" w:rsidTr="00266C99">
        <w:tc>
          <w:tcPr>
            <w:tcW w:w="1156" w:type="dxa"/>
            <w:vAlign w:val="bottom"/>
          </w:tcPr>
          <w:p w14:paraId="6A3DBE15" w14:textId="329C8E99" w:rsidR="00266C99" w:rsidRPr="00266C99" w:rsidRDefault="00266C99" w:rsidP="00266C99">
            <w:pPr>
              <w:spacing w:line="360" w:lineRule="auto"/>
              <w:rPr>
                <w:rFonts w:ascii="Arial" w:hAnsi="Arial" w:cs="Arial"/>
                <w:bCs/>
                <w:sz w:val="20"/>
                <w:szCs w:val="20"/>
              </w:rPr>
            </w:pPr>
            <w:r>
              <w:rPr>
                <w:rFonts w:ascii="Arial" w:hAnsi="Arial" w:cs="Arial"/>
                <w:b/>
                <w:bCs/>
                <w:sz w:val="20"/>
                <w:szCs w:val="20"/>
              </w:rPr>
              <w:t>Virus</w:t>
            </w:r>
          </w:p>
        </w:tc>
        <w:tc>
          <w:tcPr>
            <w:tcW w:w="1270" w:type="dxa"/>
            <w:vAlign w:val="bottom"/>
          </w:tcPr>
          <w:p w14:paraId="5DB22CCE" w14:textId="7992F978" w:rsidR="00266C99" w:rsidRPr="00266C99" w:rsidRDefault="00266C99" w:rsidP="00266C99">
            <w:pPr>
              <w:tabs>
                <w:tab w:val="left" w:pos="624"/>
              </w:tabs>
              <w:spacing w:line="360" w:lineRule="auto"/>
              <w:ind w:left="-54" w:right="-102"/>
              <w:rPr>
                <w:rFonts w:ascii="Arial" w:hAnsi="Arial" w:cs="Arial"/>
                <w:bCs/>
                <w:sz w:val="20"/>
                <w:szCs w:val="20"/>
              </w:rPr>
            </w:pPr>
            <w:r w:rsidRPr="00266C99">
              <w:rPr>
                <w:rFonts w:ascii="Arial" w:hAnsi="Arial" w:cs="Arial"/>
                <w:b/>
                <w:bCs/>
                <w:sz w:val="20"/>
                <w:szCs w:val="20"/>
              </w:rPr>
              <w:t>Genbank</w:t>
            </w:r>
            <w:r>
              <w:rPr>
                <w:rFonts w:ascii="Arial" w:hAnsi="Arial" w:cs="Arial"/>
                <w:b/>
                <w:bCs/>
                <w:sz w:val="20"/>
                <w:szCs w:val="20"/>
              </w:rPr>
              <w:t xml:space="preserve"> </w:t>
            </w:r>
            <w:r w:rsidRPr="00266C99">
              <w:rPr>
                <w:rFonts w:ascii="Arial" w:hAnsi="Arial" w:cs="Arial"/>
                <w:b/>
                <w:bCs/>
                <w:sz w:val="20"/>
                <w:szCs w:val="20"/>
              </w:rPr>
              <w:t>ID</w:t>
            </w:r>
          </w:p>
        </w:tc>
        <w:tc>
          <w:tcPr>
            <w:tcW w:w="1318" w:type="dxa"/>
            <w:vAlign w:val="bottom"/>
          </w:tcPr>
          <w:p w14:paraId="176DBA5F" w14:textId="415FBCE9" w:rsidR="00266C99" w:rsidRPr="00266C99" w:rsidRDefault="00266C99" w:rsidP="00266C99">
            <w:pPr>
              <w:spacing w:line="360" w:lineRule="auto"/>
              <w:rPr>
                <w:rFonts w:ascii="Arial" w:hAnsi="Arial" w:cs="Arial"/>
                <w:bCs/>
                <w:sz w:val="20"/>
                <w:szCs w:val="20"/>
              </w:rPr>
            </w:pPr>
            <w:r w:rsidRPr="00266C99">
              <w:rPr>
                <w:rFonts w:ascii="Arial" w:hAnsi="Arial" w:cs="Arial"/>
                <w:b/>
                <w:bCs/>
                <w:sz w:val="20"/>
                <w:szCs w:val="20"/>
              </w:rPr>
              <w:t>3CL</w:t>
            </w:r>
            <w:r>
              <w:rPr>
                <w:rFonts w:ascii="Arial" w:hAnsi="Arial" w:cs="Arial"/>
                <w:b/>
                <w:bCs/>
                <w:sz w:val="20"/>
                <w:szCs w:val="20"/>
              </w:rPr>
              <w:t>pro</w:t>
            </w:r>
          </w:p>
        </w:tc>
        <w:tc>
          <w:tcPr>
            <w:tcW w:w="1318" w:type="dxa"/>
            <w:vAlign w:val="bottom"/>
          </w:tcPr>
          <w:p w14:paraId="679398B0" w14:textId="1EE57653" w:rsidR="00266C99" w:rsidRPr="00266C99" w:rsidRDefault="00266C99" w:rsidP="00266C99">
            <w:pPr>
              <w:spacing w:line="360" w:lineRule="auto"/>
              <w:rPr>
                <w:rFonts w:ascii="Arial" w:hAnsi="Arial" w:cs="Arial"/>
                <w:bCs/>
                <w:sz w:val="20"/>
                <w:szCs w:val="20"/>
              </w:rPr>
            </w:pPr>
            <w:r w:rsidRPr="00266C99">
              <w:rPr>
                <w:rFonts w:ascii="Arial" w:hAnsi="Arial" w:cs="Arial"/>
                <w:b/>
                <w:bCs/>
                <w:sz w:val="20"/>
                <w:szCs w:val="20"/>
              </w:rPr>
              <w:t>NiRAN</w:t>
            </w:r>
          </w:p>
        </w:tc>
        <w:tc>
          <w:tcPr>
            <w:tcW w:w="1318" w:type="dxa"/>
            <w:vAlign w:val="bottom"/>
          </w:tcPr>
          <w:p w14:paraId="24559166" w14:textId="63F9182E" w:rsidR="00266C99" w:rsidRPr="00266C99" w:rsidRDefault="00266C99" w:rsidP="00266C99">
            <w:pPr>
              <w:spacing w:line="360" w:lineRule="auto"/>
              <w:rPr>
                <w:rFonts w:ascii="Arial" w:hAnsi="Arial" w:cs="Arial"/>
                <w:bCs/>
                <w:sz w:val="20"/>
                <w:szCs w:val="20"/>
              </w:rPr>
            </w:pPr>
            <w:r w:rsidRPr="00266C99">
              <w:rPr>
                <w:rFonts w:ascii="Arial" w:hAnsi="Arial" w:cs="Arial"/>
                <w:b/>
                <w:bCs/>
                <w:sz w:val="20"/>
                <w:szCs w:val="20"/>
              </w:rPr>
              <w:t>RdRp</w:t>
            </w:r>
          </w:p>
        </w:tc>
        <w:tc>
          <w:tcPr>
            <w:tcW w:w="1318" w:type="dxa"/>
            <w:vAlign w:val="bottom"/>
          </w:tcPr>
          <w:p w14:paraId="01B7BA65" w14:textId="6621883B" w:rsidR="00266C99" w:rsidRPr="00266C99" w:rsidRDefault="00266C99" w:rsidP="00266C99">
            <w:pPr>
              <w:spacing w:line="360" w:lineRule="auto"/>
              <w:rPr>
                <w:rFonts w:ascii="Arial" w:hAnsi="Arial" w:cs="Arial"/>
                <w:bCs/>
                <w:sz w:val="20"/>
                <w:szCs w:val="20"/>
              </w:rPr>
            </w:pPr>
            <w:r w:rsidRPr="00266C99">
              <w:rPr>
                <w:rFonts w:ascii="Arial" w:hAnsi="Arial" w:cs="Arial"/>
                <w:b/>
                <w:bCs/>
                <w:sz w:val="20"/>
                <w:szCs w:val="20"/>
              </w:rPr>
              <w:t>ZBD</w:t>
            </w:r>
          </w:p>
        </w:tc>
        <w:tc>
          <w:tcPr>
            <w:tcW w:w="1318" w:type="dxa"/>
            <w:vAlign w:val="bottom"/>
          </w:tcPr>
          <w:p w14:paraId="00765AFC" w14:textId="6B21F3F3" w:rsidR="00266C99" w:rsidRPr="00266C99" w:rsidRDefault="00266C99" w:rsidP="00266C99">
            <w:pPr>
              <w:spacing w:line="360" w:lineRule="auto"/>
              <w:rPr>
                <w:rFonts w:ascii="Arial" w:hAnsi="Arial" w:cs="Arial"/>
                <w:bCs/>
                <w:sz w:val="20"/>
                <w:szCs w:val="20"/>
              </w:rPr>
            </w:pPr>
            <w:r w:rsidRPr="00266C99">
              <w:rPr>
                <w:rFonts w:ascii="Arial" w:hAnsi="Arial" w:cs="Arial"/>
                <w:b/>
                <w:bCs/>
                <w:sz w:val="20"/>
                <w:szCs w:val="20"/>
              </w:rPr>
              <w:t>HEL1</w:t>
            </w:r>
          </w:p>
        </w:tc>
      </w:tr>
      <w:tr w:rsidR="00266C99" w14:paraId="0652F680" w14:textId="77777777" w:rsidTr="00266C99">
        <w:tc>
          <w:tcPr>
            <w:tcW w:w="1156" w:type="dxa"/>
            <w:vAlign w:val="bottom"/>
          </w:tcPr>
          <w:p w14:paraId="5C605FE0" w14:textId="128E737C"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TSHSV-NX1</w:t>
            </w:r>
          </w:p>
        </w:tc>
        <w:tc>
          <w:tcPr>
            <w:tcW w:w="1270" w:type="dxa"/>
            <w:vAlign w:val="bottom"/>
          </w:tcPr>
          <w:p w14:paraId="784AF794" w14:textId="7DF1282C"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MH447987.1</w:t>
            </w:r>
          </w:p>
        </w:tc>
        <w:tc>
          <w:tcPr>
            <w:tcW w:w="1318" w:type="dxa"/>
            <w:vAlign w:val="bottom"/>
          </w:tcPr>
          <w:p w14:paraId="6F08D57C" w14:textId="279F0ECE"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5141..5635</w:t>
            </w:r>
          </w:p>
        </w:tc>
        <w:tc>
          <w:tcPr>
            <w:tcW w:w="1318" w:type="dxa"/>
            <w:vAlign w:val="bottom"/>
          </w:tcPr>
          <w:p w14:paraId="40F2E577" w14:textId="1C07C131"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6973..7365</w:t>
            </w:r>
          </w:p>
        </w:tc>
        <w:tc>
          <w:tcPr>
            <w:tcW w:w="1318" w:type="dxa"/>
            <w:vAlign w:val="bottom"/>
          </w:tcPr>
          <w:p w14:paraId="4159E3F7" w14:textId="708B2BCC"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7654..8793</w:t>
            </w:r>
          </w:p>
        </w:tc>
        <w:tc>
          <w:tcPr>
            <w:tcW w:w="1318" w:type="dxa"/>
            <w:vAlign w:val="bottom"/>
          </w:tcPr>
          <w:p w14:paraId="308B5D7D" w14:textId="261C1763"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8899..9090</w:t>
            </w:r>
          </w:p>
        </w:tc>
        <w:tc>
          <w:tcPr>
            <w:tcW w:w="1318" w:type="dxa"/>
            <w:vAlign w:val="bottom"/>
          </w:tcPr>
          <w:p w14:paraId="6D8E4752" w14:textId="1EBA088F"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9448..10203</w:t>
            </w:r>
          </w:p>
        </w:tc>
      </w:tr>
      <w:tr w:rsidR="00266C99" w14:paraId="5B3EC7D1" w14:textId="77777777" w:rsidTr="00266C99">
        <w:tc>
          <w:tcPr>
            <w:tcW w:w="1156" w:type="dxa"/>
            <w:vAlign w:val="bottom"/>
          </w:tcPr>
          <w:p w14:paraId="37C73A95" w14:textId="61E71663"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PsNV</w:t>
            </w:r>
          </w:p>
        </w:tc>
        <w:tc>
          <w:tcPr>
            <w:tcW w:w="1270" w:type="dxa"/>
            <w:vAlign w:val="bottom"/>
          </w:tcPr>
          <w:p w14:paraId="711F34CD" w14:textId="7952B5E5"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MK611985.1</w:t>
            </w:r>
          </w:p>
        </w:tc>
        <w:tc>
          <w:tcPr>
            <w:tcW w:w="1318" w:type="dxa"/>
            <w:vAlign w:val="bottom"/>
          </w:tcPr>
          <w:p w14:paraId="55399209" w14:textId="7518FB8A"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9087..9647</w:t>
            </w:r>
          </w:p>
        </w:tc>
        <w:tc>
          <w:tcPr>
            <w:tcW w:w="1318" w:type="dxa"/>
            <w:vAlign w:val="bottom"/>
          </w:tcPr>
          <w:p w14:paraId="1CA43CF6" w14:textId="5A76C5F5"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13196..13912</w:t>
            </w:r>
          </w:p>
        </w:tc>
        <w:tc>
          <w:tcPr>
            <w:tcW w:w="1318" w:type="dxa"/>
            <w:vAlign w:val="bottom"/>
          </w:tcPr>
          <w:p w14:paraId="63C36D1A" w14:textId="19952657"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14435..15748</w:t>
            </w:r>
          </w:p>
        </w:tc>
        <w:tc>
          <w:tcPr>
            <w:tcW w:w="1318" w:type="dxa"/>
            <w:vAlign w:val="bottom"/>
          </w:tcPr>
          <w:p w14:paraId="5B3D6013" w14:textId="09ECA562"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15890..16123</w:t>
            </w:r>
          </w:p>
        </w:tc>
        <w:tc>
          <w:tcPr>
            <w:tcW w:w="1318" w:type="dxa"/>
            <w:vAlign w:val="bottom"/>
          </w:tcPr>
          <w:p w14:paraId="5C9BACBD" w14:textId="569168E8"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16712..17641</w:t>
            </w:r>
          </w:p>
        </w:tc>
      </w:tr>
      <w:tr w:rsidR="00266C99" w14:paraId="6D988C8E" w14:textId="77777777" w:rsidTr="00266C99">
        <w:tc>
          <w:tcPr>
            <w:tcW w:w="1156" w:type="dxa"/>
            <w:vAlign w:val="bottom"/>
          </w:tcPr>
          <w:p w14:paraId="1284921E" w14:textId="5B84AA5A"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InsMV-1</w:t>
            </w:r>
          </w:p>
        </w:tc>
        <w:tc>
          <w:tcPr>
            <w:tcW w:w="1270" w:type="dxa"/>
            <w:vAlign w:val="bottom"/>
          </w:tcPr>
          <w:p w14:paraId="02E63FAD" w14:textId="0B8828A6"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MN714662.1</w:t>
            </w:r>
          </w:p>
        </w:tc>
        <w:tc>
          <w:tcPr>
            <w:tcW w:w="1318" w:type="dxa"/>
            <w:vAlign w:val="bottom"/>
          </w:tcPr>
          <w:p w14:paraId="56257ADB" w14:textId="018C15A4"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4590..5153</w:t>
            </w:r>
          </w:p>
        </w:tc>
        <w:tc>
          <w:tcPr>
            <w:tcW w:w="1318" w:type="dxa"/>
            <w:vAlign w:val="bottom"/>
          </w:tcPr>
          <w:p w14:paraId="76E70770" w14:textId="7626E3EE"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8183..8797</w:t>
            </w:r>
          </w:p>
        </w:tc>
        <w:tc>
          <w:tcPr>
            <w:tcW w:w="1318" w:type="dxa"/>
            <w:vAlign w:val="bottom"/>
          </w:tcPr>
          <w:p w14:paraId="18154967" w14:textId="4D0319DF"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9698..11077</w:t>
            </w:r>
          </w:p>
        </w:tc>
        <w:tc>
          <w:tcPr>
            <w:tcW w:w="1318" w:type="dxa"/>
            <w:vAlign w:val="bottom"/>
          </w:tcPr>
          <w:p w14:paraId="03ADB5AF" w14:textId="0B04617F"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11468..11680</w:t>
            </w:r>
          </w:p>
        </w:tc>
        <w:tc>
          <w:tcPr>
            <w:tcW w:w="1318" w:type="dxa"/>
            <w:vAlign w:val="bottom"/>
          </w:tcPr>
          <w:p w14:paraId="3A1FB611" w14:textId="421D04AD"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12284..13261</w:t>
            </w:r>
          </w:p>
        </w:tc>
      </w:tr>
      <w:tr w:rsidR="00266C99" w14:paraId="451B7FE4" w14:textId="77777777" w:rsidTr="00266C99">
        <w:tc>
          <w:tcPr>
            <w:tcW w:w="1156" w:type="dxa"/>
            <w:vAlign w:val="bottom"/>
          </w:tcPr>
          <w:p w14:paraId="10551063" w14:textId="6E493BE2"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FOaMV-1</w:t>
            </w:r>
          </w:p>
        </w:tc>
        <w:tc>
          <w:tcPr>
            <w:tcW w:w="1270" w:type="dxa"/>
            <w:vAlign w:val="bottom"/>
          </w:tcPr>
          <w:p w14:paraId="2A624F8D" w14:textId="0A8B418B"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MN714663.1</w:t>
            </w:r>
          </w:p>
        </w:tc>
        <w:tc>
          <w:tcPr>
            <w:tcW w:w="1318" w:type="dxa"/>
            <w:vAlign w:val="bottom"/>
          </w:tcPr>
          <w:p w14:paraId="1892A6CC" w14:textId="1B5E2F77"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3555..4103</w:t>
            </w:r>
          </w:p>
        </w:tc>
        <w:tc>
          <w:tcPr>
            <w:tcW w:w="1318" w:type="dxa"/>
            <w:vAlign w:val="bottom"/>
          </w:tcPr>
          <w:p w14:paraId="4D159A07" w14:textId="074FA407"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6860..7462</w:t>
            </w:r>
          </w:p>
        </w:tc>
        <w:tc>
          <w:tcPr>
            <w:tcW w:w="1318" w:type="dxa"/>
            <w:vAlign w:val="bottom"/>
          </w:tcPr>
          <w:p w14:paraId="50C2E80B" w14:textId="15545213"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8387..9778</w:t>
            </w:r>
          </w:p>
        </w:tc>
        <w:tc>
          <w:tcPr>
            <w:tcW w:w="1318" w:type="dxa"/>
            <w:vAlign w:val="bottom"/>
          </w:tcPr>
          <w:p w14:paraId="604CBE3E" w14:textId="5EDD58D9"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9959..10180</w:t>
            </w:r>
          </w:p>
        </w:tc>
        <w:tc>
          <w:tcPr>
            <w:tcW w:w="1318" w:type="dxa"/>
            <w:vAlign w:val="bottom"/>
          </w:tcPr>
          <w:p w14:paraId="7B2B3EF7" w14:textId="6CA674A4"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10820..11827</w:t>
            </w:r>
          </w:p>
        </w:tc>
      </w:tr>
      <w:tr w:rsidR="00266C99" w14:paraId="10448FC0" w14:textId="77777777" w:rsidTr="00266C99">
        <w:tc>
          <w:tcPr>
            <w:tcW w:w="1156" w:type="dxa"/>
            <w:vAlign w:val="bottom"/>
          </w:tcPr>
          <w:p w14:paraId="4B0638E6" w14:textId="48D5A26D"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ACMV</w:t>
            </w:r>
          </w:p>
        </w:tc>
        <w:tc>
          <w:tcPr>
            <w:tcW w:w="1270" w:type="dxa"/>
            <w:vAlign w:val="bottom"/>
          </w:tcPr>
          <w:p w14:paraId="48C1BF0C" w14:textId="46C50A56"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MN961271.1</w:t>
            </w:r>
          </w:p>
        </w:tc>
        <w:tc>
          <w:tcPr>
            <w:tcW w:w="1318" w:type="dxa"/>
            <w:vAlign w:val="bottom"/>
          </w:tcPr>
          <w:p w14:paraId="4BCB13FD" w14:textId="102A5DD0"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4722..5315</w:t>
            </w:r>
          </w:p>
        </w:tc>
        <w:tc>
          <w:tcPr>
            <w:tcW w:w="1318" w:type="dxa"/>
            <w:vAlign w:val="bottom"/>
          </w:tcPr>
          <w:p w14:paraId="48CAA893" w14:textId="445D9C80"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8297..8938</w:t>
            </w:r>
          </w:p>
        </w:tc>
        <w:tc>
          <w:tcPr>
            <w:tcW w:w="1318" w:type="dxa"/>
            <w:vAlign w:val="bottom"/>
          </w:tcPr>
          <w:p w14:paraId="21B1FD2D" w14:textId="5649AD38"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9866..11266</w:t>
            </w:r>
          </w:p>
        </w:tc>
        <w:tc>
          <w:tcPr>
            <w:tcW w:w="1318" w:type="dxa"/>
            <w:vAlign w:val="bottom"/>
          </w:tcPr>
          <w:p w14:paraId="444A5ECB" w14:textId="63872B90"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11444..11671</w:t>
            </w:r>
          </w:p>
        </w:tc>
        <w:tc>
          <w:tcPr>
            <w:tcW w:w="1318" w:type="dxa"/>
            <w:vAlign w:val="bottom"/>
          </w:tcPr>
          <w:p w14:paraId="74237B78" w14:textId="539F1492"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12347..13411</w:t>
            </w:r>
          </w:p>
        </w:tc>
      </w:tr>
      <w:tr w:rsidR="00266C99" w14:paraId="69619B8D" w14:textId="77777777" w:rsidTr="00266C99">
        <w:tc>
          <w:tcPr>
            <w:tcW w:w="1156" w:type="dxa"/>
            <w:vAlign w:val="bottom"/>
          </w:tcPr>
          <w:p w14:paraId="314B749E" w14:textId="18E4F60A"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MrGV</w:t>
            </w:r>
          </w:p>
        </w:tc>
        <w:tc>
          <w:tcPr>
            <w:tcW w:w="1270" w:type="dxa"/>
            <w:vAlign w:val="bottom"/>
          </w:tcPr>
          <w:p w14:paraId="36C5B042" w14:textId="22BF9EAC"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MT907511.1</w:t>
            </w:r>
          </w:p>
        </w:tc>
        <w:tc>
          <w:tcPr>
            <w:tcW w:w="1318" w:type="dxa"/>
            <w:vAlign w:val="bottom"/>
          </w:tcPr>
          <w:p w14:paraId="5907AC2A" w14:textId="2C36F970"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11458..12033</w:t>
            </w:r>
          </w:p>
        </w:tc>
        <w:tc>
          <w:tcPr>
            <w:tcW w:w="1318" w:type="dxa"/>
            <w:vAlign w:val="bottom"/>
          </w:tcPr>
          <w:p w14:paraId="1664BF72" w14:textId="540C0611"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15144..15779</w:t>
            </w:r>
          </w:p>
        </w:tc>
        <w:tc>
          <w:tcPr>
            <w:tcW w:w="1318" w:type="dxa"/>
            <w:vAlign w:val="bottom"/>
          </w:tcPr>
          <w:p w14:paraId="32113961" w14:textId="6C51A5D8"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16590..17939</w:t>
            </w:r>
          </w:p>
        </w:tc>
        <w:tc>
          <w:tcPr>
            <w:tcW w:w="1318" w:type="dxa"/>
            <w:vAlign w:val="bottom"/>
          </w:tcPr>
          <w:p w14:paraId="59D30438" w14:textId="13545059"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19305..19550</w:t>
            </w:r>
          </w:p>
        </w:tc>
        <w:tc>
          <w:tcPr>
            <w:tcW w:w="1318" w:type="dxa"/>
            <w:vAlign w:val="bottom"/>
          </w:tcPr>
          <w:p w14:paraId="0F55CB36" w14:textId="249B29FF" w:rsidR="00266C99" w:rsidRPr="00266C99" w:rsidRDefault="00266C99" w:rsidP="00266C99">
            <w:pPr>
              <w:spacing w:line="360" w:lineRule="auto"/>
              <w:rPr>
                <w:rFonts w:ascii="Arial" w:hAnsi="Arial" w:cs="Arial"/>
                <w:bCs/>
                <w:sz w:val="18"/>
                <w:szCs w:val="18"/>
              </w:rPr>
            </w:pPr>
            <w:r w:rsidRPr="00266C99">
              <w:rPr>
                <w:rFonts w:ascii="Arial" w:hAnsi="Arial" w:cs="Arial"/>
                <w:sz w:val="18"/>
                <w:szCs w:val="18"/>
              </w:rPr>
              <w:t>20133..21074</w:t>
            </w:r>
          </w:p>
        </w:tc>
      </w:tr>
    </w:tbl>
    <w:p w14:paraId="752D3867" w14:textId="77777777" w:rsidR="00AE1565" w:rsidRPr="008A3946" w:rsidRDefault="00AE1565">
      <w:pPr>
        <w:rPr>
          <w:rFonts w:ascii="Arial" w:hAnsi="Arial" w:cs="Arial"/>
          <w:bCs/>
          <w:sz w:val="22"/>
          <w:szCs w:val="22"/>
        </w:rPr>
      </w:pPr>
    </w:p>
    <w:p w14:paraId="085F7709" w14:textId="5FE8B4FE" w:rsidR="0090344B" w:rsidRDefault="0090344B">
      <w:pPr>
        <w:rPr>
          <w:rFonts w:ascii="Arial" w:hAnsi="Arial" w:cs="Arial"/>
          <w:bCs/>
          <w:sz w:val="20"/>
          <w:szCs w:val="20"/>
        </w:rPr>
      </w:pPr>
      <w:r>
        <w:rPr>
          <w:rFonts w:ascii="Arial" w:hAnsi="Arial" w:cs="Arial"/>
          <w:bCs/>
          <w:sz w:val="20"/>
          <w:szCs w:val="20"/>
        </w:rPr>
        <w:br w:type="page"/>
      </w:r>
    </w:p>
    <w:p w14:paraId="7D7467F6" w14:textId="77777777" w:rsidR="00A174CC" w:rsidRPr="00AD60AB" w:rsidRDefault="00A174CC">
      <w:pPr>
        <w:rPr>
          <w:rFonts w:ascii="Arial" w:hAnsi="Arial" w:cs="Arial"/>
          <w:bCs/>
          <w:sz w:val="20"/>
          <w:szCs w:val="20"/>
        </w:rPr>
      </w:pPr>
    </w:p>
    <w:p w14:paraId="51663F6D" w14:textId="116B2D1D" w:rsidR="00A174CC" w:rsidRPr="00AD60AB" w:rsidRDefault="00A86C7B">
      <w:pPr>
        <w:rPr>
          <w:rFonts w:ascii="Arial" w:hAnsi="Arial" w:cs="Arial"/>
          <w:bCs/>
          <w:sz w:val="20"/>
          <w:szCs w:val="20"/>
        </w:rPr>
      </w:pPr>
      <w:r w:rsidRPr="00AD60AB">
        <w:rPr>
          <w:rFonts w:ascii="Arial" w:hAnsi="Arial" w:cs="Arial"/>
          <w:b/>
          <w:sz w:val="20"/>
          <w:szCs w:val="20"/>
        </w:rPr>
        <w:t>Table</w:t>
      </w:r>
      <w:r w:rsidR="006A00B2" w:rsidRPr="00AD60AB">
        <w:rPr>
          <w:rFonts w:ascii="Arial" w:hAnsi="Arial" w:cs="Arial"/>
          <w:b/>
          <w:sz w:val="20"/>
          <w:szCs w:val="20"/>
        </w:rPr>
        <w:t xml:space="preserve"> </w:t>
      </w:r>
      <w:r w:rsidR="00266C99">
        <w:rPr>
          <w:rFonts w:ascii="Arial" w:hAnsi="Arial" w:cs="Arial"/>
          <w:b/>
          <w:sz w:val="20"/>
          <w:szCs w:val="20"/>
        </w:rPr>
        <w:t>3</w:t>
      </w:r>
      <w:r w:rsidRPr="00AD60AB">
        <w:rPr>
          <w:rFonts w:ascii="Arial" w:hAnsi="Arial" w:cs="Arial"/>
          <w:bCs/>
          <w:sz w:val="20"/>
          <w:szCs w:val="20"/>
        </w:rPr>
        <w:t xml:space="preserve">: </w:t>
      </w:r>
      <w:r w:rsidR="00AD60AB" w:rsidRPr="00AD60AB">
        <w:rPr>
          <w:rFonts w:ascii="Arial" w:hAnsi="Arial" w:cs="Arial"/>
          <w:bCs/>
          <w:sz w:val="20"/>
          <w:szCs w:val="20"/>
        </w:rPr>
        <w:t xml:space="preserve">Taxa increase at five ranks </w:t>
      </w:r>
      <w:r w:rsidR="00AD60AB" w:rsidRPr="00AD60AB">
        <w:rPr>
          <w:rFonts w:ascii="Arial" w:eastAsia="Times" w:hAnsi="Arial" w:cs="Arial"/>
          <w:color w:val="000000"/>
          <w:sz w:val="20"/>
          <w:szCs w:val="20"/>
          <w:lang w:eastAsia="en-GB"/>
        </w:rPr>
        <w:t xml:space="preserve">of the order </w:t>
      </w:r>
      <w:r w:rsidR="00AD60AB" w:rsidRPr="00AD60AB">
        <w:rPr>
          <w:rFonts w:ascii="Arial" w:eastAsia="Times" w:hAnsi="Arial" w:cs="Arial"/>
          <w:i/>
          <w:color w:val="000000"/>
          <w:sz w:val="20"/>
          <w:szCs w:val="20"/>
          <w:lang w:eastAsia="en-GB"/>
        </w:rPr>
        <w:t>Nidovirales</w:t>
      </w:r>
      <w:r w:rsidR="00AD60AB" w:rsidRPr="00AD60AB">
        <w:rPr>
          <w:rFonts w:ascii="Arial" w:eastAsia="Times" w:hAnsi="Arial" w:cs="Arial"/>
          <w:color w:val="000000"/>
          <w:sz w:val="20"/>
          <w:szCs w:val="20"/>
          <w:lang w:eastAsia="en-GB"/>
        </w:rPr>
        <w:t xml:space="preserve"> </w:t>
      </w:r>
      <w:r w:rsidR="00AD60AB" w:rsidRPr="00AD60AB">
        <w:rPr>
          <w:rFonts w:ascii="Arial" w:hAnsi="Arial" w:cs="Arial"/>
          <w:bCs/>
          <w:sz w:val="20"/>
          <w:szCs w:val="20"/>
        </w:rPr>
        <w:t>for</w:t>
      </w:r>
      <w:r w:rsidR="00AD60AB" w:rsidRPr="00AD60AB">
        <w:rPr>
          <w:rFonts w:ascii="Arial" w:eastAsia="Times" w:hAnsi="Arial" w:cs="Arial"/>
          <w:color w:val="000000"/>
          <w:sz w:val="20"/>
          <w:szCs w:val="20"/>
          <w:lang w:eastAsia="en-GB"/>
        </w:rPr>
        <w:t xml:space="preserve"> vertebrate viruses</w:t>
      </w:r>
      <w:r w:rsidR="008765A2">
        <w:rPr>
          <w:rFonts w:ascii="Arial" w:eastAsia="Times" w:hAnsi="Arial" w:cs="Arial"/>
          <w:color w:val="000000"/>
          <w:sz w:val="20"/>
          <w:szCs w:val="20"/>
          <w:lang w:eastAsia="en-GB"/>
        </w:rPr>
        <w:t xml:space="preserve"> since 2019</w:t>
      </w:r>
      <w:r w:rsidR="00AD60AB" w:rsidRPr="00AD60AB">
        <w:rPr>
          <w:rFonts w:ascii="Arial" w:eastAsia="Times" w:hAnsi="Arial" w:cs="Arial"/>
          <w:color w:val="000000"/>
          <w:sz w:val="20"/>
          <w:szCs w:val="20"/>
          <w:lang w:eastAsia="en-GB"/>
        </w:rPr>
        <w:t>*</w:t>
      </w:r>
    </w:p>
    <w:tbl>
      <w:tblPr>
        <w:tblStyle w:val="TableGrid"/>
        <w:tblW w:w="8365" w:type="dxa"/>
        <w:tblLook w:val="04A0" w:firstRow="1" w:lastRow="0" w:firstColumn="1" w:lastColumn="0" w:noHBand="0" w:noVBand="1"/>
      </w:tblPr>
      <w:tblGrid>
        <w:gridCol w:w="1373"/>
        <w:gridCol w:w="1232"/>
        <w:gridCol w:w="1170"/>
        <w:gridCol w:w="1620"/>
        <w:gridCol w:w="1530"/>
        <w:gridCol w:w="1440"/>
      </w:tblGrid>
      <w:tr w:rsidR="003F169E" w:rsidRPr="00AD60AB" w14:paraId="35DBE764" w14:textId="573CC5F3" w:rsidTr="00302C77">
        <w:tc>
          <w:tcPr>
            <w:tcW w:w="1373" w:type="dxa"/>
            <w:vMerge w:val="restart"/>
            <w:vAlign w:val="bottom"/>
          </w:tcPr>
          <w:p w14:paraId="2A1D8B2E" w14:textId="3BC8A32A" w:rsidR="003F169E" w:rsidRPr="00AD60AB" w:rsidRDefault="003F169E" w:rsidP="00026BD1">
            <w:pPr>
              <w:spacing w:line="360" w:lineRule="auto"/>
              <w:jc w:val="center"/>
              <w:rPr>
                <w:rFonts w:ascii="Arial" w:hAnsi="Arial" w:cs="Arial"/>
                <w:b/>
                <w:sz w:val="20"/>
                <w:szCs w:val="20"/>
              </w:rPr>
            </w:pPr>
            <w:r w:rsidRPr="00AD60AB">
              <w:rPr>
                <w:rFonts w:ascii="Arial" w:hAnsi="Arial" w:cs="Arial"/>
                <w:b/>
                <w:sz w:val="20"/>
                <w:szCs w:val="20"/>
              </w:rPr>
              <w:t>Rank</w:t>
            </w:r>
          </w:p>
        </w:tc>
        <w:tc>
          <w:tcPr>
            <w:tcW w:w="2402" w:type="dxa"/>
            <w:gridSpan w:val="2"/>
          </w:tcPr>
          <w:p w14:paraId="71AA060D" w14:textId="57100AC9" w:rsidR="003F169E" w:rsidRPr="00AD60AB" w:rsidRDefault="003F169E" w:rsidP="00026BD1">
            <w:pPr>
              <w:jc w:val="center"/>
              <w:rPr>
                <w:rFonts w:ascii="Arial" w:hAnsi="Arial" w:cs="Arial"/>
                <w:b/>
                <w:bCs/>
                <w:sz w:val="20"/>
                <w:szCs w:val="20"/>
              </w:rPr>
            </w:pPr>
            <w:r w:rsidRPr="00AD60AB">
              <w:rPr>
                <w:rFonts w:ascii="Arial" w:hAnsi="Arial" w:cs="Arial"/>
                <w:b/>
                <w:bCs/>
                <w:sz w:val="20"/>
                <w:szCs w:val="20"/>
              </w:rPr>
              <w:t>Taxa #</w:t>
            </w:r>
          </w:p>
        </w:tc>
        <w:tc>
          <w:tcPr>
            <w:tcW w:w="3150" w:type="dxa"/>
            <w:gridSpan w:val="2"/>
            <w:vAlign w:val="bottom"/>
          </w:tcPr>
          <w:p w14:paraId="66827553" w14:textId="1DC4D7EE" w:rsidR="003F169E" w:rsidRPr="00AD60AB" w:rsidRDefault="003F169E" w:rsidP="00026BD1">
            <w:pPr>
              <w:jc w:val="center"/>
              <w:rPr>
                <w:rFonts w:ascii="Arial" w:hAnsi="Arial" w:cs="Arial"/>
                <w:b/>
                <w:bCs/>
                <w:sz w:val="20"/>
                <w:szCs w:val="20"/>
              </w:rPr>
            </w:pPr>
            <w:r>
              <w:rPr>
                <w:rFonts w:ascii="Arial" w:hAnsi="Arial" w:cs="Arial"/>
                <w:b/>
                <w:bCs/>
                <w:sz w:val="20"/>
                <w:szCs w:val="20"/>
              </w:rPr>
              <w:t xml:space="preserve">Threshold </w:t>
            </w:r>
          </w:p>
        </w:tc>
        <w:tc>
          <w:tcPr>
            <w:tcW w:w="1440" w:type="dxa"/>
          </w:tcPr>
          <w:p w14:paraId="5182F197" w14:textId="4B774123" w:rsidR="003F169E" w:rsidRDefault="00702F2F" w:rsidP="003F169E">
            <w:pPr>
              <w:spacing w:before="240"/>
              <w:jc w:val="center"/>
              <w:rPr>
                <w:rFonts w:ascii="Arial" w:hAnsi="Arial" w:cs="Arial"/>
                <w:b/>
                <w:bCs/>
                <w:sz w:val="20"/>
                <w:szCs w:val="20"/>
              </w:rPr>
            </w:pPr>
            <w:r>
              <w:rPr>
                <w:rFonts w:ascii="Arial" w:hAnsi="Arial" w:cs="Arial"/>
                <w:b/>
                <w:bCs/>
                <w:sz w:val="20"/>
                <w:szCs w:val="20"/>
              </w:rPr>
              <w:t>Support</w:t>
            </w:r>
          </w:p>
        </w:tc>
      </w:tr>
      <w:tr w:rsidR="003F169E" w:rsidRPr="00AD60AB" w14:paraId="320737F8" w14:textId="277B006E" w:rsidTr="00302C77">
        <w:tc>
          <w:tcPr>
            <w:tcW w:w="1373" w:type="dxa"/>
            <w:vMerge/>
            <w:vAlign w:val="bottom"/>
          </w:tcPr>
          <w:p w14:paraId="27F9926A" w14:textId="4BA60989" w:rsidR="003F169E" w:rsidRPr="00AD60AB" w:rsidRDefault="003F169E" w:rsidP="00A86C7B">
            <w:pPr>
              <w:rPr>
                <w:rFonts w:ascii="Arial" w:hAnsi="Arial" w:cs="Arial"/>
                <w:b/>
                <w:sz w:val="20"/>
                <w:szCs w:val="20"/>
              </w:rPr>
            </w:pPr>
          </w:p>
        </w:tc>
        <w:tc>
          <w:tcPr>
            <w:tcW w:w="1232" w:type="dxa"/>
          </w:tcPr>
          <w:p w14:paraId="00385746" w14:textId="4E004871" w:rsidR="003F169E" w:rsidRPr="00AD60AB" w:rsidRDefault="003F169E" w:rsidP="00A86C7B">
            <w:pPr>
              <w:rPr>
                <w:rFonts w:ascii="Arial" w:hAnsi="Arial" w:cs="Arial"/>
                <w:b/>
                <w:bCs/>
                <w:sz w:val="20"/>
                <w:szCs w:val="20"/>
              </w:rPr>
            </w:pPr>
            <w:r>
              <w:rPr>
                <w:rFonts w:ascii="Arial" w:hAnsi="Arial" w:cs="Arial"/>
                <w:b/>
                <w:bCs/>
                <w:sz w:val="20"/>
                <w:szCs w:val="20"/>
              </w:rPr>
              <w:t xml:space="preserve">Year </w:t>
            </w:r>
            <w:r w:rsidRPr="00AD60AB">
              <w:rPr>
                <w:rFonts w:ascii="Arial" w:hAnsi="Arial" w:cs="Arial"/>
                <w:b/>
                <w:bCs/>
                <w:sz w:val="20"/>
                <w:szCs w:val="20"/>
              </w:rPr>
              <w:t>2019</w:t>
            </w:r>
          </w:p>
        </w:tc>
        <w:tc>
          <w:tcPr>
            <w:tcW w:w="1170" w:type="dxa"/>
          </w:tcPr>
          <w:p w14:paraId="0EA2899A" w14:textId="348FFDA1" w:rsidR="003F169E" w:rsidRPr="00AD60AB" w:rsidRDefault="003F169E" w:rsidP="00A86C7B">
            <w:pPr>
              <w:rPr>
                <w:rFonts w:ascii="Arial" w:hAnsi="Arial" w:cs="Arial"/>
                <w:b/>
                <w:bCs/>
                <w:sz w:val="20"/>
                <w:szCs w:val="20"/>
              </w:rPr>
            </w:pPr>
            <w:r>
              <w:rPr>
                <w:rFonts w:ascii="Arial" w:hAnsi="Arial" w:cs="Arial"/>
                <w:b/>
                <w:bCs/>
                <w:sz w:val="20"/>
                <w:szCs w:val="20"/>
              </w:rPr>
              <w:t xml:space="preserve">Year </w:t>
            </w:r>
            <w:r w:rsidRPr="00AD60AB">
              <w:rPr>
                <w:rFonts w:ascii="Arial" w:hAnsi="Arial" w:cs="Arial"/>
                <w:b/>
                <w:bCs/>
                <w:sz w:val="20"/>
                <w:szCs w:val="20"/>
              </w:rPr>
              <w:t>2021</w:t>
            </w:r>
          </w:p>
        </w:tc>
        <w:tc>
          <w:tcPr>
            <w:tcW w:w="1620" w:type="dxa"/>
            <w:vAlign w:val="bottom"/>
          </w:tcPr>
          <w:p w14:paraId="2C72BC9C" w14:textId="7075282A" w:rsidR="003F169E" w:rsidRPr="00AD60AB" w:rsidRDefault="003F169E" w:rsidP="00026BD1">
            <w:pPr>
              <w:jc w:val="center"/>
              <w:rPr>
                <w:rFonts w:ascii="Arial" w:hAnsi="Arial" w:cs="Arial"/>
                <w:bCs/>
                <w:sz w:val="20"/>
                <w:szCs w:val="20"/>
              </w:rPr>
            </w:pPr>
            <w:r w:rsidRPr="00AD60AB">
              <w:rPr>
                <w:rFonts w:ascii="Arial" w:hAnsi="Arial" w:cs="Arial"/>
                <w:b/>
                <w:bCs/>
                <w:sz w:val="20"/>
                <w:szCs w:val="20"/>
              </w:rPr>
              <w:t>PPD</w:t>
            </w:r>
            <w:r w:rsidRPr="00AD60AB">
              <w:rPr>
                <w:rFonts w:ascii="Arial" w:eastAsia="Times" w:hAnsi="Arial" w:cs="Arial"/>
                <w:b/>
                <w:color w:val="000000"/>
                <w:sz w:val="20"/>
                <w:szCs w:val="20"/>
                <w:vertAlign w:val="superscript"/>
                <w:lang w:eastAsia="en-GB"/>
              </w:rPr>
              <w:t>1</w:t>
            </w:r>
          </w:p>
        </w:tc>
        <w:tc>
          <w:tcPr>
            <w:tcW w:w="1530" w:type="dxa"/>
            <w:vAlign w:val="bottom"/>
          </w:tcPr>
          <w:p w14:paraId="48BA66D1" w14:textId="714270C1" w:rsidR="003F169E" w:rsidRPr="00AD60AB" w:rsidRDefault="003F169E" w:rsidP="00026BD1">
            <w:pPr>
              <w:jc w:val="center"/>
              <w:rPr>
                <w:rFonts w:ascii="Arial" w:hAnsi="Arial" w:cs="Arial"/>
                <w:bCs/>
                <w:sz w:val="20"/>
                <w:szCs w:val="20"/>
              </w:rPr>
            </w:pPr>
            <w:r w:rsidRPr="00AD60AB">
              <w:rPr>
                <w:rFonts w:ascii="Arial" w:hAnsi="Arial" w:cs="Arial"/>
                <w:b/>
                <w:bCs/>
                <w:sz w:val="20"/>
                <w:szCs w:val="20"/>
              </w:rPr>
              <w:t>PUD</w:t>
            </w:r>
            <w:r w:rsidRPr="00AD60AB">
              <w:rPr>
                <w:rFonts w:ascii="Arial" w:eastAsia="Times" w:hAnsi="Arial" w:cs="Arial"/>
                <w:b/>
                <w:color w:val="000000"/>
                <w:sz w:val="20"/>
                <w:szCs w:val="20"/>
                <w:vertAlign w:val="superscript"/>
                <w:lang w:eastAsia="en-GB"/>
              </w:rPr>
              <w:t>2</w:t>
            </w:r>
          </w:p>
        </w:tc>
        <w:tc>
          <w:tcPr>
            <w:tcW w:w="1440" w:type="dxa"/>
          </w:tcPr>
          <w:p w14:paraId="34CC35E2" w14:textId="1B6D5FC7" w:rsidR="003F169E" w:rsidRPr="00AD60AB" w:rsidRDefault="00702F2F" w:rsidP="00026BD1">
            <w:pPr>
              <w:jc w:val="center"/>
              <w:rPr>
                <w:rFonts w:ascii="Arial" w:hAnsi="Arial" w:cs="Arial"/>
                <w:b/>
                <w:bCs/>
                <w:sz w:val="20"/>
                <w:szCs w:val="20"/>
              </w:rPr>
            </w:pPr>
            <w:r>
              <w:rPr>
                <w:rFonts w:ascii="Arial" w:hAnsi="Arial" w:cs="Arial"/>
                <w:b/>
                <w:bCs/>
                <w:sz w:val="20"/>
                <w:szCs w:val="20"/>
              </w:rPr>
              <w:t>CC</w:t>
            </w:r>
            <w:r w:rsidR="00E74BDE">
              <w:rPr>
                <w:rFonts w:ascii="Arial" w:eastAsia="Times" w:hAnsi="Arial" w:cs="Arial"/>
                <w:b/>
                <w:color w:val="000000"/>
                <w:sz w:val="20"/>
                <w:szCs w:val="20"/>
                <w:vertAlign w:val="superscript"/>
                <w:lang w:eastAsia="en-GB"/>
              </w:rPr>
              <w:t>3</w:t>
            </w:r>
          </w:p>
        </w:tc>
      </w:tr>
      <w:tr w:rsidR="003F169E" w:rsidRPr="00AD60AB" w14:paraId="3BE422DC" w14:textId="193BE23D" w:rsidTr="00302C77">
        <w:tc>
          <w:tcPr>
            <w:tcW w:w="1373" w:type="dxa"/>
            <w:vAlign w:val="bottom"/>
          </w:tcPr>
          <w:p w14:paraId="59FAE8FA" w14:textId="4ECD2415" w:rsidR="003F169E" w:rsidRPr="00385F0C" w:rsidRDefault="003F169E" w:rsidP="00026BD1">
            <w:pPr>
              <w:rPr>
                <w:rFonts w:ascii="Arial" w:hAnsi="Arial" w:cs="Arial"/>
                <w:b/>
                <w:bCs/>
                <w:sz w:val="20"/>
                <w:szCs w:val="20"/>
              </w:rPr>
            </w:pPr>
            <w:r w:rsidRPr="00385F0C">
              <w:rPr>
                <w:rFonts w:ascii="Arial" w:hAnsi="Arial" w:cs="Arial"/>
                <w:b/>
                <w:bCs/>
                <w:sz w:val="20"/>
                <w:szCs w:val="20"/>
              </w:rPr>
              <w:t>Family</w:t>
            </w:r>
          </w:p>
        </w:tc>
        <w:tc>
          <w:tcPr>
            <w:tcW w:w="1232" w:type="dxa"/>
            <w:vAlign w:val="bottom"/>
          </w:tcPr>
          <w:p w14:paraId="0E5EF58C" w14:textId="32E53132" w:rsidR="003F169E" w:rsidRPr="00AD60AB" w:rsidRDefault="003F169E" w:rsidP="00026BD1">
            <w:pPr>
              <w:rPr>
                <w:rFonts w:ascii="Arial" w:hAnsi="Arial" w:cs="Arial"/>
                <w:sz w:val="20"/>
                <w:szCs w:val="20"/>
              </w:rPr>
            </w:pPr>
            <w:r w:rsidRPr="00AD60AB">
              <w:rPr>
                <w:rFonts w:ascii="Arial" w:hAnsi="Arial" w:cs="Arial"/>
                <w:sz w:val="20"/>
                <w:szCs w:val="20"/>
              </w:rPr>
              <w:t>7</w:t>
            </w:r>
          </w:p>
        </w:tc>
        <w:tc>
          <w:tcPr>
            <w:tcW w:w="1170" w:type="dxa"/>
            <w:vAlign w:val="bottom"/>
          </w:tcPr>
          <w:p w14:paraId="7D8AEFD3" w14:textId="1D9D295A" w:rsidR="003F169E" w:rsidRPr="00AD60AB" w:rsidRDefault="003F169E" w:rsidP="00026BD1">
            <w:pPr>
              <w:rPr>
                <w:rFonts w:ascii="Arial" w:hAnsi="Arial" w:cs="Arial"/>
                <w:sz w:val="20"/>
                <w:szCs w:val="20"/>
              </w:rPr>
            </w:pPr>
            <w:r w:rsidRPr="00AD60AB">
              <w:rPr>
                <w:rFonts w:ascii="Arial" w:hAnsi="Arial" w:cs="Arial"/>
                <w:sz w:val="20"/>
                <w:szCs w:val="20"/>
              </w:rPr>
              <w:t>7</w:t>
            </w:r>
          </w:p>
        </w:tc>
        <w:tc>
          <w:tcPr>
            <w:tcW w:w="1620" w:type="dxa"/>
            <w:vAlign w:val="bottom"/>
          </w:tcPr>
          <w:p w14:paraId="09C8AE64" w14:textId="0C85A155" w:rsidR="003F169E" w:rsidRPr="00AD60AB" w:rsidRDefault="003F169E" w:rsidP="00026BD1">
            <w:pPr>
              <w:rPr>
                <w:rFonts w:ascii="Arial" w:hAnsi="Arial" w:cs="Arial"/>
                <w:bCs/>
                <w:sz w:val="20"/>
                <w:szCs w:val="20"/>
              </w:rPr>
            </w:pPr>
            <w:r w:rsidRPr="00AD60AB">
              <w:rPr>
                <w:rFonts w:ascii="Arial" w:hAnsi="Arial" w:cs="Arial"/>
                <w:sz w:val="20"/>
                <w:szCs w:val="20"/>
              </w:rPr>
              <w:t>2.580-3.468</w:t>
            </w:r>
          </w:p>
        </w:tc>
        <w:tc>
          <w:tcPr>
            <w:tcW w:w="1530" w:type="dxa"/>
            <w:vAlign w:val="bottom"/>
          </w:tcPr>
          <w:p w14:paraId="72D6F78F" w14:textId="7D14C3C8" w:rsidR="003F169E" w:rsidRPr="00AD60AB" w:rsidRDefault="003F169E" w:rsidP="00026BD1">
            <w:pPr>
              <w:rPr>
                <w:rFonts w:ascii="Arial" w:hAnsi="Arial" w:cs="Arial"/>
                <w:bCs/>
                <w:sz w:val="20"/>
                <w:szCs w:val="20"/>
              </w:rPr>
            </w:pPr>
            <w:r w:rsidRPr="00AD60AB">
              <w:rPr>
                <w:rFonts w:ascii="Arial" w:hAnsi="Arial" w:cs="Arial"/>
                <w:sz w:val="20"/>
                <w:szCs w:val="20"/>
              </w:rPr>
              <w:t>0.606-0.681</w:t>
            </w:r>
          </w:p>
        </w:tc>
        <w:tc>
          <w:tcPr>
            <w:tcW w:w="1440" w:type="dxa"/>
          </w:tcPr>
          <w:p w14:paraId="29630E69" w14:textId="7D57ADEC" w:rsidR="003F169E" w:rsidRPr="00AD60AB" w:rsidRDefault="00F5542A" w:rsidP="00026BD1">
            <w:pPr>
              <w:rPr>
                <w:rFonts w:ascii="Arial" w:hAnsi="Arial" w:cs="Arial"/>
                <w:sz w:val="20"/>
                <w:szCs w:val="20"/>
              </w:rPr>
            </w:pPr>
            <w:r>
              <w:rPr>
                <w:rFonts w:ascii="Arial" w:hAnsi="Arial" w:cs="Arial"/>
                <w:sz w:val="20"/>
                <w:szCs w:val="20"/>
              </w:rPr>
              <w:t>0</w:t>
            </w:r>
          </w:p>
        </w:tc>
      </w:tr>
      <w:tr w:rsidR="003F169E" w:rsidRPr="00AD60AB" w14:paraId="090E3DC0" w14:textId="582C9A39" w:rsidTr="00302C77">
        <w:tc>
          <w:tcPr>
            <w:tcW w:w="1373" w:type="dxa"/>
            <w:vAlign w:val="bottom"/>
          </w:tcPr>
          <w:p w14:paraId="3A1A19C7" w14:textId="20A7CB37" w:rsidR="003F169E" w:rsidRPr="00385F0C" w:rsidRDefault="003F169E" w:rsidP="00026BD1">
            <w:pPr>
              <w:rPr>
                <w:rFonts w:ascii="Arial" w:hAnsi="Arial" w:cs="Arial"/>
                <w:b/>
                <w:bCs/>
                <w:sz w:val="20"/>
                <w:szCs w:val="20"/>
              </w:rPr>
            </w:pPr>
            <w:r w:rsidRPr="00385F0C">
              <w:rPr>
                <w:rFonts w:ascii="Arial" w:hAnsi="Arial" w:cs="Arial"/>
                <w:b/>
                <w:bCs/>
                <w:sz w:val="20"/>
                <w:szCs w:val="20"/>
              </w:rPr>
              <w:t>Subfamily</w:t>
            </w:r>
          </w:p>
        </w:tc>
        <w:tc>
          <w:tcPr>
            <w:tcW w:w="1232" w:type="dxa"/>
            <w:vAlign w:val="bottom"/>
          </w:tcPr>
          <w:p w14:paraId="27170F3B" w14:textId="31482189" w:rsidR="003F169E" w:rsidRPr="00AD60AB" w:rsidRDefault="003F169E" w:rsidP="00026BD1">
            <w:pPr>
              <w:rPr>
                <w:rFonts w:ascii="Arial" w:hAnsi="Arial" w:cs="Arial"/>
                <w:sz w:val="20"/>
                <w:szCs w:val="20"/>
              </w:rPr>
            </w:pPr>
            <w:r w:rsidRPr="00AD60AB">
              <w:rPr>
                <w:rFonts w:ascii="Arial" w:hAnsi="Arial" w:cs="Arial"/>
                <w:sz w:val="20"/>
                <w:szCs w:val="20"/>
              </w:rPr>
              <w:t>12</w:t>
            </w:r>
          </w:p>
        </w:tc>
        <w:tc>
          <w:tcPr>
            <w:tcW w:w="1170" w:type="dxa"/>
            <w:vAlign w:val="bottom"/>
          </w:tcPr>
          <w:p w14:paraId="0E1DBECB" w14:textId="373B5551" w:rsidR="003F169E" w:rsidRPr="00AD60AB" w:rsidRDefault="003F169E" w:rsidP="00026BD1">
            <w:pPr>
              <w:rPr>
                <w:rFonts w:ascii="Arial" w:hAnsi="Arial" w:cs="Arial"/>
                <w:sz w:val="20"/>
                <w:szCs w:val="20"/>
              </w:rPr>
            </w:pPr>
            <w:r w:rsidRPr="00AD60AB">
              <w:rPr>
                <w:rFonts w:ascii="Arial" w:hAnsi="Arial" w:cs="Arial"/>
                <w:sz w:val="20"/>
                <w:szCs w:val="20"/>
              </w:rPr>
              <w:t>14</w:t>
            </w:r>
          </w:p>
        </w:tc>
        <w:tc>
          <w:tcPr>
            <w:tcW w:w="1620" w:type="dxa"/>
            <w:vAlign w:val="bottom"/>
          </w:tcPr>
          <w:p w14:paraId="165BC88E" w14:textId="561F6976" w:rsidR="003F169E" w:rsidRPr="00AD60AB" w:rsidRDefault="003F169E" w:rsidP="00026BD1">
            <w:pPr>
              <w:rPr>
                <w:rFonts w:ascii="Arial" w:hAnsi="Arial" w:cs="Arial"/>
                <w:bCs/>
                <w:sz w:val="20"/>
                <w:szCs w:val="20"/>
              </w:rPr>
            </w:pPr>
            <w:r w:rsidRPr="00AD60AB">
              <w:rPr>
                <w:rFonts w:ascii="Arial" w:hAnsi="Arial" w:cs="Arial"/>
                <w:sz w:val="20"/>
                <w:szCs w:val="20"/>
              </w:rPr>
              <w:t>1.472-1.757</w:t>
            </w:r>
          </w:p>
        </w:tc>
        <w:tc>
          <w:tcPr>
            <w:tcW w:w="1530" w:type="dxa"/>
            <w:vAlign w:val="bottom"/>
          </w:tcPr>
          <w:p w14:paraId="5A299A38" w14:textId="0A256743" w:rsidR="003F169E" w:rsidRPr="00AD60AB" w:rsidRDefault="003F169E" w:rsidP="00026BD1">
            <w:pPr>
              <w:rPr>
                <w:rFonts w:ascii="Arial" w:hAnsi="Arial" w:cs="Arial"/>
                <w:bCs/>
                <w:sz w:val="20"/>
                <w:szCs w:val="20"/>
              </w:rPr>
            </w:pPr>
            <w:r w:rsidRPr="00AD60AB">
              <w:rPr>
                <w:rFonts w:ascii="Arial" w:hAnsi="Arial" w:cs="Arial"/>
                <w:sz w:val="20"/>
                <w:szCs w:val="20"/>
              </w:rPr>
              <w:t>0.468-0.510</w:t>
            </w:r>
          </w:p>
        </w:tc>
        <w:tc>
          <w:tcPr>
            <w:tcW w:w="1440" w:type="dxa"/>
          </w:tcPr>
          <w:p w14:paraId="422572DE" w14:textId="74946E48" w:rsidR="003F169E" w:rsidRPr="00AD60AB" w:rsidRDefault="00F5542A" w:rsidP="00026BD1">
            <w:pPr>
              <w:rPr>
                <w:rFonts w:ascii="Arial" w:hAnsi="Arial" w:cs="Arial"/>
                <w:sz w:val="20"/>
                <w:szCs w:val="20"/>
              </w:rPr>
            </w:pPr>
            <w:r w:rsidRPr="00F5542A">
              <w:rPr>
                <w:rFonts w:ascii="Arial" w:hAnsi="Arial" w:cs="Arial"/>
                <w:sz w:val="20"/>
                <w:szCs w:val="20"/>
              </w:rPr>
              <w:t>0.005025</w:t>
            </w:r>
          </w:p>
        </w:tc>
      </w:tr>
      <w:tr w:rsidR="003F169E" w:rsidRPr="00AD60AB" w14:paraId="6F64EADC" w14:textId="31B499A6" w:rsidTr="00302C77">
        <w:tc>
          <w:tcPr>
            <w:tcW w:w="1373" w:type="dxa"/>
            <w:vAlign w:val="bottom"/>
          </w:tcPr>
          <w:p w14:paraId="02639558" w14:textId="57F72837" w:rsidR="003F169E" w:rsidRPr="00385F0C" w:rsidRDefault="003F169E" w:rsidP="00026BD1">
            <w:pPr>
              <w:rPr>
                <w:rFonts w:ascii="Arial" w:hAnsi="Arial" w:cs="Arial"/>
                <w:b/>
                <w:bCs/>
                <w:sz w:val="20"/>
                <w:szCs w:val="20"/>
              </w:rPr>
            </w:pPr>
            <w:r w:rsidRPr="00385F0C">
              <w:rPr>
                <w:rFonts w:ascii="Arial" w:hAnsi="Arial" w:cs="Arial"/>
                <w:b/>
                <w:bCs/>
                <w:sz w:val="20"/>
                <w:szCs w:val="20"/>
              </w:rPr>
              <w:t>Genus</w:t>
            </w:r>
          </w:p>
        </w:tc>
        <w:tc>
          <w:tcPr>
            <w:tcW w:w="1232" w:type="dxa"/>
            <w:vAlign w:val="bottom"/>
          </w:tcPr>
          <w:p w14:paraId="1094F850" w14:textId="7A44E860" w:rsidR="003F169E" w:rsidRPr="00AD60AB" w:rsidRDefault="003F169E" w:rsidP="00026BD1">
            <w:pPr>
              <w:rPr>
                <w:rFonts w:ascii="Arial" w:hAnsi="Arial" w:cs="Arial"/>
                <w:sz w:val="20"/>
                <w:szCs w:val="20"/>
              </w:rPr>
            </w:pPr>
            <w:r w:rsidRPr="00AD60AB">
              <w:rPr>
                <w:rFonts w:ascii="Arial" w:hAnsi="Arial" w:cs="Arial"/>
                <w:sz w:val="20"/>
                <w:szCs w:val="20"/>
              </w:rPr>
              <w:t>20</w:t>
            </w:r>
          </w:p>
        </w:tc>
        <w:tc>
          <w:tcPr>
            <w:tcW w:w="1170" w:type="dxa"/>
            <w:vAlign w:val="bottom"/>
          </w:tcPr>
          <w:p w14:paraId="2E21E00F" w14:textId="4093B6EB" w:rsidR="003F169E" w:rsidRPr="00AD60AB" w:rsidRDefault="003F169E" w:rsidP="00026BD1">
            <w:pPr>
              <w:rPr>
                <w:rFonts w:ascii="Arial" w:hAnsi="Arial" w:cs="Arial"/>
                <w:sz w:val="20"/>
                <w:szCs w:val="20"/>
              </w:rPr>
            </w:pPr>
            <w:r w:rsidRPr="00AD60AB">
              <w:rPr>
                <w:rFonts w:ascii="Arial" w:hAnsi="Arial" w:cs="Arial"/>
                <w:sz w:val="20"/>
                <w:szCs w:val="20"/>
              </w:rPr>
              <w:t>25</w:t>
            </w:r>
          </w:p>
        </w:tc>
        <w:tc>
          <w:tcPr>
            <w:tcW w:w="1620" w:type="dxa"/>
            <w:vAlign w:val="bottom"/>
          </w:tcPr>
          <w:p w14:paraId="4164F2FD" w14:textId="262D2CF1" w:rsidR="003F169E" w:rsidRPr="00AD60AB" w:rsidRDefault="003F169E" w:rsidP="00026BD1">
            <w:pPr>
              <w:rPr>
                <w:rFonts w:ascii="Arial" w:hAnsi="Arial" w:cs="Arial"/>
                <w:bCs/>
                <w:sz w:val="20"/>
                <w:szCs w:val="20"/>
              </w:rPr>
            </w:pPr>
            <w:r w:rsidRPr="00AD60AB">
              <w:rPr>
                <w:rFonts w:ascii="Arial" w:hAnsi="Arial" w:cs="Arial"/>
                <w:sz w:val="20"/>
                <w:szCs w:val="20"/>
              </w:rPr>
              <w:t>0.873-0.909</w:t>
            </w:r>
          </w:p>
        </w:tc>
        <w:tc>
          <w:tcPr>
            <w:tcW w:w="1530" w:type="dxa"/>
            <w:vAlign w:val="bottom"/>
          </w:tcPr>
          <w:p w14:paraId="58CA9938" w14:textId="76C196D8" w:rsidR="003F169E" w:rsidRPr="00AD60AB" w:rsidRDefault="003F169E" w:rsidP="00026BD1">
            <w:pPr>
              <w:rPr>
                <w:rFonts w:ascii="Arial" w:hAnsi="Arial" w:cs="Arial"/>
                <w:bCs/>
                <w:sz w:val="20"/>
                <w:szCs w:val="20"/>
              </w:rPr>
            </w:pPr>
            <w:r w:rsidRPr="00AD60AB">
              <w:rPr>
                <w:rFonts w:ascii="Arial" w:hAnsi="Arial" w:cs="Arial"/>
                <w:sz w:val="20"/>
                <w:szCs w:val="20"/>
              </w:rPr>
              <w:t>0.351-0.360</w:t>
            </w:r>
          </w:p>
        </w:tc>
        <w:tc>
          <w:tcPr>
            <w:tcW w:w="1440" w:type="dxa"/>
          </w:tcPr>
          <w:p w14:paraId="78773777" w14:textId="553719FF" w:rsidR="003F169E" w:rsidRPr="00AD60AB" w:rsidRDefault="00F5542A" w:rsidP="00026BD1">
            <w:pPr>
              <w:rPr>
                <w:rFonts w:ascii="Arial" w:hAnsi="Arial" w:cs="Arial"/>
                <w:sz w:val="20"/>
                <w:szCs w:val="20"/>
              </w:rPr>
            </w:pPr>
            <w:r w:rsidRPr="00F5542A">
              <w:rPr>
                <w:rFonts w:ascii="Arial" w:hAnsi="Arial" w:cs="Arial"/>
                <w:sz w:val="20"/>
                <w:szCs w:val="20"/>
              </w:rPr>
              <w:t>0.007678</w:t>
            </w:r>
          </w:p>
        </w:tc>
      </w:tr>
      <w:tr w:rsidR="003F169E" w:rsidRPr="00AD60AB" w14:paraId="13134D75" w14:textId="1097B8FC" w:rsidTr="00302C77">
        <w:tc>
          <w:tcPr>
            <w:tcW w:w="1373" w:type="dxa"/>
            <w:vAlign w:val="bottom"/>
          </w:tcPr>
          <w:p w14:paraId="0D92DAE2" w14:textId="7BC4CE0F" w:rsidR="003F169E" w:rsidRPr="00385F0C" w:rsidRDefault="003F169E" w:rsidP="00026BD1">
            <w:pPr>
              <w:rPr>
                <w:rFonts w:ascii="Arial" w:hAnsi="Arial" w:cs="Arial"/>
                <w:b/>
                <w:bCs/>
                <w:sz w:val="20"/>
                <w:szCs w:val="20"/>
              </w:rPr>
            </w:pPr>
            <w:r w:rsidRPr="00385F0C">
              <w:rPr>
                <w:rFonts w:ascii="Arial" w:hAnsi="Arial" w:cs="Arial"/>
                <w:b/>
                <w:bCs/>
                <w:sz w:val="20"/>
                <w:szCs w:val="20"/>
              </w:rPr>
              <w:t>Subgenus</w:t>
            </w:r>
          </w:p>
        </w:tc>
        <w:tc>
          <w:tcPr>
            <w:tcW w:w="1232" w:type="dxa"/>
            <w:vAlign w:val="bottom"/>
          </w:tcPr>
          <w:p w14:paraId="28C33FB7" w14:textId="7DDD1B93" w:rsidR="003F169E" w:rsidRPr="00AD60AB" w:rsidRDefault="003F169E" w:rsidP="00026BD1">
            <w:pPr>
              <w:rPr>
                <w:rFonts w:ascii="Arial" w:hAnsi="Arial" w:cs="Arial"/>
                <w:sz w:val="20"/>
                <w:szCs w:val="20"/>
              </w:rPr>
            </w:pPr>
            <w:r w:rsidRPr="00AD60AB">
              <w:rPr>
                <w:rFonts w:ascii="Arial" w:hAnsi="Arial" w:cs="Arial"/>
                <w:sz w:val="20"/>
                <w:szCs w:val="20"/>
              </w:rPr>
              <w:t>45</w:t>
            </w:r>
          </w:p>
        </w:tc>
        <w:tc>
          <w:tcPr>
            <w:tcW w:w="1170" w:type="dxa"/>
            <w:vAlign w:val="bottom"/>
          </w:tcPr>
          <w:p w14:paraId="07D2C29A" w14:textId="2677DE2D" w:rsidR="003F169E" w:rsidRPr="00AD60AB" w:rsidRDefault="003F169E" w:rsidP="00026BD1">
            <w:pPr>
              <w:rPr>
                <w:rFonts w:ascii="Arial" w:hAnsi="Arial" w:cs="Arial"/>
                <w:sz w:val="20"/>
                <w:szCs w:val="20"/>
              </w:rPr>
            </w:pPr>
            <w:r w:rsidRPr="00AD60AB">
              <w:rPr>
                <w:rFonts w:ascii="Arial" w:hAnsi="Arial" w:cs="Arial"/>
                <w:sz w:val="20"/>
                <w:szCs w:val="20"/>
              </w:rPr>
              <w:t>54</w:t>
            </w:r>
          </w:p>
        </w:tc>
        <w:tc>
          <w:tcPr>
            <w:tcW w:w="1620" w:type="dxa"/>
            <w:vAlign w:val="bottom"/>
          </w:tcPr>
          <w:p w14:paraId="55E3C560" w14:textId="649D765D" w:rsidR="003F169E" w:rsidRPr="00AD60AB" w:rsidRDefault="003F169E" w:rsidP="00026BD1">
            <w:pPr>
              <w:rPr>
                <w:rFonts w:ascii="Arial" w:hAnsi="Arial" w:cs="Arial"/>
                <w:bCs/>
                <w:sz w:val="20"/>
                <w:szCs w:val="20"/>
              </w:rPr>
            </w:pPr>
            <w:r w:rsidRPr="00AD60AB">
              <w:rPr>
                <w:rFonts w:ascii="Arial" w:hAnsi="Arial" w:cs="Arial"/>
                <w:sz w:val="20"/>
                <w:szCs w:val="20"/>
              </w:rPr>
              <w:t>0.200-0.221</w:t>
            </w:r>
          </w:p>
        </w:tc>
        <w:tc>
          <w:tcPr>
            <w:tcW w:w="1530" w:type="dxa"/>
            <w:vAlign w:val="bottom"/>
          </w:tcPr>
          <w:p w14:paraId="1E17D356" w14:textId="5B022351" w:rsidR="003F169E" w:rsidRPr="00AD60AB" w:rsidRDefault="003F169E" w:rsidP="00026BD1">
            <w:pPr>
              <w:rPr>
                <w:rFonts w:ascii="Arial" w:hAnsi="Arial" w:cs="Arial"/>
                <w:bCs/>
                <w:sz w:val="20"/>
                <w:szCs w:val="20"/>
              </w:rPr>
            </w:pPr>
            <w:r w:rsidRPr="00AD60AB">
              <w:rPr>
                <w:rFonts w:ascii="Arial" w:hAnsi="Arial" w:cs="Arial"/>
                <w:sz w:val="20"/>
                <w:szCs w:val="20"/>
              </w:rPr>
              <w:t>0.132-0.142</w:t>
            </w:r>
          </w:p>
        </w:tc>
        <w:tc>
          <w:tcPr>
            <w:tcW w:w="1440" w:type="dxa"/>
          </w:tcPr>
          <w:p w14:paraId="27A04CA0" w14:textId="61BB9FF3" w:rsidR="003F169E" w:rsidRPr="00AD60AB" w:rsidRDefault="00F5542A" w:rsidP="00026BD1">
            <w:pPr>
              <w:rPr>
                <w:rFonts w:ascii="Arial" w:hAnsi="Arial" w:cs="Arial"/>
                <w:sz w:val="20"/>
                <w:szCs w:val="20"/>
              </w:rPr>
            </w:pPr>
            <w:r w:rsidRPr="00F5542A">
              <w:rPr>
                <w:rFonts w:ascii="Arial" w:hAnsi="Arial" w:cs="Arial"/>
                <w:sz w:val="20"/>
                <w:szCs w:val="20"/>
              </w:rPr>
              <w:t>0.005541</w:t>
            </w:r>
          </w:p>
        </w:tc>
      </w:tr>
      <w:tr w:rsidR="003F169E" w:rsidRPr="00AD60AB" w14:paraId="33CF6568" w14:textId="4BA86EFD" w:rsidTr="00302C77">
        <w:tc>
          <w:tcPr>
            <w:tcW w:w="1373" w:type="dxa"/>
            <w:vAlign w:val="bottom"/>
          </w:tcPr>
          <w:p w14:paraId="668F325B" w14:textId="7C11B34A" w:rsidR="003F169E" w:rsidRPr="00385F0C" w:rsidRDefault="003F169E" w:rsidP="00026BD1">
            <w:pPr>
              <w:rPr>
                <w:rFonts w:ascii="Arial" w:hAnsi="Arial" w:cs="Arial"/>
                <w:b/>
                <w:bCs/>
                <w:sz w:val="20"/>
                <w:szCs w:val="20"/>
              </w:rPr>
            </w:pPr>
            <w:r w:rsidRPr="00385F0C">
              <w:rPr>
                <w:rFonts w:ascii="Arial" w:hAnsi="Arial" w:cs="Arial"/>
                <w:b/>
                <w:bCs/>
                <w:sz w:val="20"/>
                <w:szCs w:val="20"/>
              </w:rPr>
              <w:t>Species</w:t>
            </w:r>
          </w:p>
        </w:tc>
        <w:tc>
          <w:tcPr>
            <w:tcW w:w="1232" w:type="dxa"/>
            <w:vAlign w:val="bottom"/>
          </w:tcPr>
          <w:p w14:paraId="19221528" w14:textId="5F931CEB" w:rsidR="003F169E" w:rsidRPr="00AD60AB" w:rsidRDefault="003F169E" w:rsidP="00026BD1">
            <w:pPr>
              <w:rPr>
                <w:rFonts w:ascii="Arial" w:hAnsi="Arial" w:cs="Arial"/>
                <w:sz w:val="20"/>
                <w:szCs w:val="20"/>
              </w:rPr>
            </w:pPr>
            <w:r w:rsidRPr="00AD60AB">
              <w:rPr>
                <w:rFonts w:ascii="Arial" w:hAnsi="Arial" w:cs="Arial"/>
                <w:sz w:val="20"/>
                <w:szCs w:val="20"/>
              </w:rPr>
              <w:t>70</w:t>
            </w:r>
          </w:p>
        </w:tc>
        <w:tc>
          <w:tcPr>
            <w:tcW w:w="1170" w:type="dxa"/>
            <w:vAlign w:val="bottom"/>
          </w:tcPr>
          <w:p w14:paraId="43603223" w14:textId="29C94288" w:rsidR="003F169E" w:rsidRPr="00AD60AB" w:rsidRDefault="003F169E" w:rsidP="00026BD1">
            <w:pPr>
              <w:rPr>
                <w:rFonts w:ascii="Arial" w:hAnsi="Arial" w:cs="Arial"/>
                <w:sz w:val="20"/>
                <w:szCs w:val="20"/>
              </w:rPr>
            </w:pPr>
            <w:r w:rsidRPr="00AD60AB">
              <w:rPr>
                <w:rFonts w:ascii="Arial" w:hAnsi="Arial" w:cs="Arial"/>
                <w:sz w:val="20"/>
                <w:szCs w:val="20"/>
              </w:rPr>
              <w:t>86</w:t>
            </w:r>
          </w:p>
        </w:tc>
        <w:tc>
          <w:tcPr>
            <w:tcW w:w="1620" w:type="dxa"/>
            <w:vAlign w:val="bottom"/>
          </w:tcPr>
          <w:p w14:paraId="1E8BB762" w14:textId="3B80483D" w:rsidR="003F169E" w:rsidRPr="00AD60AB" w:rsidRDefault="003F169E" w:rsidP="00026BD1">
            <w:pPr>
              <w:rPr>
                <w:rFonts w:ascii="Arial" w:hAnsi="Arial" w:cs="Arial"/>
                <w:bCs/>
                <w:sz w:val="20"/>
                <w:szCs w:val="20"/>
              </w:rPr>
            </w:pPr>
            <w:r w:rsidRPr="00AD60AB">
              <w:rPr>
                <w:rFonts w:ascii="Arial" w:hAnsi="Arial" w:cs="Arial"/>
                <w:sz w:val="20"/>
                <w:szCs w:val="20"/>
              </w:rPr>
              <w:t>0.095-0.095</w:t>
            </w:r>
          </w:p>
        </w:tc>
        <w:tc>
          <w:tcPr>
            <w:tcW w:w="1530" w:type="dxa"/>
            <w:vAlign w:val="bottom"/>
          </w:tcPr>
          <w:p w14:paraId="7106FAC6" w14:textId="0AF9E9C4" w:rsidR="003F169E" w:rsidRPr="00AD60AB" w:rsidRDefault="003F169E" w:rsidP="00026BD1">
            <w:pPr>
              <w:rPr>
                <w:rFonts w:ascii="Arial" w:hAnsi="Arial" w:cs="Arial"/>
                <w:bCs/>
                <w:sz w:val="20"/>
                <w:szCs w:val="20"/>
              </w:rPr>
            </w:pPr>
            <w:r w:rsidRPr="00AD60AB">
              <w:rPr>
                <w:rFonts w:ascii="Arial" w:hAnsi="Arial" w:cs="Arial"/>
                <w:sz w:val="20"/>
                <w:szCs w:val="20"/>
              </w:rPr>
              <w:t>0.075-0.075</w:t>
            </w:r>
          </w:p>
        </w:tc>
        <w:tc>
          <w:tcPr>
            <w:tcW w:w="1440" w:type="dxa"/>
          </w:tcPr>
          <w:p w14:paraId="17B6CA16" w14:textId="6B0D76D6" w:rsidR="003F169E" w:rsidRPr="00AD60AB" w:rsidRDefault="00F5542A" w:rsidP="00026BD1">
            <w:pPr>
              <w:rPr>
                <w:rFonts w:ascii="Arial" w:hAnsi="Arial" w:cs="Arial"/>
                <w:sz w:val="20"/>
                <w:szCs w:val="20"/>
              </w:rPr>
            </w:pPr>
            <w:r w:rsidRPr="00F5542A">
              <w:rPr>
                <w:rFonts w:ascii="Arial" w:hAnsi="Arial" w:cs="Arial"/>
                <w:sz w:val="20"/>
                <w:szCs w:val="20"/>
              </w:rPr>
              <w:t>0.010339</w:t>
            </w:r>
          </w:p>
        </w:tc>
      </w:tr>
    </w:tbl>
    <w:p w14:paraId="5A9C2A6A" w14:textId="3E876D4E" w:rsidR="00A174CC" w:rsidRPr="00AD60AB" w:rsidRDefault="00AD60AB">
      <w:pPr>
        <w:rPr>
          <w:rFonts w:ascii="Arial" w:hAnsi="Arial" w:cs="Arial"/>
          <w:bCs/>
          <w:sz w:val="20"/>
          <w:szCs w:val="20"/>
        </w:rPr>
      </w:pPr>
      <w:r w:rsidRPr="00AD60AB">
        <w:rPr>
          <w:rFonts w:ascii="Arial" w:hAnsi="Arial" w:cs="Arial"/>
          <w:bCs/>
          <w:sz w:val="20"/>
          <w:szCs w:val="20"/>
        </w:rPr>
        <w:t>*CoTo3 dataset including 2153 sequences</w:t>
      </w:r>
    </w:p>
    <w:p w14:paraId="70FACA70" w14:textId="368D331A" w:rsidR="00AD60AB" w:rsidRPr="00AD60AB" w:rsidRDefault="00AD60AB" w:rsidP="00AD60AB">
      <w:pPr>
        <w:jc w:val="both"/>
        <w:rPr>
          <w:rFonts w:ascii="Arial" w:eastAsia="Times" w:hAnsi="Arial" w:cs="Arial"/>
          <w:color w:val="000000"/>
          <w:sz w:val="20"/>
          <w:szCs w:val="20"/>
          <w:lang w:eastAsia="en-GB"/>
        </w:rPr>
      </w:pPr>
      <w:r w:rsidRPr="00AD60AB">
        <w:rPr>
          <w:rFonts w:ascii="Arial" w:eastAsia="Times" w:hAnsi="Arial" w:cs="Arial"/>
          <w:b/>
          <w:color w:val="000000"/>
          <w:sz w:val="20"/>
          <w:szCs w:val="20"/>
          <w:vertAlign w:val="superscript"/>
          <w:lang w:eastAsia="en-GB"/>
        </w:rPr>
        <w:t>1</w:t>
      </w:r>
      <w:r w:rsidRPr="00AD60AB">
        <w:rPr>
          <w:rFonts w:ascii="Arial" w:eastAsia="Times" w:hAnsi="Arial" w:cs="Arial"/>
          <w:color w:val="000000"/>
          <w:sz w:val="20"/>
          <w:szCs w:val="20"/>
          <w:lang w:eastAsia="en-GB"/>
        </w:rPr>
        <w:t>The demarcation threshold is depicted as a range of PPD values for which the number of clusters (taxa) remained constant. PPD values account for repeated replacements of amino acid residues</w:t>
      </w:r>
      <w:r w:rsidR="00512B96">
        <w:rPr>
          <w:rFonts w:ascii="Arial" w:eastAsia="Times" w:hAnsi="Arial" w:cs="Arial"/>
          <w:color w:val="000000"/>
          <w:sz w:val="20"/>
          <w:szCs w:val="20"/>
          <w:lang w:eastAsia="en-GB"/>
        </w:rPr>
        <w:t xml:space="preserve"> and may exceed 1</w:t>
      </w:r>
      <w:r w:rsidRPr="00AD60AB">
        <w:rPr>
          <w:rFonts w:ascii="Arial" w:eastAsia="Times" w:hAnsi="Arial" w:cs="Arial"/>
          <w:color w:val="000000"/>
          <w:sz w:val="20"/>
          <w:szCs w:val="20"/>
          <w:lang w:eastAsia="en-GB"/>
        </w:rPr>
        <w:t>.</w:t>
      </w:r>
    </w:p>
    <w:p w14:paraId="60351D2D" w14:textId="5CF5F536" w:rsidR="00AD60AB" w:rsidRDefault="00AD60AB" w:rsidP="00AD60AB">
      <w:pPr>
        <w:jc w:val="both"/>
        <w:rPr>
          <w:rFonts w:ascii="Arial" w:eastAsia="Times" w:hAnsi="Arial" w:cs="Arial"/>
          <w:color w:val="000000"/>
          <w:sz w:val="20"/>
          <w:szCs w:val="20"/>
          <w:lang w:eastAsia="en-GB"/>
        </w:rPr>
      </w:pPr>
      <w:r w:rsidRPr="00AD60AB">
        <w:rPr>
          <w:rFonts w:ascii="Arial" w:eastAsia="Times" w:hAnsi="Arial" w:cs="Arial"/>
          <w:b/>
          <w:color w:val="000000"/>
          <w:sz w:val="20"/>
          <w:szCs w:val="20"/>
          <w:vertAlign w:val="superscript"/>
          <w:lang w:eastAsia="en-GB"/>
        </w:rPr>
        <w:t>2</w:t>
      </w:r>
      <w:r w:rsidRPr="00AD60AB">
        <w:rPr>
          <w:rFonts w:ascii="Arial" w:eastAsia="Times" w:hAnsi="Arial" w:cs="Arial"/>
          <w:color w:val="000000"/>
          <w:sz w:val="20"/>
          <w:szCs w:val="20"/>
          <w:lang w:eastAsia="en-GB"/>
        </w:rPr>
        <w:t xml:space="preserve">The demarcation threshold is depicted as a range of PUD values, deduced from PPD values for which the number of clusters (taxa) remained constant. PUD values were calculated as the % of different residues in </w:t>
      </w:r>
      <w:r w:rsidR="00E22FAF">
        <w:rPr>
          <w:rFonts w:ascii="Arial" w:eastAsia="Times" w:hAnsi="Arial" w:cs="Arial"/>
          <w:color w:val="000000"/>
          <w:sz w:val="20"/>
          <w:szCs w:val="20"/>
          <w:lang w:eastAsia="en-GB"/>
        </w:rPr>
        <w:t xml:space="preserve">the </w:t>
      </w:r>
      <w:r w:rsidRPr="00AD60AB">
        <w:rPr>
          <w:rFonts w:ascii="Arial" w:eastAsia="Times" w:hAnsi="Arial" w:cs="Arial"/>
          <w:color w:val="000000"/>
          <w:sz w:val="20"/>
          <w:szCs w:val="20"/>
          <w:lang w:eastAsia="en-GB"/>
        </w:rPr>
        <w:t>compared proteins.</w:t>
      </w:r>
    </w:p>
    <w:p w14:paraId="5A41E70E" w14:textId="019903B0" w:rsidR="00E74BDE" w:rsidRPr="00AD60AB" w:rsidRDefault="00E74BDE" w:rsidP="00AD60AB">
      <w:pPr>
        <w:jc w:val="both"/>
        <w:rPr>
          <w:rFonts w:ascii="Arial" w:eastAsia="Times" w:hAnsi="Arial" w:cs="Arial"/>
          <w:color w:val="000000"/>
          <w:sz w:val="20"/>
          <w:szCs w:val="20"/>
          <w:lang w:eastAsia="en-GB"/>
        </w:rPr>
      </w:pPr>
      <w:r>
        <w:rPr>
          <w:rFonts w:ascii="Arial" w:eastAsia="Times" w:hAnsi="Arial" w:cs="Arial"/>
          <w:b/>
          <w:color w:val="000000"/>
          <w:sz w:val="20"/>
          <w:szCs w:val="20"/>
          <w:vertAlign w:val="superscript"/>
          <w:lang w:eastAsia="en-GB"/>
        </w:rPr>
        <w:t>3</w:t>
      </w:r>
      <w:r>
        <w:rPr>
          <w:rFonts w:ascii="Arial" w:eastAsia="Times" w:hAnsi="Arial" w:cs="Arial"/>
          <w:color w:val="000000"/>
          <w:sz w:val="20"/>
          <w:szCs w:val="20"/>
          <w:lang w:eastAsia="en-GB"/>
        </w:rPr>
        <w:t xml:space="preserve">CC value of the respective PPD threshold. It was selected for each rank to preserve the already established taxa at the respective rank. For the family and subfamily ranks, the depicted CC corresponds also to local minima of </w:t>
      </w:r>
      <w:r w:rsidR="00A50DF6">
        <w:rPr>
          <w:rFonts w:ascii="Arial" w:eastAsia="Times" w:hAnsi="Arial" w:cs="Arial"/>
          <w:color w:val="000000"/>
          <w:sz w:val="20"/>
          <w:szCs w:val="20"/>
          <w:lang w:eastAsia="en-GB"/>
        </w:rPr>
        <w:t xml:space="preserve">the </w:t>
      </w:r>
      <w:r>
        <w:rPr>
          <w:rFonts w:ascii="Arial" w:eastAsia="Times" w:hAnsi="Arial" w:cs="Arial"/>
          <w:color w:val="000000"/>
          <w:sz w:val="20"/>
          <w:szCs w:val="20"/>
          <w:lang w:eastAsia="en-GB"/>
        </w:rPr>
        <w:t xml:space="preserve">CC distribution indicating that these selections are also best possible. For the species, subgenus and genus ranks, </w:t>
      </w:r>
      <w:r w:rsidR="00B07A92">
        <w:rPr>
          <w:rFonts w:ascii="Arial" w:eastAsia="Times" w:hAnsi="Arial" w:cs="Arial"/>
          <w:color w:val="000000"/>
          <w:sz w:val="20"/>
          <w:szCs w:val="20"/>
          <w:lang w:eastAsia="en-GB"/>
        </w:rPr>
        <w:t xml:space="preserve">the </w:t>
      </w:r>
      <w:r>
        <w:rPr>
          <w:rFonts w:ascii="Arial" w:eastAsia="Times" w:hAnsi="Arial" w:cs="Arial"/>
          <w:color w:val="000000"/>
          <w:sz w:val="20"/>
          <w:szCs w:val="20"/>
          <w:lang w:eastAsia="en-GB"/>
        </w:rPr>
        <w:t>se</w:t>
      </w:r>
      <w:r w:rsidR="00B07A92">
        <w:rPr>
          <w:rFonts w:ascii="Arial" w:eastAsia="Times" w:hAnsi="Arial" w:cs="Arial"/>
          <w:color w:val="000000"/>
          <w:sz w:val="20"/>
          <w:szCs w:val="20"/>
          <w:lang w:eastAsia="en-GB"/>
        </w:rPr>
        <w:t xml:space="preserve">lected CC are in </w:t>
      </w:r>
      <w:r w:rsidR="00E22FAF">
        <w:rPr>
          <w:rFonts w:ascii="Arial" w:eastAsia="Times" w:hAnsi="Arial" w:cs="Arial"/>
          <w:color w:val="000000"/>
          <w:sz w:val="20"/>
          <w:szCs w:val="20"/>
          <w:lang w:eastAsia="en-GB"/>
        </w:rPr>
        <w:t xml:space="preserve">the </w:t>
      </w:r>
      <w:r w:rsidR="00B07A92">
        <w:rPr>
          <w:rFonts w:ascii="Arial" w:eastAsia="Times" w:hAnsi="Arial" w:cs="Arial"/>
          <w:color w:val="000000"/>
          <w:sz w:val="20"/>
          <w:szCs w:val="20"/>
          <w:lang w:eastAsia="en-GB"/>
        </w:rPr>
        <w:t>vicinity of local minima.</w:t>
      </w:r>
      <w:r>
        <w:rPr>
          <w:rFonts w:ascii="Arial" w:eastAsia="Times" w:hAnsi="Arial" w:cs="Arial"/>
          <w:color w:val="000000"/>
          <w:sz w:val="20"/>
          <w:szCs w:val="20"/>
          <w:lang w:eastAsia="en-GB"/>
        </w:rPr>
        <w:t xml:space="preserve"> </w:t>
      </w:r>
      <w:r w:rsidR="00B07A92">
        <w:rPr>
          <w:rFonts w:ascii="Arial" w:eastAsia="Times" w:hAnsi="Arial" w:cs="Arial"/>
          <w:color w:val="000000"/>
          <w:sz w:val="20"/>
          <w:szCs w:val="20"/>
          <w:lang w:eastAsia="en-GB"/>
        </w:rPr>
        <w:t xml:space="preserve">If those </w:t>
      </w:r>
      <w:r w:rsidR="00A50DF6">
        <w:rPr>
          <w:rFonts w:ascii="Arial" w:eastAsia="Times" w:hAnsi="Arial" w:cs="Arial"/>
          <w:color w:val="000000"/>
          <w:sz w:val="20"/>
          <w:szCs w:val="20"/>
          <w:lang w:eastAsia="en-GB"/>
        </w:rPr>
        <w:t>had been</w:t>
      </w:r>
      <w:r w:rsidR="00B07A92">
        <w:rPr>
          <w:rFonts w:ascii="Arial" w:eastAsia="Times" w:hAnsi="Arial" w:cs="Arial"/>
          <w:color w:val="000000"/>
          <w:sz w:val="20"/>
          <w:szCs w:val="20"/>
          <w:lang w:eastAsia="en-GB"/>
        </w:rPr>
        <w:t xml:space="preserve"> selected, </w:t>
      </w:r>
      <w:r w:rsidR="00A50DF6">
        <w:rPr>
          <w:rFonts w:ascii="Arial" w:eastAsia="Times" w:hAnsi="Arial" w:cs="Arial"/>
          <w:color w:val="000000"/>
          <w:sz w:val="20"/>
          <w:szCs w:val="20"/>
          <w:lang w:eastAsia="en-GB"/>
        </w:rPr>
        <w:t>one-two</w:t>
      </w:r>
      <w:r w:rsidR="00B07A92">
        <w:rPr>
          <w:rFonts w:ascii="Arial" w:eastAsia="Times" w:hAnsi="Arial" w:cs="Arial"/>
          <w:color w:val="000000"/>
          <w:sz w:val="20"/>
          <w:szCs w:val="20"/>
          <w:lang w:eastAsia="en-GB"/>
        </w:rPr>
        <w:t xml:space="preserve"> established taxa </w:t>
      </w:r>
      <w:r w:rsidR="00A50DF6">
        <w:rPr>
          <w:rFonts w:ascii="Arial" w:eastAsia="Times" w:hAnsi="Arial" w:cs="Arial"/>
          <w:color w:val="000000"/>
          <w:sz w:val="20"/>
          <w:szCs w:val="20"/>
          <w:lang w:eastAsia="en-GB"/>
        </w:rPr>
        <w:t>would have</w:t>
      </w:r>
      <w:r w:rsidR="00B07A92">
        <w:rPr>
          <w:rFonts w:ascii="Arial" w:eastAsia="Times" w:hAnsi="Arial" w:cs="Arial"/>
          <w:color w:val="000000"/>
          <w:sz w:val="20"/>
          <w:szCs w:val="20"/>
          <w:lang w:eastAsia="en-GB"/>
        </w:rPr>
        <w:t xml:space="preserve"> be</w:t>
      </w:r>
      <w:r w:rsidR="00A50DF6">
        <w:rPr>
          <w:rFonts w:ascii="Arial" w:eastAsia="Times" w:hAnsi="Arial" w:cs="Arial"/>
          <w:color w:val="000000"/>
          <w:sz w:val="20"/>
          <w:szCs w:val="20"/>
          <w:lang w:eastAsia="en-GB"/>
        </w:rPr>
        <w:t>en</w:t>
      </w:r>
      <w:r w:rsidR="00B07A92">
        <w:rPr>
          <w:rFonts w:ascii="Arial" w:eastAsia="Times" w:hAnsi="Arial" w:cs="Arial"/>
          <w:color w:val="000000"/>
          <w:sz w:val="20"/>
          <w:szCs w:val="20"/>
          <w:lang w:eastAsia="en-GB"/>
        </w:rPr>
        <w:t xml:space="preserve"> revised</w:t>
      </w:r>
      <w:r w:rsidR="00A50DF6">
        <w:rPr>
          <w:rFonts w:ascii="Arial" w:eastAsia="Times" w:hAnsi="Arial" w:cs="Arial"/>
          <w:color w:val="000000"/>
          <w:sz w:val="20"/>
          <w:szCs w:val="20"/>
          <w:lang w:eastAsia="en-GB"/>
        </w:rPr>
        <w:t xml:space="preserve"> at each of these ranks</w:t>
      </w:r>
      <w:r w:rsidR="00B07A92">
        <w:rPr>
          <w:rFonts w:ascii="Arial" w:eastAsia="Times" w:hAnsi="Arial" w:cs="Arial"/>
          <w:color w:val="000000"/>
          <w:sz w:val="20"/>
          <w:szCs w:val="20"/>
          <w:lang w:eastAsia="en-GB"/>
        </w:rPr>
        <w:t xml:space="preserve">. </w:t>
      </w:r>
    </w:p>
    <w:p w14:paraId="4E1F9102" w14:textId="5FFEE91C" w:rsidR="00351038" w:rsidRDefault="00351038">
      <w:pPr>
        <w:rPr>
          <w:rFonts w:ascii="Arial" w:hAnsi="Arial" w:cs="Arial"/>
          <w:bCs/>
          <w:sz w:val="20"/>
          <w:szCs w:val="20"/>
        </w:rPr>
      </w:pPr>
    </w:p>
    <w:p w14:paraId="5141AF23" w14:textId="77777777" w:rsidR="0090344B" w:rsidRPr="00AD60AB" w:rsidRDefault="0090344B">
      <w:pPr>
        <w:rPr>
          <w:rFonts w:ascii="Arial" w:hAnsi="Arial" w:cs="Arial"/>
          <w:bCs/>
          <w:sz w:val="20"/>
          <w:szCs w:val="20"/>
        </w:rPr>
      </w:pPr>
    </w:p>
    <w:p w14:paraId="3413FAFA" w14:textId="59DE84D2" w:rsidR="00A174CC" w:rsidRPr="00AD60AB" w:rsidRDefault="00135A1B">
      <w:pPr>
        <w:rPr>
          <w:rFonts w:ascii="Arial" w:hAnsi="Arial" w:cs="Arial"/>
          <w:bCs/>
          <w:sz w:val="20"/>
          <w:szCs w:val="20"/>
        </w:rPr>
      </w:pPr>
      <w:r w:rsidRPr="00AD60AB">
        <w:rPr>
          <w:rFonts w:ascii="Arial" w:hAnsi="Arial" w:cs="Arial"/>
          <w:b/>
          <w:sz w:val="20"/>
          <w:szCs w:val="20"/>
        </w:rPr>
        <w:t>Table</w:t>
      </w:r>
      <w:r w:rsidR="006A00B2" w:rsidRPr="00AD60AB">
        <w:rPr>
          <w:rFonts w:ascii="Arial" w:hAnsi="Arial" w:cs="Arial"/>
          <w:b/>
          <w:sz w:val="20"/>
          <w:szCs w:val="20"/>
        </w:rPr>
        <w:t xml:space="preserve"> </w:t>
      </w:r>
      <w:r w:rsidR="00266C99">
        <w:rPr>
          <w:rFonts w:ascii="Arial" w:hAnsi="Arial" w:cs="Arial"/>
          <w:b/>
          <w:sz w:val="20"/>
          <w:szCs w:val="20"/>
        </w:rPr>
        <w:t>4</w:t>
      </w:r>
      <w:r w:rsidRPr="00AD60AB">
        <w:rPr>
          <w:rFonts w:ascii="Arial" w:hAnsi="Arial" w:cs="Arial"/>
          <w:bCs/>
          <w:sz w:val="20"/>
          <w:szCs w:val="20"/>
        </w:rPr>
        <w:t xml:space="preserve">: </w:t>
      </w:r>
      <w:r w:rsidR="00AD60AB" w:rsidRPr="00AD60AB">
        <w:rPr>
          <w:rFonts w:ascii="Arial" w:hAnsi="Arial" w:cs="Arial"/>
          <w:bCs/>
          <w:sz w:val="20"/>
          <w:szCs w:val="20"/>
        </w:rPr>
        <w:t xml:space="preserve">Taxa increase at five ranks </w:t>
      </w:r>
      <w:r w:rsidR="00AD60AB" w:rsidRPr="00AD60AB">
        <w:rPr>
          <w:rFonts w:ascii="Arial" w:eastAsia="Times" w:hAnsi="Arial" w:cs="Arial"/>
          <w:color w:val="000000"/>
          <w:sz w:val="20"/>
          <w:szCs w:val="20"/>
          <w:lang w:eastAsia="en-GB"/>
        </w:rPr>
        <w:t xml:space="preserve">of the order </w:t>
      </w:r>
      <w:r w:rsidR="00AD60AB" w:rsidRPr="00AD60AB">
        <w:rPr>
          <w:rFonts w:ascii="Arial" w:eastAsia="Times" w:hAnsi="Arial" w:cs="Arial"/>
          <w:i/>
          <w:color w:val="000000"/>
          <w:sz w:val="20"/>
          <w:szCs w:val="20"/>
          <w:lang w:eastAsia="en-GB"/>
        </w:rPr>
        <w:t>Nidovirales</w:t>
      </w:r>
      <w:r w:rsidR="00AD60AB" w:rsidRPr="00AD60AB">
        <w:rPr>
          <w:rFonts w:ascii="Arial" w:eastAsia="Times" w:hAnsi="Arial" w:cs="Arial"/>
          <w:color w:val="000000"/>
          <w:sz w:val="20"/>
          <w:szCs w:val="20"/>
          <w:lang w:eastAsia="en-GB"/>
        </w:rPr>
        <w:t xml:space="preserve"> </w:t>
      </w:r>
      <w:r w:rsidR="00AD60AB" w:rsidRPr="00AD60AB">
        <w:rPr>
          <w:rFonts w:ascii="Arial" w:hAnsi="Arial" w:cs="Arial"/>
          <w:bCs/>
          <w:sz w:val="20"/>
          <w:szCs w:val="20"/>
        </w:rPr>
        <w:t>for</w:t>
      </w:r>
      <w:r w:rsidR="00AD60AB" w:rsidRPr="00AD60AB">
        <w:rPr>
          <w:rFonts w:ascii="Arial" w:eastAsia="Times" w:hAnsi="Arial" w:cs="Arial"/>
          <w:color w:val="000000"/>
          <w:sz w:val="20"/>
          <w:szCs w:val="20"/>
          <w:lang w:eastAsia="en-GB"/>
        </w:rPr>
        <w:t xml:space="preserve"> invertebrate viruses</w:t>
      </w:r>
      <w:r w:rsidR="008765A2">
        <w:rPr>
          <w:rFonts w:ascii="Arial" w:eastAsia="Times" w:hAnsi="Arial" w:cs="Arial"/>
          <w:color w:val="000000"/>
          <w:sz w:val="20"/>
          <w:szCs w:val="20"/>
          <w:lang w:eastAsia="en-GB"/>
        </w:rPr>
        <w:t xml:space="preserve"> since 2019</w:t>
      </w:r>
      <w:r w:rsidR="00AD60AB" w:rsidRPr="00AD60AB">
        <w:rPr>
          <w:rFonts w:ascii="Arial" w:eastAsia="Times" w:hAnsi="Arial" w:cs="Arial"/>
          <w:color w:val="000000"/>
          <w:sz w:val="20"/>
          <w:szCs w:val="20"/>
          <w:lang w:eastAsia="en-GB"/>
        </w:rPr>
        <w:t>*</w:t>
      </w:r>
    </w:p>
    <w:tbl>
      <w:tblPr>
        <w:tblStyle w:val="TableGrid"/>
        <w:tblW w:w="8365" w:type="dxa"/>
        <w:tblLook w:val="04A0" w:firstRow="1" w:lastRow="0" w:firstColumn="1" w:lastColumn="0" w:noHBand="0" w:noVBand="1"/>
      </w:tblPr>
      <w:tblGrid>
        <w:gridCol w:w="1306"/>
        <w:gridCol w:w="1209"/>
        <w:gridCol w:w="1170"/>
        <w:gridCol w:w="93"/>
        <w:gridCol w:w="1488"/>
        <w:gridCol w:w="1389"/>
        <w:gridCol w:w="1710"/>
      </w:tblGrid>
      <w:tr w:rsidR="00702F2F" w:rsidRPr="00AD60AB" w14:paraId="56CB718C" w14:textId="60334BDC" w:rsidTr="00302C77">
        <w:tc>
          <w:tcPr>
            <w:tcW w:w="1306" w:type="dxa"/>
            <w:vMerge w:val="restart"/>
            <w:vAlign w:val="bottom"/>
          </w:tcPr>
          <w:p w14:paraId="7F50C859" w14:textId="77777777" w:rsidR="00702F2F" w:rsidRPr="00AD60AB" w:rsidRDefault="00702F2F" w:rsidP="009937B9">
            <w:pPr>
              <w:spacing w:line="360" w:lineRule="auto"/>
              <w:jc w:val="center"/>
              <w:rPr>
                <w:rFonts w:ascii="Arial" w:hAnsi="Arial" w:cs="Arial"/>
                <w:b/>
                <w:sz w:val="20"/>
                <w:szCs w:val="20"/>
              </w:rPr>
            </w:pPr>
            <w:r w:rsidRPr="00AD60AB">
              <w:rPr>
                <w:rFonts w:ascii="Arial" w:hAnsi="Arial" w:cs="Arial"/>
                <w:b/>
                <w:sz w:val="20"/>
                <w:szCs w:val="20"/>
              </w:rPr>
              <w:t>Rank</w:t>
            </w:r>
          </w:p>
        </w:tc>
        <w:tc>
          <w:tcPr>
            <w:tcW w:w="2379" w:type="dxa"/>
            <w:gridSpan w:val="2"/>
          </w:tcPr>
          <w:p w14:paraId="5923093F" w14:textId="77777777" w:rsidR="00702F2F" w:rsidRPr="00AD60AB" w:rsidRDefault="00702F2F" w:rsidP="009937B9">
            <w:pPr>
              <w:jc w:val="center"/>
              <w:rPr>
                <w:rFonts w:ascii="Arial" w:hAnsi="Arial" w:cs="Arial"/>
                <w:b/>
                <w:bCs/>
                <w:sz w:val="20"/>
                <w:szCs w:val="20"/>
              </w:rPr>
            </w:pPr>
            <w:r w:rsidRPr="00AD60AB">
              <w:rPr>
                <w:rFonts w:ascii="Arial" w:hAnsi="Arial" w:cs="Arial"/>
                <w:b/>
                <w:bCs/>
                <w:sz w:val="20"/>
                <w:szCs w:val="20"/>
              </w:rPr>
              <w:t>Taxa #</w:t>
            </w:r>
          </w:p>
        </w:tc>
        <w:tc>
          <w:tcPr>
            <w:tcW w:w="2970" w:type="dxa"/>
            <w:gridSpan w:val="3"/>
            <w:vAlign w:val="bottom"/>
          </w:tcPr>
          <w:p w14:paraId="3026AD19" w14:textId="239C830E" w:rsidR="00702F2F" w:rsidRPr="00AD60AB" w:rsidRDefault="00702F2F" w:rsidP="009937B9">
            <w:pPr>
              <w:jc w:val="center"/>
              <w:rPr>
                <w:rFonts w:ascii="Arial" w:hAnsi="Arial" w:cs="Arial"/>
                <w:b/>
                <w:bCs/>
                <w:sz w:val="20"/>
                <w:szCs w:val="20"/>
              </w:rPr>
            </w:pPr>
            <w:r>
              <w:rPr>
                <w:rFonts w:ascii="Arial" w:hAnsi="Arial" w:cs="Arial"/>
                <w:b/>
                <w:bCs/>
                <w:sz w:val="20"/>
                <w:szCs w:val="20"/>
              </w:rPr>
              <w:t xml:space="preserve">Threshold </w:t>
            </w:r>
          </w:p>
        </w:tc>
        <w:tc>
          <w:tcPr>
            <w:tcW w:w="1710" w:type="dxa"/>
          </w:tcPr>
          <w:p w14:paraId="2AF220F2" w14:textId="1EBFBBBA" w:rsidR="00702F2F" w:rsidRDefault="00702F2F" w:rsidP="009937B9">
            <w:pPr>
              <w:jc w:val="center"/>
              <w:rPr>
                <w:rFonts w:ascii="Arial" w:hAnsi="Arial" w:cs="Arial"/>
                <w:b/>
                <w:bCs/>
                <w:sz w:val="20"/>
                <w:szCs w:val="20"/>
              </w:rPr>
            </w:pPr>
            <w:r>
              <w:rPr>
                <w:rFonts w:ascii="Arial" w:hAnsi="Arial" w:cs="Arial"/>
                <w:b/>
                <w:bCs/>
                <w:sz w:val="20"/>
                <w:szCs w:val="20"/>
              </w:rPr>
              <w:t>Support</w:t>
            </w:r>
          </w:p>
        </w:tc>
      </w:tr>
      <w:tr w:rsidR="00702F2F" w:rsidRPr="00AD60AB" w14:paraId="4A752785" w14:textId="25E6BE94" w:rsidTr="00302C77">
        <w:tc>
          <w:tcPr>
            <w:tcW w:w="1306" w:type="dxa"/>
            <w:vMerge/>
            <w:vAlign w:val="bottom"/>
          </w:tcPr>
          <w:p w14:paraId="55CFDD0D" w14:textId="77777777" w:rsidR="00702F2F" w:rsidRPr="00AD60AB" w:rsidRDefault="00702F2F" w:rsidP="009937B9">
            <w:pPr>
              <w:rPr>
                <w:rFonts w:ascii="Arial" w:hAnsi="Arial" w:cs="Arial"/>
                <w:b/>
                <w:sz w:val="20"/>
                <w:szCs w:val="20"/>
              </w:rPr>
            </w:pPr>
          </w:p>
        </w:tc>
        <w:tc>
          <w:tcPr>
            <w:tcW w:w="1209" w:type="dxa"/>
          </w:tcPr>
          <w:p w14:paraId="226029B8" w14:textId="3EFA5A92" w:rsidR="00702F2F" w:rsidRPr="00AD60AB" w:rsidRDefault="00702F2F" w:rsidP="009937B9">
            <w:pPr>
              <w:rPr>
                <w:rFonts w:ascii="Arial" w:hAnsi="Arial" w:cs="Arial"/>
                <w:b/>
                <w:bCs/>
                <w:sz w:val="20"/>
                <w:szCs w:val="20"/>
              </w:rPr>
            </w:pPr>
            <w:r>
              <w:rPr>
                <w:rFonts w:ascii="Arial" w:hAnsi="Arial" w:cs="Arial"/>
                <w:b/>
                <w:bCs/>
                <w:sz w:val="20"/>
                <w:szCs w:val="20"/>
              </w:rPr>
              <w:t xml:space="preserve">Year </w:t>
            </w:r>
            <w:r w:rsidRPr="00AD60AB">
              <w:rPr>
                <w:rFonts w:ascii="Arial" w:hAnsi="Arial" w:cs="Arial"/>
                <w:b/>
                <w:bCs/>
                <w:sz w:val="20"/>
                <w:szCs w:val="20"/>
              </w:rPr>
              <w:t>2019</w:t>
            </w:r>
          </w:p>
        </w:tc>
        <w:tc>
          <w:tcPr>
            <w:tcW w:w="1263" w:type="dxa"/>
            <w:gridSpan w:val="2"/>
          </w:tcPr>
          <w:p w14:paraId="5E2D4432" w14:textId="13E016DE" w:rsidR="00702F2F" w:rsidRPr="00AD60AB" w:rsidRDefault="00702F2F" w:rsidP="009937B9">
            <w:pPr>
              <w:rPr>
                <w:rFonts w:ascii="Arial" w:hAnsi="Arial" w:cs="Arial"/>
                <w:b/>
                <w:bCs/>
                <w:sz w:val="20"/>
                <w:szCs w:val="20"/>
              </w:rPr>
            </w:pPr>
            <w:r>
              <w:rPr>
                <w:rFonts w:ascii="Arial" w:hAnsi="Arial" w:cs="Arial"/>
                <w:b/>
                <w:bCs/>
                <w:sz w:val="20"/>
                <w:szCs w:val="20"/>
              </w:rPr>
              <w:t xml:space="preserve">Year </w:t>
            </w:r>
            <w:r w:rsidRPr="00AD60AB">
              <w:rPr>
                <w:rFonts w:ascii="Arial" w:hAnsi="Arial" w:cs="Arial"/>
                <w:b/>
                <w:bCs/>
                <w:sz w:val="20"/>
                <w:szCs w:val="20"/>
              </w:rPr>
              <w:t>2021</w:t>
            </w:r>
          </w:p>
        </w:tc>
        <w:tc>
          <w:tcPr>
            <w:tcW w:w="1488" w:type="dxa"/>
            <w:vAlign w:val="bottom"/>
          </w:tcPr>
          <w:p w14:paraId="099E0F87" w14:textId="77777777" w:rsidR="00702F2F" w:rsidRPr="00AD60AB" w:rsidRDefault="00702F2F" w:rsidP="009937B9">
            <w:pPr>
              <w:jc w:val="center"/>
              <w:rPr>
                <w:rFonts w:ascii="Arial" w:hAnsi="Arial" w:cs="Arial"/>
                <w:bCs/>
                <w:sz w:val="20"/>
                <w:szCs w:val="20"/>
              </w:rPr>
            </w:pPr>
            <w:r w:rsidRPr="00AD60AB">
              <w:rPr>
                <w:rFonts w:ascii="Arial" w:hAnsi="Arial" w:cs="Arial"/>
                <w:b/>
                <w:bCs/>
                <w:sz w:val="20"/>
                <w:szCs w:val="20"/>
              </w:rPr>
              <w:t>PPD</w:t>
            </w:r>
          </w:p>
        </w:tc>
        <w:tc>
          <w:tcPr>
            <w:tcW w:w="1389" w:type="dxa"/>
            <w:vAlign w:val="bottom"/>
          </w:tcPr>
          <w:p w14:paraId="0FC66DF6" w14:textId="77777777" w:rsidR="00702F2F" w:rsidRPr="00AD60AB" w:rsidRDefault="00702F2F" w:rsidP="009937B9">
            <w:pPr>
              <w:jc w:val="center"/>
              <w:rPr>
                <w:rFonts w:ascii="Arial" w:hAnsi="Arial" w:cs="Arial"/>
                <w:bCs/>
                <w:sz w:val="20"/>
                <w:szCs w:val="20"/>
              </w:rPr>
            </w:pPr>
            <w:r w:rsidRPr="00AD60AB">
              <w:rPr>
                <w:rFonts w:ascii="Arial" w:hAnsi="Arial" w:cs="Arial"/>
                <w:b/>
                <w:bCs/>
                <w:sz w:val="20"/>
                <w:szCs w:val="20"/>
              </w:rPr>
              <w:t>PUD</w:t>
            </w:r>
          </w:p>
        </w:tc>
        <w:tc>
          <w:tcPr>
            <w:tcW w:w="1710" w:type="dxa"/>
          </w:tcPr>
          <w:p w14:paraId="202A055D" w14:textId="1C5FD11B" w:rsidR="00702F2F" w:rsidRPr="00AD60AB" w:rsidRDefault="00702F2F" w:rsidP="009937B9">
            <w:pPr>
              <w:jc w:val="center"/>
              <w:rPr>
                <w:rFonts w:ascii="Arial" w:hAnsi="Arial" w:cs="Arial"/>
                <w:b/>
                <w:bCs/>
                <w:sz w:val="20"/>
                <w:szCs w:val="20"/>
              </w:rPr>
            </w:pPr>
            <w:r>
              <w:rPr>
                <w:rFonts w:ascii="Arial" w:hAnsi="Arial" w:cs="Arial"/>
                <w:b/>
                <w:bCs/>
                <w:sz w:val="20"/>
                <w:szCs w:val="20"/>
              </w:rPr>
              <w:t>CC</w:t>
            </w:r>
            <w:r w:rsidR="00A50DF6" w:rsidRPr="00AD60AB">
              <w:rPr>
                <w:rFonts w:ascii="Arial" w:eastAsia="Times" w:hAnsi="Arial" w:cs="Arial"/>
                <w:b/>
                <w:color w:val="000000"/>
                <w:sz w:val="20"/>
                <w:szCs w:val="20"/>
                <w:vertAlign w:val="superscript"/>
                <w:lang w:eastAsia="en-GB"/>
              </w:rPr>
              <w:t>1</w:t>
            </w:r>
          </w:p>
        </w:tc>
      </w:tr>
      <w:tr w:rsidR="00702F2F" w:rsidRPr="00AD60AB" w14:paraId="18F8598E" w14:textId="071C9336" w:rsidTr="00302C77">
        <w:tc>
          <w:tcPr>
            <w:tcW w:w="1306" w:type="dxa"/>
            <w:vAlign w:val="bottom"/>
          </w:tcPr>
          <w:p w14:paraId="0B79F927" w14:textId="77777777" w:rsidR="00702F2F" w:rsidRPr="00385F0C" w:rsidRDefault="00702F2F" w:rsidP="00736E15">
            <w:pPr>
              <w:rPr>
                <w:rFonts w:ascii="Arial" w:hAnsi="Arial" w:cs="Arial"/>
                <w:b/>
                <w:bCs/>
                <w:sz w:val="20"/>
                <w:szCs w:val="20"/>
              </w:rPr>
            </w:pPr>
            <w:r w:rsidRPr="00385F0C">
              <w:rPr>
                <w:rFonts w:ascii="Arial" w:hAnsi="Arial" w:cs="Arial"/>
                <w:b/>
                <w:bCs/>
                <w:sz w:val="20"/>
                <w:szCs w:val="20"/>
              </w:rPr>
              <w:t>Family</w:t>
            </w:r>
          </w:p>
        </w:tc>
        <w:tc>
          <w:tcPr>
            <w:tcW w:w="1209" w:type="dxa"/>
            <w:vAlign w:val="bottom"/>
          </w:tcPr>
          <w:p w14:paraId="61580CDB" w14:textId="0C0886E7" w:rsidR="00702F2F" w:rsidRPr="00AD60AB" w:rsidRDefault="00702F2F" w:rsidP="00736E15">
            <w:pPr>
              <w:rPr>
                <w:rFonts w:ascii="Arial" w:hAnsi="Arial" w:cs="Arial"/>
                <w:sz w:val="20"/>
                <w:szCs w:val="20"/>
              </w:rPr>
            </w:pPr>
            <w:r w:rsidRPr="00AD60AB">
              <w:rPr>
                <w:rFonts w:ascii="Arial" w:hAnsi="Arial" w:cs="Arial"/>
                <w:sz w:val="20"/>
                <w:szCs w:val="20"/>
              </w:rPr>
              <w:t>6</w:t>
            </w:r>
          </w:p>
        </w:tc>
        <w:tc>
          <w:tcPr>
            <w:tcW w:w="1263" w:type="dxa"/>
            <w:gridSpan w:val="2"/>
            <w:vAlign w:val="bottom"/>
          </w:tcPr>
          <w:p w14:paraId="09F21689" w14:textId="4883C429" w:rsidR="00702F2F" w:rsidRPr="00AD60AB" w:rsidRDefault="00702F2F" w:rsidP="00736E15">
            <w:pPr>
              <w:rPr>
                <w:rFonts w:ascii="Arial" w:hAnsi="Arial" w:cs="Arial"/>
                <w:sz w:val="20"/>
                <w:szCs w:val="20"/>
              </w:rPr>
            </w:pPr>
            <w:r>
              <w:rPr>
                <w:rFonts w:ascii="Arial" w:hAnsi="Arial" w:cs="Arial"/>
                <w:sz w:val="20"/>
                <w:szCs w:val="20"/>
              </w:rPr>
              <w:t>6</w:t>
            </w:r>
          </w:p>
        </w:tc>
        <w:tc>
          <w:tcPr>
            <w:tcW w:w="1488" w:type="dxa"/>
            <w:vAlign w:val="bottom"/>
          </w:tcPr>
          <w:p w14:paraId="27574B9B" w14:textId="2EC05F4C" w:rsidR="00702F2F" w:rsidRPr="00736E15" w:rsidRDefault="00702F2F" w:rsidP="00736E15">
            <w:pPr>
              <w:rPr>
                <w:rFonts w:ascii="Arial" w:hAnsi="Arial" w:cs="Arial"/>
                <w:bCs/>
                <w:sz w:val="20"/>
                <w:szCs w:val="20"/>
              </w:rPr>
            </w:pPr>
            <w:r w:rsidRPr="00736E15">
              <w:rPr>
                <w:rFonts w:ascii="Arial" w:hAnsi="Arial" w:cs="Arial"/>
                <w:sz w:val="20"/>
                <w:szCs w:val="20"/>
              </w:rPr>
              <w:t>2.546-3.364</w:t>
            </w:r>
          </w:p>
        </w:tc>
        <w:tc>
          <w:tcPr>
            <w:tcW w:w="1389" w:type="dxa"/>
            <w:vAlign w:val="bottom"/>
          </w:tcPr>
          <w:p w14:paraId="5AFC37DF" w14:textId="2514C3BF" w:rsidR="00702F2F" w:rsidRPr="00736E15" w:rsidRDefault="00702F2F" w:rsidP="00736E15">
            <w:pPr>
              <w:rPr>
                <w:rFonts w:ascii="Arial" w:hAnsi="Arial" w:cs="Arial"/>
                <w:bCs/>
                <w:sz w:val="20"/>
                <w:szCs w:val="20"/>
              </w:rPr>
            </w:pPr>
            <w:r w:rsidRPr="00736E15">
              <w:rPr>
                <w:rFonts w:ascii="Arial" w:hAnsi="Arial" w:cs="Arial"/>
                <w:sz w:val="20"/>
                <w:szCs w:val="20"/>
              </w:rPr>
              <w:t>0.681-0.744</w:t>
            </w:r>
          </w:p>
        </w:tc>
        <w:tc>
          <w:tcPr>
            <w:tcW w:w="1710" w:type="dxa"/>
          </w:tcPr>
          <w:p w14:paraId="6E482A99" w14:textId="37A1B2AC" w:rsidR="00702F2F" w:rsidRPr="00736E15" w:rsidRDefault="00671E3C" w:rsidP="00736E15">
            <w:pPr>
              <w:rPr>
                <w:rFonts w:ascii="Arial" w:hAnsi="Arial" w:cs="Arial"/>
                <w:sz w:val="20"/>
                <w:szCs w:val="20"/>
              </w:rPr>
            </w:pPr>
            <w:r>
              <w:rPr>
                <w:rFonts w:ascii="Arial" w:hAnsi="Arial" w:cs="Arial"/>
                <w:sz w:val="20"/>
                <w:szCs w:val="20"/>
              </w:rPr>
              <w:t>0</w:t>
            </w:r>
          </w:p>
        </w:tc>
      </w:tr>
      <w:tr w:rsidR="00702F2F" w:rsidRPr="00AD60AB" w14:paraId="1D01D984" w14:textId="61972152" w:rsidTr="00302C77">
        <w:tc>
          <w:tcPr>
            <w:tcW w:w="1306" w:type="dxa"/>
            <w:vAlign w:val="bottom"/>
          </w:tcPr>
          <w:p w14:paraId="0A905383" w14:textId="77777777" w:rsidR="00702F2F" w:rsidRPr="00385F0C" w:rsidRDefault="00702F2F" w:rsidP="00736E15">
            <w:pPr>
              <w:rPr>
                <w:rFonts w:ascii="Arial" w:hAnsi="Arial" w:cs="Arial"/>
                <w:b/>
                <w:bCs/>
                <w:sz w:val="20"/>
                <w:szCs w:val="20"/>
              </w:rPr>
            </w:pPr>
            <w:r w:rsidRPr="00385F0C">
              <w:rPr>
                <w:rFonts w:ascii="Arial" w:hAnsi="Arial" w:cs="Arial"/>
                <w:b/>
                <w:bCs/>
                <w:sz w:val="20"/>
                <w:szCs w:val="20"/>
              </w:rPr>
              <w:t>Subfamily</w:t>
            </w:r>
          </w:p>
        </w:tc>
        <w:tc>
          <w:tcPr>
            <w:tcW w:w="1209" w:type="dxa"/>
            <w:vAlign w:val="bottom"/>
          </w:tcPr>
          <w:p w14:paraId="5DE08189" w14:textId="39E02CA1" w:rsidR="00702F2F" w:rsidRPr="00AD60AB" w:rsidRDefault="00702F2F" w:rsidP="00736E15">
            <w:pPr>
              <w:rPr>
                <w:rFonts w:ascii="Arial" w:hAnsi="Arial" w:cs="Arial"/>
                <w:sz w:val="20"/>
                <w:szCs w:val="20"/>
              </w:rPr>
            </w:pPr>
            <w:r w:rsidRPr="00AD60AB">
              <w:rPr>
                <w:rFonts w:ascii="Arial" w:hAnsi="Arial" w:cs="Arial"/>
                <w:sz w:val="20"/>
                <w:szCs w:val="20"/>
              </w:rPr>
              <w:t>8</w:t>
            </w:r>
          </w:p>
        </w:tc>
        <w:tc>
          <w:tcPr>
            <w:tcW w:w="1263" w:type="dxa"/>
            <w:gridSpan w:val="2"/>
            <w:vAlign w:val="bottom"/>
          </w:tcPr>
          <w:p w14:paraId="08D64069" w14:textId="020938F5" w:rsidR="00702F2F" w:rsidRPr="00AD60AB" w:rsidRDefault="00702F2F" w:rsidP="00736E15">
            <w:pPr>
              <w:rPr>
                <w:rFonts w:ascii="Arial" w:hAnsi="Arial" w:cs="Arial"/>
                <w:sz w:val="20"/>
                <w:szCs w:val="20"/>
              </w:rPr>
            </w:pPr>
            <w:r>
              <w:rPr>
                <w:rFonts w:ascii="Arial" w:hAnsi="Arial" w:cs="Arial"/>
                <w:sz w:val="20"/>
                <w:szCs w:val="20"/>
              </w:rPr>
              <w:t>8</w:t>
            </w:r>
          </w:p>
        </w:tc>
        <w:tc>
          <w:tcPr>
            <w:tcW w:w="1488" w:type="dxa"/>
            <w:vAlign w:val="bottom"/>
          </w:tcPr>
          <w:p w14:paraId="1E71B53E" w14:textId="28A647C3" w:rsidR="00702F2F" w:rsidRPr="00736E15" w:rsidRDefault="00702F2F" w:rsidP="00736E15">
            <w:pPr>
              <w:rPr>
                <w:rFonts w:ascii="Arial" w:hAnsi="Arial" w:cs="Arial"/>
                <w:bCs/>
                <w:sz w:val="20"/>
                <w:szCs w:val="20"/>
              </w:rPr>
            </w:pPr>
            <w:r w:rsidRPr="00736E15">
              <w:rPr>
                <w:rFonts w:ascii="Arial" w:hAnsi="Arial" w:cs="Arial"/>
                <w:sz w:val="20"/>
                <w:szCs w:val="20"/>
              </w:rPr>
              <w:t>1.697-2.151</w:t>
            </w:r>
          </w:p>
        </w:tc>
        <w:tc>
          <w:tcPr>
            <w:tcW w:w="1389" w:type="dxa"/>
            <w:vAlign w:val="bottom"/>
          </w:tcPr>
          <w:p w14:paraId="0B42CEBD" w14:textId="0E1BC15C" w:rsidR="00702F2F" w:rsidRPr="00736E15" w:rsidRDefault="00702F2F" w:rsidP="00736E15">
            <w:pPr>
              <w:rPr>
                <w:rFonts w:ascii="Arial" w:hAnsi="Arial" w:cs="Arial"/>
                <w:bCs/>
                <w:sz w:val="20"/>
                <w:szCs w:val="20"/>
              </w:rPr>
            </w:pPr>
            <w:r w:rsidRPr="00736E15">
              <w:rPr>
                <w:rFonts w:ascii="Arial" w:hAnsi="Arial" w:cs="Arial"/>
                <w:sz w:val="20"/>
                <w:szCs w:val="20"/>
              </w:rPr>
              <w:t>0.577-0.639</w:t>
            </w:r>
          </w:p>
        </w:tc>
        <w:tc>
          <w:tcPr>
            <w:tcW w:w="1710" w:type="dxa"/>
          </w:tcPr>
          <w:p w14:paraId="7DE63CCC" w14:textId="5150412E" w:rsidR="00702F2F" w:rsidRPr="00736E15" w:rsidRDefault="00671E3C" w:rsidP="00736E15">
            <w:pPr>
              <w:rPr>
                <w:rFonts w:ascii="Arial" w:hAnsi="Arial" w:cs="Arial"/>
                <w:sz w:val="20"/>
                <w:szCs w:val="20"/>
              </w:rPr>
            </w:pPr>
            <w:r>
              <w:rPr>
                <w:rFonts w:ascii="Arial" w:hAnsi="Arial" w:cs="Arial"/>
                <w:sz w:val="20"/>
                <w:szCs w:val="20"/>
              </w:rPr>
              <w:t>0</w:t>
            </w:r>
          </w:p>
        </w:tc>
      </w:tr>
      <w:tr w:rsidR="00702F2F" w:rsidRPr="00AD60AB" w14:paraId="78D51267" w14:textId="04B7618A" w:rsidTr="00302C77">
        <w:tc>
          <w:tcPr>
            <w:tcW w:w="1306" w:type="dxa"/>
            <w:vAlign w:val="bottom"/>
          </w:tcPr>
          <w:p w14:paraId="6B0260E9" w14:textId="77777777" w:rsidR="00702F2F" w:rsidRPr="00385F0C" w:rsidRDefault="00702F2F" w:rsidP="00026BD1">
            <w:pPr>
              <w:rPr>
                <w:rFonts w:ascii="Arial" w:hAnsi="Arial" w:cs="Arial"/>
                <w:b/>
                <w:bCs/>
                <w:sz w:val="20"/>
                <w:szCs w:val="20"/>
              </w:rPr>
            </w:pPr>
            <w:r w:rsidRPr="00385F0C">
              <w:rPr>
                <w:rFonts w:ascii="Arial" w:hAnsi="Arial" w:cs="Arial"/>
                <w:b/>
                <w:bCs/>
                <w:sz w:val="20"/>
                <w:szCs w:val="20"/>
              </w:rPr>
              <w:t>Genus</w:t>
            </w:r>
          </w:p>
        </w:tc>
        <w:tc>
          <w:tcPr>
            <w:tcW w:w="1209" w:type="dxa"/>
            <w:vAlign w:val="bottom"/>
          </w:tcPr>
          <w:p w14:paraId="554CC12E" w14:textId="3A8D2167" w:rsidR="00702F2F" w:rsidRPr="00AD60AB" w:rsidRDefault="00702F2F" w:rsidP="00026BD1">
            <w:pPr>
              <w:rPr>
                <w:rFonts w:ascii="Arial" w:hAnsi="Arial" w:cs="Arial"/>
                <w:sz w:val="20"/>
                <w:szCs w:val="20"/>
              </w:rPr>
            </w:pPr>
            <w:r w:rsidRPr="00AD60AB">
              <w:rPr>
                <w:rFonts w:ascii="Arial" w:hAnsi="Arial" w:cs="Arial"/>
                <w:sz w:val="20"/>
                <w:szCs w:val="20"/>
              </w:rPr>
              <w:t>8</w:t>
            </w:r>
          </w:p>
        </w:tc>
        <w:tc>
          <w:tcPr>
            <w:tcW w:w="1263" w:type="dxa"/>
            <w:gridSpan w:val="2"/>
            <w:vAlign w:val="bottom"/>
          </w:tcPr>
          <w:p w14:paraId="7C9BE955" w14:textId="534746C8" w:rsidR="00702F2F" w:rsidRPr="00AD60AB" w:rsidRDefault="00702F2F" w:rsidP="00026BD1">
            <w:pPr>
              <w:rPr>
                <w:rFonts w:ascii="Arial" w:hAnsi="Arial" w:cs="Arial"/>
                <w:sz w:val="20"/>
                <w:szCs w:val="20"/>
              </w:rPr>
            </w:pPr>
            <w:r w:rsidRPr="00AD60AB">
              <w:rPr>
                <w:rFonts w:ascii="Arial" w:hAnsi="Arial" w:cs="Arial"/>
                <w:sz w:val="20"/>
                <w:szCs w:val="20"/>
              </w:rPr>
              <w:t>12</w:t>
            </w:r>
          </w:p>
        </w:tc>
        <w:tc>
          <w:tcPr>
            <w:tcW w:w="1488" w:type="dxa"/>
            <w:vAlign w:val="bottom"/>
          </w:tcPr>
          <w:p w14:paraId="04536A1A" w14:textId="6C316024" w:rsidR="00702F2F" w:rsidRPr="00AD60AB" w:rsidRDefault="00702F2F" w:rsidP="00026BD1">
            <w:pPr>
              <w:rPr>
                <w:rFonts w:ascii="Arial" w:hAnsi="Arial" w:cs="Arial"/>
                <w:bCs/>
                <w:sz w:val="20"/>
                <w:szCs w:val="20"/>
              </w:rPr>
            </w:pPr>
            <w:r w:rsidRPr="00AD60AB">
              <w:rPr>
                <w:rFonts w:ascii="Arial" w:hAnsi="Arial" w:cs="Arial"/>
                <w:sz w:val="20"/>
                <w:szCs w:val="20"/>
              </w:rPr>
              <w:t>0.942-1.534</w:t>
            </w:r>
          </w:p>
        </w:tc>
        <w:tc>
          <w:tcPr>
            <w:tcW w:w="1389" w:type="dxa"/>
            <w:vAlign w:val="bottom"/>
          </w:tcPr>
          <w:p w14:paraId="0F1A239E" w14:textId="3D423F10" w:rsidR="00702F2F" w:rsidRPr="00AD60AB" w:rsidRDefault="00702F2F" w:rsidP="00026BD1">
            <w:pPr>
              <w:rPr>
                <w:rFonts w:ascii="Arial" w:hAnsi="Arial" w:cs="Arial"/>
                <w:bCs/>
                <w:sz w:val="20"/>
                <w:szCs w:val="20"/>
              </w:rPr>
            </w:pPr>
            <w:r w:rsidRPr="00AD60AB">
              <w:rPr>
                <w:rFonts w:ascii="Arial" w:hAnsi="Arial" w:cs="Arial"/>
                <w:sz w:val="20"/>
                <w:szCs w:val="20"/>
              </w:rPr>
              <w:t>0.419-0.550</w:t>
            </w:r>
          </w:p>
        </w:tc>
        <w:tc>
          <w:tcPr>
            <w:tcW w:w="1710" w:type="dxa"/>
          </w:tcPr>
          <w:p w14:paraId="0A258F54" w14:textId="0EE1739B" w:rsidR="00702F2F" w:rsidRPr="00AD60AB" w:rsidRDefault="00671E3C" w:rsidP="00026BD1">
            <w:pPr>
              <w:rPr>
                <w:rFonts w:ascii="Arial" w:hAnsi="Arial" w:cs="Arial"/>
                <w:sz w:val="20"/>
                <w:szCs w:val="20"/>
              </w:rPr>
            </w:pPr>
            <w:r>
              <w:rPr>
                <w:rFonts w:ascii="Arial" w:hAnsi="Arial" w:cs="Arial"/>
                <w:sz w:val="20"/>
                <w:szCs w:val="20"/>
              </w:rPr>
              <w:t>0</w:t>
            </w:r>
          </w:p>
        </w:tc>
      </w:tr>
      <w:tr w:rsidR="00702F2F" w:rsidRPr="00AD60AB" w14:paraId="711E695D" w14:textId="5DF832BA" w:rsidTr="00302C77">
        <w:tc>
          <w:tcPr>
            <w:tcW w:w="1306" w:type="dxa"/>
            <w:vAlign w:val="bottom"/>
          </w:tcPr>
          <w:p w14:paraId="212FE77D" w14:textId="77777777" w:rsidR="00702F2F" w:rsidRPr="00385F0C" w:rsidRDefault="00702F2F" w:rsidP="00026BD1">
            <w:pPr>
              <w:rPr>
                <w:rFonts w:ascii="Arial" w:hAnsi="Arial" w:cs="Arial"/>
                <w:b/>
                <w:bCs/>
                <w:sz w:val="20"/>
                <w:szCs w:val="20"/>
              </w:rPr>
            </w:pPr>
            <w:r w:rsidRPr="00385F0C">
              <w:rPr>
                <w:rFonts w:ascii="Arial" w:hAnsi="Arial" w:cs="Arial"/>
                <w:b/>
                <w:bCs/>
                <w:sz w:val="20"/>
                <w:szCs w:val="20"/>
              </w:rPr>
              <w:t>Subgenus</w:t>
            </w:r>
          </w:p>
        </w:tc>
        <w:tc>
          <w:tcPr>
            <w:tcW w:w="1209" w:type="dxa"/>
            <w:vAlign w:val="bottom"/>
          </w:tcPr>
          <w:p w14:paraId="45D079CE" w14:textId="707342BE" w:rsidR="00702F2F" w:rsidRPr="00AD60AB" w:rsidRDefault="00702F2F" w:rsidP="00026BD1">
            <w:pPr>
              <w:rPr>
                <w:rFonts w:ascii="Arial" w:hAnsi="Arial" w:cs="Arial"/>
                <w:sz w:val="20"/>
                <w:szCs w:val="20"/>
              </w:rPr>
            </w:pPr>
            <w:r w:rsidRPr="00AD60AB">
              <w:rPr>
                <w:rFonts w:ascii="Arial" w:hAnsi="Arial" w:cs="Arial"/>
                <w:sz w:val="20"/>
                <w:szCs w:val="20"/>
              </w:rPr>
              <w:t>16</w:t>
            </w:r>
          </w:p>
        </w:tc>
        <w:tc>
          <w:tcPr>
            <w:tcW w:w="1263" w:type="dxa"/>
            <w:gridSpan w:val="2"/>
            <w:vAlign w:val="bottom"/>
          </w:tcPr>
          <w:p w14:paraId="69DDB40B" w14:textId="10D455EF" w:rsidR="00702F2F" w:rsidRPr="00AD60AB" w:rsidRDefault="00702F2F" w:rsidP="00026BD1">
            <w:pPr>
              <w:rPr>
                <w:rFonts w:ascii="Arial" w:hAnsi="Arial" w:cs="Arial"/>
                <w:sz w:val="20"/>
                <w:szCs w:val="20"/>
              </w:rPr>
            </w:pPr>
            <w:r w:rsidRPr="00AD60AB">
              <w:rPr>
                <w:rFonts w:ascii="Arial" w:hAnsi="Arial" w:cs="Arial"/>
                <w:sz w:val="20"/>
                <w:szCs w:val="20"/>
              </w:rPr>
              <w:t>21</w:t>
            </w:r>
          </w:p>
        </w:tc>
        <w:tc>
          <w:tcPr>
            <w:tcW w:w="1488" w:type="dxa"/>
            <w:vAlign w:val="bottom"/>
          </w:tcPr>
          <w:p w14:paraId="7950EC86" w14:textId="317A1790" w:rsidR="00702F2F" w:rsidRPr="00AD60AB" w:rsidRDefault="00702F2F" w:rsidP="00026BD1">
            <w:pPr>
              <w:rPr>
                <w:rFonts w:ascii="Arial" w:hAnsi="Arial" w:cs="Arial"/>
                <w:bCs/>
                <w:sz w:val="20"/>
                <w:szCs w:val="20"/>
              </w:rPr>
            </w:pPr>
            <w:r w:rsidRPr="00AD60AB">
              <w:rPr>
                <w:rFonts w:ascii="Arial" w:hAnsi="Arial" w:cs="Arial"/>
                <w:sz w:val="20"/>
                <w:szCs w:val="20"/>
              </w:rPr>
              <w:t>0.103-0.160</w:t>
            </w:r>
          </w:p>
        </w:tc>
        <w:tc>
          <w:tcPr>
            <w:tcW w:w="1389" w:type="dxa"/>
            <w:vAlign w:val="bottom"/>
          </w:tcPr>
          <w:p w14:paraId="308ECB6A" w14:textId="33E6C57B" w:rsidR="00702F2F" w:rsidRPr="00AD60AB" w:rsidRDefault="00702F2F" w:rsidP="00026BD1">
            <w:pPr>
              <w:rPr>
                <w:rFonts w:ascii="Arial" w:hAnsi="Arial" w:cs="Arial"/>
                <w:bCs/>
                <w:sz w:val="20"/>
                <w:szCs w:val="20"/>
              </w:rPr>
            </w:pPr>
            <w:r w:rsidRPr="00AD60AB">
              <w:rPr>
                <w:rFonts w:ascii="Arial" w:hAnsi="Arial" w:cs="Arial"/>
                <w:sz w:val="20"/>
                <w:szCs w:val="20"/>
              </w:rPr>
              <w:t>0.063-0.098</w:t>
            </w:r>
          </w:p>
        </w:tc>
        <w:tc>
          <w:tcPr>
            <w:tcW w:w="1710" w:type="dxa"/>
          </w:tcPr>
          <w:p w14:paraId="15BEDFAA" w14:textId="7A1CB861" w:rsidR="00702F2F" w:rsidRPr="00AD60AB" w:rsidRDefault="00671E3C" w:rsidP="00026BD1">
            <w:pPr>
              <w:rPr>
                <w:rFonts w:ascii="Arial" w:hAnsi="Arial" w:cs="Arial"/>
                <w:sz w:val="20"/>
                <w:szCs w:val="20"/>
              </w:rPr>
            </w:pPr>
            <w:r>
              <w:rPr>
                <w:rFonts w:ascii="Arial" w:hAnsi="Arial" w:cs="Arial"/>
                <w:sz w:val="20"/>
                <w:szCs w:val="20"/>
              </w:rPr>
              <w:t>0</w:t>
            </w:r>
          </w:p>
        </w:tc>
      </w:tr>
      <w:tr w:rsidR="00702F2F" w:rsidRPr="00AD60AB" w14:paraId="270FED9B" w14:textId="56974B48" w:rsidTr="00302C77">
        <w:tc>
          <w:tcPr>
            <w:tcW w:w="1306" w:type="dxa"/>
            <w:vAlign w:val="bottom"/>
          </w:tcPr>
          <w:p w14:paraId="36BCF60B" w14:textId="77777777" w:rsidR="00702F2F" w:rsidRPr="00385F0C" w:rsidRDefault="00702F2F" w:rsidP="00026BD1">
            <w:pPr>
              <w:rPr>
                <w:rFonts w:ascii="Arial" w:hAnsi="Arial" w:cs="Arial"/>
                <w:b/>
                <w:bCs/>
                <w:sz w:val="20"/>
                <w:szCs w:val="20"/>
              </w:rPr>
            </w:pPr>
            <w:r w:rsidRPr="00385F0C">
              <w:rPr>
                <w:rFonts w:ascii="Arial" w:hAnsi="Arial" w:cs="Arial"/>
                <w:b/>
                <w:bCs/>
                <w:sz w:val="20"/>
                <w:szCs w:val="20"/>
              </w:rPr>
              <w:t>Species</w:t>
            </w:r>
          </w:p>
        </w:tc>
        <w:tc>
          <w:tcPr>
            <w:tcW w:w="1209" w:type="dxa"/>
            <w:vAlign w:val="bottom"/>
          </w:tcPr>
          <w:p w14:paraId="0A37D526" w14:textId="3CF15C4F" w:rsidR="00702F2F" w:rsidRPr="00AD60AB" w:rsidRDefault="00702F2F" w:rsidP="00026BD1">
            <w:pPr>
              <w:rPr>
                <w:rFonts w:ascii="Arial" w:hAnsi="Arial" w:cs="Arial"/>
                <w:sz w:val="20"/>
                <w:szCs w:val="20"/>
              </w:rPr>
            </w:pPr>
            <w:r w:rsidRPr="00AD60AB">
              <w:rPr>
                <w:rFonts w:ascii="Arial" w:hAnsi="Arial" w:cs="Arial"/>
                <w:sz w:val="20"/>
                <w:szCs w:val="20"/>
              </w:rPr>
              <w:t>20</w:t>
            </w:r>
          </w:p>
        </w:tc>
        <w:tc>
          <w:tcPr>
            <w:tcW w:w="1263" w:type="dxa"/>
            <w:gridSpan w:val="2"/>
            <w:vAlign w:val="bottom"/>
          </w:tcPr>
          <w:p w14:paraId="1AF8BB6B" w14:textId="126F1C2B" w:rsidR="00702F2F" w:rsidRPr="00AD60AB" w:rsidRDefault="00702F2F" w:rsidP="00026BD1">
            <w:pPr>
              <w:rPr>
                <w:rFonts w:ascii="Arial" w:hAnsi="Arial" w:cs="Arial"/>
                <w:sz w:val="20"/>
                <w:szCs w:val="20"/>
              </w:rPr>
            </w:pPr>
            <w:r w:rsidRPr="00AD60AB">
              <w:rPr>
                <w:rFonts w:ascii="Arial" w:hAnsi="Arial" w:cs="Arial"/>
                <w:sz w:val="20"/>
                <w:szCs w:val="20"/>
              </w:rPr>
              <w:t>25</w:t>
            </w:r>
          </w:p>
        </w:tc>
        <w:tc>
          <w:tcPr>
            <w:tcW w:w="1488" w:type="dxa"/>
            <w:vAlign w:val="bottom"/>
          </w:tcPr>
          <w:p w14:paraId="533ABC94" w14:textId="3732D52D" w:rsidR="00702F2F" w:rsidRPr="00AD60AB" w:rsidRDefault="00702F2F" w:rsidP="00026BD1">
            <w:pPr>
              <w:rPr>
                <w:rFonts w:ascii="Arial" w:hAnsi="Arial" w:cs="Arial"/>
                <w:bCs/>
                <w:sz w:val="20"/>
                <w:szCs w:val="20"/>
              </w:rPr>
            </w:pPr>
            <w:r w:rsidRPr="00AD60AB">
              <w:rPr>
                <w:rFonts w:ascii="Arial" w:hAnsi="Arial" w:cs="Arial"/>
                <w:sz w:val="20"/>
                <w:szCs w:val="20"/>
              </w:rPr>
              <w:t>0.050-0.072</w:t>
            </w:r>
          </w:p>
        </w:tc>
        <w:tc>
          <w:tcPr>
            <w:tcW w:w="1389" w:type="dxa"/>
            <w:vAlign w:val="bottom"/>
          </w:tcPr>
          <w:p w14:paraId="0F616943" w14:textId="342902DA" w:rsidR="00702F2F" w:rsidRPr="00AD60AB" w:rsidRDefault="00702F2F" w:rsidP="00026BD1">
            <w:pPr>
              <w:rPr>
                <w:rFonts w:ascii="Arial" w:hAnsi="Arial" w:cs="Arial"/>
                <w:bCs/>
                <w:sz w:val="20"/>
                <w:szCs w:val="20"/>
              </w:rPr>
            </w:pPr>
            <w:r w:rsidRPr="00AD60AB">
              <w:rPr>
                <w:rFonts w:ascii="Arial" w:hAnsi="Arial" w:cs="Arial"/>
                <w:sz w:val="20"/>
                <w:szCs w:val="20"/>
              </w:rPr>
              <w:t>0.030-0.044</w:t>
            </w:r>
          </w:p>
        </w:tc>
        <w:tc>
          <w:tcPr>
            <w:tcW w:w="1710" w:type="dxa"/>
          </w:tcPr>
          <w:p w14:paraId="052FF0C9" w14:textId="3ADA4E7C" w:rsidR="00702F2F" w:rsidRPr="00AD60AB" w:rsidRDefault="00671E3C" w:rsidP="00026BD1">
            <w:pPr>
              <w:rPr>
                <w:rFonts w:ascii="Arial" w:hAnsi="Arial" w:cs="Arial"/>
                <w:sz w:val="20"/>
                <w:szCs w:val="20"/>
              </w:rPr>
            </w:pPr>
            <w:r>
              <w:rPr>
                <w:rFonts w:ascii="Arial" w:hAnsi="Arial" w:cs="Arial"/>
                <w:sz w:val="20"/>
                <w:szCs w:val="20"/>
              </w:rPr>
              <w:t>0</w:t>
            </w:r>
          </w:p>
        </w:tc>
      </w:tr>
    </w:tbl>
    <w:p w14:paraId="4054789A" w14:textId="22E5CAC8" w:rsidR="00026BD1" w:rsidRDefault="00AD60AB">
      <w:pPr>
        <w:rPr>
          <w:rFonts w:ascii="Arial" w:hAnsi="Arial" w:cs="Arial"/>
          <w:bCs/>
          <w:sz w:val="20"/>
          <w:szCs w:val="20"/>
        </w:rPr>
      </w:pPr>
      <w:r w:rsidRPr="00AD60AB">
        <w:rPr>
          <w:rFonts w:ascii="Arial" w:hAnsi="Arial" w:cs="Arial"/>
          <w:bCs/>
          <w:sz w:val="20"/>
          <w:szCs w:val="20"/>
        </w:rPr>
        <w:t>* Inv dataset including 71 sequences</w:t>
      </w:r>
    </w:p>
    <w:p w14:paraId="64A1298E" w14:textId="2AE4F4F6" w:rsidR="00A50DF6" w:rsidRPr="00AD60AB" w:rsidRDefault="00A50DF6">
      <w:pPr>
        <w:rPr>
          <w:rFonts w:ascii="Arial" w:hAnsi="Arial" w:cs="Arial"/>
          <w:bCs/>
          <w:sz w:val="20"/>
          <w:szCs w:val="20"/>
        </w:rPr>
      </w:pPr>
      <w:r>
        <w:rPr>
          <w:rFonts w:ascii="Arial" w:eastAsia="Times" w:hAnsi="Arial" w:cs="Arial"/>
          <w:b/>
          <w:color w:val="000000"/>
          <w:sz w:val="20"/>
          <w:szCs w:val="20"/>
          <w:vertAlign w:val="superscript"/>
          <w:lang w:eastAsia="en-GB"/>
        </w:rPr>
        <w:t>1</w:t>
      </w:r>
      <w:r>
        <w:rPr>
          <w:rFonts w:ascii="Arial" w:eastAsia="Times" w:hAnsi="Arial" w:cs="Arial"/>
          <w:color w:val="000000"/>
          <w:sz w:val="20"/>
          <w:szCs w:val="20"/>
          <w:lang w:eastAsia="en-GB"/>
        </w:rPr>
        <w:t xml:space="preserve">For every rank threshold, CC=0 and </w:t>
      </w:r>
      <w:r w:rsidR="00E2382A">
        <w:rPr>
          <w:rFonts w:ascii="Arial" w:eastAsia="Times" w:hAnsi="Arial" w:cs="Arial"/>
          <w:color w:val="000000"/>
          <w:sz w:val="20"/>
          <w:szCs w:val="20"/>
          <w:lang w:eastAsia="en-GB"/>
        </w:rPr>
        <w:t xml:space="preserve">is </w:t>
      </w:r>
      <w:r>
        <w:rPr>
          <w:rFonts w:ascii="Arial" w:eastAsia="Times" w:hAnsi="Arial" w:cs="Arial"/>
          <w:color w:val="000000"/>
          <w:sz w:val="20"/>
          <w:szCs w:val="20"/>
          <w:lang w:eastAsia="en-GB"/>
        </w:rPr>
        <w:t>associated with local minimum of the CC distribution, indicating strongest possible support.</w:t>
      </w:r>
    </w:p>
    <w:p w14:paraId="3233AE7F" w14:textId="61059738" w:rsidR="00026BD1" w:rsidRPr="00AD60AB" w:rsidRDefault="00385F0C">
      <w:pPr>
        <w:rPr>
          <w:rFonts w:ascii="Arial" w:hAnsi="Arial" w:cs="Arial"/>
          <w:bCs/>
          <w:sz w:val="20"/>
          <w:szCs w:val="20"/>
        </w:rPr>
      </w:pPr>
      <w:r>
        <w:rPr>
          <w:rFonts w:ascii="Arial" w:hAnsi="Arial" w:cs="Arial"/>
          <w:bCs/>
          <w:sz w:val="20"/>
          <w:szCs w:val="20"/>
        </w:rPr>
        <w:t xml:space="preserve">See Table </w:t>
      </w:r>
      <w:r w:rsidR="00266C99">
        <w:rPr>
          <w:rFonts w:ascii="Arial" w:hAnsi="Arial" w:cs="Arial"/>
          <w:bCs/>
          <w:sz w:val="20"/>
          <w:szCs w:val="20"/>
        </w:rPr>
        <w:t>3</w:t>
      </w:r>
      <w:r>
        <w:rPr>
          <w:rFonts w:ascii="Arial" w:hAnsi="Arial" w:cs="Arial"/>
          <w:bCs/>
          <w:sz w:val="20"/>
          <w:szCs w:val="20"/>
        </w:rPr>
        <w:t xml:space="preserve"> for other details</w:t>
      </w:r>
    </w:p>
    <w:p w14:paraId="7D9013D2" w14:textId="77777777" w:rsidR="00A174CC" w:rsidRPr="00AD60AB" w:rsidRDefault="00A174CC">
      <w:pPr>
        <w:rPr>
          <w:rFonts w:ascii="Arial" w:hAnsi="Arial" w:cs="Arial"/>
          <w:bCs/>
          <w:sz w:val="20"/>
          <w:szCs w:val="20"/>
        </w:rPr>
      </w:pPr>
    </w:p>
    <w:p w14:paraId="1B5558AD" w14:textId="2C0AD777" w:rsidR="00351038" w:rsidRDefault="00351038">
      <w:pPr>
        <w:rPr>
          <w:rFonts w:ascii="Arial" w:hAnsi="Arial" w:cs="Arial"/>
          <w:bCs/>
          <w:sz w:val="20"/>
          <w:szCs w:val="20"/>
        </w:rPr>
      </w:pPr>
      <w:r>
        <w:rPr>
          <w:rFonts w:ascii="Arial" w:hAnsi="Arial" w:cs="Arial"/>
          <w:bCs/>
          <w:sz w:val="20"/>
          <w:szCs w:val="20"/>
        </w:rPr>
        <w:br w:type="page"/>
      </w:r>
    </w:p>
    <w:p w14:paraId="7A227706" w14:textId="27140EED" w:rsidR="008A585C" w:rsidRDefault="0014368C" w:rsidP="003E6E87">
      <w:pPr>
        <w:jc w:val="both"/>
        <w:rPr>
          <w:rFonts w:ascii="Arial" w:hAnsi="Arial" w:cs="Arial"/>
          <w:bCs/>
          <w:sz w:val="22"/>
          <w:szCs w:val="22"/>
        </w:rPr>
      </w:pPr>
      <w:r>
        <w:rPr>
          <w:rFonts w:ascii="Arial" w:hAnsi="Arial" w:cs="Arial"/>
          <w:bCs/>
          <w:noProof/>
          <w:sz w:val="22"/>
          <w:szCs w:val="22"/>
        </w:rPr>
        <w:lastRenderedPageBreak/>
        <w:drawing>
          <wp:inline distT="0" distB="0" distL="0" distR="0" wp14:anchorId="478D7330" wp14:editId="03A88185">
            <wp:extent cx="5731510" cy="1430020"/>
            <wp:effectExtent l="0" t="0" r="2540" b="0"/>
            <wp:docPr id="15" name="Picture 15"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H447987_1_TSHSV-NX1_edited.jpg"/>
                    <pic:cNvPicPr/>
                  </pic:nvPicPr>
                  <pic:blipFill rotWithShape="1">
                    <a:blip r:embed="rId19" cstate="print">
                      <a:extLst>
                        <a:ext uri="{28A0092B-C50C-407E-A947-70E740481C1C}">
                          <a14:useLocalDpi xmlns:a14="http://schemas.microsoft.com/office/drawing/2010/main" val="0"/>
                        </a:ext>
                      </a:extLst>
                    </a:blip>
                    <a:srcRect t="16839"/>
                    <a:stretch/>
                  </pic:blipFill>
                  <pic:spPr bwMode="auto">
                    <a:xfrm>
                      <a:off x="0" y="0"/>
                      <a:ext cx="5731510" cy="1430020"/>
                    </a:xfrm>
                    <a:prstGeom prst="rect">
                      <a:avLst/>
                    </a:prstGeom>
                    <a:ln>
                      <a:noFill/>
                    </a:ln>
                    <a:extLst>
                      <a:ext uri="{53640926-AAD7-44D8-BBD7-CCE9431645EC}">
                        <a14:shadowObscured xmlns:a14="http://schemas.microsoft.com/office/drawing/2010/main"/>
                      </a:ext>
                    </a:extLst>
                  </pic:spPr>
                </pic:pic>
              </a:graphicData>
            </a:graphic>
          </wp:inline>
        </w:drawing>
      </w:r>
    </w:p>
    <w:p w14:paraId="1F86FABB" w14:textId="612AEA36" w:rsidR="008A585C" w:rsidRDefault="0014368C" w:rsidP="003E6E87">
      <w:pPr>
        <w:jc w:val="both"/>
        <w:rPr>
          <w:rFonts w:ascii="Arial" w:hAnsi="Arial" w:cs="Arial"/>
          <w:bCs/>
          <w:sz w:val="22"/>
          <w:szCs w:val="22"/>
        </w:rPr>
      </w:pPr>
      <w:r>
        <w:rPr>
          <w:rFonts w:ascii="Arial" w:hAnsi="Arial" w:cs="Arial"/>
          <w:bCs/>
          <w:noProof/>
          <w:sz w:val="22"/>
          <w:szCs w:val="22"/>
        </w:rPr>
        <w:drawing>
          <wp:inline distT="0" distB="0" distL="0" distR="0" wp14:anchorId="46680D62" wp14:editId="0F96200B">
            <wp:extent cx="5731510" cy="1498600"/>
            <wp:effectExtent l="0" t="0" r="2540" b="6350"/>
            <wp:docPr id="14" name="Picture 14"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N161561.1_SerTV-C18edited.jpg"/>
                    <pic:cNvPicPr/>
                  </pic:nvPicPr>
                  <pic:blipFill rotWithShape="1">
                    <a:blip r:embed="rId20" cstate="print">
                      <a:extLst>
                        <a:ext uri="{28A0092B-C50C-407E-A947-70E740481C1C}">
                          <a14:useLocalDpi xmlns:a14="http://schemas.microsoft.com/office/drawing/2010/main" val="0"/>
                        </a:ext>
                      </a:extLst>
                    </a:blip>
                    <a:srcRect t="12851"/>
                    <a:stretch/>
                  </pic:blipFill>
                  <pic:spPr bwMode="auto">
                    <a:xfrm>
                      <a:off x="0" y="0"/>
                      <a:ext cx="5731510" cy="1498600"/>
                    </a:xfrm>
                    <a:prstGeom prst="rect">
                      <a:avLst/>
                    </a:prstGeom>
                    <a:ln>
                      <a:noFill/>
                    </a:ln>
                    <a:extLst>
                      <a:ext uri="{53640926-AAD7-44D8-BBD7-CCE9431645EC}">
                        <a14:shadowObscured xmlns:a14="http://schemas.microsoft.com/office/drawing/2010/main"/>
                      </a:ext>
                    </a:extLst>
                  </pic:spPr>
                </pic:pic>
              </a:graphicData>
            </a:graphic>
          </wp:inline>
        </w:drawing>
      </w:r>
    </w:p>
    <w:p w14:paraId="72D8A214" w14:textId="5530A629" w:rsidR="008A585C" w:rsidRDefault="0014368C" w:rsidP="003E6E87">
      <w:pPr>
        <w:jc w:val="both"/>
        <w:rPr>
          <w:rFonts w:ascii="Arial" w:hAnsi="Arial" w:cs="Arial"/>
          <w:bCs/>
          <w:sz w:val="22"/>
          <w:szCs w:val="22"/>
        </w:rPr>
      </w:pPr>
      <w:r>
        <w:rPr>
          <w:rFonts w:ascii="Arial" w:hAnsi="Arial" w:cs="Arial"/>
          <w:bCs/>
          <w:noProof/>
          <w:sz w:val="22"/>
          <w:szCs w:val="22"/>
        </w:rPr>
        <w:drawing>
          <wp:inline distT="0" distB="0" distL="0" distR="0" wp14:anchorId="46635FC4" wp14:editId="115DE498">
            <wp:extent cx="5731510" cy="1475740"/>
            <wp:effectExtent l="0" t="0" r="2540" b="0"/>
            <wp:docPr id="13" name="Picture 13"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N161566.1_SerTV-K48edited.jpg"/>
                    <pic:cNvPicPr/>
                  </pic:nvPicPr>
                  <pic:blipFill rotWithShape="1">
                    <a:blip r:embed="rId21" cstate="print">
                      <a:extLst>
                        <a:ext uri="{28A0092B-C50C-407E-A947-70E740481C1C}">
                          <a14:useLocalDpi xmlns:a14="http://schemas.microsoft.com/office/drawing/2010/main" val="0"/>
                        </a:ext>
                      </a:extLst>
                    </a:blip>
                    <a:srcRect t="14180"/>
                    <a:stretch/>
                  </pic:blipFill>
                  <pic:spPr bwMode="auto">
                    <a:xfrm>
                      <a:off x="0" y="0"/>
                      <a:ext cx="5731510" cy="1475740"/>
                    </a:xfrm>
                    <a:prstGeom prst="rect">
                      <a:avLst/>
                    </a:prstGeom>
                    <a:ln>
                      <a:noFill/>
                    </a:ln>
                    <a:extLst>
                      <a:ext uri="{53640926-AAD7-44D8-BBD7-CCE9431645EC}">
                        <a14:shadowObscured xmlns:a14="http://schemas.microsoft.com/office/drawing/2010/main"/>
                      </a:ext>
                    </a:extLst>
                  </pic:spPr>
                </pic:pic>
              </a:graphicData>
            </a:graphic>
          </wp:inline>
        </w:drawing>
      </w:r>
    </w:p>
    <w:p w14:paraId="49E3FD7B" w14:textId="491E8504" w:rsidR="008A585C" w:rsidRPr="008A585C" w:rsidRDefault="0014368C" w:rsidP="003E6E87">
      <w:pPr>
        <w:jc w:val="both"/>
        <w:rPr>
          <w:rFonts w:ascii="Arial" w:hAnsi="Arial" w:cs="Arial"/>
          <w:bCs/>
          <w:sz w:val="22"/>
          <w:szCs w:val="22"/>
        </w:rPr>
      </w:pPr>
      <w:r>
        <w:rPr>
          <w:rFonts w:ascii="Arial" w:hAnsi="Arial" w:cs="Arial"/>
          <w:bCs/>
          <w:noProof/>
          <w:sz w:val="22"/>
          <w:szCs w:val="22"/>
        </w:rPr>
        <w:drawing>
          <wp:inline distT="0" distB="0" distL="0" distR="0" wp14:anchorId="32E1CC3C" wp14:editId="16957806">
            <wp:extent cx="5731510" cy="1422400"/>
            <wp:effectExtent l="0" t="0" r="2540" b="6350"/>
            <wp:docPr id="9" name="Picture 9"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T997159.1_VCSTV-Bedited.jpg"/>
                    <pic:cNvPicPr/>
                  </pic:nvPicPr>
                  <pic:blipFill rotWithShape="1">
                    <a:blip r:embed="rId22" cstate="print">
                      <a:extLst>
                        <a:ext uri="{28A0092B-C50C-407E-A947-70E740481C1C}">
                          <a14:useLocalDpi xmlns:a14="http://schemas.microsoft.com/office/drawing/2010/main" val="0"/>
                        </a:ext>
                      </a:extLst>
                    </a:blip>
                    <a:srcRect t="17282"/>
                    <a:stretch/>
                  </pic:blipFill>
                  <pic:spPr bwMode="auto">
                    <a:xfrm>
                      <a:off x="0" y="0"/>
                      <a:ext cx="5731510" cy="1422400"/>
                    </a:xfrm>
                    <a:prstGeom prst="rect">
                      <a:avLst/>
                    </a:prstGeom>
                    <a:ln>
                      <a:noFill/>
                    </a:ln>
                    <a:extLst>
                      <a:ext uri="{53640926-AAD7-44D8-BBD7-CCE9431645EC}">
                        <a14:shadowObscured xmlns:a14="http://schemas.microsoft.com/office/drawing/2010/main"/>
                      </a:ext>
                    </a:extLst>
                  </pic:spPr>
                </pic:pic>
              </a:graphicData>
            </a:graphic>
          </wp:inline>
        </w:drawing>
      </w:r>
    </w:p>
    <w:p w14:paraId="42766F66" w14:textId="5C38BE8D" w:rsidR="008A585C" w:rsidRPr="008A585C" w:rsidRDefault="0014368C" w:rsidP="003E6E87">
      <w:pPr>
        <w:jc w:val="both"/>
        <w:rPr>
          <w:rFonts w:ascii="Arial" w:hAnsi="Arial" w:cs="Arial"/>
          <w:bCs/>
          <w:sz w:val="20"/>
          <w:szCs w:val="20"/>
        </w:rPr>
      </w:pPr>
      <w:r>
        <w:rPr>
          <w:rFonts w:ascii="Arial" w:hAnsi="Arial" w:cs="Arial"/>
          <w:bCs/>
          <w:noProof/>
          <w:sz w:val="20"/>
          <w:szCs w:val="20"/>
        </w:rPr>
        <w:drawing>
          <wp:inline distT="0" distB="0" distL="0" distR="0" wp14:anchorId="07F3184B" wp14:editId="35EE8496">
            <wp:extent cx="5731510" cy="1338580"/>
            <wp:effectExtent l="0" t="0" r="2540" b="0"/>
            <wp:docPr id="4" name="Picture 4"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K611985_1_PsNVedited.jpg"/>
                    <pic:cNvPicPr/>
                  </pic:nvPicPr>
                  <pic:blipFill rotWithShape="1">
                    <a:blip r:embed="rId23" cstate="print">
                      <a:extLst>
                        <a:ext uri="{28A0092B-C50C-407E-A947-70E740481C1C}">
                          <a14:useLocalDpi xmlns:a14="http://schemas.microsoft.com/office/drawing/2010/main" val="0"/>
                        </a:ext>
                      </a:extLst>
                    </a:blip>
                    <a:srcRect t="22156"/>
                    <a:stretch/>
                  </pic:blipFill>
                  <pic:spPr bwMode="auto">
                    <a:xfrm>
                      <a:off x="0" y="0"/>
                      <a:ext cx="5731510" cy="1338580"/>
                    </a:xfrm>
                    <a:prstGeom prst="rect">
                      <a:avLst/>
                    </a:prstGeom>
                    <a:ln>
                      <a:noFill/>
                    </a:ln>
                    <a:extLst>
                      <a:ext uri="{53640926-AAD7-44D8-BBD7-CCE9431645EC}">
                        <a14:shadowObscured xmlns:a14="http://schemas.microsoft.com/office/drawing/2010/main"/>
                      </a:ext>
                    </a:extLst>
                  </pic:spPr>
                </pic:pic>
              </a:graphicData>
            </a:graphic>
          </wp:inline>
        </w:drawing>
      </w:r>
    </w:p>
    <w:p w14:paraId="0F7AF9DA" w14:textId="77777777" w:rsidR="008A585C" w:rsidRPr="008A585C" w:rsidRDefault="008A585C" w:rsidP="003E6E87">
      <w:pPr>
        <w:jc w:val="both"/>
        <w:rPr>
          <w:rFonts w:ascii="Arial" w:hAnsi="Arial" w:cs="Arial"/>
          <w:bCs/>
          <w:sz w:val="20"/>
          <w:szCs w:val="20"/>
        </w:rPr>
      </w:pPr>
    </w:p>
    <w:p w14:paraId="7FD0E129" w14:textId="7A90C53B" w:rsidR="00D22A48" w:rsidRDefault="003E6E87" w:rsidP="0090344B">
      <w:pPr>
        <w:jc w:val="both"/>
        <w:rPr>
          <w:rFonts w:ascii="Arial" w:hAnsi="Arial" w:cs="Arial"/>
          <w:bCs/>
          <w:sz w:val="20"/>
          <w:szCs w:val="20"/>
        </w:rPr>
      </w:pPr>
      <w:r w:rsidRPr="008A585C">
        <w:rPr>
          <w:rFonts w:ascii="Arial" w:hAnsi="Arial" w:cs="Arial"/>
          <w:b/>
          <w:sz w:val="20"/>
          <w:szCs w:val="20"/>
        </w:rPr>
        <w:t xml:space="preserve">Fig. </w:t>
      </w:r>
      <w:r w:rsidR="00501885">
        <w:rPr>
          <w:rFonts w:ascii="Arial" w:hAnsi="Arial" w:cs="Arial"/>
          <w:b/>
          <w:sz w:val="20"/>
          <w:szCs w:val="20"/>
        </w:rPr>
        <w:t>1</w:t>
      </w:r>
      <w:r w:rsidRPr="008A585C">
        <w:rPr>
          <w:rFonts w:ascii="Arial" w:hAnsi="Arial" w:cs="Arial"/>
          <w:sz w:val="20"/>
          <w:szCs w:val="20"/>
        </w:rPr>
        <w:t xml:space="preserve">. Genome and domain organizations of </w:t>
      </w:r>
      <w:r w:rsidR="008D501C">
        <w:rPr>
          <w:rFonts w:ascii="Arial" w:hAnsi="Arial" w:cs="Arial"/>
          <w:sz w:val="20"/>
          <w:szCs w:val="20"/>
        </w:rPr>
        <w:t>five</w:t>
      </w:r>
      <w:r w:rsidR="008D501C" w:rsidRPr="008A585C">
        <w:rPr>
          <w:rFonts w:ascii="Arial" w:hAnsi="Arial" w:cs="Arial"/>
          <w:sz w:val="20"/>
          <w:szCs w:val="20"/>
        </w:rPr>
        <w:t xml:space="preserve"> </w:t>
      </w:r>
      <w:r w:rsidR="008A585C" w:rsidRPr="008A585C">
        <w:rPr>
          <w:rFonts w:ascii="Arial" w:hAnsi="Arial" w:cs="Arial"/>
          <w:sz w:val="20"/>
          <w:szCs w:val="20"/>
        </w:rPr>
        <w:t>vertebrate nido</w:t>
      </w:r>
      <w:r w:rsidRPr="008A585C">
        <w:rPr>
          <w:rFonts w:ascii="Arial" w:hAnsi="Arial" w:cs="Arial"/>
          <w:sz w:val="20"/>
          <w:szCs w:val="20"/>
        </w:rPr>
        <w:t xml:space="preserve">viruses that prototype </w:t>
      </w:r>
      <w:r w:rsidR="008D501C">
        <w:rPr>
          <w:rFonts w:ascii="Arial" w:hAnsi="Arial" w:cs="Arial"/>
          <w:sz w:val="20"/>
          <w:szCs w:val="20"/>
        </w:rPr>
        <w:t xml:space="preserve">two </w:t>
      </w:r>
      <w:r w:rsidR="00DC08C9">
        <w:rPr>
          <w:rFonts w:ascii="Arial" w:hAnsi="Arial" w:cs="Arial"/>
          <w:sz w:val="20"/>
          <w:szCs w:val="20"/>
        </w:rPr>
        <w:t xml:space="preserve">new </w:t>
      </w:r>
      <w:r w:rsidRPr="008A585C">
        <w:rPr>
          <w:rFonts w:ascii="Arial" w:hAnsi="Arial" w:cs="Arial"/>
          <w:sz w:val="20"/>
          <w:szCs w:val="20"/>
        </w:rPr>
        <w:t xml:space="preserve">subfamilies </w:t>
      </w:r>
      <w:r w:rsidR="008A585C" w:rsidRPr="008A585C">
        <w:rPr>
          <w:rFonts w:ascii="Arial" w:hAnsi="Arial" w:cs="Arial"/>
          <w:sz w:val="20"/>
          <w:szCs w:val="20"/>
        </w:rPr>
        <w:t>or</w:t>
      </w:r>
      <w:r w:rsidRPr="008A585C">
        <w:rPr>
          <w:rFonts w:ascii="Arial" w:hAnsi="Arial" w:cs="Arial"/>
          <w:sz w:val="20"/>
          <w:szCs w:val="20"/>
        </w:rPr>
        <w:t xml:space="preserve"> </w:t>
      </w:r>
      <w:r w:rsidR="008D501C">
        <w:rPr>
          <w:rFonts w:ascii="Arial" w:hAnsi="Arial" w:cs="Arial"/>
          <w:sz w:val="20"/>
          <w:szCs w:val="20"/>
        </w:rPr>
        <w:t xml:space="preserve">three </w:t>
      </w:r>
      <w:r w:rsidR="00257EFD">
        <w:rPr>
          <w:rFonts w:ascii="Arial" w:hAnsi="Arial" w:cs="Arial"/>
          <w:sz w:val="20"/>
          <w:szCs w:val="20"/>
        </w:rPr>
        <w:t xml:space="preserve">new </w:t>
      </w:r>
      <w:r w:rsidR="00DA2EFA">
        <w:rPr>
          <w:rFonts w:ascii="Arial" w:hAnsi="Arial" w:cs="Arial"/>
          <w:sz w:val="20"/>
          <w:szCs w:val="20"/>
        </w:rPr>
        <w:t>gen</w:t>
      </w:r>
      <w:r w:rsidR="008D501C">
        <w:rPr>
          <w:rFonts w:ascii="Arial" w:hAnsi="Arial" w:cs="Arial"/>
          <w:sz w:val="20"/>
          <w:szCs w:val="20"/>
        </w:rPr>
        <w:t>era</w:t>
      </w:r>
      <w:r w:rsidR="00DA2EFA">
        <w:rPr>
          <w:rFonts w:ascii="Arial" w:hAnsi="Arial" w:cs="Arial"/>
          <w:sz w:val="20"/>
          <w:szCs w:val="20"/>
        </w:rPr>
        <w:t xml:space="preserve"> </w:t>
      </w:r>
      <w:r w:rsidRPr="008A585C">
        <w:rPr>
          <w:rFonts w:ascii="Arial" w:hAnsi="Arial" w:cs="Arial"/>
          <w:sz w:val="20"/>
          <w:szCs w:val="20"/>
        </w:rPr>
        <w:t xml:space="preserve">in the order </w:t>
      </w:r>
      <w:r w:rsidRPr="008A585C">
        <w:rPr>
          <w:rFonts w:ascii="Arial" w:hAnsi="Arial" w:cs="Arial"/>
          <w:i/>
          <w:iCs/>
          <w:sz w:val="20"/>
          <w:szCs w:val="20"/>
        </w:rPr>
        <w:t>Nidovirales</w:t>
      </w:r>
      <w:r w:rsidRPr="008A585C">
        <w:rPr>
          <w:rFonts w:ascii="Arial" w:hAnsi="Arial" w:cs="Arial"/>
          <w:sz w:val="20"/>
          <w:szCs w:val="20"/>
        </w:rPr>
        <w:t xml:space="preserve">. </w:t>
      </w:r>
      <w:r w:rsidR="0090344B">
        <w:rPr>
          <w:rFonts w:ascii="Arial" w:hAnsi="Arial" w:cs="Arial"/>
          <w:sz w:val="20"/>
          <w:szCs w:val="20"/>
        </w:rPr>
        <w:t xml:space="preserve">See </w:t>
      </w:r>
      <w:r w:rsidR="0090344B" w:rsidRPr="00B4074E">
        <w:rPr>
          <w:rFonts w:ascii="Arial" w:hAnsi="Arial" w:cs="Arial"/>
          <w:b/>
          <w:bCs/>
          <w:sz w:val="20"/>
          <w:szCs w:val="20"/>
        </w:rPr>
        <w:t>Table 1</w:t>
      </w:r>
      <w:r w:rsidR="0090344B">
        <w:rPr>
          <w:rFonts w:ascii="Arial" w:hAnsi="Arial" w:cs="Arial"/>
          <w:sz w:val="20"/>
          <w:szCs w:val="20"/>
        </w:rPr>
        <w:t xml:space="preserve"> for </w:t>
      </w:r>
      <w:r w:rsidR="00DC08C9">
        <w:rPr>
          <w:rFonts w:ascii="Arial" w:hAnsi="Arial" w:cs="Arial"/>
          <w:sz w:val="20"/>
          <w:szCs w:val="20"/>
        </w:rPr>
        <w:t xml:space="preserve">information on the </w:t>
      </w:r>
      <w:r w:rsidR="0090344B">
        <w:rPr>
          <w:rFonts w:ascii="Arial" w:hAnsi="Arial" w:cs="Arial"/>
          <w:sz w:val="20"/>
          <w:szCs w:val="20"/>
        </w:rPr>
        <w:t xml:space="preserve">depicted viruses. </w:t>
      </w:r>
      <w:r w:rsidR="008A585C" w:rsidRPr="008A585C">
        <w:rPr>
          <w:rFonts w:ascii="Arial" w:hAnsi="Arial" w:cs="Arial"/>
          <w:sz w:val="20"/>
          <w:szCs w:val="20"/>
        </w:rPr>
        <w:t>T</w:t>
      </w:r>
      <w:r w:rsidRPr="008A585C">
        <w:rPr>
          <w:rFonts w:ascii="Arial" w:hAnsi="Arial" w:cs="Arial"/>
          <w:sz w:val="20"/>
          <w:szCs w:val="20"/>
        </w:rPr>
        <w:t xml:space="preserve">he </w:t>
      </w:r>
      <w:r w:rsidR="008A585C" w:rsidRPr="008A585C">
        <w:rPr>
          <w:rFonts w:ascii="Arial" w:hAnsi="Arial" w:cs="Arial"/>
          <w:sz w:val="20"/>
          <w:szCs w:val="20"/>
        </w:rPr>
        <w:t xml:space="preserve">five </w:t>
      </w:r>
      <w:r w:rsidRPr="008A585C">
        <w:rPr>
          <w:rFonts w:ascii="Arial" w:hAnsi="Arial" w:cs="Arial"/>
          <w:sz w:val="20"/>
          <w:szCs w:val="20"/>
        </w:rPr>
        <w:t>conserved replicative domains (5d, 5 domains) used in the DEmARC analysis (</w:t>
      </w:r>
      <w:r w:rsidRPr="008A585C">
        <w:rPr>
          <w:rFonts w:ascii="Arial" w:hAnsi="Arial" w:cs="Arial"/>
          <w:b/>
          <w:sz w:val="20"/>
          <w:szCs w:val="20"/>
        </w:rPr>
        <w:t>Tables 2 and 3</w:t>
      </w:r>
      <w:r w:rsidR="00B4074E">
        <w:rPr>
          <w:rFonts w:ascii="Arial" w:hAnsi="Arial" w:cs="Arial"/>
          <w:b/>
          <w:sz w:val="20"/>
          <w:szCs w:val="20"/>
        </w:rPr>
        <w:t>, Figs. 7-8</w:t>
      </w:r>
      <w:r w:rsidRPr="008A585C">
        <w:rPr>
          <w:rFonts w:ascii="Arial" w:hAnsi="Arial" w:cs="Arial"/>
          <w:sz w:val="20"/>
          <w:szCs w:val="20"/>
        </w:rPr>
        <w:t>)</w:t>
      </w:r>
      <w:r w:rsidR="008A585C" w:rsidRPr="008A585C">
        <w:rPr>
          <w:rFonts w:ascii="Arial" w:hAnsi="Arial" w:cs="Arial"/>
          <w:sz w:val="20"/>
          <w:szCs w:val="20"/>
        </w:rPr>
        <w:t xml:space="preserve"> and phylogenetic analyses (</w:t>
      </w:r>
      <w:r w:rsidR="008A585C" w:rsidRPr="008A585C">
        <w:rPr>
          <w:rFonts w:ascii="Arial" w:hAnsi="Arial" w:cs="Arial"/>
          <w:b/>
          <w:bCs/>
          <w:sz w:val="20"/>
          <w:szCs w:val="20"/>
        </w:rPr>
        <w:t xml:space="preserve">Figs </w:t>
      </w:r>
      <w:r w:rsidR="00B4074E">
        <w:rPr>
          <w:rFonts w:ascii="Arial" w:hAnsi="Arial" w:cs="Arial"/>
          <w:b/>
          <w:bCs/>
          <w:sz w:val="20"/>
          <w:szCs w:val="20"/>
        </w:rPr>
        <w:t>3</w:t>
      </w:r>
      <w:r w:rsidR="008A585C" w:rsidRPr="008A585C">
        <w:rPr>
          <w:rFonts w:ascii="Arial" w:hAnsi="Arial" w:cs="Arial"/>
          <w:b/>
          <w:bCs/>
          <w:sz w:val="20"/>
          <w:szCs w:val="20"/>
        </w:rPr>
        <w:t>-</w:t>
      </w:r>
      <w:r w:rsidR="00B4074E">
        <w:rPr>
          <w:rFonts w:ascii="Arial" w:hAnsi="Arial" w:cs="Arial"/>
          <w:b/>
          <w:bCs/>
          <w:sz w:val="20"/>
          <w:szCs w:val="20"/>
        </w:rPr>
        <w:t>4</w:t>
      </w:r>
      <w:r w:rsidR="008A585C" w:rsidRPr="008A585C">
        <w:rPr>
          <w:rFonts w:ascii="Arial" w:hAnsi="Arial" w:cs="Arial"/>
          <w:sz w:val="20"/>
          <w:szCs w:val="20"/>
        </w:rPr>
        <w:t>) are labelled</w:t>
      </w:r>
      <w:r w:rsidRPr="008A585C">
        <w:rPr>
          <w:rFonts w:ascii="Arial" w:hAnsi="Arial" w:cs="Arial"/>
          <w:sz w:val="20"/>
          <w:szCs w:val="20"/>
        </w:rPr>
        <w:t>. The</w:t>
      </w:r>
      <w:r w:rsidR="008A585C" w:rsidRPr="008A585C">
        <w:rPr>
          <w:rFonts w:ascii="Arial" w:hAnsi="Arial" w:cs="Arial"/>
          <w:sz w:val="20"/>
          <w:szCs w:val="20"/>
        </w:rPr>
        <w:t>se</w:t>
      </w:r>
      <w:r w:rsidRPr="008A585C">
        <w:rPr>
          <w:rFonts w:ascii="Arial" w:hAnsi="Arial" w:cs="Arial"/>
          <w:sz w:val="20"/>
          <w:szCs w:val="20"/>
        </w:rPr>
        <w:t xml:space="preserve"> replicative domains are depicted in relation to the genome and open reading frames</w:t>
      </w:r>
      <w:r w:rsidR="008D501C">
        <w:rPr>
          <w:rFonts w:ascii="Arial" w:hAnsi="Arial" w:cs="Arial"/>
          <w:sz w:val="20"/>
          <w:szCs w:val="20"/>
        </w:rPr>
        <w:t xml:space="preserve"> (ORFs)</w:t>
      </w:r>
      <w:r w:rsidRPr="008A585C">
        <w:rPr>
          <w:rFonts w:ascii="Arial" w:hAnsi="Arial" w:cs="Arial"/>
          <w:sz w:val="20"/>
          <w:szCs w:val="20"/>
        </w:rPr>
        <w:t xml:space="preserve">. </w:t>
      </w:r>
      <w:r w:rsidR="008D501C">
        <w:rPr>
          <w:rFonts w:ascii="Arial" w:hAnsi="Arial" w:cs="Arial"/>
          <w:sz w:val="20"/>
          <w:szCs w:val="20"/>
        </w:rPr>
        <w:t>The two largest ORFs, ORF1a and ORF1b, encode replicative proteins. Downstream ORFs encode structural proteins and</w:t>
      </w:r>
      <w:r w:rsidR="00DC08C9">
        <w:rPr>
          <w:rFonts w:ascii="Arial" w:hAnsi="Arial" w:cs="Arial"/>
          <w:sz w:val="20"/>
          <w:szCs w:val="20"/>
        </w:rPr>
        <w:t xml:space="preserve">, </w:t>
      </w:r>
      <w:r w:rsidR="008D501C">
        <w:rPr>
          <w:rFonts w:ascii="Arial" w:hAnsi="Arial" w:cs="Arial"/>
          <w:sz w:val="20"/>
          <w:szCs w:val="20"/>
        </w:rPr>
        <w:t>optionally</w:t>
      </w:r>
      <w:r w:rsidR="00DC08C9">
        <w:rPr>
          <w:rFonts w:ascii="Arial" w:hAnsi="Arial" w:cs="Arial"/>
          <w:sz w:val="20"/>
          <w:szCs w:val="20"/>
        </w:rPr>
        <w:t>,</w:t>
      </w:r>
      <w:r w:rsidR="008D501C">
        <w:rPr>
          <w:rFonts w:ascii="Arial" w:hAnsi="Arial" w:cs="Arial"/>
          <w:sz w:val="20"/>
          <w:szCs w:val="20"/>
        </w:rPr>
        <w:t xml:space="preserve"> accessory proteins.</w:t>
      </w:r>
      <w:r w:rsidR="00D22A48">
        <w:rPr>
          <w:rFonts w:ascii="Arial" w:hAnsi="Arial" w:cs="Arial"/>
          <w:bCs/>
          <w:sz w:val="20"/>
          <w:szCs w:val="20"/>
        </w:rPr>
        <w:br w:type="page"/>
      </w:r>
    </w:p>
    <w:p w14:paraId="5FBED34A" w14:textId="2A80016C" w:rsidR="00E64B3C" w:rsidRDefault="00E64B3C" w:rsidP="0090344B">
      <w:pPr>
        <w:jc w:val="both"/>
        <w:rPr>
          <w:rFonts w:ascii="Arial" w:hAnsi="Arial" w:cs="Arial"/>
          <w:bCs/>
          <w:sz w:val="20"/>
          <w:szCs w:val="20"/>
        </w:rPr>
      </w:pPr>
    </w:p>
    <w:p w14:paraId="0BC35EE2" w14:textId="01C7FE83" w:rsidR="00AD7EE9" w:rsidRDefault="00AD7EE9" w:rsidP="0090344B">
      <w:pPr>
        <w:jc w:val="both"/>
        <w:rPr>
          <w:rFonts w:ascii="Arial" w:hAnsi="Arial" w:cs="Arial"/>
          <w:bCs/>
          <w:sz w:val="20"/>
          <w:szCs w:val="20"/>
        </w:rPr>
      </w:pPr>
    </w:p>
    <w:p w14:paraId="707B85C9" w14:textId="0E6B5621" w:rsidR="00AD7EE9" w:rsidRDefault="00AD7EE9" w:rsidP="0090344B">
      <w:pPr>
        <w:jc w:val="both"/>
        <w:rPr>
          <w:rFonts w:ascii="Arial" w:hAnsi="Arial" w:cs="Arial"/>
          <w:bCs/>
          <w:sz w:val="20"/>
          <w:szCs w:val="20"/>
        </w:rPr>
      </w:pPr>
      <w:r>
        <w:rPr>
          <w:rFonts w:ascii="Arial" w:hAnsi="Arial" w:cs="Arial"/>
          <w:bCs/>
          <w:noProof/>
          <w:sz w:val="20"/>
          <w:szCs w:val="20"/>
        </w:rPr>
        <w:drawing>
          <wp:inline distT="0" distB="0" distL="0" distR="0" wp14:anchorId="46D3F00D" wp14:editId="05C8E8B1">
            <wp:extent cx="5731510" cy="1719580"/>
            <wp:effectExtent l="0" t="0" r="2540" b="0"/>
            <wp:docPr id="19" name="Picture 19"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MT907511_1_MrGVedited.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31510" cy="1719580"/>
                    </a:xfrm>
                    <a:prstGeom prst="rect">
                      <a:avLst/>
                    </a:prstGeom>
                  </pic:spPr>
                </pic:pic>
              </a:graphicData>
            </a:graphic>
          </wp:inline>
        </w:drawing>
      </w:r>
    </w:p>
    <w:p w14:paraId="45F56DA7" w14:textId="09DB1B91" w:rsidR="00AD7EE9" w:rsidRDefault="00AD7EE9" w:rsidP="0090344B">
      <w:pPr>
        <w:jc w:val="both"/>
        <w:rPr>
          <w:rFonts w:ascii="Arial" w:hAnsi="Arial" w:cs="Arial"/>
          <w:bCs/>
          <w:sz w:val="20"/>
          <w:szCs w:val="20"/>
        </w:rPr>
      </w:pPr>
      <w:r>
        <w:rPr>
          <w:rFonts w:ascii="Arial" w:hAnsi="Arial" w:cs="Arial"/>
          <w:bCs/>
          <w:noProof/>
          <w:sz w:val="20"/>
          <w:szCs w:val="20"/>
        </w:rPr>
        <w:drawing>
          <wp:inline distT="0" distB="0" distL="0" distR="0" wp14:anchorId="35BD32AA" wp14:editId="36E79B6E">
            <wp:extent cx="5731510" cy="1719580"/>
            <wp:effectExtent l="0" t="0" r="2540" b="0"/>
            <wp:docPr id="18" name="Picture 18"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N714662_1_InsMV-1edited.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31510" cy="1719580"/>
                    </a:xfrm>
                    <a:prstGeom prst="rect">
                      <a:avLst/>
                    </a:prstGeom>
                  </pic:spPr>
                </pic:pic>
              </a:graphicData>
            </a:graphic>
          </wp:inline>
        </w:drawing>
      </w:r>
    </w:p>
    <w:p w14:paraId="1AA78689" w14:textId="7A0D8B4E" w:rsidR="00AD7EE9" w:rsidRDefault="00AD7EE9" w:rsidP="0090344B">
      <w:pPr>
        <w:jc w:val="both"/>
        <w:rPr>
          <w:rFonts w:ascii="Arial" w:hAnsi="Arial" w:cs="Arial"/>
          <w:bCs/>
          <w:sz w:val="20"/>
          <w:szCs w:val="20"/>
        </w:rPr>
      </w:pPr>
      <w:r>
        <w:rPr>
          <w:rFonts w:ascii="Arial" w:hAnsi="Arial" w:cs="Arial"/>
          <w:bCs/>
          <w:noProof/>
          <w:sz w:val="20"/>
          <w:szCs w:val="20"/>
        </w:rPr>
        <w:drawing>
          <wp:inline distT="0" distB="0" distL="0" distR="0" wp14:anchorId="74A63382" wp14:editId="434C6C47">
            <wp:extent cx="5731510" cy="1719580"/>
            <wp:effectExtent l="0" t="0" r="2540" b="0"/>
            <wp:docPr id="17" name="Picture 1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MN714663_1_FOaMV-1edited.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31510" cy="1719580"/>
                    </a:xfrm>
                    <a:prstGeom prst="rect">
                      <a:avLst/>
                    </a:prstGeom>
                  </pic:spPr>
                </pic:pic>
              </a:graphicData>
            </a:graphic>
          </wp:inline>
        </w:drawing>
      </w:r>
    </w:p>
    <w:p w14:paraId="15A24B78" w14:textId="67201415" w:rsidR="001E0257" w:rsidRDefault="00AD7EE9" w:rsidP="0090344B">
      <w:pPr>
        <w:jc w:val="both"/>
        <w:rPr>
          <w:rFonts w:ascii="Arial" w:hAnsi="Arial" w:cs="Arial"/>
          <w:bCs/>
          <w:sz w:val="20"/>
          <w:szCs w:val="20"/>
        </w:rPr>
      </w:pPr>
      <w:r>
        <w:rPr>
          <w:rFonts w:ascii="Arial" w:hAnsi="Arial" w:cs="Arial"/>
          <w:bCs/>
          <w:noProof/>
          <w:sz w:val="20"/>
          <w:szCs w:val="20"/>
        </w:rPr>
        <w:drawing>
          <wp:inline distT="0" distB="0" distL="0" distR="0" wp14:anchorId="54AF6290" wp14:editId="714CCDCC">
            <wp:extent cx="5731510" cy="1719580"/>
            <wp:effectExtent l="0" t="0" r="2540" b="0"/>
            <wp:docPr id="16" name="Picture 16"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MN961271_1_ACMVedited.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31510" cy="1719580"/>
                    </a:xfrm>
                    <a:prstGeom prst="rect">
                      <a:avLst/>
                    </a:prstGeom>
                  </pic:spPr>
                </pic:pic>
              </a:graphicData>
            </a:graphic>
          </wp:inline>
        </w:drawing>
      </w:r>
    </w:p>
    <w:p w14:paraId="3BB9E303" w14:textId="77777777" w:rsidR="00AD7EE9" w:rsidRDefault="00AD7EE9" w:rsidP="0090344B">
      <w:pPr>
        <w:jc w:val="both"/>
        <w:rPr>
          <w:rFonts w:ascii="Arial" w:hAnsi="Arial" w:cs="Arial"/>
          <w:bCs/>
          <w:sz w:val="20"/>
          <w:szCs w:val="20"/>
        </w:rPr>
      </w:pPr>
    </w:p>
    <w:p w14:paraId="6598A6B0" w14:textId="1240BC7D" w:rsidR="00E64B3C" w:rsidRDefault="00E64B3C" w:rsidP="00E64B3C">
      <w:pPr>
        <w:jc w:val="both"/>
        <w:rPr>
          <w:rFonts w:ascii="Arial" w:hAnsi="Arial" w:cs="Arial"/>
          <w:bCs/>
          <w:sz w:val="20"/>
          <w:szCs w:val="20"/>
        </w:rPr>
      </w:pPr>
      <w:r w:rsidRPr="008A585C">
        <w:rPr>
          <w:rFonts w:ascii="Arial" w:hAnsi="Arial" w:cs="Arial"/>
          <w:b/>
          <w:sz w:val="20"/>
          <w:szCs w:val="20"/>
        </w:rPr>
        <w:t>Fig. 2</w:t>
      </w:r>
      <w:r w:rsidRPr="008A585C">
        <w:rPr>
          <w:rFonts w:ascii="Arial" w:hAnsi="Arial" w:cs="Arial"/>
          <w:sz w:val="20"/>
          <w:szCs w:val="20"/>
        </w:rPr>
        <w:t xml:space="preserve">. Genome and domain organizations of </w:t>
      </w:r>
      <w:r w:rsidR="008D501C">
        <w:rPr>
          <w:rFonts w:ascii="Arial" w:hAnsi="Arial" w:cs="Arial"/>
          <w:sz w:val="20"/>
          <w:szCs w:val="20"/>
        </w:rPr>
        <w:t>four</w:t>
      </w:r>
      <w:r w:rsidRPr="008A585C">
        <w:rPr>
          <w:rFonts w:ascii="Arial" w:hAnsi="Arial" w:cs="Arial"/>
          <w:sz w:val="20"/>
          <w:szCs w:val="20"/>
        </w:rPr>
        <w:t xml:space="preserve"> invertebrate nidoviruses that prototype </w:t>
      </w:r>
      <w:r w:rsidR="008D501C">
        <w:rPr>
          <w:rFonts w:ascii="Arial" w:hAnsi="Arial" w:cs="Arial"/>
          <w:sz w:val="20"/>
          <w:szCs w:val="20"/>
        </w:rPr>
        <w:t xml:space="preserve">two </w:t>
      </w:r>
      <w:r w:rsidR="00DC08C9">
        <w:rPr>
          <w:rFonts w:ascii="Arial" w:hAnsi="Arial" w:cs="Arial"/>
          <w:sz w:val="20"/>
          <w:szCs w:val="20"/>
        </w:rPr>
        <w:t xml:space="preserve">new </w:t>
      </w:r>
      <w:r w:rsidRPr="008A585C">
        <w:rPr>
          <w:rFonts w:ascii="Arial" w:hAnsi="Arial" w:cs="Arial"/>
          <w:sz w:val="20"/>
          <w:szCs w:val="20"/>
        </w:rPr>
        <w:t xml:space="preserve">subfamilies </w:t>
      </w:r>
      <w:r w:rsidR="008D501C">
        <w:rPr>
          <w:rFonts w:ascii="Arial" w:hAnsi="Arial" w:cs="Arial"/>
          <w:sz w:val="20"/>
          <w:szCs w:val="20"/>
        </w:rPr>
        <w:t xml:space="preserve">and </w:t>
      </w:r>
      <w:r w:rsidR="00DC08C9">
        <w:rPr>
          <w:rFonts w:ascii="Arial" w:hAnsi="Arial" w:cs="Arial"/>
          <w:sz w:val="20"/>
          <w:szCs w:val="20"/>
        </w:rPr>
        <w:t>one</w:t>
      </w:r>
      <w:r w:rsidR="00DC08C9" w:rsidRPr="008A585C">
        <w:rPr>
          <w:rFonts w:ascii="Arial" w:hAnsi="Arial" w:cs="Arial"/>
          <w:sz w:val="20"/>
          <w:szCs w:val="20"/>
        </w:rPr>
        <w:t xml:space="preserve"> </w:t>
      </w:r>
      <w:r w:rsidR="00257EFD">
        <w:rPr>
          <w:rFonts w:ascii="Arial" w:hAnsi="Arial" w:cs="Arial"/>
          <w:sz w:val="20"/>
          <w:szCs w:val="20"/>
        </w:rPr>
        <w:t xml:space="preserve">new </w:t>
      </w:r>
      <w:r>
        <w:rPr>
          <w:rFonts w:ascii="Arial" w:hAnsi="Arial" w:cs="Arial"/>
          <w:sz w:val="20"/>
          <w:szCs w:val="20"/>
        </w:rPr>
        <w:t xml:space="preserve">genus </w:t>
      </w:r>
      <w:r w:rsidRPr="008A585C">
        <w:rPr>
          <w:rFonts w:ascii="Arial" w:hAnsi="Arial" w:cs="Arial"/>
          <w:sz w:val="20"/>
          <w:szCs w:val="20"/>
        </w:rPr>
        <w:t xml:space="preserve">in the order </w:t>
      </w:r>
      <w:r w:rsidRPr="008A585C">
        <w:rPr>
          <w:rFonts w:ascii="Arial" w:hAnsi="Arial" w:cs="Arial"/>
          <w:i/>
          <w:iCs/>
          <w:sz w:val="20"/>
          <w:szCs w:val="20"/>
        </w:rPr>
        <w:t>Nidovirales</w:t>
      </w:r>
      <w:r w:rsidRPr="008A585C">
        <w:rPr>
          <w:rFonts w:ascii="Arial" w:hAnsi="Arial" w:cs="Arial"/>
          <w:sz w:val="20"/>
          <w:szCs w:val="20"/>
        </w:rPr>
        <w:t xml:space="preserve">. </w:t>
      </w:r>
      <w:r>
        <w:rPr>
          <w:rFonts w:ascii="Arial" w:hAnsi="Arial" w:cs="Arial"/>
          <w:sz w:val="20"/>
          <w:szCs w:val="20"/>
        </w:rPr>
        <w:t xml:space="preserve">See </w:t>
      </w:r>
      <w:r w:rsidRPr="00B4074E">
        <w:rPr>
          <w:rFonts w:ascii="Arial" w:hAnsi="Arial" w:cs="Arial"/>
          <w:b/>
          <w:bCs/>
          <w:sz w:val="20"/>
          <w:szCs w:val="20"/>
        </w:rPr>
        <w:t>Table 1</w:t>
      </w:r>
      <w:r>
        <w:rPr>
          <w:rFonts w:ascii="Arial" w:hAnsi="Arial" w:cs="Arial"/>
          <w:sz w:val="20"/>
          <w:szCs w:val="20"/>
        </w:rPr>
        <w:t xml:space="preserve"> for </w:t>
      </w:r>
      <w:r w:rsidR="00DC08C9">
        <w:rPr>
          <w:rFonts w:ascii="Arial" w:hAnsi="Arial" w:cs="Arial"/>
          <w:sz w:val="20"/>
          <w:szCs w:val="20"/>
        </w:rPr>
        <w:t xml:space="preserve">information on the </w:t>
      </w:r>
      <w:r>
        <w:rPr>
          <w:rFonts w:ascii="Arial" w:hAnsi="Arial" w:cs="Arial"/>
          <w:sz w:val="20"/>
          <w:szCs w:val="20"/>
        </w:rPr>
        <w:t xml:space="preserve">depicted viruses. </w:t>
      </w:r>
      <w:r w:rsidR="00DD0AF9">
        <w:rPr>
          <w:rFonts w:ascii="Arial" w:hAnsi="Arial" w:cs="Arial"/>
          <w:sz w:val="20"/>
          <w:szCs w:val="20"/>
        </w:rPr>
        <w:t xml:space="preserve">The subfamily </w:t>
      </w:r>
      <w:r w:rsidR="00DD0AF9" w:rsidRPr="00B4074E">
        <w:rPr>
          <w:rFonts w:ascii="Arial" w:hAnsi="Arial" w:cs="Arial"/>
          <w:i/>
          <w:iCs/>
          <w:sz w:val="20"/>
          <w:szCs w:val="20"/>
        </w:rPr>
        <w:t>Metotonivirinae</w:t>
      </w:r>
      <w:r w:rsidR="00DD0AF9">
        <w:rPr>
          <w:rFonts w:ascii="Arial" w:hAnsi="Arial" w:cs="Arial"/>
          <w:sz w:val="20"/>
          <w:szCs w:val="20"/>
        </w:rPr>
        <w:t xml:space="preserve"> is represented by two viruses, ACMV and FOaMV-1, each prototyping a separate new genus (</w:t>
      </w:r>
      <w:r w:rsidR="00DD0AF9" w:rsidRPr="00B4074E">
        <w:rPr>
          <w:rFonts w:ascii="Arial" w:hAnsi="Arial" w:cs="Arial"/>
          <w:b/>
          <w:bCs/>
          <w:sz w:val="20"/>
          <w:szCs w:val="20"/>
        </w:rPr>
        <w:t>Table 4, Fig. 5</w:t>
      </w:r>
      <w:r w:rsidR="00DD0AF9">
        <w:rPr>
          <w:rFonts w:ascii="Arial" w:hAnsi="Arial" w:cs="Arial"/>
          <w:sz w:val="20"/>
          <w:szCs w:val="20"/>
        </w:rPr>
        <w:t xml:space="preserve">). </w:t>
      </w:r>
      <w:r w:rsidRPr="008A585C">
        <w:rPr>
          <w:rFonts w:ascii="Arial" w:hAnsi="Arial" w:cs="Arial"/>
          <w:sz w:val="20"/>
          <w:szCs w:val="20"/>
        </w:rPr>
        <w:t>The five conserved replicative domains (5d, 5 domains) used in the DEmARC analysis (</w:t>
      </w:r>
      <w:r w:rsidRPr="008A585C">
        <w:rPr>
          <w:rFonts w:ascii="Arial" w:hAnsi="Arial" w:cs="Arial"/>
          <w:b/>
          <w:sz w:val="20"/>
          <w:szCs w:val="20"/>
        </w:rPr>
        <w:t>Table 2</w:t>
      </w:r>
      <w:r w:rsidR="00B4074E">
        <w:rPr>
          <w:rFonts w:ascii="Arial" w:hAnsi="Arial" w:cs="Arial"/>
          <w:b/>
          <w:sz w:val="20"/>
          <w:szCs w:val="20"/>
        </w:rPr>
        <w:t>, Fig. 9</w:t>
      </w:r>
      <w:r w:rsidRPr="008A585C">
        <w:rPr>
          <w:rFonts w:ascii="Arial" w:hAnsi="Arial" w:cs="Arial"/>
          <w:sz w:val="20"/>
          <w:szCs w:val="20"/>
        </w:rPr>
        <w:t>) and phylogenetic analyses (</w:t>
      </w:r>
      <w:r w:rsidRPr="008A585C">
        <w:rPr>
          <w:rFonts w:ascii="Arial" w:hAnsi="Arial" w:cs="Arial"/>
          <w:b/>
          <w:bCs/>
          <w:sz w:val="20"/>
          <w:szCs w:val="20"/>
        </w:rPr>
        <w:t xml:space="preserve">Figs </w:t>
      </w:r>
      <w:r w:rsidR="00B4074E">
        <w:rPr>
          <w:rFonts w:ascii="Arial" w:hAnsi="Arial" w:cs="Arial"/>
          <w:b/>
          <w:bCs/>
          <w:sz w:val="20"/>
          <w:szCs w:val="20"/>
        </w:rPr>
        <w:t>5</w:t>
      </w:r>
      <w:r w:rsidRPr="008A585C">
        <w:rPr>
          <w:rFonts w:ascii="Arial" w:hAnsi="Arial" w:cs="Arial"/>
          <w:b/>
          <w:bCs/>
          <w:sz w:val="20"/>
          <w:szCs w:val="20"/>
        </w:rPr>
        <w:t>-</w:t>
      </w:r>
      <w:r>
        <w:rPr>
          <w:rFonts w:ascii="Arial" w:hAnsi="Arial" w:cs="Arial"/>
          <w:b/>
          <w:bCs/>
          <w:sz w:val="20"/>
          <w:szCs w:val="20"/>
        </w:rPr>
        <w:t>6</w:t>
      </w:r>
      <w:r w:rsidRPr="008A585C">
        <w:rPr>
          <w:rFonts w:ascii="Arial" w:hAnsi="Arial" w:cs="Arial"/>
          <w:sz w:val="20"/>
          <w:szCs w:val="20"/>
        </w:rPr>
        <w:t>) are labelled. These replicative domains are depicted in relation to the genome and open reading frames</w:t>
      </w:r>
      <w:r w:rsidR="008D501C">
        <w:rPr>
          <w:rFonts w:ascii="Arial" w:hAnsi="Arial" w:cs="Arial"/>
          <w:sz w:val="20"/>
          <w:szCs w:val="20"/>
        </w:rPr>
        <w:t xml:space="preserve"> (ORFs)</w:t>
      </w:r>
      <w:r w:rsidR="008D501C" w:rsidRPr="008A585C">
        <w:rPr>
          <w:rFonts w:ascii="Arial" w:hAnsi="Arial" w:cs="Arial"/>
          <w:sz w:val="20"/>
          <w:szCs w:val="20"/>
        </w:rPr>
        <w:t xml:space="preserve">. </w:t>
      </w:r>
      <w:r w:rsidR="008D501C">
        <w:rPr>
          <w:rFonts w:ascii="Arial" w:hAnsi="Arial" w:cs="Arial"/>
          <w:sz w:val="20"/>
          <w:szCs w:val="20"/>
        </w:rPr>
        <w:t>The two largest ORFs, ORF1a and ORF1b, encode replicative proteins. Downstream ORFs encode structural proteins and</w:t>
      </w:r>
      <w:r w:rsidR="00DC08C9">
        <w:rPr>
          <w:rFonts w:ascii="Arial" w:hAnsi="Arial" w:cs="Arial"/>
          <w:sz w:val="20"/>
          <w:szCs w:val="20"/>
        </w:rPr>
        <w:t xml:space="preserve">, </w:t>
      </w:r>
      <w:r w:rsidR="008D501C">
        <w:rPr>
          <w:rFonts w:ascii="Arial" w:hAnsi="Arial" w:cs="Arial"/>
          <w:sz w:val="20"/>
          <w:szCs w:val="20"/>
        </w:rPr>
        <w:t>optionally</w:t>
      </w:r>
      <w:r w:rsidR="00DC08C9">
        <w:rPr>
          <w:rFonts w:ascii="Arial" w:hAnsi="Arial" w:cs="Arial"/>
          <w:sz w:val="20"/>
          <w:szCs w:val="20"/>
        </w:rPr>
        <w:t>,</w:t>
      </w:r>
      <w:r w:rsidR="008D501C">
        <w:rPr>
          <w:rFonts w:ascii="Arial" w:hAnsi="Arial" w:cs="Arial"/>
          <w:sz w:val="20"/>
          <w:szCs w:val="20"/>
        </w:rPr>
        <w:t xml:space="preserve"> accessory proteins</w:t>
      </w:r>
      <w:r w:rsidRPr="008A585C">
        <w:rPr>
          <w:rFonts w:ascii="Arial" w:hAnsi="Arial" w:cs="Arial"/>
          <w:sz w:val="20"/>
          <w:szCs w:val="20"/>
        </w:rPr>
        <w:t xml:space="preserve">. </w:t>
      </w:r>
      <w:r>
        <w:rPr>
          <w:rFonts w:ascii="Arial" w:hAnsi="Arial" w:cs="Arial"/>
          <w:bCs/>
          <w:sz w:val="20"/>
          <w:szCs w:val="20"/>
        </w:rPr>
        <w:br w:type="page"/>
      </w:r>
    </w:p>
    <w:p w14:paraId="3AEB357F" w14:textId="77777777" w:rsidR="00E64B3C" w:rsidRPr="0090344B" w:rsidRDefault="00E64B3C" w:rsidP="0090344B">
      <w:pPr>
        <w:jc w:val="both"/>
        <w:rPr>
          <w:rFonts w:ascii="Arial" w:hAnsi="Arial" w:cs="Arial"/>
          <w:sz w:val="20"/>
          <w:szCs w:val="20"/>
        </w:rPr>
      </w:pPr>
    </w:p>
    <w:p w14:paraId="3716DC9F" w14:textId="4FD23357" w:rsidR="00D22A48" w:rsidRDefault="000535AC">
      <w:pPr>
        <w:rPr>
          <w:rFonts w:ascii="Arial" w:hAnsi="Arial" w:cs="Arial"/>
          <w:bCs/>
          <w:sz w:val="20"/>
          <w:szCs w:val="20"/>
        </w:rPr>
      </w:pPr>
      <w:r>
        <w:rPr>
          <w:rFonts w:ascii="Arial" w:hAnsi="Arial" w:cs="Arial"/>
          <w:bCs/>
          <w:noProof/>
          <w:sz w:val="20"/>
          <w:szCs w:val="20"/>
        </w:rPr>
        <w:drawing>
          <wp:inline distT="0" distB="0" distL="0" distR="0" wp14:anchorId="4E08686C" wp14:editId="3989247B">
            <wp:extent cx="6289675" cy="5391448"/>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ronaviridae_tree_classif_210527.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314413" cy="5412653"/>
                    </a:xfrm>
                    <a:prstGeom prst="rect">
                      <a:avLst/>
                    </a:prstGeom>
                  </pic:spPr>
                </pic:pic>
              </a:graphicData>
            </a:graphic>
          </wp:inline>
        </w:drawing>
      </w:r>
    </w:p>
    <w:p w14:paraId="19361D5E" w14:textId="77777777" w:rsidR="000535AC" w:rsidRDefault="000535AC">
      <w:pPr>
        <w:rPr>
          <w:rFonts w:ascii="Arial" w:hAnsi="Arial" w:cs="Arial"/>
          <w:bCs/>
          <w:sz w:val="20"/>
          <w:szCs w:val="20"/>
        </w:rPr>
      </w:pPr>
    </w:p>
    <w:p w14:paraId="4C34D92B" w14:textId="77777777" w:rsidR="000535AC" w:rsidRDefault="000535AC">
      <w:pPr>
        <w:rPr>
          <w:rFonts w:eastAsia="Times"/>
          <w:b/>
          <w:color w:val="000000"/>
          <w:sz w:val="22"/>
          <w:szCs w:val="22"/>
          <w:lang w:eastAsia="en-GB"/>
        </w:rPr>
      </w:pPr>
    </w:p>
    <w:p w14:paraId="2EE81618" w14:textId="67DF7773" w:rsidR="00D22A48" w:rsidRPr="00FB0EF7" w:rsidRDefault="00D22A48">
      <w:pPr>
        <w:rPr>
          <w:rFonts w:ascii="Arial" w:eastAsia="Times" w:hAnsi="Arial" w:cs="Arial"/>
          <w:color w:val="000000"/>
          <w:sz w:val="22"/>
          <w:szCs w:val="22"/>
          <w:lang w:eastAsia="en-GB"/>
        </w:rPr>
      </w:pPr>
      <w:r w:rsidRPr="00FB0EF7">
        <w:rPr>
          <w:rFonts w:ascii="Arial" w:eastAsia="Times" w:hAnsi="Arial" w:cs="Arial"/>
          <w:b/>
          <w:color w:val="000000"/>
          <w:sz w:val="22"/>
          <w:szCs w:val="22"/>
          <w:lang w:eastAsia="en-GB"/>
        </w:rPr>
        <w:t>Fig. 3.</w:t>
      </w:r>
      <w:r w:rsidRPr="00FB0EF7">
        <w:rPr>
          <w:rFonts w:ascii="Arial" w:eastAsia="Times" w:hAnsi="Arial" w:cs="Arial"/>
          <w:color w:val="000000"/>
          <w:sz w:val="22"/>
          <w:szCs w:val="22"/>
          <w:lang w:eastAsia="en-GB"/>
        </w:rPr>
        <w:t xml:space="preserve"> Cluster partitioning of the </w:t>
      </w:r>
      <w:r w:rsidR="00E724C8" w:rsidRPr="00FB0EF7">
        <w:rPr>
          <w:rFonts w:ascii="Arial" w:eastAsia="Times" w:hAnsi="Arial" w:cs="Arial"/>
          <w:color w:val="000000"/>
          <w:sz w:val="22"/>
          <w:szCs w:val="22"/>
          <w:lang w:eastAsia="en-GB"/>
        </w:rPr>
        <w:t xml:space="preserve">ML </w:t>
      </w:r>
      <w:r w:rsidRPr="00FB0EF7">
        <w:rPr>
          <w:rFonts w:ascii="Arial" w:eastAsia="Times" w:hAnsi="Arial" w:cs="Arial"/>
          <w:color w:val="000000"/>
          <w:sz w:val="22"/>
          <w:szCs w:val="22"/>
          <w:lang w:eastAsia="en-GB"/>
        </w:rPr>
        <w:t xml:space="preserve">phylogenetic tree of the </w:t>
      </w:r>
      <w:r w:rsidRPr="00FB0EF7">
        <w:rPr>
          <w:rFonts w:ascii="Arial" w:eastAsia="Times" w:hAnsi="Arial" w:cs="Arial"/>
          <w:i/>
          <w:iCs/>
          <w:color w:val="000000"/>
          <w:sz w:val="22"/>
          <w:szCs w:val="22"/>
          <w:lang w:eastAsia="en-GB"/>
        </w:rPr>
        <w:t>Coronaviridae</w:t>
      </w:r>
      <w:r w:rsidRPr="00FB0EF7">
        <w:rPr>
          <w:rFonts w:ascii="Arial" w:eastAsia="Times" w:hAnsi="Arial" w:cs="Arial"/>
          <w:color w:val="000000"/>
          <w:sz w:val="22"/>
          <w:szCs w:val="22"/>
          <w:lang w:eastAsia="en-GB"/>
        </w:rPr>
        <w:t xml:space="preserve">. Newly classified viruses and </w:t>
      </w:r>
      <w:r w:rsidR="00E22FAF">
        <w:rPr>
          <w:rFonts w:ascii="Arial" w:eastAsia="Times" w:hAnsi="Arial" w:cs="Arial"/>
          <w:color w:val="000000"/>
          <w:sz w:val="22"/>
          <w:szCs w:val="22"/>
          <w:lang w:eastAsia="en-GB"/>
        </w:rPr>
        <w:t xml:space="preserve">the </w:t>
      </w:r>
      <w:r w:rsidRPr="00FB0EF7">
        <w:rPr>
          <w:rFonts w:ascii="Arial" w:eastAsia="Times" w:hAnsi="Arial" w:cs="Arial"/>
          <w:color w:val="000000"/>
          <w:sz w:val="22"/>
          <w:szCs w:val="22"/>
          <w:lang w:eastAsia="en-GB"/>
        </w:rPr>
        <w:t xml:space="preserve">respective taxa are </w:t>
      </w:r>
      <w:r w:rsidR="00DC08C9" w:rsidRPr="00FB0EF7">
        <w:rPr>
          <w:rFonts w:ascii="Arial" w:eastAsia="Times" w:hAnsi="Arial" w:cs="Arial"/>
          <w:color w:val="000000"/>
          <w:sz w:val="22"/>
          <w:szCs w:val="22"/>
          <w:lang w:eastAsia="en-GB"/>
        </w:rPr>
        <w:t xml:space="preserve">indicated </w:t>
      </w:r>
      <w:r w:rsidRPr="00FB0EF7">
        <w:rPr>
          <w:rFonts w:ascii="Arial" w:eastAsia="Times" w:hAnsi="Arial" w:cs="Arial"/>
          <w:color w:val="000000"/>
          <w:sz w:val="22"/>
          <w:szCs w:val="22"/>
          <w:lang w:eastAsia="en-GB"/>
        </w:rPr>
        <w:t>in green.</w:t>
      </w:r>
      <w:r w:rsidR="00DA2EFA" w:rsidRPr="00FB0EF7">
        <w:rPr>
          <w:rFonts w:ascii="Arial" w:eastAsia="Times" w:hAnsi="Arial" w:cs="Arial"/>
          <w:color w:val="000000"/>
          <w:sz w:val="22"/>
          <w:szCs w:val="22"/>
          <w:lang w:eastAsia="en-GB"/>
        </w:rPr>
        <w:t xml:space="preserve"> </w:t>
      </w:r>
      <w:r w:rsidR="00DC08C9" w:rsidRPr="00FB0EF7">
        <w:rPr>
          <w:rFonts w:ascii="Arial" w:eastAsia="Times" w:hAnsi="Arial" w:cs="Arial"/>
          <w:color w:val="000000"/>
          <w:sz w:val="22"/>
          <w:szCs w:val="22"/>
          <w:lang w:eastAsia="en-GB"/>
        </w:rPr>
        <w:t>The t</w:t>
      </w:r>
      <w:r w:rsidR="00DA2EFA" w:rsidRPr="00FB0EF7">
        <w:rPr>
          <w:rFonts w:ascii="Arial" w:eastAsia="Times" w:hAnsi="Arial" w:cs="Arial"/>
          <w:color w:val="000000"/>
          <w:sz w:val="22"/>
          <w:szCs w:val="22"/>
          <w:lang w:eastAsia="en-GB"/>
        </w:rPr>
        <w:t>ree is mid</w:t>
      </w:r>
      <w:r w:rsidR="00022205" w:rsidRPr="00FB0EF7">
        <w:rPr>
          <w:rFonts w:ascii="Arial" w:eastAsia="Times" w:hAnsi="Arial" w:cs="Arial"/>
          <w:color w:val="000000"/>
          <w:sz w:val="22"/>
          <w:szCs w:val="22"/>
          <w:lang w:eastAsia="en-GB"/>
        </w:rPr>
        <w:t>-point</w:t>
      </w:r>
      <w:r w:rsidR="00DA2EFA" w:rsidRPr="00FB0EF7">
        <w:rPr>
          <w:rFonts w:ascii="Arial" w:eastAsia="Times" w:hAnsi="Arial" w:cs="Arial"/>
          <w:color w:val="000000"/>
          <w:sz w:val="22"/>
          <w:szCs w:val="22"/>
          <w:lang w:eastAsia="en-GB"/>
        </w:rPr>
        <w:t xml:space="preserve"> rooted</w:t>
      </w:r>
      <w:r w:rsidR="002669B0" w:rsidRPr="00FB0EF7">
        <w:rPr>
          <w:rFonts w:ascii="Arial" w:eastAsia="Times" w:hAnsi="Arial" w:cs="Arial"/>
          <w:color w:val="000000"/>
          <w:sz w:val="22"/>
          <w:szCs w:val="22"/>
          <w:lang w:eastAsia="en-GB"/>
        </w:rPr>
        <w:t xml:space="preserve">; this rooting is also supported by using the viruses shown in </w:t>
      </w:r>
      <w:r w:rsidR="002669B0" w:rsidRPr="00FB0EF7">
        <w:rPr>
          <w:rFonts w:ascii="Arial" w:eastAsia="Times" w:hAnsi="Arial" w:cs="Arial"/>
          <w:b/>
          <w:bCs/>
          <w:color w:val="000000"/>
          <w:sz w:val="22"/>
          <w:szCs w:val="22"/>
          <w:lang w:eastAsia="en-GB"/>
        </w:rPr>
        <w:t>Fig. 4</w:t>
      </w:r>
      <w:r w:rsidR="002669B0" w:rsidRPr="00FB0EF7">
        <w:rPr>
          <w:rFonts w:ascii="Arial" w:eastAsia="Times" w:hAnsi="Arial" w:cs="Arial"/>
          <w:color w:val="000000"/>
          <w:sz w:val="22"/>
          <w:szCs w:val="22"/>
          <w:lang w:eastAsia="en-GB"/>
        </w:rPr>
        <w:t xml:space="preserve"> as outgroup</w:t>
      </w:r>
      <w:r w:rsidR="00DA2EFA" w:rsidRPr="00FB0EF7">
        <w:rPr>
          <w:rFonts w:ascii="Arial" w:eastAsia="Times" w:hAnsi="Arial" w:cs="Arial"/>
          <w:color w:val="000000"/>
          <w:sz w:val="22"/>
          <w:szCs w:val="22"/>
          <w:lang w:eastAsia="en-GB"/>
        </w:rPr>
        <w:t>.</w:t>
      </w:r>
      <w:r w:rsidR="00ED2B16" w:rsidRPr="00FB0EF7">
        <w:rPr>
          <w:rFonts w:ascii="Arial" w:hAnsi="Arial" w:cs="Arial"/>
          <w:color w:val="000000"/>
          <w:lang w:val="en-GB"/>
        </w:rPr>
        <w:t xml:space="preserve"> </w:t>
      </w:r>
      <w:r w:rsidR="00ED2B16" w:rsidRPr="00FB0EF7">
        <w:rPr>
          <w:rFonts w:ascii="Arial" w:eastAsia="Times" w:hAnsi="Arial" w:cs="Arial"/>
          <w:color w:val="000000"/>
          <w:sz w:val="22"/>
          <w:szCs w:val="22"/>
          <w:lang w:val="en-GB" w:eastAsia="en-GB"/>
        </w:rPr>
        <w:t>Branch support was estimated using</w:t>
      </w:r>
      <w:r w:rsidR="00E22FAF">
        <w:rPr>
          <w:rFonts w:ascii="Arial" w:eastAsia="Times" w:hAnsi="Arial" w:cs="Arial"/>
          <w:color w:val="000000"/>
          <w:sz w:val="22"/>
          <w:szCs w:val="22"/>
          <w:lang w:val="en-GB" w:eastAsia="en-GB"/>
        </w:rPr>
        <w:t xml:space="preserve"> the</w:t>
      </w:r>
      <w:r w:rsidR="00ED2B16" w:rsidRPr="00FB0EF7">
        <w:rPr>
          <w:rFonts w:ascii="Arial" w:eastAsia="Times" w:hAnsi="Arial" w:cs="Arial"/>
          <w:color w:val="000000"/>
          <w:sz w:val="22"/>
          <w:szCs w:val="22"/>
          <w:lang w:val="en-GB" w:eastAsia="en-GB"/>
        </w:rPr>
        <w:t xml:space="preserve"> Shimodaira-Hasegawa-like approximate likelihood ratio test (SH-aLRT) with 1000 replicates, whose results are depicted with white/black shades </w:t>
      </w:r>
      <w:r w:rsidR="00E724C8" w:rsidRPr="00FB0EF7">
        <w:rPr>
          <w:rFonts w:ascii="Arial" w:eastAsia="Times" w:hAnsi="Arial" w:cs="Arial"/>
          <w:color w:val="000000"/>
          <w:sz w:val="22"/>
          <w:szCs w:val="22"/>
          <w:lang w:val="en-GB" w:eastAsia="en-GB"/>
        </w:rPr>
        <w:t xml:space="preserve">of dots at the internal nodes, </w:t>
      </w:r>
      <w:r w:rsidR="00ED2B16" w:rsidRPr="00FB0EF7">
        <w:rPr>
          <w:rFonts w:ascii="Arial" w:eastAsia="Times" w:hAnsi="Arial" w:cs="Arial"/>
          <w:color w:val="000000"/>
          <w:sz w:val="22"/>
          <w:szCs w:val="22"/>
          <w:lang w:val="en-GB" w:eastAsia="en-GB"/>
        </w:rPr>
        <w:t xml:space="preserve">according to three brackets </w:t>
      </w:r>
      <w:r w:rsidR="00E724C8" w:rsidRPr="00FB0EF7">
        <w:rPr>
          <w:rFonts w:ascii="Arial" w:eastAsia="Times" w:hAnsi="Arial" w:cs="Arial"/>
          <w:color w:val="000000"/>
          <w:sz w:val="22"/>
          <w:szCs w:val="22"/>
          <w:lang w:val="en-GB" w:eastAsia="en-GB"/>
        </w:rPr>
        <w:t>detailed within the key-box in the upper-left corner.</w:t>
      </w:r>
      <w:r w:rsidR="00ED2B16" w:rsidRPr="00FB0EF7">
        <w:rPr>
          <w:rFonts w:ascii="Arial" w:eastAsia="Times" w:hAnsi="Arial" w:cs="Arial"/>
          <w:color w:val="000000"/>
          <w:sz w:val="22"/>
          <w:szCs w:val="22"/>
          <w:lang w:eastAsia="en-GB"/>
        </w:rPr>
        <w:t xml:space="preserve"> </w:t>
      </w:r>
    </w:p>
    <w:p w14:paraId="7413FE04" w14:textId="3E04CE33" w:rsidR="003A778C" w:rsidRDefault="003A778C">
      <w:pPr>
        <w:rPr>
          <w:rFonts w:eastAsia="Times"/>
          <w:color w:val="000000"/>
          <w:sz w:val="22"/>
          <w:szCs w:val="22"/>
          <w:lang w:eastAsia="en-GB"/>
        </w:rPr>
      </w:pPr>
    </w:p>
    <w:p w14:paraId="59673FFC" w14:textId="690E8EFF" w:rsidR="003A778C" w:rsidRDefault="003A778C">
      <w:pPr>
        <w:rPr>
          <w:rFonts w:eastAsia="Times"/>
          <w:color w:val="000000"/>
          <w:sz w:val="22"/>
          <w:szCs w:val="22"/>
          <w:lang w:eastAsia="en-GB"/>
        </w:rPr>
      </w:pPr>
      <w:r>
        <w:rPr>
          <w:rFonts w:eastAsia="Times"/>
          <w:color w:val="000000"/>
          <w:sz w:val="22"/>
          <w:szCs w:val="22"/>
          <w:lang w:eastAsia="en-GB"/>
        </w:rPr>
        <w:br w:type="page"/>
      </w:r>
    </w:p>
    <w:p w14:paraId="07C25019" w14:textId="17DF4AF1" w:rsidR="003A778C" w:rsidRDefault="00A410D8" w:rsidP="003A778C">
      <w:pPr>
        <w:rPr>
          <w:rFonts w:eastAsia="Times"/>
          <w:b/>
          <w:color w:val="000000"/>
          <w:sz w:val="22"/>
          <w:szCs w:val="22"/>
          <w:lang w:eastAsia="en-GB"/>
        </w:rPr>
      </w:pPr>
      <w:r>
        <w:rPr>
          <w:rFonts w:eastAsia="Times"/>
          <w:b/>
          <w:noProof/>
          <w:color w:val="000000"/>
          <w:sz w:val="22"/>
          <w:szCs w:val="22"/>
          <w:lang w:eastAsia="en-GB"/>
        </w:rPr>
        <w:lastRenderedPageBreak/>
        <w:drawing>
          <wp:inline distT="0" distB="0" distL="0" distR="0" wp14:anchorId="6C4AC7C7" wp14:editId="54F7E4A3">
            <wp:extent cx="6089313" cy="5219700"/>
            <wp:effectExtent l="0" t="0" r="6985"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ornidoArnido_tree_classif_210527.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101213" cy="5229900"/>
                    </a:xfrm>
                    <a:prstGeom prst="rect">
                      <a:avLst/>
                    </a:prstGeom>
                  </pic:spPr>
                </pic:pic>
              </a:graphicData>
            </a:graphic>
          </wp:inline>
        </w:drawing>
      </w:r>
    </w:p>
    <w:p w14:paraId="03E94D17" w14:textId="77777777" w:rsidR="00A410D8" w:rsidRDefault="00A410D8" w:rsidP="003A778C">
      <w:pPr>
        <w:rPr>
          <w:rFonts w:eastAsia="Times"/>
          <w:b/>
          <w:color w:val="000000"/>
          <w:sz w:val="22"/>
          <w:szCs w:val="22"/>
          <w:lang w:eastAsia="en-GB"/>
        </w:rPr>
      </w:pPr>
    </w:p>
    <w:p w14:paraId="7E1BA9FA" w14:textId="77777777" w:rsidR="00A410D8" w:rsidRDefault="00A410D8" w:rsidP="003A778C">
      <w:pPr>
        <w:rPr>
          <w:rFonts w:eastAsia="Times"/>
          <w:b/>
          <w:color w:val="000000"/>
          <w:sz w:val="22"/>
          <w:szCs w:val="22"/>
          <w:lang w:eastAsia="en-GB"/>
        </w:rPr>
      </w:pPr>
    </w:p>
    <w:p w14:paraId="52407B6A" w14:textId="39A17CB2" w:rsidR="003A778C" w:rsidRPr="00FB0EF7" w:rsidRDefault="003A778C" w:rsidP="003A778C">
      <w:pPr>
        <w:rPr>
          <w:rFonts w:ascii="Arial" w:eastAsia="Times" w:hAnsi="Arial" w:cs="Arial"/>
          <w:color w:val="000000"/>
          <w:sz w:val="22"/>
          <w:szCs w:val="22"/>
          <w:lang w:eastAsia="en-GB"/>
        </w:rPr>
      </w:pPr>
      <w:r w:rsidRPr="00FB0EF7">
        <w:rPr>
          <w:rFonts w:ascii="Arial" w:eastAsia="Times" w:hAnsi="Arial" w:cs="Arial"/>
          <w:b/>
          <w:color w:val="000000"/>
          <w:sz w:val="22"/>
          <w:szCs w:val="22"/>
          <w:lang w:eastAsia="en-GB"/>
        </w:rPr>
        <w:t>Fig. 4.</w:t>
      </w:r>
      <w:r w:rsidRPr="00FB0EF7">
        <w:rPr>
          <w:rFonts w:ascii="Arial" w:eastAsia="Times" w:hAnsi="Arial" w:cs="Arial"/>
          <w:color w:val="000000"/>
          <w:sz w:val="22"/>
          <w:szCs w:val="22"/>
          <w:lang w:eastAsia="en-GB"/>
        </w:rPr>
        <w:t xml:space="preserve"> Cluster partitioning of the </w:t>
      </w:r>
      <w:r w:rsidR="002372C7" w:rsidRPr="00FB0EF7">
        <w:rPr>
          <w:rFonts w:ascii="Arial" w:eastAsia="Times" w:hAnsi="Arial" w:cs="Arial"/>
          <w:color w:val="000000"/>
          <w:sz w:val="22"/>
          <w:szCs w:val="22"/>
          <w:lang w:eastAsia="en-GB"/>
        </w:rPr>
        <w:t xml:space="preserve">ML </w:t>
      </w:r>
      <w:r w:rsidRPr="00FB0EF7">
        <w:rPr>
          <w:rFonts w:ascii="Arial" w:eastAsia="Times" w:hAnsi="Arial" w:cs="Arial"/>
          <w:color w:val="000000"/>
          <w:sz w:val="22"/>
          <w:szCs w:val="22"/>
          <w:lang w:eastAsia="en-GB"/>
        </w:rPr>
        <w:t xml:space="preserve">phylogenetic tree of the </w:t>
      </w:r>
      <w:r w:rsidR="00CE318D" w:rsidRPr="00FB0EF7">
        <w:rPr>
          <w:rFonts w:ascii="Arial" w:eastAsia="Times" w:hAnsi="Arial" w:cs="Arial"/>
          <w:color w:val="000000"/>
          <w:sz w:val="22"/>
          <w:szCs w:val="22"/>
          <w:lang w:eastAsia="en-GB"/>
        </w:rPr>
        <w:t xml:space="preserve">family </w:t>
      </w:r>
      <w:r w:rsidRPr="00FB0EF7">
        <w:rPr>
          <w:rFonts w:ascii="Arial" w:eastAsia="Times" w:hAnsi="Arial" w:cs="Arial"/>
          <w:i/>
          <w:iCs/>
          <w:color w:val="000000"/>
          <w:sz w:val="22"/>
          <w:szCs w:val="22"/>
          <w:lang w:eastAsia="en-GB"/>
        </w:rPr>
        <w:t>Tobaniviridae</w:t>
      </w:r>
      <w:r w:rsidR="00CE318D" w:rsidRPr="00FB0EF7">
        <w:rPr>
          <w:rFonts w:ascii="Arial" w:eastAsia="Times" w:hAnsi="Arial" w:cs="Arial"/>
          <w:i/>
          <w:iCs/>
          <w:color w:val="000000"/>
          <w:sz w:val="22"/>
          <w:szCs w:val="22"/>
          <w:lang w:eastAsia="en-GB"/>
        </w:rPr>
        <w:t xml:space="preserve">, </w:t>
      </w:r>
      <w:r w:rsidR="00CE318D" w:rsidRPr="00FB0EF7">
        <w:rPr>
          <w:rFonts w:ascii="Arial" w:eastAsia="Times" w:hAnsi="Arial" w:cs="Arial"/>
          <w:color w:val="000000"/>
          <w:sz w:val="22"/>
          <w:szCs w:val="22"/>
          <w:lang w:eastAsia="en-GB"/>
        </w:rPr>
        <w:t xml:space="preserve">and </w:t>
      </w:r>
      <w:r w:rsidR="004E3D10" w:rsidRPr="00FB0EF7">
        <w:rPr>
          <w:rFonts w:ascii="Arial" w:eastAsia="Times" w:hAnsi="Arial" w:cs="Arial"/>
          <w:color w:val="000000"/>
          <w:sz w:val="22"/>
          <w:szCs w:val="22"/>
          <w:lang w:eastAsia="en-GB"/>
        </w:rPr>
        <w:t xml:space="preserve">the </w:t>
      </w:r>
      <w:r w:rsidR="00CE318D" w:rsidRPr="00FB0EF7">
        <w:rPr>
          <w:rFonts w:ascii="Arial" w:eastAsia="Times" w:hAnsi="Arial" w:cs="Arial"/>
          <w:color w:val="000000"/>
          <w:sz w:val="22"/>
          <w:szCs w:val="22"/>
          <w:lang w:eastAsia="en-GB"/>
        </w:rPr>
        <w:t>suborders</w:t>
      </w:r>
      <w:r w:rsidR="00CE318D" w:rsidRPr="00FB0EF7">
        <w:rPr>
          <w:rFonts w:ascii="Arial" w:eastAsia="Times" w:hAnsi="Arial" w:cs="Arial"/>
          <w:i/>
          <w:iCs/>
          <w:color w:val="000000"/>
          <w:sz w:val="22"/>
          <w:szCs w:val="22"/>
          <w:lang w:eastAsia="en-GB"/>
        </w:rPr>
        <w:t xml:space="preserve"> </w:t>
      </w:r>
      <w:r w:rsidRPr="00FB0EF7">
        <w:rPr>
          <w:rFonts w:ascii="Arial" w:eastAsia="Times" w:hAnsi="Arial" w:cs="Arial"/>
          <w:i/>
          <w:iCs/>
          <w:color w:val="000000"/>
          <w:sz w:val="22"/>
          <w:szCs w:val="22"/>
          <w:lang w:eastAsia="en-GB"/>
        </w:rPr>
        <w:t>Arnidovirin</w:t>
      </w:r>
      <w:r w:rsidR="00CE318D" w:rsidRPr="00FB0EF7">
        <w:rPr>
          <w:rFonts w:ascii="Arial" w:eastAsia="Times" w:hAnsi="Arial" w:cs="Arial"/>
          <w:i/>
          <w:iCs/>
          <w:color w:val="000000"/>
          <w:sz w:val="22"/>
          <w:szCs w:val="22"/>
          <w:lang w:eastAsia="en-GB"/>
        </w:rPr>
        <w:t>e</w:t>
      </w:r>
      <w:r w:rsidRPr="00FB0EF7">
        <w:rPr>
          <w:rFonts w:ascii="Arial" w:eastAsia="Times" w:hAnsi="Arial" w:cs="Arial"/>
          <w:i/>
          <w:iCs/>
          <w:color w:val="000000"/>
          <w:sz w:val="22"/>
          <w:szCs w:val="22"/>
          <w:lang w:eastAsia="en-GB"/>
        </w:rPr>
        <w:t>ae</w:t>
      </w:r>
      <w:r w:rsidR="004E3D10" w:rsidRPr="00FB0EF7">
        <w:rPr>
          <w:rFonts w:ascii="Arial" w:eastAsia="Times" w:hAnsi="Arial" w:cs="Arial"/>
          <w:i/>
          <w:iCs/>
          <w:color w:val="000000"/>
          <w:sz w:val="22"/>
          <w:szCs w:val="22"/>
          <w:lang w:eastAsia="en-GB"/>
        </w:rPr>
        <w:t xml:space="preserve"> </w:t>
      </w:r>
      <w:r w:rsidR="004E3D10" w:rsidRPr="00FB0EF7">
        <w:rPr>
          <w:rFonts w:ascii="Arial" w:eastAsia="Times" w:hAnsi="Arial" w:cs="Arial"/>
          <w:color w:val="000000"/>
          <w:sz w:val="22"/>
          <w:szCs w:val="22"/>
          <w:lang w:eastAsia="en-GB"/>
        </w:rPr>
        <w:t>(</w:t>
      </w:r>
      <w:r w:rsidRPr="00FB0EF7">
        <w:rPr>
          <w:rFonts w:ascii="Arial" w:eastAsia="Times" w:hAnsi="Arial" w:cs="Arial"/>
          <w:color w:val="000000"/>
          <w:sz w:val="22"/>
          <w:szCs w:val="22"/>
          <w:lang w:eastAsia="en-GB"/>
        </w:rPr>
        <w:t>except for the family</w:t>
      </w:r>
      <w:r w:rsidRPr="00FB0EF7">
        <w:rPr>
          <w:rFonts w:ascii="Arial" w:eastAsia="Times" w:hAnsi="Arial" w:cs="Arial"/>
          <w:i/>
          <w:iCs/>
          <w:color w:val="000000"/>
          <w:sz w:val="22"/>
          <w:szCs w:val="22"/>
          <w:lang w:eastAsia="en-GB"/>
        </w:rPr>
        <w:t xml:space="preserve"> Arteriviridae</w:t>
      </w:r>
      <w:r w:rsidR="004E3D10" w:rsidRPr="00FB0EF7">
        <w:rPr>
          <w:rFonts w:ascii="Arial" w:eastAsia="Times" w:hAnsi="Arial" w:cs="Arial"/>
          <w:color w:val="000000"/>
          <w:sz w:val="22"/>
          <w:szCs w:val="22"/>
          <w:lang w:eastAsia="en-GB"/>
        </w:rPr>
        <w:t xml:space="preserve">) and </w:t>
      </w:r>
      <w:r w:rsidR="004E3D10" w:rsidRPr="00FB0EF7">
        <w:rPr>
          <w:rFonts w:ascii="Arial" w:eastAsia="Times" w:hAnsi="Arial" w:cs="Arial"/>
          <w:i/>
          <w:iCs/>
          <w:color w:val="000000"/>
          <w:sz w:val="22"/>
          <w:szCs w:val="22"/>
          <w:lang w:eastAsia="en-GB"/>
        </w:rPr>
        <w:t>Nanidovirineae</w:t>
      </w:r>
      <w:r w:rsidRPr="00FB0EF7">
        <w:rPr>
          <w:rFonts w:ascii="Arial" w:eastAsia="Times" w:hAnsi="Arial" w:cs="Arial"/>
          <w:color w:val="000000"/>
          <w:sz w:val="22"/>
          <w:szCs w:val="22"/>
          <w:lang w:eastAsia="en-GB"/>
        </w:rPr>
        <w:t xml:space="preserve">. Newly classified viruses and </w:t>
      </w:r>
      <w:r w:rsidR="004E3D10" w:rsidRPr="00FB0EF7">
        <w:rPr>
          <w:rFonts w:ascii="Arial" w:eastAsia="Times" w:hAnsi="Arial" w:cs="Arial"/>
          <w:color w:val="000000"/>
          <w:sz w:val="22"/>
          <w:szCs w:val="22"/>
          <w:lang w:eastAsia="en-GB"/>
        </w:rPr>
        <w:t xml:space="preserve">the </w:t>
      </w:r>
      <w:r w:rsidRPr="00FB0EF7">
        <w:rPr>
          <w:rFonts w:ascii="Arial" w:eastAsia="Times" w:hAnsi="Arial" w:cs="Arial"/>
          <w:color w:val="000000"/>
          <w:sz w:val="22"/>
          <w:szCs w:val="22"/>
          <w:lang w:eastAsia="en-GB"/>
        </w:rPr>
        <w:t xml:space="preserve">respective taxa are </w:t>
      </w:r>
      <w:r w:rsidR="004E3D10" w:rsidRPr="00FB0EF7">
        <w:rPr>
          <w:rFonts w:ascii="Arial" w:eastAsia="Times" w:hAnsi="Arial" w:cs="Arial"/>
          <w:color w:val="000000"/>
          <w:sz w:val="22"/>
          <w:szCs w:val="22"/>
          <w:lang w:eastAsia="en-GB"/>
        </w:rPr>
        <w:t xml:space="preserve">indicated </w:t>
      </w:r>
      <w:r w:rsidRPr="00FB0EF7">
        <w:rPr>
          <w:rFonts w:ascii="Arial" w:eastAsia="Times" w:hAnsi="Arial" w:cs="Arial"/>
          <w:color w:val="000000"/>
          <w:sz w:val="22"/>
          <w:szCs w:val="22"/>
          <w:lang w:eastAsia="en-GB"/>
        </w:rPr>
        <w:t>in green.</w:t>
      </w:r>
      <w:r w:rsidR="00DA2EFA" w:rsidRPr="00FB0EF7">
        <w:rPr>
          <w:rFonts w:ascii="Arial" w:eastAsia="Times" w:hAnsi="Arial" w:cs="Arial"/>
          <w:color w:val="000000"/>
          <w:sz w:val="22"/>
          <w:szCs w:val="22"/>
          <w:lang w:eastAsia="en-GB"/>
        </w:rPr>
        <w:t xml:space="preserve"> T</w:t>
      </w:r>
      <w:r w:rsidR="004E3D10" w:rsidRPr="00FB0EF7">
        <w:rPr>
          <w:rFonts w:ascii="Arial" w:eastAsia="Times" w:hAnsi="Arial" w:cs="Arial"/>
          <w:color w:val="000000"/>
          <w:sz w:val="22"/>
          <w:szCs w:val="22"/>
          <w:lang w:eastAsia="en-GB"/>
        </w:rPr>
        <w:t>he t</w:t>
      </w:r>
      <w:r w:rsidR="00DA2EFA" w:rsidRPr="00FB0EF7">
        <w:rPr>
          <w:rFonts w:ascii="Arial" w:eastAsia="Times" w:hAnsi="Arial" w:cs="Arial"/>
          <w:color w:val="000000"/>
          <w:sz w:val="22"/>
          <w:szCs w:val="22"/>
          <w:lang w:eastAsia="en-GB"/>
        </w:rPr>
        <w:t>ree is mid</w:t>
      </w:r>
      <w:r w:rsidR="00E64B3C" w:rsidRPr="00FB0EF7">
        <w:rPr>
          <w:rFonts w:ascii="Arial" w:eastAsia="Times" w:hAnsi="Arial" w:cs="Arial"/>
          <w:color w:val="000000"/>
          <w:sz w:val="22"/>
          <w:szCs w:val="22"/>
          <w:lang w:eastAsia="en-GB"/>
        </w:rPr>
        <w:t>-point</w:t>
      </w:r>
      <w:r w:rsidR="00DA2EFA" w:rsidRPr="00FB0EF7">
        <w:rPr>
          <w:rFonts w:ascii="Arial" w:eastAsia="Times" w:hAnsi="Arial" w:cs="Arial"/>
          <w:color w:val="000000"/>
          <w:sz w:val="22"/>
          <w:szCs w:val="22"/>
          <w:lang w:eastAsia="en-GB"/>
        </w:rPr>
        <w:t xml:space="preserve"> rooted</w:t>
      </w:r>
      <w:r w:rsidR="00E64B3C" w:rsidRPr="00FB0EF7">
        <w:rPr>
          <w:rFonts w:ascii="Arial" w:eastAsia="Times" w:hAnsi="Arial" w:cs="Arial"/>
          <w:color w:val="000000"/>
          <w:sz w:val="22"/>
          <w:szCs w:val="22"/>
          <w:lang w:eastAsia="en-GB"/>
        </w:rPr>
        <w:t xml:space="preserve">; this rooting is also supported by using </w:t>
      </w:r>
      <w:r w:rsidR="006F400E" w:rsidRPr="00FB0EF7">
        <w:rPr>
          <w:rFonts w:ascii="Arial" w:eastAsia="Times" w:hAnsi="Arial" w:cs="Arial"/>
          <w:color w:val="000000"/>
          <w:sz w:val="22"/>
          <w:szCs w:val="22"/>
          <w:lang w:eastAsia="en-GB"/>
        </w:rPr>
        <w:t xml:space="preserve">the </w:t>
      </w:r>
      <w:r w:rsidR="006F400E" w:rsidRPr="00FB0EF7">
        <w:rPr>
          <w:rFonts w:ascii="Arial" w:eastAsia="Times" w:hAnsi="Arial" w:cs="Arial"/>
          <w:i/>
          <w:iCs/>
          <w:color w:val="000000"/>
          <w:sz w:val="22"/>
          <w:szCs w:val="22"/>
          <w:lang w:eastAsia="en-GB"/>
        </w:rPr>
        <w:t>Coronaviridae</w:t>
      </w:r>
      <w:r w:rsidR="006F400E" w:rsidRPr="00FB0EF7">
        <w:rPr>
          <w:rFonts w:ascii="Arial" w:eastAsia="Times" w:hAnsi="Arial" w:cs="Arial"/>
          <w:color w:val="000000"/>
          <w:sz w:val="22"/>
          <w:szCs w:val="22"/>
          <w:lang w:eastAsia="en-GB"/>
        </w:rPr>
        <w:t xml:space="preserve"> as </w:t>
      </w:r>
      <w:r w:rsidR="00E64B3C" w:rsidRPr="00FB0EF7">
        <w:rPr>
          <w:rFonts w:ascii="Arial" w:eastAsia="Times" w:hAnsi="Arial" w:cs="Arial"/>
          <w:color w:val="000000"/>
          <w:sz w:val="22"/>
          <w:szCs w:val="22"/>
          <w:lang w:eastAsia="en-GB"/>
        </w:rPr>
        <w:t xml:space="preserve">outgroup </w:t>
      </w:r>
      <w:r w:rsidR="00943C2C" w:rsidRPr="00FB0EF7">
        <w:rPr>
          <w:rFonts w:ascii="Arial" w:eastAsia="Times" w:hAnsi="Arial" w:cs="Arial"/>
          <w:color w:val="000000"/>
          <w:sz w:val="22"/>
          <w:szCs w:val="22"/>
          <w:lang w:eastAsia="en-GB"/>
        </w:rPr>
        <w:t>(</w:t>
      </w:r>
      <w:r w:rsidR="00943C2C" w:rsidRPr="00FB0EF7">
        <w:rPr>
          <w:rFonts w:ascii="Arial" w:eastAsia="Times" w:hAnsi="Arial" w:cs="Arial"/>
          <w:b/>
          <w:bCs/>
          <w:color w:val="000000"/>
          <w:sz w:val="22"/>
          <w:szCs w:val="22"/>
          <w:lang w:eastAsia="en-GB"/>
        </w:rPr>
        <w:t>Fig. 3</w:t>
      </w:r>
      <w:r w:rsidR="00943C2C" w:rsidRPr="00FB0EF7">
        <w:rPr>
          <w:rFonts w:ascii="Arial" w:eastAsia="Times" w:hAnsi="Arial" w:cs="Arial"/>
          <w:color w:val="000000"/>
          <w:sz w:val="22"/>
          <w:szCs w:val="22"/>
          <w:lang w:eastAsia="en-GB"/>
        </w:rPr>
        <w:t>)</w:t>
      </w:r>
      <w:r w:rsidR="00DA2EFA" w:rsidRPr="00FB0EF7">
        <w:rPr>
          <w:rFonts w:ascii="Arial" w:eastAsia="Times" w:hAnsi="Arial" w:cs="Arial"/>
          <w:color w:val="000000"/>
          <w:sz w:val="22"/>
          <w:szCs w:val="22"/>
          <w:lang w:eastAsia="en-GB"/>
        </w:rPr>
        <w:t>.</w:t>
      </w:r>
      <w:r w:rsidR="002372C7" w:rsidRPr="00FB0EF7">
        <w:rPr>
          <w:rFonts w:ascii="Arial" w:eastAsia="Times" w:hAnsi="Arial" w:cs="Arial"/>
          <w:color w:val="000000"/>
          <w:sz w:val="22"/>
          <w:szCs w:val="22"/>
          <w:lang w:eastAsia="en-GB"/>
        </w:rPr>
        <w:t xml:space="preserve"> </w:t>
      </w:r>
      <w:r w:rsidR="002372C7" w:rsidRPr="00FB0EF7">
        <w:rPr>
          <w:rFonts w:ascii="Arial" w:eastAsia="Times" w:hAnsi="Arial" w:cs="Arial"/>
          <w:color w:val="000000"/>
          <w:sz w:val="22"/>
          <w:szCs w:val="22"/>
          <w:lang w:val="en-GB" w:eastAsia="en-GB"/>
        </w:rPr>
        <w:t xml:space="preserve">Branch support was estimated using </w:t>
      </w:r>
      <w:r w:rsidR="00E22FAF">
        <w:rPr>
          <w:rFonts w:ascii="Arial" w:eastAsia="Times" w:hAnsi="Arial" w:cs="Arial"/>
          <w:color w:val="000000"/>
          <w:sz w:val="22"/>
          <w:szCs w:val="22"/>
          <w:lang w:val="en-GB" w:eastAsia="en-GB"/>
        </w:rPr>
        <w:t xml:space="preserve">the </w:t>
      </w:r>
      <w:r w:rsidR="002372C7" w:rsidRPr="00FB0EF7">
        <w:rPr>
          <w:rFonts w:ascii="Arial" w:eastAsia="Times" w:hAnsi="Arial" w:cs="Arial"/>
          <w:color w:val="000000"/>
          <w:sz w:val="22"/>
          <w:szCs w:val="22"/>
          <w:lang w:val="en-GB" w:eastAsia="en-GB"/>
        </w:rPr>
        <w:t>Shimodaira-Hasegawa-like approximate likelihood ratio test (SH-aLRT) with 1000 replicates, whose results are depicted with white/black shades of dots at the internal nodes, according to three brackets detailed within the key-box in the upper-left corner.</w:t>
      </w:r>
    </w:p>
    <w:p w14:paraId="0ECB6009" w14:textId="77777777" w:rsidR="003A778C" w:rsidRDefault="003A778C" w:rsidP="003A778C">
      <w:pPr>
        <w:rPr>
          <w:rFonts w:eastAsia="Times"/>
          <w:color w:val="000000"/>
          <w:sz w:val="22"/>
          <w:szCs w:val="22"/>
          <w:lang w:eastAsia="en-GB"/>
        </w:rPr>
      </w:pPr>
    </w:p>
    <w:p w14:paraId="6E90AE6A" w14:textId="0D1AC9D5" w:rsidR="005549A9" w:rsidRDefault="005549A9">
      <w:pPr>
        <w:rPr>
          <w:rFonts w:ascii="Arial" w:hAnsi="Arial" w:cs="Arial"/>
          <w:bCs/>
          <w:sz w:val="20"/>
          <w:szCs w:val="20"/>
        </w:rPr>
      </w:pPr>
      <w:r>
        <w:rPr>
          <w:rFonts w:ascii="Arial" w:hAnsi="Arial" w:cs="Arial"/>
          <w:bCs/>
          <w:sz w:val="20"/>
          <w:szCs w:val="20"/>
        </w:rPr>
        <w:br w:type="page"/>
      </w:r>
    </w:p>
    <w:p w14:paraId="335BB3DB" w14:textId="3A375F4E" w:rsidR="005549A9" w:rsidRDefault="00D21B94" w:rsidP="005549A9">
      <w:pPr>
        <w:rPr>
          <w:rFonts w:eastAsia="Times"/>
          <w:b/>
          <w:color w:val="000000"/>
          <w:sz w:val="22"/>
          <w:szCs w:val="22"/>
          <w:lang w:eastAsia="en-GB"/>
        </w:rPr>
      </w:pPr>
      <w:r>
        <w:rPr>
          <w:rFonts w:eastAsia="Times"/>
          <w:b/>
          <w:noProof/>
          <w:color w:val="000000"/>
          <w:sz w:val="22"/>
          <w:szCs w:val="22"/>
          <w:lang w:eastAsia="en-GB"/>
        </w:rPr>
        <w:lastRenderedPageBreak/>
        <w:drawing>
          <wp:inline distT="0" distB="0" distL="0" distR="0" wp14:anchorId="794FF3B2" wp14:editId="35F92FA5">
            <wp:extent cx="5731510" cy="4912995"/>
            <wp:effectExtent l="0" t="0" r="2540" b="1905"/>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nv_tree_classif_210530.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31510" cy="4912995"/>
                    </a:xfrm>
                    <a:prstGeom prst="rect">
                      <a:avLst/>
                    </a:prstGeom>
                  </pic:spPr>
                </pic:pic>
              </a:graphicData>
            </a:graphic>
          </wp:inline>
        </w:drawing>
      </w:r>
    </w:p>
    <w:p w14:paraId="61651F91" w14:textId="77777777" w:rsidR="00D061C6" w:rsidRDefault="00D061C6" w:rsidP="005549A9">
      <w:pPr>
        <w:rPr>
          <w:rFonts w:eastAsia="Times"/>
          <w:b/>
          <w:color w:val="000000"/>
          <w:sz w:val="22"/>
          <w:szCs w:val="22"/>
          <w:lang w:eastAsia="en-GB"/>
        </w:rPr>
      </w:pPr>
    </w:p>
    <w:p w14:paraId="600FB1CC" w14:textId="1E030E97" w:rsidR="005549A9" w:rsidRPr="00FB0EF7" w:rsidRDefault="005549A9" w:rsidP="005549A9">
      <w:pPr>
        <w:rPr>
          <w:rFonts w:ascii="Arial" w:eastAsia="Times" w:hAnsi="Arial" w:cs="Arial"/>
          <w:color w:val="000000"/>
          <w:sz w:val="22"/>
          <w:szCs w:val="22"/>
          <w:lang w:eastAsia="en-GB"/>
        </w:rPr>
      </w:pPr>
      <w:r w:rsidRPr="00FB0EF7">
        <w:rPr>
          <w:rFonts w:ascii="Arial" w:eastAsia="Times" w:hAnsi="Arial" w:cs="Arial"/>
          <w:b/>
          <w:color w:val="000000"/>
          <w:sz w:val="22"/>
          <w:szCs w:val="22"/>
          <w:lang w:eastAsia="en-GB"/>
        </w:rPr>
        <w:t xml:space="preserve">Fig. </w:t>
      </w:r>
      <w:r w:rsidR="00A410D8" w:rsidRPr="00FB0EF7">
        <w:rPr>
          <w:rFonts w:ascii="Arial" w:eastAsia="Times" w:hAnsi="Arial" w:cs="Arial"/>
          <w:b/>
          <w:color w:val="000000"/>
          <w:sz w:val="22"/>
          <w:szCs w:val="22"/>
          <w:lang w:eastAsia="en-GB"/>
        </w:rPr>
        <w:t>5</w:t>
      </w:r>
      <w:r w:rsidRPr="00FB0EF7">
        <w:rPr>
          <w:rFonts w:ascii="Arial" w:eastAsia="Times" w:hAnsi="Arial" w:cs="Arial"/>
          <w:b/>
          <w:color w:val="000000"/>
          <w:sz w:val="22"/>
          <w:szCs w:val="22"/>
          <w:lang w:eastAsia="en-GB"/>
        </w:rPr>
        <w:t>.</w:t>
      </w:r>
      <w:r w:rsidRPr="00FB0EF7">
        <w:rPr>
          <w:rFonts w:ascii="Arial" w:eastAsia="Times" w:hAnsi="Arial" w:cs="Arial"/>
          <w:color w:val="000000"/>
          <w:sz w:val="22"/>
          <w:szCs w:val="22"/>
          <w:lang w:eastAsia="en-GB"/>
        </w:rPr>
        <w:t xml:space="preserve"> Cluster partitioning of the </w:t>
      </w:r>
      <w:r w:rsidR="002372C7" w:rsidRPr="00FB0EF7">
        <w:rPr>
          <w:rFonts w:ascii="Arial" w:eastAsia="Times" w:hAnsi="Arial" w:cs="Arial"/>
          <w:color w:val="000000"/>
          <w:sz w:val="22"/>
          <w:szCs w:val="22"/>
          <w:lang w:eastAsia="en-GB"/>
        </w:rPr>
        <w:t xml:space="preserve">ML </w:t>
      </w:r>
      <w:r w:rsidRPr="00FB0EF7">
        <w:rPr>
          <w:rFonts w:ascii="Arial" w:eastAsia="Times" w:hAnsi="Arial" w:cs="Arial"/>
          <w:color w:val="000000"/>
          <w:sz w:val="22"/>
          <w:szCs w:val="22"/>
          <w:lang w:eastAsia="en-GB"/>
        </w:rPr>
        <w:t xml:space="preserve">phylogenetic tree of the invertebrate nidoviruses. Newly classified viruses and </w:t>
      </w:r>
      <w:r w:rsidR="004E3D10" w:rsidRPr="00FB0EF7">
        <w:rPr>
          <w:rFonts w:ascii="Arial" w:eastAsia="Times" w:hAnsi="Arial" w:cs="Arial"/>
          <w:color w:val="000000"/>
          <w:sz w:val="22"/>
          <w:szCs w:val="22"/>
          <w:lang w:eastAsia="en-GB"/>
        </w:rPr>
        <w:t xml:space="preserve">the </w:t>
      </w:r>
      <w:r w:rsidRPr="00FB0EF7">
        <w:rPr>
          <w:rFonts w:ascii="Arial" w:eastAsia="Times" w:hAnsi="Arial" w:cs="Arial"/>
          <w:color w:val="000000"/>
          <w:sz w:val="22"/>
          <w:szCs w:val="22"/>
          <w:lang w:eastAsia="en-GB"/>
        </w:rPr>
        <w:t xml:space="preserve">respective taxa are </w:t>
      </w:r>
      <w:r w:rsidR="004E3D10" w:rsidRPr="00FB0EF7">
        <w:rPr>
          <w:rFonts w:ascii="Arial" w:eastAsia="Times" w:hAnsi="Arial" w:cs="Arial"/>
          <w:color w:val="000000"/>
          <w:sz w:val="22"/>
          <w:szCs w:val="22"/>
          <w:lang w:eastAsia="en-GB"/>
        </w:rPr>
        <w:t xml:space="preserve">indicated </w:t>
      </w:r>
      <w:r w:rsidRPr="00FB0EF7">
        <w:rPr>
          <w:rFonts w:ascii="Arial" w:eastAsia="Times" w:hAnsi="Arial" w:cs="Arial"/>
          <w:color w:val="000000"/>
          <w:sz w:val="22"/>
          <w:szCs w:val="22"/>
          <w:lang w:eastAsia="en-GB"/>
        </w:rPr>
        <w:t>in green.</w:t>
      </w:r>
      <w:r w:rsidR="00D21B94" w:rsidRPr="00FB0EF7">
        <w:rPr>
          <w:rFonts w:ascii="Arial" w:eastAsia="Times" w:hAnsi="Arial" w:cs="Arial"/>
          <w:color w:val="000000"/>
          <w:sz w:val="22"/>
          <w:szCs w:val="22"/>
          <w:lang w:eastAsia="en-GB"/>
        </w:rPr>
        <w:t xml:space="preserve"> Merged subfamilies are in</w:t>
      </w:r>
      <w:r w:rsidR="004E3D10" w:rsidRPr="00FB0EF7">
        <w:rPr>
          <w:rFonts w:ascii="Arial" w:eastAsia="Times" w:hAnsi="Arial" w:cs="Arial"/>
          <w:color w:val="000000"/>
          <w:sz w:val="22"/>
          <w:szCs w:val="22"/>
          <w:lang w:eastAsia="en-GB"/>
        </w:rPr>
        <w:t>dicated in</w:t>
      </w:r>
      <w:r w:rsidR="00D21B94" w:rsidRPr="00FB0EF7">
        <w:rPr>
          <w:rFonts w:ascii="Arial" w:eastAsia="Times" w:hAnsi="Arial" w:cs="Arial"/>
          <w:color w:val="000000"/>
          <w:sz w:val="22"/>
          <w:szCs w:val="22"/>
          <w:lang w:eastAsia="en-GB"/>
        </w:rPr>
        <w:t xml:space="preserve"> red (see also Fig. 6 for </w:t>
      </w:r>
      <w:r w:rsidR="004E3D10" w:rsidRPr="00FB0EF7">
        <w:rPr>
          <w:rFonts w:ascii="Arial" w:eastAsia="Times" w:hAnsi="Arial" w:cs="Arial"/>
          <w:color w:val="000000"/>
          <w:sz w:val="22"/>
          <w:szCs w:val="22"/>
          <w:lang w:eastAsia="en-GB"/>
        </w:rPr>
        <w:t xml:space="preserve">the </w:t>
      </w:r>
      <w:r w:rsidR="00D21B94" w:rsidRPr="00FB0EF7">
        <w:rPr>
          <w:rFonts w:ascii="Arial" w:eastAsia="Times" w:hAnsi="Arial" w:cs="Arial"/>
          <w:color w:val="000000"/>
          <w:sz w:val="22"/>
          <w:szCs w:val="22"/>
          <w:lang w:eastAsia="en-GB"/>
        </w:rPr>
        <w:t>current subfamilies that were merged).</w:t>
      </w:r>
      <w:r w:rsidR="00DA2EFA" w:rsidRPr="00FB0EF7">
        <w:rPr>
          <w:rFonts w:ascii="Arial" w:eastAsia="Times" w:hAnsi="Arial" w:cs="Arial"/>
          <w:color w:val="000000"/>
          <w:sz w:val="22"/>
          <w:szCs w:val="22"/>
          <w:lang w:eastAsia="en-GB"/>
        </w:rPr>
        <w:t xml:space="preserve"> T</w:t>
      </w:r>
      <w:r w:rsidR="004E3D10" w:rsidRPr="00FB0EF7">
        <w:rPr>
          <w:rFonts w:ascii="Arial" w:eastAsia="Times" w:hAnsi="Arial" w:cs="Arial"/>
          <w:color w:val="000000"/>
          <w:sz w:val="22"/>
          <w:szCs w:val="22"/>
          <w:lang w:eastAsia="en-GB"/>
        </w:rPr>
        <w:t>he t</w:t>
      </w:r>
      <w:r w:rsidR="00DA2EFA" w:rsidRPr="00FB0EF7">
        <w:rPr>
          <w:rFonts w:ascii="Arial" w:eastAsia="Times" w:hAnsi="Arial" w:cs="Arial"/>
          <w:color w:val="000000"/>
          <w:sz w:val="22"/>
          <w:szCs w:val="22"/>
          <w:lang w:eastAsia="en-GB"/>
        </w:rPr>
        <w:t>ree is mid</w:t>
      </w:r>
      <w:r w:rsidR="00D72A26" w:rsidRPr="00FB0EF7">
        <w:rPr>
          <w:rFonts w:ascii="Arial" w:eastAsia="Times" w:hAnsi="Arial" w:cs="Arial"/>
          <w:color w:val="000000"/>
          <w:sz w:val="22"/>
          <w:szCs w:val="22"/>
          <w:lang w:eastAsia="en-GB"/>
        </w:rPr>
        <w:t>-point</w:t>
      </w:r>
      <w:r w:rsidR="00DA2EFA" w:rsidRPr="00FB0EF7">
        <w:rPr>
          <w:rFonts w:ascii="Arial" w:eastAsia="Times" w:hAnsi="Arial" w:cs="Arial"/>
          <w:color w:val="000000"/>
          <w:sz w:val="22"/>
          <w:szCs w:val="22"/>
          <w:lang w:eastAsia="en-GB"/>
        </w:rPr>
        <w:t xml:space="preserve"> rooted.</w:t>
      </w:r>
      <w:r w:rsidR="002372C7" w:rsidRPr="00FB0EF7">
        <w:rPr>
          <w:rFonts w:ascii="Arial" w:eastAsia="Times" w:hAnsi="Arial" w:cs="Arial"/>
          <w:color w:val="000000"/>
          <w:sz w:val="22"/>
          <w:szCs w:val="22"/>
          <w:lang w:eastAsia="en-GB"/>
        </w:rPr>
        <w:t xml:space="preserve"> </w:t>
      </w:r>
      <w:r w:rsidR="002372C7" w:rsidRPr="00FB0EF7">
        <w:rPr>
          <w:rFonts w:ascii="Arial" w:eastAsia="Times" w:hAnsi="Arial" w:cs="Arial"/>
          <w:color w:val="000000"/>
          <w:sz w:val="22"/>
          <w:szCs w:val="22"/>
          <w:lang w:val="en-GB" w:eastAsia="en-GB"/>
        </w:rPr>
        <w:t xml:space="preserve">Branch support was estimated using </w:t>
      </w:r>
      <w:r w:rsidR="00E22FAF">
        <w:rPr>
          <w:rFonts w:ascii="Arial" w:eastAsia="Times" w:hAnsi="Arial" w:cs="Arial"/>
          <w:color w:val="000000"/>
          <w:sz w:val="22"/>
          <w:szCs w:val="22"/>
          <w:lang w:val="en-GB" w:eastAsia="en-GB"/>
        </w:rPr>
        <w:t xml:space="preserve">the </w:t>
      </w:r>
      <w:r w:rsidR="002372C7" w:rsidRPr="00FB0EF7">
        <w:rPr>
          <w:rFonts w:ascii="Arial" w:eastAsia="Times" w:hAnsi="Arial" w:cs="Arial"/>
          <w:color w:val="000000"/>
          <w:sz w:val="22"/>
          <w:szCs w:val="22"/>
          <w:lang w:val="en-GB" w:eastAsia="en-GB"/>
        </w:rPr>
        <w:t>Shimodaira-Hasegawa-like approximate likelihood ratio test (SH-aLRT) with 1000 replicates, whose results are depicted with white/black shades of dots at the internal nodes, according to three brackets detailed within the key-box in the upper-left corner.</w:t>
      </w:r>
    </w:p>
    <w:p w14:paraId="5524C5C3" w14:textId="77777777" w:rsidR="005549A9" w:rsidRDefault="005549A9" w:rsidP="005549A9">
      <w:pPr>
        <w:rPr>
          <w:rFonts w:eastAsia="Times"/>
          <w:color w:val="000000"/>
          <w:sz w:val="22"/>
          <w:szCs w:val="22"/>
          <w:lang w:eastAsia="en-GB"/>
        </w:rPr>
      </w:pPr>
    </w:p>
    <w:p w14:paraId="57BDAA39" w14:textId="77777777" w:rsidR="003A778C" w:rsidRPr="00AD60AB" w:rsidRDefault="003A778C">
      <w:pPr>
        <w:rPr>
          <w:rFonts w:ascii="Arial" w:hAnsi="Arial" w:cs="Arial"/>
          <w:bCs/>
          <w:sz w:val="20"/>
          <w:szCs w:val="20"/>
        </w:rPr>
      </w:pPr>
    </w:p>
    <w:p w14:paraId="6AF8A058" w14:textId="77777777" w:rsidR="00D21B94" w:rsidRDefault="00D21B94">
      <w:pPr>
        <w:rPr>
          <w:rFonts w:ascii="Arial" w:hAnsi="Arial" w:cs="Arial"/>
          <w:b/>
        </w:rPr>
      </w:pPr>
      <w:r>
        <w:rPr>
          <w:rFonts w:ascii="Arial" w:hAnsi="Arial" w:cs="Arial"/>
          <w:b/>
        </w:rPr>
        <w:br w:type="page"/>
      </w:r>
    </w:p>
    <w:p w14:paraId="01F00099" w14:textId="2836D4B4" w:rsidR="00D21B94" w:rsidRDefault="00DA2EFA" w:rsidP="00D21B94">
      <w:pPr>
        <w:rPr>
          <w:rFonts w:eastAsia="Times"/>
          <w:b/>
          <w:color w:val="000000"/>
          <w:sz w:val="22"/>
          <w:szCs w:val="22"/>
          <w:lang w:eastAsia="en-GB"/>
        </w:rPr>
      </w:pPr>
      <w:r>
        <w:rPr>
          <w:rFonts w:eastAsia="Times"/>
          <w:b/>
          <w:noProof/>
          <w:color w:val="000000"/>
          <w:sz w:val="22"/>
          <w:szCs w:val="22"/>
          <w:lang w:eastAsia="en-GB"/>
        </w:rPr>
        <w:lastRenderedPageBreak/>
        <w:drawing>
          <wp:inline distT="0" distB="0" distL="0" distR="0" wp14:anchorId="5A8AD14F" wp14:editId="4F30CE90">
            <wp:extent cx="5440680" cy="7476866"/>
            <wp:effectExtent l="0" t="0" r="7620" b="0"/>
            <wp:docPr id="12" name="Picture 12"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nv_TaxaChange_SubfamilyRank_210530.jpg"/>
                    <pic:cNvPicPr/>
                  </pic:nvPicPr>
                  <pic:blipFill rotWithShape="1">
                    <a:blip r:embed="rId31" cstate="print">
                      <a:extLst>
                        <a:ext uri="{28A0092B-C50C-407E-A947-70E740481C1C}">
                          <a14:useLocalDpi xmlns:a14="http://schemas.microsoft.com/office/drawing/2010/main" val="0"/>
                        </a:ext>
                      </a:extLst>
                    </a:blip>
                    <a:srcRect t="2729"/>
                    <a:stretch/>
                  </pic:blipFill>
                  <pic:spPr bwMode="auto">
                    <a:xfrm>
                      <a:off x="0" y="0"/>
                      <a:ext cx="5447701" cy="7486514"/>
                    </a:xfrm>
                    <a:prstGeom prst="rect">
                      <a:avLst/>
                    </a:prstGeom>
                    <a:ln>
                      <a:noFill/>
                    </a:ln>
                    <a:extLst>
                      <a:ext uri="{53640926-AAD7-44D8-BBD7-CCE9431645EC}">
                        <a14:shadowObscured xmlns:a14="http://schemas.microsoft.com/office/drawing/2010/main"/>
                      </a:ext>
                    </a:extLst>
                  </pic:spPr>
                </pic:pic>
              </a:graphicData>
            </a:graphic>
          </wp:inline>
        </w:drawing>
      </w:r>
    </w:p>
    <w:p w14:paraId="5FC1624D" w14:textId="77777777" w:rsidR="00DA2EFA" w:rsidRDefault="00DA2EFA" w:rsidP="00D21B94">
      <w:pPr>
        <w:rPr>
          <w:rFonts w:eastAsia="Times"/>
          <w:b/>
          <w:color w:val="000000"/>
          <w:sz w:val="22"/>
          <w:szCs w:val="22"/>
          <w:lang w:eastAsia="en-GB"/>
        </w:rPr>
      </w:pPr>
    </w:p>
    <w:p w14:paraId="17FF445D" w14:textId="43F0AA8E" w:rsidR="00886718" w:rsidRPr="003F2406" w:rsidRDefault="00D21B94">
      <w:pPr>
        <w:rPr>
          <w:rFonts w:ascii="Arial" w:eastAsia="Times" w:hAnsi="Arial" w:cs="Arial"/>
          <w:color w:val="000000"/>
          <w:sz w:val="22"/>
          <w:szCs w:val="22"/>
          <w:lang w:eastAsia="en-GB"/>
        </w:rPr>
      </w:pPr>
      <w:r w:rsidRPr="00FB0EF7">
        <w:rPr>
          <w:rFonts w:ascii="Arial" w:eastAsia="Times" w:hAnsi="Arial" w:cs="Arial"/>
          <w:b/>
          <w:color w:val="000000"/>
          <w:sz w:val="22"/>
          <w:szCs w:val="22"/>
          <w:lang w:eastAsia="en-GB"/>
        </w:rPr>
        <w:t>Fig. 6.</w:t>
      </w:r>
      <w:r w:rsidRPr="00FB0EF7">
        <w:rPr>
          <w:rFonts w:ascii="Arial" w:eastAsia="Times" w:hAnsi="Arial" w:cs="Arial"/>
          <w:color w:val="000000"/>
          <w:sz w:val="22"/>
          <w:szCs w:val="22"/>
          <w:lang w:eastAsia="en-GB"/>
        </w:rPr>
        <w:t xml:space="preserve"> Current and proposed subfamilies </w:t>
      </w:r>
      <w:r w:rsidR="00DA29E6" w:rsidRPr="00FB0EF7">
        <w:rPr>
          <w:rFonts w:ascii="Arial" w:eastAsia="Times" w:hAnsi="Arial" w:cs="Arial"/>
          <w:color w:val="000000"/>
          <w:sz w:val="22"/>
          <w:szCs w:val="22"/>
          <w:lang w:eastAsia="en-GB"/>
        </w:rPr>
        <w:t xml:space="preserve">of the invertebrate </w:t>
      </w:r>
      <w:r w:rsidRPr="00FB0EF7">
        <w:rPr>
          <w:rFonts w:ascii="Arial" w:eastAsia="Times" w:hAnsi="Arial" w:cs="Arial"/>
          <w:color w:val="000000"/>
          <w:sz w:val="22"/>
          <w:szCs w:val="22"/>
          <w:lang w:eastAsia="en-GB"/>
        </w:rPr>
        <w:t xml:space="preserve">nidoviruses. Newly classified viruses and </w:t>
      </w:r>
      <w:r w:rsidR="004E3D10" w:rsidRPr="00FB0EF7">
        <w:rPr>
          <w:rFonts w:ascii="Arial" w:eastAsia="Times" w:hAnsi="Arial" w:cs="Arial"/>
          <w:color w:val="000000"/>
          <w:sz w:val="22"/>
          <w:szCs w:val="22"/>
          <w:lang w:eastAsia="en-GB"/>
        </w:rPr>
        <w:t xml:space="preserve">the </w:t>
      </w:r>
      <w:r w:rsidRPr="00FB0EF7">
        <w:rPr>
          <w:rFonts w:ascii="Arial" w:eastAsia="Times" w:hAnsi="Arial" w:cs="Arial"/>
          <w:color w:val="000000"/>
          <w:sz w:val="22"/>
          <w:szCs w:val="22"/>
          <w:lang w:eastAsia="en-GB"/>
        </w:rPr>
        <w:t xml:space="preserve">respective taxa are </w:t>
      </w:r>
      <w:r w:rsidR="004E3D10" w:rsidRPr="00FB0EF7">
        <w:rPr>
          <w:rFonts w:ascii="Arial" w:eastAsia="Times" w:hAnsi="Arial" w:cs="Arial"/>
          <w:color w:val="000000"/>
          <w:sz w:val="22"/>
          <w:szCs w:val="22"/>
          <w:lang w:eastAsia="en-GB"/>
        </w:rPr>
        <w:t xml:space="preserve">indicated </w:t>
      </w:r>
      <w:r w:rsidRPr="00FB0EF7">
        <w:rPr>
          <w:rFonts w:ascii="Arial" w:eastAsia="Times" w:hAnsi="Arial" w:cs="Arial"/>
          <w:color w:val="000000"/>
          <w:sz w:val="22"/>
          <w:szCs w:val="22"/>
          <w:lang w:eastAsia="en-GB"/>
        </w:rPr>
        <w:t xml:space="preserve">in green. Merged subfamilies are </w:t>
      </w:r>
      <w:r w:rsidR="004E3D10" w:rsidRPr="00FB0EF7">
        <w:rPr>
          <w:rFonts w:ascii="Arial" w:eastAsia="Times" w:hAnsi="Arial" w:cs="Arial"/>
          <w:color w:val="000000"/>
          <w:sz w:val="22"/>
          <w:szCs w:val="22"/>
          <w:lang w:eastAsia="en-GB"/>
        </w:rPr>
        <w:t xml:space="preserve">indicated </w:t>
      </w:r>
      <w:r w:rsidRPr="00FB0EF7">
        <w:rPr>
          <w:rFonts w:ascii="Arial" w:eastAsia="Times" w:hAnsi="Arial" w:cs="Arial"/>
          <w:color w:val="000000"/>
          <w:sz w:val="22"/>
          <w:szCs w:val="22"/>
          <w:lang w:eastAsia="en-GB"/>
        </w:rPr>
        <w:t xml:space="preserve">in red (see also </w:t>
      </w:r>
      <w:r w:rsidRPr="00FB0EF7">
        <w:rPr>
          <w:rFonts w:ascii="Arial" w:eastAsia="Times" w:hAnsi="Arial" w:cs="Arial"/>
          <w:b/>
          <w:bCs/>
          <w:color w:val="000000"/>
          <w:sz w:val="22"/>
          <w:szCs w:val="22"/>
          <w:lang w:eastAsia="en-GB"/>
        </w:rPr>
        <w:t xml:space="preserve">Fig. </w:t>
      </w:r>
      <w:r w:rsidR="00DA29E6" w:rsidRPr="00FB0EF7">
        <w:rPr>
          <w:rFonts w:ascii="Arial" w:eastAsia="Times" w:hAnsi="Arial" w:cs="Arial"/>
          <w:b/>
          <w:bCs/>
          <w:color w:val="000000"/>
          <w:sz w:val="22"/>
          <w:szCs w:val="22"/>
          <w:lang w:eastAsia="en-GB"/>
        </w:rPr>
        <w:t>5</w:t>
      </w:r>
      <w:r w:rsidRPr="00FB0EF7">
        <w:rPr>
          <w:rFonts w:ascii="Arial" w:eastAsia="Times" w:hAnsi="Arial" w:cs="Arial"/>
          <w:color w:val="000000"/>
          <w:sz w:val="22"/>
          <w:szCs w:val="22"/>
          <w:lang w:eastAsia="en-GB"/>
        </w:rPr>
        <w:t xml:space="preserve"> </w:t>
      </w:r>
      <w:r w:rsidR="00DA29E6" w:rsidRPr="00FB0EF7">
        <w:rPr>
          <w:rFonts w:ascii="Arial" w:eastAsia="Times" w:hAnsi="Arial" w:cs="Arial"/>
          <w:color w:val="000000"/>
          <w:sz w:val="22"/>
          <w:szCs w:val="22"/>
          <w:lang w:eastAsia="en-GB"/>
        </w:rPr>
        <w:t xml:space="preserve">for </w:t>
      </w:r>
      <w:r w:rsidR="004E3D10" w:rsidRPr="00FB0EF7">
        <w:rPr>
          <w:rFonts w:ascii="Arial" w:eastAsia="Times" w:hAnsi="Arial" w:cs="Arial"/>
          <w:color w:val="000000"/>
          <w:sz w:val="22"/>
          <w:szCs w:val="22"/>
          <w:lang w:eastAsia="en-GB"/>
        </w:rPr>
        <w:t xml:space="preserve">an </w:t>
      </w:r>
      <w:r w:rsidR="00DA29E6" w:rsidRPr="00FB0EF7">
        <w:rPr>
          <w:rFonts w:ascii="Arial" w:eastAsia="Times" w:hAnsi="Arial" w:cs="Arial"/>
          <w:color w:val="000000"/>
          <w:sz w:val="22"/>
          <w:szCs w:val="22"/>
          <w:lang w:eastAsia="en-GB"/>
        </w:rPr>
        <w:t>overview of taxa at other ranks</w:t>
      </w:r>
      <w:r w:rsidRPr="00FB0EF7">
        <w:rPr>
          <w:rFonts w:ascii="Arial" w:eastAsia="Times" w:hAnsi="Arial" w:cs="Arial"/>
          <w:color w:val="000000"/>
          <w:sz w:val="22"/>
          <w:szCs w:val="22"/>
          <w:lang w:eastAsia="en-GB"/>
        </w:rPr>
        <w:t>).</w:t>
      </w:r>
      <w:r w:rsidR="00DA2EFA" w:rsidRPr="00FB0EF7">
        <w:rPr>
          <w:rFonts w:ascii="Arial" w:eastAsia="Times" w:hAnsi="Arial" w:cs="Arial"/>
          <w:color w:val="000000"/>
          <w:sz w:val="22"/>
          <w:szCs w:val="22"/>
          <w:lang w:eastAsia="en-GB"/>
        </w:rPr>
        <w:t xml:space="preserve"> T</w:t>
      </w:r>
      <w:r w:rsidR="004E3D10" w:rsidRPr="00FB0EF7">
        <w:rPr>
          <w:rFonts w:ascii="Arial" w:eastAsia="Times" w:hAnsi="Arial" w:cs="Arial"/>
          <w:color w:val="000000"/>
          <w:sz w:val="22"/>
          <w:szCs w:val="22"/>
          <w:lang w:eastAsia="en-GB"/>
        </w:rPr>
        <w:t xml:space="preserve">he </w:t>
      </w:r>
      <w:r w:rsidR="002372C7" w:rsidRPr="00FB0EF7">
        <w:rPr>
          <w:rFonts w:ascii="Arial" w:eastAsia="Times" w:hAnsi="Arial" w:cs="Arial"/>
          <w:color w:val="000000"/>
          <w:sz w:val="22"/>
          <w:szCs w:val="22"/>
          <w:lang w:eastAsia="en-GB"/>
        </w:rPr>
        <w:t xml:space="preserve">ML phylogenetic </w:t>
      </w:r>
      <w:r w:rsidR="004E3D10" w:rsidRPr="00FB0EF7">
        <w:rPr>
          <w:rFonts w:ascii="Arial" w:eastAsia="Times" w:hAnsi="Arial" w:cs="Arial"/>
          <w:color w:val="000000"/>
          <w:sz w:val="22"/>
          <w:szCs w:val="22"/>
          <w:lang w:eastAsia="en-GB"/>
        </w:rPr>
        <w:t>t</w:t>
      </w:r>
      <w:r w:rsidR="00DA2EFA" w:rsidRPr="00FB0EF7">
        <w:rPr>
          <w:rFonts w:ascii="Arial" w:eastAsia="Times" w:hAnsi="Arial" w:cs="Arial"/>
          <w:color w:val="000000"/>
          <w:sz w:val="22"/>
          <w:szCs w:val="22"/>
          <w:lang w:eastAsia="en-GB"/>
        </w:rPr>
        <w:t>ree is mid</w:t>
      </w:r>
      <w:r w:rsidR="00022205" w:rsidRPr="00FB0EF7">
        <w:rPr>
          <w:rFonts w:ascii="Arial" w:eastAsia="Times" w:hAnsi="Arial" w:cs="Arial"/>
          <w:color w:val="000000"/>
          <w:sz w:val="22"/>
          <w:szCs w:val="22"/>
          <w:lang w:eastAsia="en-GB"/>
        </w:rPr>
        <w:t>-point</w:t>
      </w:r>
      <w:r w:rsidR="00DA2EFA" w:rsidRPr="00FB0EF7">
        <w:rPr>
          <w:rFonts w:ascii="Arial" w:eastAsia="Times" w:hAnsi="Arial" w:cs="Arial"/>
          <w:color w:val="000000"/>
          <w:sz w:val="22"/>
          <w:szCs w:val="22"/>
          <w:lang w:eastAsia="en-GB"/>
        </w:rPr>
        <w:t xml:space="preserve"> rooted.</w:t>
      </w:r>
      <w:r w:rsidR="002372C7" w:rsidRPr="00FB0EF7">
        <w:rPr>
          <w:rFonts w:ascii="Arial" w:eastAsia="Times" w:hAnsi="Arial" w:cs="Arial"/>
          <w:color w:val="000000"/>
          <w:sz w:val="22"/>
          <w:szCs w:val="22"/>
          <w:lang w:eastAsia="en-GB"/>
        </w:rPr>
        <w:t xml:space="preserve"> </w:t>
      </w:r>
      <w:r w:rsidR="002372C7" w:rsidRPr="00FB0EF7">
        <w:rPr>
          <w:rFonts w:ascii="Arial" w:eastAsia="Times" w:hAnsi="Arial" w:cs="Arial"/>
          <w:color w:val="000000"/>
          <w:sz w:val="22"/>
          <w:szCs w:val="22"/>
          <w:lang w:val="en-GB" w:eastAsia="en-GB"/>
        </w:rPr>
        <w:t xml:space="preserve">Branch support was estimated using </w:t>
      </w:r>
      <w:r w:rsidR="00E22FAF">
        <w:rPr>
          <w:rFonts w:ascii="Arial" w:eastAsia="Times" w:hAnsi="Arial" w:cs="Arial"/>
          <w:color w:val="000000"/>
          <w:sz w:val="22"/>
          <w:szCs w:val="22"/>
          <w:lang w:val="en-GB" w:eastAsia="en-GB"/>
        </w:rPr>
        <w:t xml:space="preserve">the </w:t>
      </w:r>
      <w:r w:rsidR="002372C7" w:rsidRPr="00FB0EF7">
        <w:rPr>
          <w:rFonts w:ascii="Arial" w:eastAsia="Times" w:hAnsi="Arial" w:cs="Arial"/>
          <w:color w:val="000000"/>
          <w:sz w:val="22"/>
          <w:szCs w:val="22"/>
          <w:lang w:val="en-GB" w:eastAsia="en-GB"/>
        </w:rPr>
        <w:t>Shimodaira-Hasegawa-like approximate likelihood ratio test (SH-aLRT) with 1000 replicates, whose results are depicted with white/black shades of dots at the internal nodes, according to three brackets detailed within the key-box in the upper-left corner.</w:t>
      </w:r>
      <w:r w:rsidR="00886718">
        <w:rPr>
          <w:rFonts w:ascii="Arial" w:hAnsi="Arial" w:cs="Arial"/>
          <w:b/>
        </w:rPr>
        <w:br w:type="page"/>
      </w:r>
    </w:p>
    <w:p w14:paraId="361265C3" w14:textId="5FF37B65" w:rsidR="007F2B41" w:rsidRDefault="007F2B41" w:rsidP="00E64B3C">
      <w:pPr>
        <w:rPr>
          <w:rFonts w:eastAsia="Times"/>
          <w:b/>
          <w:color w:val="000000"/>
          <w:sz w:val="22"/>
          <w:szCs w:val="22"/>
          <w:lang w:eastAsia="en-GB"/>
        </w:rPr>
      </w:pPr>
      <w:r>
        <w:rPr>
          <w:rFonts w:eastAsia="Times"/>
          <w:b/>
          <w:noProof/>
          <w:color w:val="000000"/>
          <w:sz w:val="22"/>
          <w:szCs w:val="22"/>
          <w:lang w:eastAsia="en-GB"/>
        </w:rPr>
        <w:lastRenderedPageBreak/>
        <w:drawing>
          <wp:inline distT="0" distB="0" distL="0" distR="0" wp14:anchorId="1AD1B5F3" wp14:editId="7A3DE019">
            <wp:extent cx="4308475" cy="5463540"/>
            <wp:effectExtent l="0" t="0" r="0" b="3810"/>
            <wp:docPr id="8" name="Picture 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To3_boxes_family_NewSpeciesHighlighted_210531.jpg"/>
                    <pic:cNvPicPr/>
                  </pic:nvPicPr>
                  <pic:blipFill rotWithShape="1">
                    <a:blip r:embed="rId32" cstate="print">
                      <a:extLst>
                        <a:ext uri="{28A0092B-C50C-407E-A947-70E740481C1C}">
                          <a14:useLocalDpi xmlns:a14="http://schemas.microsoft.com/office/drawing/2010/main" val="0"/>
                        </a:ext>
                      </a:extLst>
                    </a:blip>
                    <a:srcRect b="38358"/>
                    <a:stretch/>
                  </pic:blipFill>
                  <pic:spPr bwMode="auto">
                    <a:xfrm>
                      <a:off x="0" y="0"/>
                      <a:ext cx="4308475" cy="5463540"/>
                    </a:xfrm>
                    <a:prstGeom prst="rect">
                      <a:avLst/>
                    </a:prstGeom>
                    <a:ln>
                      <a:noFill/>
                    </a:ln>
                    <a:extLst>
                      <a:ext uri="{53640926-AAD7-44D8-BBD7-CCE9431645EC}">
                        <a14:shadowObscured xmlns:a14="http://schemas.microsoft.com/office/drawing/2010/main"/>
                      </a:ext>
                    </a:extLst>
                  </pic:spPr>
                </pic:pic>
              </a:graphicData>
            </a:graphic>
          </wp:inline>
        </w:drawing>
      </w:r>
    </w:p>
    <w:p w14:paraId="1B1827A7" w14:textId="63A37692" w:rsidR="007F2B41" w:rsidRDefault="007F2B41" w:rsidP="00E64B3C">
      <w:pPr>
        <w:rPr>
          <w:rFonts w:eastAsia="Times"/>
          <w:b/>
          <w:color w:val="000000"/>
          <w:sz w:val="22"/>
          <w:szCs w:val="22"/>
          <w:lang w:eastAsia="en-GB"/>
        </w:rPr>
      </w:pPr>
      <w:r>
        <w:rPr>
          <w:rFonts w:eastAsia="Times"/>
          <w:b/>
          <w:noProof/>
          <w:color w:val="000000"/>
          <w:sz w:val="22"/>
          <w:szCs w:val="22"/>
          <w:lang w:eastAsia="en-GB"/>
        </w:rPr>
        <w:drawing>
          <wp:inline distT="0" distB="0" distL="0" distR="0" wp14:anchorId="1108B009" wp14:editId="1555F974">
            <wp:extent cx="4308475" cy="702310"/>
            <wp:effectExtent l="0" t="0" r="0" b="2540"/>
            <wp:docPr id="6" name="Picture 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To3_boxes_family_NewSpeciesHighlighted_210531.jpg"/>
                    <pic:cNvPicPr/>
                  </pic:nvPicPr>
                  <pic:blipFill rotWithShape="1">
                    <a:blip r:embed="rId32" cstate="print">
                      <a:extLst>
                        <a:ext uri="{28A0092B-C50C-407E-A947-70E740481C1C}">
                          <a14:useLocalDpi xmlns:a14="http://schemas.microsoft.com/office/drawing/2010/main" val="0"/>
                        </a:ext>
                      </a:extLst>
                    </a:blip>
                    <a:srcRect t="92076"/>
                    <a:stretch/>
                  </pic:blipFill>
                  <pic:spPr bwMode="auto">
                    <a:xfrm>
                      <a:off x="0" y="0"/>
                      <a:ext cx="4308475" cy="702310"/>
                    </a:xfrm>
                    <a:prstGeom prst="rect">
                      <a:avLst/>
                    </a:prstGeom>
                    <a:ln>
                      <a:noFill/>
                    </a:ln>
                    <a:extLst>
                      <a:ext uri="{53640926-AAD7-44D8-BBD7-CCE9431645EC}">
                        <a14:shadowObscured xmlns:a14="http://schemas.microsoft.com/office/drawing/2010/main"/>
                      </a:ext>
                    </a:extLst>
                  </pic:spPr>
                </pic:pic>
              </a:graphicData>
            </a:graphic>
          </wp:inline>
        </w:drawing>
      </w:r>
    </w:p>
    <w:p w14:paraId="198D279E" w14:textId="77777777" w:rsidR="00B45ADD" w:rsidRDefault="00B45ADD" w:rsidP="00B45ADD">
      <w:pPr>
        <w:jc w:val="both"/>
        <w:rPr>
          <w:rFonts w:eastAsia="Times"/>
          <w:b/>
          <w:color w:val="000000"/>
          <w:sz w:val="22"/>
          <w:szCs w:val="22"/>
          <w:lang w:eastAsia="en-GB"/>
        </w:rPr>
      </w:pPr>
    </w:p>
    <w:p w14:paraId="1B8D1908" w14:textId="0274817D" w:rsidR="006321DD" w:rsidRPr="00FB0EF7" w:rsidRDefault="00E64B3C" w:rsidP="00B45ADD">
      <w:pPr>
        <w:jc w:val="both"/>
        <w:rPr>
          <w:rFonts w:ascii="Arial" w:eastAsia="Times" w:hAnsi="Arial" w:cs="Arial"/>
          <w:color w:val="000000"/>
          <w:sz w:val="22"/>
          <w:szCs w:val="22"/>
          <w:lang w:eastAsia="en-GB"/>
        </w:rPr>
      </w:pPr>
      <w:r w:rsidRPr="00FB0EF7">
        <w:rPr>
          <w:rFonts w:ascii="Arial" w:eastAsia="Times" w:hAnsi="Arial" w:cs="Arial"/>
          <w:b/>
          <w:color w:val="000000"/>
          <w:sz w:val="22"/>
          <w:szCs w:val="22"/>
          <w:lang w:eastAsia="en-GB"/>
        </w:rPr>
        <w:t xml:space="preserve">Fig. </w:t>
      </w:r>
      <w:r w:rsidR="00943C2C" w:rsidRPr="00FB0EF7">
        <w:rPr>
          <w:rFonts w:ascii="Arial" w:eastAsia="Times" w:hAnsi="Arial" w:cs="Arial"/>
          <w:b/>
          <w:color w:val="000000"/>
          <w:sz w:val="22"/>
          <w:szCs w:val="22"/>
          <w:lang w:eastAsia="en-GB"/>
        </w:rPr>
        <w:t>7</w:t>
      </w:r>
      <w:r w:rsidRPr="00FB0EF7">
        <w:rPr>
          <w:rFonts w:ascii="Arial" w:eastAsia="Times" w:hAnsi="Arial" w:cs="Arial"/>
          <w:b/>
          <w:color w:val="000000"/>
          <w:sz w:val="22"/>
          <w:szCs w:val="22"/>
          <w:lang w:eastAsia="en-GB"/>
        </w:rPr>
        <w:t>.</w:t>
      </w:r>
      <w:r w:rsidRPr="00FB0EF7">
        <w:rPr>
          <w:rFonts w:ascii="Arial" w:eastAsia="Times" w:hAnsi="Arial" w:cs="Arial"/>
          <w:color w:val="000000"/>
          <w:sz w:val="22"/>
          <w:szCs w:val="22"/>
          <w:lang w:eastAsia="en-GB"/>
        </w:rPr>
        <w:t xml:space="preserve"> </w:t>
      </w:r>
      <w:r w:rsidR="006321DD" w:rsidRPr="00FB0EF7">
        <w:rPr>
          <w:rFonts w:ascii="Arial" w:hAnsi="Arial" w:cs="Arial"/>
          <w:sz w:val="22"/>
          <w:szCs w:val="22"/>
        </w:rPr>
        <w:t xml:space="preserve">Intra-group genetic divergence in taxa at the five hierarchical ranks of the </w:t>
      </w:r>
      <w:r w:rsidR="006321DD" w:rsidRPr="00FB0EF7">
        <w:rPr>
          <w:rFonts w:ascii="Arial" w:hAnsi="Arial" w:cs="Arial"/>
          <w:i/>
          <w:iCs/>
          <w:sz w:val="22"/>
          <w:szCs w:val="22"/>
        </w:rPr>
        <w:t>Coronaviridae</w:t>
      </w:r>
      <w:r w:rsidR="006321DD" w:rsidRPr="00FB0EF7">
        <w:rPr>
          <w:rFonts w:ascii="Arial" w:hAnsi="Arial" w:cs="Arial"/>
          <w:sz w:val="22"/>
          <w:szCs w:val="22"/>
        </w:rPr>
        <w:t xml:space="preserve"> by DEmARC. </w:t>
      </w:r>
      <w:r w:rsidR="00DE474E" w:rsidRPr="00FB0EF7">
        <w:rPr>
          <w:rFonts w:ascii="Arial" w:hAnsi="Arial" w:cs="Arial"/>
          <w:sz w:val="22"/>
          <w:szCs w:val="22"/>
        </w:rPr>
        <w:t>PPD ranges of the five r</w:t>
      </w:r>
      <w:r w:rsidR="006321DD" w:rsidRPr="00FB0EF7">
        <w:rPr>
          <w:rFonts w:ascii="Arial" w:hAnsi="Arial" w:cs="Arial"/>
          <w:sz w:val="22"/>
          <w:szCs w:val="22"/>
        </w:rPr>
        <w:t>anks</w:t>
      </w:r>
      <w:r w:rsidR="006E1A08" w:rsidRPr="00FB0EF7">
        <w:rPr>
          <w:rFonts w:ascii="Arial" w:hAnsi="Arial" w:cs="Arial"/>
          <w:sz w:val="22"/>
          <w:szCs w:val="22"/>
        </w:rPr>
        <w:t xml:space="preserve"> (</w:t>
      </w:r>
      <w:r w:rsidR="00DE474E" w:rsidRPr="00FB0EF7">
        <w:rPr>
          <w:rFonts w:ascii="Arial" w:hAnsi="Arial" w:cs="Arial"/>
          <w:sz w:val="22"/>
          <w:szCs w:val="22"/>
        </w:rPr>
        <w:t>from species at the extreme left to family at the extreme right</w:t>
      </w:r>
      <w:r w:rsidR="006E1A08" w:rsidRPr="00FB0EF7">
        <w:rPr>
          <w:rFonts w:ascii="Arial" w:hAnsi="Arial" w:cs="Arial"/>
          <w:sz w:val="22"/>
          <w:szCs w:val="22"/>
        </w:rPr>
        <w:t>)</w:t>
      </w:r>
      <w:r w:rsidR="006321DD" w:rsidRPr="00FB0EF7">
        <w:rPr>
          <w:rFonts w:ascii="Arial" w:hAnsi="Arial" w:cs="Arial"/>
          <w:sz w:val="22"/>
          <w:szCs w:val="22"/>
        </w:rPr>
        <w:t xml:space="preserve"> </w:t>
      </w:r>
      <w:r w:rsidR="00DE474E" w:rsidRPr="00FB0EF7">
        <w:rPr>
          <w:rFonts w:ascii="Arial" w:hAnsi="Arial" w:cs="Arial"/>
          <w:sz w:val="22"/>
          <w:szCs w:val="22"/>
        </w:rPr>
        <w:t>that are demarcated according to</w:t>
      </w:r>
      <w:r w:rsidR="006321DD" w:rsidRPr="00FB0EF7">
        <w:rPr>
          <w:rFonts w:ascii="Arial" w:hAnsi="Arial" w:cs="Arial"/>
          <w:sz w:val="22"/>
          <w:szCs w:val="22"/>
        </w:rPr>
        <w:t xml:space="preserve"> four PPD thresholds (</w:t>
      </w:r>
      <w:r w:rsidR="006321DD" w:rsidRPr="00FB0EF7">
        <w:rPr>
          <w:rFonts w:ascii="Arial" w:hAnsi="Arial" w:cs="Arial"/>
          <w:b/>
          <w:bCs/>
          <w:sz w:val="22"/>
          <w:szCs w:val="22"/>
        </w:rPr>
        <w:t xml:space="preserve">Table </w:t>
      </w:r>
      <w:r w:rsidR="00B45ADD" w:rsidRPr="00FB0EF7">
        <w:rPr>
          <w:rFonts w:ascii="Arial" w:hAnsi="Arial" w:cs="Arial"/>
          <w:b/>
          <w:bCs/>
          <w:sz w:val="22"/>
          <w:szCs w:val="22"/>
        </w:rPr>
        <w:t>3</w:t>
      </w:r>
      <w:r w:rsidR="006321DD" w:rsidRPr="00FB0EF7">
        <w:rPr>
          <w:rFonts w:ascii="Arial" w:hAnsi="Arial" w:cs="Arial"/>
          <w:sz w:val="22"/>
          <w:szCs w:val="22"/>
        </w:rPr>
        <w:t>)</w:t>
      </w:r>
      <w:r w:rsidR="004E3D10" w:rsidRPr="00FB0EF7">
        <w:rPr>
          <w:rFonts w:ascii="Arial" w:hAnsi="Arial" w:cs="Arial"/>
          <w:sz w:val="22"/>
          <w:szCs w:val="22"/>
        </w:rPr>
        <w:t xml:space="preserve"> are highlighted with distinct colors at the X axis</w:t>
      </w:r>
      <w:r w:rsidR="006321DD" w:rsidRPr="00FB0EF7">
        <w:rPr>
          <w:rFonts w:ascii="Arial" w:hAnsi="Arial" w:cs="Arial"/>
          <w:sz w:val="22"/>
          <w:szCs w:val="22"/>
        </w:rPr>
        <w:t xml:space="preserve">. For simplicity, identities of clusters at the lowest species rank are indicated </w:t>
      </w:r>
      <w:r w:rsidR="00E22FAF">
        <w:rPr>
          <w:rFonts w:ascii="Arial" w:hAnsi="Arial" w:cs="Arial"/>
          <w:sz w:val="22"/>
          <w:szCs w:val="22"/>
        </w:rPr>
        <w:t>by</w:t>
      </w:r>
      <w:r w:rsidR="00E22FAF" w:rsidRPr="00FB0EF7">
        <w:rPr>
          <w:rFonts w:ascii="Arial" w:hAnsi="Arial" w:cs="Arial"/>
          <w:sz w:val="22"/>
          <w:szCs w:val="22"/>
        </w:rPr>
        <w:t xml:space="preserve"> </w:t>
      </w:r>
      <w:r w:rsidR="006321DD" w:rsidRPr="00FB0EF7">
        <w:rPr>
          <w:rFonts w:ascii="Arial" w:hAnsi="Arial" w:cs="Arial"/>
          <w:sz w:val="22"/>
          <w:szCs w:val="22"/>
        </w:rPr>
        <w:t xml:space="preserve">virus acronyms (left axis); the number of available unique virus sequences of the </w:t>
      </w:r>
      <w:r w:rsidR="004E3D10" w:rsidRPr="00FB0EF7">
        <w:rPr>
          <w:rFonts w:ascii="Arial" w:hAnsi="Arial" w:cs="Arial"/>
          <w:sz w:val="22"/>
          <w:szCs w:val="22"/>
        </w:rPr>
        <w:t xml:space="preserve">respective </w:t>
      </w:r>
      <w:r w:rsidR="006321DD" w:rsidRPr="00FB0EF7">
        <w:rPr>
          <w:rFonts w:ascii="Arial" w:hAnsi="Arial" w:cs="Arial"/>
          <w:sz w:val="22"/>
          <w:szCs w:val="22"/>
        </w:rPr>
        <w:t xml:space="preserve">species are shown in brackets. </w:t>
      </w:r>
      <w:r w:rsidR="00DE474E" w:rsidRPr="00FB0EF7">
        <w:rPr>
          <w:rFonts w:ascii="Arial" w:hAnsi="Arial" w:cs="Arial"/>
          <w:sz w:val="22"/>
          <w:szCs w:val="22"/>
        </w:rPr>
        <w:t xml:space="preserve">Newly classified viruses are </w:t>
      </w:r>
      <w:r w:rsidR="004E3D10" w:rsidRPr="00FB0EF7">
        <w:rPr>
          <w:rFonts w:ascii="Arial" w:hAnsi="Arial" w:cs="Arial"/>
          <w:sz w:val="22"/>
          <w:szCs w:val="22"/>
        </w:rPr>
        <w:t xml:space="preserve">indicated </w:t>
      </w:r>
      <w:r w:rsidR="00DE474E" w:rsidRPr="00FB0EF7">
        <w:rPr>
          <w:rFonts w:ascii="Arial" w:hAnsi="Arial" w:cs="Arial"/>
          <w:sz w:val="22"/>
          <w:szCs w:val="22"/>
        </w:rPr>
        <w:t xml:space="preserve">in green. </w:t>
      </w:r>
      <w:r w:rsidR="006321DD" w:rsidRPr="00FB0EF7">
        <w:rPr>
          <w:rFonts w:ascii="Arial" w:hAnsi="Arial" w:cs="Arial"/>
          <w:sz w:val="22"/>
          <w:szCs w:val="22"/>
        </w:rPr>
        <w:t>All identified clusters correspond to monophyletic groups on the phylogenetic tree</w:t>
      </w:r>
      <w:r w:rsidR="00DE474E" w:rsidRPr="00FB0EF7">
        <w:rPr>
          <w:rFonts w:ascii="Arial" w:hAnsi="Arial" w:cs="Arial"/>
          <w:sz w:val="22"/>
          <w:szCs w:val="22"/>
        </w:rPr>
        <w:t xml:space="preserve"> (</w:t>
      </w:r>
      <w:r w:rsidR="00DE474E" w:rsidRPr="00FB0EF7">
        <w:rPr>
          <w:rFonts w:ascii="Arial" w:hAnsi="Arial" w:cs="Arial"/>
          <w:b/>
          <w:bCs/>
          <w:sz w:val="22"/>
          <w:szCs w:val="22"/>
        </w:rPr>
        <w:t>Fig. 3</w:t>
      </w:r>
      <w:r w:rsidR="00DE474E" w:rsidRPr="00FB0EF7">
        <w:rPr>
          <w:rFonts w:ascii="Arial" w:hAnsi="Arial" w:cs="Arial"/>
          <w:sz w:val="22"/>
          <w:szCs w:val="22"/>
        </w:rPr>
        <w:t>)</w:t>
      </w:r>
      <w:r w:rsidR="006321DD" w:rsidRPr="00FB0EF7">
        <w:rPr>
          <w:rFonts w:ascii="Arial" w:hAnsi="Arial" w:cs="Arial"/>
          <w:sz w:val="22"/>
          <w:szCs w:val="22"/>
        </w:rPr>
        <w:t xml:space="preserve">. Box-and-whisker graphs were used to plot distributions of distances between viruses belonging to the same taxon on the candidate classification level under consideration, but </w:t>
      </w:r>
      <w:r w:rsidR="006E1A08" w:rsidRPr="00FB0EF7">
        <w:rPr>
          <w:rFonts w:ascii="Arial" w:hAnsi="Arial" w:cs="Arial"/>
          <w:sz w:val="22"/>
          <w:szCs w:val="22"/>
        </w:rPr>
        <w:t xml:space="preserve">belonging to </w:t>
      </w:r>
      <w:r w:rsidR="006321DD" w:rsidRPr="00FB0EF7">
        <w:rPr>
          <w:rFonts w:ascii="Arial" w:hAnsi="Arial" w:cs="Arial"/>
          <w:sz w:val="22"/>
          <w:szCs w:val="22"/>
        </w:rPr>
        <w:t>different taxa on the previous level. The boxes span from the first to the third quartile and include the median (bold line)</w:t>
      </w:r>
      <w:r w:rsidR="006E1A08" w:rsidRPr="00FB0EF7">
        <w:rPr>
          <w:rFonts w:ascii="Arial" w:hAnsi="Arial" w:cs="Arial"/>
          <w:sz w:val="22"/>
          <w:szCs w:val="22"/>
        </w:rPr>
        <w:t>;</w:t>
      </w:r>
      <w:r w:rsidR="006321DD" w:rsidRPr="00FB0EF7">
        <w:rPr>
          <w:rFonts w:ascii="Arial" w:hAnsi="Arial" w:cs="Arial"/>
          <w:sz w:val="22"/>
          <w:szCs w:val="22"/>
        </w:rPr>
        <w:t xml:space="preserve"> and the whiskers (dashed lines) extend to the extreme values.</w:t>
      </w:r>
      <w:r w:rsidR="00DE474E" w:rsidRPr="00FB0EF7">
        <w:rPr>
          <w:rFonts w:ascii="Arial" w:hAnsi="Arial" w:cs="Arial"/>
          <w:sz w:val="22"/>
          <w:szCs w:val="22"/>
        </w:rPr>
        <w:t xml:space="preserve"> </w:t>
      </w:r>
      <w:r w:rsidR="00B856C5" w:rsidRPr="00FB0EF7">
        <w:rPr>
          <w:rFonts w:ascii="Arial" w:hAnsi="Arial" w:cs="Arial"/>
          <w:sz w:val="22"/>
          <w:szCs w:val="22"/>
        </w:rPr>
        <w:t>No box-and whisker graph</w:t>
      </w:r>
      <w:r w:rsidR="00580037">
        <w:rPr>
          <w:rFonts w:ascii="Arial" w:hAnsi="Arial" w:cs="Arial"/>
          <w:sz w:val="22"/>
          <w:szCs w:val="22"/>
        </w:rPr>
        <w:t>s</w:t>
      </w:r>
      <w:r w:rsidR="00B856C5" w:rsidRPr="00FB0EF7">
        <w:rPr>
          <w:rFonts w:ascii="Arial" w:hAnsi="Arial" w:cs="Arial"/>
          <w:sz w:val="22"/>
          <w:szCs w:val="22"/>
        </w:rPr>
        <w:t xml:space="preserve"> </w:t>
      </w:r>
      <w:r w:rsidR="00580037">
        <w:rPr>
          <w:rFonts w:ascii="Arial" w:hAnsi="Arial" w:cs="Arial"/>
          <w:sz w:val="22"/>
          <w:szCs w:val="22"/>
        </w:rPr>
        <w:t>are</w:t>
      </w:r>
      <w:r w:rsidR="00580037" w:rsidRPr="00FB0EF7">
        <w:rPr>
          <w:rFonts w:ascii="Arial" w:hAnsi="Arial" w:cs="Arial"/>
          <w:sz w:val="22"/>
          <w:szCs w:val="22"/>
        </w:rPr>
        <w:t xml:space="preserve"> </w:t>
      </w:r>
      <w:r w:rsidR="00B856C5" w:rsidRPr="00FB0EF7">
        <w:rPr>
          <w:rFonts w:ascii="Arial" w:hAnsi="Arial" w:cs="Arial"/>
          <w:sz w:val="22"/>
          <w:szCs w:val="22"/>
        </w:rPr>
        <w:t xml:space="preserve">provided for singleton taxa that include a single virus. </w:t>
      </w:r>
      <w:r w:rsidR="00DE474E" w:rsidRPr="00FB0EF7">
        <w:rPr>
          <w:rFonts w:ascii="Arial" w:hAnsi="Arial" w:cs="Arial"/>
          <w:sz w:val="22"/>
          <w:szCs w:val="22"/>
        </w:rPr>
        <w:t>For other details of this plot</w:t>
      </w:r>
      <w:r w:rsidR="00FA5692" w:rsidRPr="00FB0EF7">
        <w:rPr>
          <w:rFonts w:ascii="Arial" w:hAnsi="Arial" w:cs="Arial"/>
          <w:sz w:val="22"/>
          <w:szCs w:val="22"/>
        </w:rPr>
        <w:t xml:space="preserve">, see </w:t>
      </w:r>
      <w:r w:rsidR="00B45ADD" w:rsidRPr="00FB0EF7">
        <w:rPr>
          <w:rFonts w:ascii="Arial" w:hAnsi="Arial" w:cs="Arial"/>
          <w:sz w:val="22"/>
          <w:szCs w:val="22"/>
        </w:rPr>
        <w:fldChar w:fldCharType="begin"/>
      </w:r>
      <w:r w:rsidR="00B45ADD" w:rsidRPr="00FB0EF7">
        <w:rPr>
          <w:rFonts w:ascii="Arial" w:hAnsi="Arial" w:cs="Arial"/>
          <w:sz w:val="22"/>
          <w:szCs w:val="22"/>
        </w:rPr>
        <w:instrText xml:space="preserve"> ADDIN EN.CITE &lt;EndNote&gt;&lt;Cite&gt;&lt;Author&gt;Lauber&lt;/Author&gt;&lt;Year&gt;2012&lt;/Year&gt;&lt;RecNum&gt;6710&lt;/RecNum&gt;&lt;DisplayText&gt;[7]&lt;/DisplayText&gt;&lt;record&gt;&lt;rec-number&gt;6710&lt;/rec-number&gt;&lt;foreign-keys&gt;&lt;key app="EN" db-id="v2we50svs92x9mesr99vw005azr9tzvdaxpv" timestamp="1564664729"&gt;6710&lt;/key&gt;&lt;/foreign-keys&gt;&lt;ref-type name="Journal Article"&gt;17&lt;/ref-type&gt;&lt;contributors&gt;&lt;authors&gt;&lt;author&gt;Lauber, Chris&lt;/author&gt;&lt;author&gt;Gorbalenya, Alexander E.&lt;/author&gt;&lt;/authors&gt;&lt;/contributors&gt;&lt;titles&gt;&lt;title&gt;Toward genetics-based virus taxonomy: comparative analysis of a genetics-based classification and the taxonomy of picornaviruses&lt;/title&gt;&lt;secondary-title&gt;Journal of Virology&lt;/secondary-title&gt;&lt;alt-title&gt;J. Virol.&lt;/alt-title&gt;&lt;/titles&gt;&lt;periodical&gt;&lt;full-title&gt;Journal of Virology&lt;/full-title&gt;&lt;/periodical&gt;&lt;pages&gt;3905-3915&lt;/pages&gt;&lt;volume&gt;86&lt;/volume&gt;&lt;number&gt;7&lt;/number&gt;&lt;keywords&gt;&lt;keyword&gt;Humans&lt;/keyword&gt;&lt;keyword&gt;Computational Biology&lt;/keyword&gt;&lt;keyword&gt;Phylogeny&lt;/keyword&gt;&lt;keyword&gt;Molecular Sequence Data&lt;/keyword&gt;&lt;keyword&gt;Sequence Alignment&lt;/keyword&gt;&lt;keyword&gt;Genome, Viral&lt;/keyword&gt;&lt;keyword&gt;Genetic Variation&lt;/keyword&gt;&lt;keyword&gt;Evolution, Molecular&lt;/keyword&gt;&lt;keyword&gt;Picornaviridae&lt;/keyword&gt;&lt;keyword&gt;Classification&lt;/keyword&gt;&lt;keyword&gt;Genetic Techniques&lt;/keyword&gt;&lt;keyword&gt;Picornaviridae Infections&lt;/keyword&gt;&lt;/keywords&gt;&lt;dates&gt;&lt;year&gt;2012&lt;/year&gt;&lt;pub-dates&gt;&lt;date&gt;2012b&lt;/date&gt;&lt;/pub-dates&gt;&lt;/dates&gt;&lt;isbn&gt;1098-5514&lt;/isbn&gt;&lt;urls&gt;&lt;related-urls&gt;&lt;url&gt;http://www.ncbi.nlm.nih.gov/pubmed/22278238&lt;/url&gt;&lt;/related-urls&gt;&lt;/urls&gt;&lt;electronic-resource-num&gt;10.1128/JVI.07174-11&lt;/electronic-resource-num&gt;&lt;language&gt;eng&lt;/language&gt;&lt;/record&gt;&lt;/Cite&gt;&lt;/EndNote&gt;</w:instrText>
      </w:r>
      <w:r w:rsidR="00B45ADD" w:rsidRPr="00FB0EF7">
        <w:rPr>
          <w:rFonts w:ascii="Arial" w:hAnsi="Arial" w:cs="Arial"/>
          <w:sz w:val="22"/>
          <w:szCs w:val="22"/>
        </w:rPr>
        <w:fldChar w:fldCharType="separate"/>
      </w:r>
      <w:r w:rsidR="00B45ADD" w:rsidRPr="00FB0EF7">
        <w:rPr>
          <w:rFonts w:ascii="Arial" w:hAnsi="Arial" w:cs="Arial"/>
          <w:noProof/>
          <w:sz w:val="22"/>
          <w:szCs w:val="22"/>
        </w:rPr>
        <w:t>[7]</w:t>
      </w:r>
      <w:r w:rsidR="00B45ADD" w:rsidRPr="00FB0EF7">
        <w:rPr>
          <w:rFonts w:ascii="Arial" w:hAnsi="Arial" w:cs="Arial"/>
          <w:sz w:val="22"/>
          <w:szCs w:val="22"/>
        </w:rPr>
        <w:fldChar w:fldCharType="end"/>
      </w:r>
      <w:r w:rsidR="006321DD" w:rsidRPr="00FB0EF7">
        <w:rPr>
          <w:rFonts w:ascii="Arial" w:hAnsi="Arial" w:cs="Arial"/>
          <w:sz w:val="22"/>
          <w:szCs w:val="22"/>
        </w:rPr>
        <w:t>.</w:t>
      </w:r>
    </w:p>
    <w:p w14:paraId="1EA29435" w14:textId="48EA2969" w:rsidR="00E64B3C" w:rsidRDefault="00E64B3C" w:rsidP="00E64B3C">
      <w:pPr>
        <w:rPr>
          <w:rFonts w:ascii="Arial" w:hAnsi="Arial" w:cs="Arial"/>
          <w:b/>
        </w:rPr>
      </w:pPr>
      <w:r>
        <w:rPr>
          <w:rFonts w:ascii="Arial" w:hAnsi="Arial" w:cs="Arial"/>
          <w:b/>
        </w:rPr>
        <w:br w:type="page"/>
      </w:r>
    </w:p>
    <w:p w14:paraId="5879B7E8" w14:textId="5FD240E6" w:rsidR="007F084F" w:rsidRDefault="007F2B41" w:rsidP="007F084F">
      <w:pPr>
        <w:rPr>
          <w:rFonts w:eastAsia="Times"/>
          <w:b/>
          <w:color w:val="000000"/>
          <w:sz w:val="22"/>
          <w:szCs w:val="22"/>
          <w:lang w:eastAsia="en-GB"/>
        </w:rPr>
      </w:pPr>
      <w:r>
        <w:rPr>
          <w:rFonts w:eastAsia="Times"/>
          <w:b/>
          <w:noProof/>
          <w:color w:val="000000"/>
          <w:sz w:val="22"/>
          <w:szCs w:val="22"/>
          <w:lang w:eastAsia="en-GB"/>
        </w:rPr>
        <w:lastRenderedPageBreak/>
        <w:drawing>
          <wp:inline distT="0" distB="0" distL="0" distR="0" wp14:anchorId="2010A567" wp14:editId="77A194BE">
            <wp:extent cx="4308475" cy="500009"/>
            <wp:effectExtent l="0" t="0" r="0" b="0"/>
            <wp:docPr id="7" name="Picture 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To3_boxes_family_NewSpeciesHighlighted_210531.jpg"/>
                    <pic:cNvPicPr/>
                  </pic:nvPicPr>
                  <pic:blipFill rotWithShape="1">
                    <a:blip r:embed="rId32" cstate="print">
                      <a:extLst>
                        <a:ext uri="{28A0092B-C50C-407E-A947-70E740481C1C}">
                          <a14:useLocalDpi xmlns:a14="http://schemas.microsoft.com/office/drawing/2010/main" val="0"/>
                        </a:ext>
                      </a:extLst>
                    </a:blip>
                    <a:srcRect b="94359"/>
                    <a:stretch/>
                  </pic:blipFill>
                  <pic:spPr bwMode="auto">
                    <a:xfrm>
                      <a:off x="0" y="0"/>
                      <a:ext cx="4308475" cy="500009"/>
                    </a:xfrm>
                    <a:prstGeom prst="rect">
                      <a:avLst/>
                    </a:prstGeom>
                    <a:ln>
                      <a:noFill/>
                    </a:ln>
                    <a:extLst>
                      <a:ext uri="{53640926-AAD7-44D8-BBD7-CCE9431645EC}">
                        <a14:shadowObscured xmlns:a14="http://schemas.microsoft.com/office/drawing/2010/main"/>
                      </a:ext>
                    </a:extLst>
                  </pic:spPr>
                </pic:pic>
              </a:graphicData>
            </a:graphic>
          </wp:inline>
        </w:drawing>
      </w:r>
    </w:p>
    <w:p w14:paraId="5091202A" w14:textId="72265E91" w:rsidR="007F084F" w:rsidRDefault="001A0602" w:rsidP="007F084F">
      <w:pPr>
        <w:rPr>
          <w:rFonts w:eastAsia="Times"/>
          <w:b/>
          <w:color w:val="000000"/>
          <w:sz w:val="22"/>
          <w:szCs w:val="22"/>
          <w:lang w:eastAsia="en-GB"/>
        </w:rPr>
      </w:pPr>
      <w:r>
        <w:rPr>
          <w:rFonts w:eastAsia="Times"/>
          <w:b/>
          <w:noProof/>
          <w:color w:val="000000"/>
          <w:sz w:val="22"/>
          <w:szCs w:val="22"/>
          <w:lang w:eastAsia="en-GB"/>
        </w:rPr>
        <w:drawing>
          <wp:inline distT="0" distB="0" distL="0" distR="0" wp14:anchorId="4506D2F1" wp14:editId="307E60F0">
            <wp:extent cx="4308475" cy="3406747"/>
            <wp:effectExtent l="0" t="0" r="0" b="3810"/>
            <wp:docPr id="10" name="Picture 1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To3_boxes_family_NewSpeciesHighlighted_210531.jpg"/>
                    <pic:cNvPicPr/>
                  </pic:nvPicPr>
                  <pic:blipFill rotWithShape="1">
                    <a:blip r:embed="rId32" cstate="print">
                      <a:extLst>
                        <a:ext uri="{28A0092B-C50C-407E-A947-70E740481C1C}">
                          <a14:useLocalDpi xmlns:a14="http://schemas.microsoft.com/office/drawing/2010/main" val="0"/>
                        </a:ext>
                      </a:extLst>
                    </a:blip>
                    <a:srcRect t="61564"/>
                    <a:stretch/>
                  </pic:blipFill>
                  <pic:spPr bwMode="auto">
                    <a:xfrm>
                      <a:off x="0" y="0"/>
                      <a:ext cx="4308475" cy="3406747"/>
                    </a:xfrm>
                    <a:prstGeom prst="rect">
                      <a:avLst/>
                    </a:prstGeom>
                    <a:ln>
                      <a:noFill/>
                    </a:ln>
                    <a:extLst>
                      <a:ext uri="{53640926-AAD7-44D8-BBD7-CCE9431645EC}">
                        <a14:shadowObscured xmlns:a14="http://schemas.microsoft.com/office/drawing/2010/main"/>
                      </a:ext>
                    </a:extLst>
                  </pic:spPr>
                </pic:pic>
              </a:graphicData>
            </a:graphic>
          </wp:inline>
        </w:drawing>
      </w:r>
    </w:p>
    <w:p w14:paraId="4FDF6886" w14:textId="77777777" w:rsidR="00B45ADD" w:rsidRDefault="00B45ADD" w:rsidP="00B45ADD">
      <w:pPr>
        <w:jc w:val="both"/>
        <w:rPr>
          <w:rFonts w:eastAsia="Times"/>
          <w:b/>
          <w:color w:val="000000"/>
          <w:sz w:val="22"/>
          <w:szCs w:val="22"/>
          <w:lang w:eastAsia="en-GB"/>
        </w:rPr>
      </w:pPr>
    </w:p>
    <w:p w14:paraId="6A8BBFC6" w14:textId="4E4B24A8" w:rsidR="007F084F" w:rsidRPr="00FB0EF7" w:rsidRDefault="007F084F" w:rsidP="00B45ADD">
      <w:pPr>
        <w:jc w:val="both"/>
        <w:rPr>
          <w:rFonts w:ascii="Arial" w:eastAsia="Times" w:hAnsi="Arial" w:cs="Arial"/>
          <w:color w:val="000000"/>
          <w:sz w:val="22"/>
          <w:szCs w:val="22"/>
          <w:lang w:eastAsia="en-GB"/>
        </w:rPr>
      </w:pPr>
      <w:r w:rsidRPr="00FB0EF7">
        <w:rPr>
          <w:rFonts w:ascii="Arial" w:eastAsia="Times" w:hAnsi="Arial" w:cs="Arial"/>
          <w:b/>
          <w:color w:val="000000"/>
          <w:sz w:val="22"/>
          <w:szCs w:val="22"/>
          <w:lang w:eastAsia="en-GB"/>
        </w:rPr>
        <w:t xml:space="preserve">Fig. </w:t>
      </w:r>
      <w:r w:rsidR="00256FB5" w:rsidRPr="00FB0EF7">
        <w:rPr>
          <w:rFonts w:ascii="Arial" w:eastAsia="Times" w:hAnsi="Arial" w:cs="Arial"/>
          <w:b/>
          <w:color w:val="000000"/>
          <w:sz w:val="22"/>
          <w:szCs w:val="22"/>
          <w:lang w:eastAsia="en-GB"/>
        </w:rPr>
        <w:t>8</w:t>
      </w:r>
      <w:r w:rsidRPr="00FB0EF7">
        <w:rPr>
          <w:rFonts w:ascii="Arial" w:eastAsia="Times" w:hAnsi="Arial" w:cs="Arial"/>
          <w:b/>
          <w:color w:val="000000"/>
          <w:sz w:val="22"/>
          <w:szCs w:val="22"/>
          <w:lang w:eastAsia="en-GB"/>
        </w:rPr>
        <w:t>.</w:t>
      </w:r>
      <w:r w:rsidR="00B45ADD" w:rsidRPr="00FB0EF7">
        <w:rPr>
          <w:rFonts w:ascii="Arial" w:eastAsia="Times" w:hAnsi="Arial" w:cs="Arial"/>
          <w:b/>
          <w:color w:val="000000"/>
          <w:sz w:val="22"/>
          <w:szCs w:val="22"/>
          <w:lang w:eastAsia="en-GB"/>
        </w:rPr>
        <w:t xml:space="preserve"> </w:t>
      </w:r>
      <w:r w:rsidR="00B45ADD" w:rsidRPr="00FB0EF7">
        <w:rPr>
          <w:rFonts w:ascii="Arial" w:hAnsi="Arial" w:cs="Arial"/>
          <w:sz w:val="22"/>
          <w:szCs w:val="22"/>
        </w:rPr>
        <w:t xml:space="preserve">Intra-group genetic divergence in taxa at the five hierarchical ranks of vertebrate nidoviruses </w:t>
      </w:r>
      <w:r w:rsidR="004E3D10" w:rsidRPr="00FB0EF7">
        <w:rPr>
          <w:rFonts w:ascii="Arial" w:hAnsi="Arial" w:cs="Arial"/>
          <w:sz w:val="22"/>
          <w:szCs w:val="22"/>
        </w:rPr>
        <w:t>(</w:t>
      </w:r>
      <w:r w:rsidR="00B45ADD" w:rsidRPr="00FB0EF7">
        <w:rPr>
          <w:rFonts w:ascii="Arial" w:hAnsi="Arial" w:cs="Arial"/>
          <w:sz w:val="22"/>
          <w:szCs w:val="22"/>
        </w:rPr>
        <w:t xml:space="preserve">except </w:t>
      </w:r>
      <w:r w:rsidR="004E3D10" w:rsidRPr="00FB0EF7">
        <w:rPr>
          <w:rFonts w:ascii="Arial" w:hAnsi="Arial" w:cs="Arial"/>
          <w:sz w:val="22"/>
          <w:szCs w:val="22"/>
        </w:rPr>
        <w:t>for the families</w:t>
      </w:r>
      <w:r w:rsidR="00B45ADD" w:rsidRPr="00FB0EF7">
        <w:rPr>
          <w:rFonts w:ascii="Arial" w:hAnsi="Arial" w:cs="Arial"/>
          <w:sz w:val="22"/>
          <w:szCs w:val="22"/>
        </w:rPr>
        <w:t xml:space="preserve"> </w:t>
      </w:r>
      <w:r w:rsidR="00B45ADD" w:rsidRPr="00FB0EF7">
        <w:rPr>
          <w:rFonts w:ascii="Arial" w:hAnsi="Arial" w:cs="Arial"/>
          <w:i/>
          <w:iCs/>
          <w:sz w:val="22"/>
          <w:szCs w:val="22"/>
        </w:rPr>
        <w:t>Coronaviridae</w:t>
      </w:r>
      <w:r w:rsidR="00B45ADD" w:rsidRPr="00FB0EF7">
        <w:rPr>
          <w:rFonts w:ascii="Arial" w:hAnsi="Arial" w:cs="Arial"/>
          <w:sz w:val="22"/>
          <w:szCs w:val="22"/>
        </w:rPr>
        <w:t xml:space="preserve"> and </w:t>
      </w:r>
      <w:r w:rsidR="00B4074E" w:rsidRPr="00FB0EF7">
        <w:rPr>
          <w:rFonts w:ascii="Arial" w:hAnsi="Arial" w:cs="Arial"/>
          <w:i/>
          <w:iCs/>
          <w:sz w:val="22"/>
          <w:szCs w:val="22"/>
        </w:rPr>
        <w:t>Arteriviridae</w:t>
      </w:r>
      <w:r w:rsidR="004E3D10" w:rsidRPr="00FB0EF7">
        <w:rPr>
          <w:rFonts w:ascii="Arial" w:hAnsi="Arial" w:cs="Arial"/>
          <w:sz w:val="22"/>
          <w:szCs w:val="22"/>
        </w:rPr>
        <w:t xml:space="preserve">) as determined </w:t>
      </w:r>
      <w:r w:rsidR="00B45ADD" w:rsidRPr="00FB0EF7">
        <w:rPr>
          <w:rFonts w:ascii="Arial" w:hAnsi="Arial" w:cs="Arial"/>
          <w:sz w:val="22"/>
          <w:szCs w:val="22"/>
        </w:rPr>
        <w:t>by DEmARC. PPD ranges of the five ranks</w:t>
      </w:r>
      <w:r w:rsidR="006E1A08" w:rsidRPr="00FB0EF7">
        <w:rPr>
          <w:rFonts w:ascii="Arial" w:hAnsi="Arial" w:cs="Arial"/>
          <w:sz w:val="22"/>
          <w:szCs w:val="22"/>
        </w:rPr>
        <w:t xml:space="preserve"> (</w:t>
      </w:r>
      <w:r w:rsidR="00B45ADD" w:rsidRPr="00FB0EF7">
        <w:rPr>
          <w:rFonts w:ascii="Arial" w:hAnsi="Arial" w:cs="Arial"/>
          <w:sz w:val="22"/>
          <w:szCs w:val="22"/>
        </w:rPr>
        <w:t>from species at the extreme left to family at the extreme right</w:t>
      </w:r>
      <w:r w:rsidR="006E1A08" w:rsidRPr="00FB0EF7">
        <w:rPr>
          <w:rFonts w:ascii="Arial" w:hAnsi="Arial" w:cs="Arial"/>
          <w:sz w:val="22"/>
          <w:szCs w:val="22"/>
        </w:rPr>
        <w:t>)</w:t>
      </w:r>
      <w:r w:rsidR="00B45ADD" w:rsidRPr="00FB0EF7">
        <w:rPr>
          <w:rFonts w:ascii="Arial" w:hAnsi="Arial" w:cs="Arial"/>
          <w:sz w:val="22"/>
          <w:szCs w:val="22"/>
        </w:rPr>
        <w:t xml:space="preserve"> </w:t>
      </w:r>
      <w:r w:rsidR="004E3D10" w:rsidRPr="00FB0EF7">
        <w:rPr>
          <w:rFonts w:ascii="Arial" w:hAnsi="Arial" w:cs="Arial"/>
          <w:sz w:val="22"/>
          <w:szCs w:val="22"/>
        </w:rPr>
        <w:t>that are</w:t>
      </w:r>
      <w:r w:rsidR="00B45ADD" w:rsidRPr="00FB0EF7">
        <w:rPr>
          <w:rFonts w:ascii="Arial" w:hAnsi="Arial" w:cs="Arial"/>
          <w:sz w:val="22"/>
          <w:szCs w:val="22"/>
        </w:rPr>
        <w:t xml:space="preserve"> demarcated according to four PPD thresholds </w:t>
      </w:r>
      <w:r w:rsidR="004E3D10" w:rsidRPr="00FB0EF7">
        <w:rPr>
          <w:rFonts w:ascii="Arial" w:hAnsi="Arial" w:cs="Arial"/>
          <w:sz w:val="22"/>
          <w:szCs w:val="22"/>
        </w:rPr>
        <w:t xml:space="preserve">highlighted with distinct colors at the X axis </w:t>
      </w:r>
      <w:r w:rsidR="00B45ADD" w:rsidRPr="00FB0EF7">
        <w:rPr>
          <w:rFonts w:ascii="Arial" w:hAnsi="Arial" w:cs="Arial"/>
          <w:sz w:val="22"/>
          <w:szCs w:val="22"/>
        </w:rPr>
        <w:t>(</w:t>
      </w:r>
      <w:r w:rsidR="00B45ADD" w:rsidRPr="00FB0EF7">
        <w:rPr>
          <w:rFonts w:ascii="Arial" w:hAnsi="Arial" w:cs="Arial"/>
          <w:b/>
          <w:bCs/>
          <w:sz w:val="22"/>
          <w:szCs w:val="22"/>
        </w:rPr>
        <w:t>Table 3</w:t>
      </w:r>
      <w:r w:rsidR="00B45ADD" w:rsidRPr="00FB0EF7">
        <w:rPr>
          <w:rFonts w:ascii="Arial" w:hAnsi="Arial" w:cs="Arial"/>
          <w:sz w:val="22"/>
          <w:szCs w:val="22"/>
        </w:rPr>
        <w:t xml:space="preserve">). For simplicity, </w:t>
      </w:r>
      <w:r w:rsidR="004E3D10" w:rsidRPr="00FB0EF7">
        <w:rPr>
          <w:rFonts w:ascii="Arial" w:hAnsi="Arial" w:cs="Arial"/>
          <w:sz w:val="22"/>
          <w:szCs w:val="22"/>
        </w:rPr>
        <w:t xml:space="preserve">the </w:t>
      </w:r>
      <w:r w:rsidR="00B45ADD" w:rsidRPr="00FB0EF7">
        <w:rPr>
          <w:rFonts w:ascii="Arial" w:hAnsi="Arial" w:cs="Arial"/>
          <w:sz w:val="22"/>
          <w:szCs w:val="22"/>
        </w:rPr>
        <w:t xml:space="preserve">identities of clusters at the lowest species rank are indicated via virus acronyms (left axis); the number of available unique virus sequences of </w:t>
      </w:r>
      <w:r w:rsidR="006E1A08" w:rsidRPr="00FB0EF7">
        <w:rPr>
          <w:rFonts w:ascii="Arial" w:hAnsi="Arial" w:cs="Arial"/>
          <w:sz w:val="22"/>
          <w:szCs w:val="22"/>
        </w:rPr>
        <w:t xml:space="preserve">the respective </w:t>
      </w:r>
      <w:r w:rsidR="00B45ADD" w:rsidRPr="00FB0EF7">
        <w:rPr>
          <w:rFonts w:ascii="Arial" w:hAnsi="Arial" w:cs="Arial"/>
          <w:sz w:val="22"/>
          <w:szCs w:val="22"/>
        </w:rPr>
        <w:t xml:space="preserve">species are shown in brackets. Newly classified viruses are </w:t>
      </w:r>
      <w:r w:rsidR="006E1A08" w:rsidRPr="00FB0EF7">
        <w:rPr>
          <w:rFonts w:ascii="Arial" w:hAnsi="Arial" w:cs="Arial"/>
          <w:sz w:val="22"/>
          <w:szCs w:val="22"/>
        </w:rPr>
        <w:t xml:space="preserve">indicated </w:t>
      </w:r>
      <w:r w:rsidR="00B45ADD" w:rsidRPr="00FB0EF7">
        <w:rPr>
          <w:rFonts w:ascii="Arial" w:hAnsi="Arial" w:cs="Arial"/>
          <w:sz w:val="22"/>
          <w:szCs w:val="22"/>
        </w:rPr>
        <w:t>in green. All identified clusters correspond to monophyletic groups on the phylogenetic tree (</w:t>
      </w:r>
      <w:r w:rsidR="00B45ADD" w:rsidRPr="00FB0EF7">
        <w:rPr>
          <w:rFonts w:ascii="Arial" w:hAnsi="Arial" w:cs="Arial"/>
          <w:b/>
          <w:bCs/>
          <w:sz w:val="22"/>
          <w:szCs w:val="22"/>
        </w:rPr>
        <w:t>Fig. 4</w:t>
      </w:r>
      <w:r w:rsidR="00B45ADD" w:rsidRPr="00FB0EF7">
        <w:rPr>
          <w:rFonts w:ascii="Arial" w:hAnsi="Arial" w:cs="Arial"/>
          <w:sz w:val="22"/>
          <w:szCs w:val="22"/>
        </w:rPr>
        <w:t xml:space="preserve">). Box-and-whisker graphs were used to plot distributions of distances between viruses belonging to the same taxon on the candidate classification level under consideration, but </w:t>
      </w:r>
      <w:r w:rsidR="006E1A08" w:rsidRPr="00FB0EF7">
        <w:rPr>
          <w:rFonts w:ascii="Arial" w:hAnsi="Arial" w:cs="Arial"/>
          <w:sz w:val="22"/>
          <w:szCs w:val="22"/>
        </w:rPr>
        <w:t xml:space="preserve">belonging to </w:t>
      </w:r>
      <w:r w:rsidR="00B45ADD" w:rsidRPr="00FB0EF7">
        <w:rPr>
          <w:rFonts w:ascii="Arial" w:hAnsi="Arial" w:cs="Arial"/>
          <w:sz w:val="22"/>
          <w:szCs w:val="22"/>
        </w:rPr>
        <w:t>different taxa on the previous level. The boxes span from the first to the third quartile and include the median (bold line)</w:t>
      </w:r>
      <w:r w:rsidR="006E1A08" w:rsidRPr="00FB0EF7">
        <w:rPr>
          <w:rFonts w:ascii="Arial" w:hAnsi="Arial" w:cs="Arial"/>
          <w:sz w:val="22"/>
          <w:szCs w:val="22"/>
        </w:rPr>
        <w:t>;</w:t>
      </w:r>
      <w:r w:rsidR="00B45ADD" w:rsidRPr="00FB0EF7">
        <w:rPr>
          <w:rFonts w:ascii="Arial" w:hAnsi="Arial" w:cs="Arial"/>
          <w:sz w:val="22"/>
          <w:szCs w:val="22"/>
        </w:rPr>
        <w:t xml:space="preserve"> and the whiskers (dashed lines) extend to the extreme values. </w:t>
      </w:r>
      <w:r w:rsidR="00B856C5" w:rsidRPr="00FB0EF7">
        <w:rPr>
          <w:rFonts w:ascii="Arial" w:hAnsi="Arial" w:cs="Arial"/>
          <w:sz w:val="22"/>
          <w:szCs w:val="22"/>
        </w:rPr>
        <w:t>No box-and whisker graph</w:t>
      </w:r>
      <w:r w:rsidR="00580037">
        <w:rPr>
          <w:rFonts w:ascii="Arial" w:hAnsi="Arial" w:cs="Arial"/>
          <w:sz w:val="22"/>
          <w:szCs w:val="22"/>
        </w:rPr>
        <w:t>s</w:t>
      </w:r>
      <w:r w:rsidR="00B856C5" w:rsidRPr="00FB0EF7">
        <w:rPr>
          <w:rFonts w:ascii="Arial" w:hAnsi="Arial" w:cs="Arial"/>
          <w:sz w:val="22"/>
          <w:szCs w:val="22"/>
        </w:rPr>
        <w:t xml:space="preserve"> </w:t>
      </w:r>
      <w:r w:rsidR="00580037">
        <w:rPr>
          <w:rFonts w:ascii="Arial" w:hAnsi="Arial" w:cs="Arial"/>
          <w:sz w:val="22"/>
          <w:szCs w:val="22"/>
        </w:rPr>
        <w:t>are</w:t>
      </w:r>
      <w:r w:rsidR="00580037" w:rsidRPr="00FB0EF7">
        <w:rPr>
          <w:rFonts w:ascii="Arial" w:hAnsi="Arial" w:cs="Arial"/>
          <w:sz w:val="22"/>
          <w:szCs w:val="22"/>
        </w:rPr>
        <w:t xml:space="preserve"> </w:t>
      </w:r>
      <w:r w:rsidR="00B856C5" w:rsidRPr="00FB0EF7">
        <w:rPr>
          <w:rFonts w:ascii="Arial" w:hAnsi="Arial" w:cs="Arial"/>
          <w:sz w:val="22"/>
          <w:szCs w:val="22"/>
        </w:rPr>
        <w:t xml:space="preserve">provided for singleton taxa that include a single virus. </w:t>
      </w:r>
      <w:r w:rsidR="00B45ADD" w:rsidRPr="00FB0EF7">
        <w:rPr>
          <w:rFonts w:ascii="Arial" w:hAnsi="Arial" w:cs="Arial"/>
          <w:sz w:val="22"/>
          <w:szCs w:val="22"/>
        </w:rPr>
        <w:t xml:space="preserve">For other details of this plot, see </w:t>
      </w:r>
      <w:r w:rsidR="00B45ADD" w:rsidRPr="00FB0EF7">
        <w:rPr>
          <w:rFonts w:ascii="Arial" w:hAnsi="Arial" w:cs="Arial"/>
          <w:sz w:val="22"/>
          <w:szCs w:val="22"/>
        </w:rPr>
        <w:fldChar w:fldCharType="begin"/>
      </w:r>
      <w:r w:rsidR="00B45ADD" w:rsidRPr="00FB0EF7">
        <w:rPr>
          <w:rFonts w:ascii="Arial" w:hAnsi="Arial" w:cs="Arial"/>
          <w:sz w:val="22"/>
          <w:szCs w:val="22"/>
        </w:rPr>
        <w:instrText xml:space="preserve"> ADDIN EN.CITE &lt;EndNote&gt;&lt;Cite&gt;&lt;Author&gt;Lauber&lt;/Author&gt;&lt;Year&gt;2012&lt;/Year&gt;&lt;RecNum&gt;6710&lt;/RecNum&gt;&lt;DisplayText&gt;[7]&lt;/DisplayText&gt;&lt;record&gt;&lt;rec-number&gt;6710&lt;/rec-number&gt;&lt;foreign-keys&gt;&lt;key app="EN" db-id="v2we50svs92x9mesr99vw005azr9tzvdaxpv" timestamp="1564664729"&gt;6710&lt;/key&gt;&lt;/foreign-keys&gt;&lt;ref-type name="Journal Article"&gt;17&lt;/ref-type&gt;&lt;contributors&gt;&lt;authors&gt;&lt;author&gt;Lauber, Chris&lt;/author&gt;&lt;author&gt;Gorbalenya, Alexander E.&lt;/author&gt;&lt;/authors&gt;&lt;/contributors&gt;&lt;titles&gt;&lt;title&gt;Toward genetics-based virus taxonomy: comparative analysis of a genetics-based classification and the taxonomy of picornaviruses&lt;/title&gt;&lt;secondary-title&gt;Journal of Virology&lt;/secondary-title&gt;&lt;alt-title&gt;J. Virol.&lt;/alt-title&gt;&lt;/titles&gt;&lt;periodical&gt;&lt;full-title&gt;Journal of Virology&lt;/full-title&gt;&lt;/periodical&gt;&lt;pages&gt;3905-3915&lt;/pages&gt;&lt;volume&gt;86&lt;/volume&gt;&lt;number&gt;7&lt;/number&gt;&lt;keywords&gt;&lt;keyword&gt;Humans&lt;/keyword&gt;&lt;keyword&gt;Computational Biology&lt;/keyword&gt;&lt;keyword&gt;Phylogeny&lt;/keyword&gt;&lt;keyword&gt;Molecular Sequence Data&lt;/keyword&gt;&lt;keyword&gt;Sequence Alignment&lt;/keyword&gt;&lt;keyword&gt;Genome, Viral&lt;/keyword&gt;&lt;keyword&gt;Genetic Variation&lt;/keyword&gt;&lt;keyword&gt;Evolution, Molecular&lt;/keyword&gt;&lt;keyword&gt;Picornaviridae&lt;/keyword&gt;&lt;keyword&gt;Classification&lt;/keyword&gt;&lt;keyword&gt;Genetic Techniques&lt;/keyword&gt;&lt;keyword&gt;Picornaviridae Infections&lt;/keyword&gt;&lt;/keywords&gt;&lt;dates&gt;&lt;year&gt;2012&lt;/year&gt;&lt;pub-dates&gt;&lt;date&gt;2012b&lt;/date&gt;&lt;/pub-dates&gt;&lt;/dates&gt;&lt;isbn&gt;1098-5514&lt;/isbn&gt;&lt;urls&gt;&lt;related-urls&gt;&lt;url&gt;http://www.ncbi.nlm.nih.gov/pubmed/22278238&lt;/url&gt;&lt;/related-urls&gt;&lt;/urls&gt;&lt;electronic-resource-num&gt;10.1128/JVI.07174-11&lt;/electronic-resource-num&gt;&lt;language&gt;eng&lt;/language&gt;&lt;/record&gt;&lt;/Cite&gt;&lt;/EndNote&gt;</w:instrText>
      </w:r>
      <w:r w:rsidR="00B45ADD" w:rsidRPr="00FB0EF7">
        <w:rPr>
          <w:rFonts w:ascii="Arial" w:hAnsi="Arial" w:cs="Arial"/>
          <w:sz w:val="22"/>
          <w:szCs w:val="22"/>
        </w:rPr>
        <w:fldChar w:fldCharType="separate"/>
      </w:r>
      <w:r w:rsidR="00B45ADD" w:rsidRPr="00FB0EF7">
        <w:rPr>
          <w:rFonts w:ascii="Arial" w:hAnsi="Arial" w:cs="Arial"/>
          <w:noProof/>
          <w:sz w:val="22"/>
          <w:szCs w:val="22"/>
        </w:rPr>
        <w:t>[7]</w:t>
      </w:r>
      <w:r w:rsidR="00B45ADD" w:rsidRPr="00FB0EF7">
        <w:rPr>
          <w:rFonts w:ascii="Arial" w:hAnsi="Arial" w:cs="Arial"/>
          <w:sz w:val="22"/>
          <w:szCs w:val="22"/>
        </w:rPr>
        <w:fldChar w:fldCharType="end"/>
      </w:r>
      <w:r w:rsidRPr="00FB0EF7">
        <w:rPr>
          <w:rFonts w:ascii="Arial" w:eastAsia="Times" w:hAnsi="Arial" w:cs="Arial"/>
          <w:color w:val="000000"/>
          <w:sz w:val="22"/>
          <w:szCs w:val="22"/>
          <w:lang w:eastAsia="en-GB"/>
        </w:rPr>
        <w:t>.</w:t>
      </w:r>
      <w:r w:rsidR="00256FB5" w:rsidRPr="00FB0EF7">
        <w:rPr>
          <w:rFonts w:ascii="Arial" w:eastAsia="Times" w:hAnsi="Arial" w:cs="Arial"/>
          <w:color w:val="000000"/>
          <w:sz w:val="22"/>
          <w:szCs w:val="22"/>
          <w:lang w:eastAsia="en-GB"/>
        </w:rPr>
        <w:t xml:space="preserve"> </w:t>
      </w:r>
    </w:p>
    <w:p w14:paraId="0E490AF0" w14:textId="77777777" w:rsidR="007F084F" w:rsidRDefault="007F084F" w:rsidP="007F084F">
      <w:pPr>
        <w:rPr>
          <w:rFonts w:ascii="Arial" w:hAnsi="Arial" w:cs="Arial"/>
          <w:b/>
        </w:rPr>
      </w:pPr>
      <w:r>
        <w:rPr>
          <w:rFonts w:ascii="Arial" w:hAnsi="Arial" w:cs="Arial"/>
          <w:b/>
        </w:rPr>
        <w:br w:type="page"/>
      </w:r>
    </w:p>
    <w:p w14:paraId="5A4371EA" w14:textId="2F1CD9B4" w:rsidR="007F084F" w:rsidRDefault="00E40D15" w:rsidP="00E64B3C">
      <w:pPr>
        <w:rPr>
          <w:rFonts w:ascii="Arial" w:hAnsi="Arial" w:cs="Arial"/>
          <w:b/>
        </w:rPr>
      </w:pPr>
      <w:r>
        <w:rPr>
          <w:rFonts w:ascii="Arial" w:hAnsi="Arial" w:cs="Arial"/>
          <w:b/>
          <w:noProof/>
        </w:rPr>
        <w:lastRenderedPageBreak/>
        <w:drawing>
          <wp:inline distT="0" distB="0" distL="0" distR="0" wp14:anchorId="00D8A7B6" wp14:editId="1104AC10">
            <wp:extent cx="5731510" cy="4912995"/>
            <wp:effectExtent l="0" t="0" r="2540" b="1905"/>
            <wp:docPr id="21" name="Picture 21"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nv_boxes_family_NewSpeciesHighlighted_21053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31510" cy="4912995"/>
                    </a:xfrm>
                    <a:prstGeom prst="rect">
                      <a:avLst/>
                    </a:prstGeom>
                  </pic:spPr>
                </pic:pic>
              </a:graphicData>
            </a:graphic>
          </wp:inline>
        </w:drawing>
      </w:r>
    </w:p>
    <w:p w14:paraId="2660C5F5" w14:textId="77777777" w:rsidR="00B45ADD" w:rsidRDefault="00B45ADD" w:rsidP="00B45ADD">
      <w:pPr>
        <w:jc w:val="both"/>
        <w:rPr>
          <w:rFonts w:eastAsia="Times"/>
          <w:b/>
          <w:color w:val="000000"/>
          <w:sz w:val="22"/>
          <w:szCs w:val="22"/>
          <w:lang w:eastAsia="en-GB"/>
        </w:rPr>
      </w:pPr>
    </w:p>
    <w:p w14:paraId="69970D03" w14:textId="261EA02E" w:rsidR="00B45ADD" w:rsidRPr="00FB0EF7" w:rsidRDefault="00B45ADD" w:rsidP="00B45ADD">
      <w:pPr>
        <w:jc w:val="both"/>
        <w:rPr>
          <w:rFonts w:ascii="Arial" w:eastAsia="Times" w:hAnsi="Arial" w:cs="Arial"/>
          <w:color w:val="000000"/>
          <w:sz w:val="22"/>
          <w:szCs w:val="22"/>
          <w:lang w:eastAsia="en-GB"/>
        </w:rPr>
      </w:pPr>
      <w:r w:rsidRPr="00FB0EF7">
        <w:rPr>
          <w:rFonts w:ascii="Arial" w:eastAsia="Times" w:hAnsi="Arial" w:cs="Arial"/>
          <w:b/>
          <w:color w:val="000000"/>
          <w:sz w:val="22"/>
          <w:szCs w:val="22"/>
          <w:lang w:eastAsia="en-GB"/>
        </w:rPr>
        <w:t xml:space="preserve">Fig. 9. </w:t>
      </w:r>
      <w:r w:rsidRPr="00FB0EF7">
        <w:rPr>
          <w:rFonts w:ascii="Arial" w:hAnsi="Arial" w:cs="Arial"/>
          <w:sz w:val="22"/>
          <w:szCs w:val="22"/>
        </w:rPr>
        <w:t xml:space="preserve">Intra-group genetic divergence in taxa at the five hierarchical ranks of invertebrate </w:t>
      </w:r>
      <w:r w:rsidR="006D3776" w:rsidRPr="00FB0EF7">
        <w:rPr>
          <w:rFonts w:ascii="Arial" w:hAnsi="Arial" w:cs="Arial"/>
          <w:sz w:val="22"/>
          <w:szCs w:val="22"/>
        </w:rPr>
        <w:t>nido</w:t>
      </w:r>
      <w:r w:rsidRPr="00FB0EF7">
        <w:rPr>
          <w:rFonts w:ascii="Arial" w:hAnsi="Arial" w:cs="Arial"/>
          <w:sz w:val="22"/>
          <w:szCs w:val="22"/>
        </w:rPr>
        <w:t xml:space="preserve">viruses </w:t>
      </w:r>
      <w:r w:rsidR="006E1A08" w:rsidRPr="00FB0EF7">
        <w:rPr>
          <w:rFonts w:ascii="Arial" w:hAnsi="Arial" w:cs="Arial"/>
          <w:sz w:val="22"/>
          <w:szCs w:val="22"/>
        </w:rPr>
        <w:t xml:space="preserve">as determined </w:t>
      </w:r>
      <w:r w:rsidRPr="00FB0EF7">
        <w:rPr>
          <w:rFonts w:ascii="Arial" w:hAnsi="Arial" w:cs="Arial"/>
          <w:sz w:val="22"/>
          <w:szCs w:val="22"/>
        </w:rPr>
        <w:t>by DEmARC. PPD ranges of the five ranks</w:t>
      </w:r>
      <w:r w:rsidR="006E1A08" w:rsidRPr="00FB0EF7">
        <w:rPr>
          <w:rFonts w:ascii="Arial" w:hAnsi="Arial" w:cs="Arial"/>
          <w:sz w:val="22"/>
          <w:szCs w:val="22"/>
        </w:rPr>
        <w:t xml:space="preserve"> (</w:t>
      </w:r>
      <w:r w:rsidRPr="00FB0EF7">
        <w:rPr>
          <w:rFonts w:ascii="Arial" w:hAnsi="Arial" w:cs="Arial"/>
          <w:sz w:val="22"/>
          <w:szCs w:val="22"/>
        </w:rPr>
        <w:t>from species at the extreme left to family at the extreme right</w:t>
      </w:r>
      <w:r w:rsidR="006E1A08" w:rsidRPr="00FB0EF7">
        <w:rPr>
          <w:rFonts w:ascii="Arial" w:hAnsi="Arial" w:cs="Arial"/>
          <w:sz w:val="22"/>
          <w:szCs w:val="22"/>
        </w:rPr>
        <w:t>)</w:t>
      </w:r>
      <w:r w:rsidRPr="00FB0EF7">
        <w:rPr>
          <w:rFonts w:ascii="Arial" w:hAnsi="Arial" w:cs="Arial"/>
          <w:sz w:val="22"/>
          <w:szCs w:val="22"/>
        </w:rPr>
        <w:t xml:space="preserve"> that are demarcated according to four PPD thresholds </w:t>
      </w:r>
      <w:r w:rsidR="006E1A08" w:rsidRPr="00FB0EF7">
        <w:rPr>
          <w:rFonts w:ascii="Arial" w:hAnsi="Arial" w:cs="Arial"/>
          <w:sz w:val="22"/>
          <w:szCs w:val="22"/>
        </w:rPr>
        <w:t xml:space="preserve">are highlighted with distinct colors at the X axis </w:t>
      </w:r>
      <w:r w:rsidRPr="00FB0EF7">
        <w:rPr>
          <w:rFonts w:ascii="Arial" w:hAnsi="Arial" w:cs="Arial"/>
          <w:sz w:val="22"/>
          <w:szCs w:val="22"/>
        </w:rPr>
        <w:t>(</w:t>
      </w:r>
      <w:r w:rsidRPr="00FB0EF7">
        <w:rPr>
          <w:rFonts w:ascii="Arial" w:hAnsi="Arial" w:cs="Arial"/>
          <w:b/>
          <w:bCs/>
          <w:sz w:val="22"/>
          <w:szCs w:val="22"/>
        </w:rPr>
        <w:t>Table 4</w:t>
      </w:r>
      <w:r w:rsidRPr="00FB0EF7">
        <w:rPr>
          <w:rFonts w:ascii="Arial" w:hAnsi="Arial" w:cs="Arial"/>
          <w:sz w:val="22"/>
          <w:szCs w:val="22"/>
        </w:rPr>
        <w:t xml:space="preserve">). For simplicity, identities of clusters at the lowest species rank are indicated </w:t>
      </w:r>
      <w:r w:rsidR="00580037">
        <w:rPr>
          <w:rFonts w:ascii="Arial" w:hAnsi="Arial" w:cs="Arial"/>
          <w:sz w:val="22"/>
          <w:szCs w:val="22"/>
        </w:rPr>
        <w:t>by</w:t>
      </w:r>
      <w:r w:rsidR="00580037" w:rsidRPr="00FB0EF7">
        <w:rPr>
          <w:rFonts w:ascii="Arial" w:hAnsi="Arial" w:cs="Arial"/>
          <w:sz w:val="22"/>
          <w:szCs w:val="22"/>
        </w:rPr>
        <w:t xml:space="preserve"> </w:t>
      </w:r>
      <w:r w:rsidRPr="00FB0EF7">
        <w:rPr>
          <w:rFonts w:ascii="Arial" w:hAnsi="Arial" w:cs="Arial"/>
          <w:sz w:val="22"/>
          <w:szCs w:val="22"/>
        </w:rPr>
        <w:t xml:space="preserve">virus acronyms (left axis); the number of available unique virus sequences of the </w:t>
      </w:r>
      <w:r w:rsidR="006E1A08" w:rsidRPr="00FB0EF7">
        <w:rPr>
          <w:rFonts w:ascii="Arial" w:hAnsi="Arial" w:cs="Arial"/>
          <w:sz w:val="22"/>
          <w:szCs w:val="22"/>
        </w:rPr>
        <w:t xml:space="preserve">respective </w:t>
      </w:r>
      <w:r w:rsidRPr="00FB0EF7">
        <w:rPr>
          <w:rFonts w:ascii="Arial" w:hAnsi="Arial" w:cs="Arial"/>
          <w:sz w:val="22"/>
          <w:szCs w:val="22"/>
        </w:rPr>
        <w:t xml:space="preserve">species are shown in brackets. Newly classified viruses are </w:t>
      </w:r>
      <w:r w:rsidR="006E1A08" w:rsidRPr="00FB0EF7">
        <w:rPr>
          <w:rFonts w:ascii="Arial" w:hAnsi="Arial" w:cs="Arial"/>
          <w:sz w:val="22"/>
          <w:szCs w:val="22"/>
        </w:rPr>
        <w:t xml:space="preserve">indicated </w:t>
      </w:r>
      <w:r w:rsidRPr="00FB0EF7">
        <w:rPr>
          <w:rFonts w:ascii="Arial" w:hAnsi="Arial" w:cs="Arial"/>
          <w:sz w:val="22"/>
          <w:szCs w:val="22"/>
        </w:rPr>
        <w:t>in green. All identified clusters correspond to monophyletic groups on the phylogenetic tree (</w:t>
      </w:r>
      <w:r w:rsidRPr="00FB0EF7">
        <w:rPr>
          <w:rFonts w:ascii="Arial" w:hAnsi="Arial" w:cs="Arial"/>
          <w:b/>
          <w:bCs/>
          <w:sz w:val="22"/>
          <w:szCs w:val="22"/>
        </w:rPr>
        <w:t>Fig. 5</w:t>
      </w:r>
      <w:r w:rsidRPr="00FB0EF7">
        <w:rPr>
          <w:rFonts w:ascii="Arial" w:hAnsi="Arial" w:cs="Arial"/>
          <w:sz w:val="22"/>
          <w:szCs w:val="22"/>
        </w:rPr>
        <w:t xml:space="preserve">). Box-and-whisker graphs were used to plot distributions of distances between viruses belonging to the same taxon on the candidate classification level under consideration, but </w:t>
      </w:r>
      <w:r w:rsidR="006E1A08" w:rsidRPr="00FB0EF7">
        <w:rPr>
          <w:rFonts w:ascii="Arial" w:hAnsi="Arial" w:cs="Arial"/>
          <w:sz w:val="22"/>
          <w:szCs w:val="22"/>
        </w:rPr>
        <w:t xml:space="preserve">belonging to </w:t>
      </w:r>
      <w:r w:rsidRPr="00FB0EF7">
        <w:rPr>
          <w:rFonts w:ascii="Arial" w:hAnsi="Arial" w:cs="Arial"/>
          <w:sz w:val="22"/>
          <w:szCs w:val="22"/>
        </w:rPr>
        <w:t>different taxa on the previous level. The boxes span from the first to the third quartile and include the median (bold line)</w:t>
      </w:r>
      <w:r w:rsidR="006E1A08" w:rsidRPr="00FB0EF7">
        <w:rPr>
          <w:rFonts w:ascii="Arial" w:hAnsi="Arial" w:cs="Arial"/>
          <w:sz w:val="22"/>
          <w:szCs w:val="22"/>
        </w:rPr>
        <w:t>;</w:t>
      </w:r>
      <w:r w:rsidRPr="00FB0EF7">
        <w:rPr>
          <w:rFonts w:ascii="Arial" w:hAnsi="Arial" w:cs="Arial"/>
          <w:sz w:val="22"/>
          <w:szCs w:val="22"/>
        </w:rPr>
        <w:t xml:space="preserve"> and the whiskers (dashed lines) extend to the extreme values. </w:t>
      </w:r>
      <w:r w:rsidR="00B856C5" w:rsidRPr="00FB0EF7">
        <w:rPr>
          <w:rFonts w:ascii="Arial" w:hAnsi="Arial" w:cs="Arial"/>
          <w:sz w:val="22"/>
          <w:szCs w:val="22"/>
        </w:rPr>
        <w:t>No box-and whisker graph</w:t>
      </w:r>
      <w:r w:rsidR="00580037">
        <w:rPr>
          <w:rFonts w:ascii="Arial" w:hAnsi="Arial" w:cs="Arial"/>
          <w:sz w:val="22"/>
          <w:szCs w:val="22"/>
        </w:rPr>
        <w:t>s</w:t>
      </w:r>
      <w:r w:rsidR="00B856C5" w:rsidRPr="00FB0EF7">
        <w:rPr>
          <w:rFonts w:ascii="Arial" w:hAnsi="Arial" w:cs="Arial"/>
          <w:sz w:val="22"/>
          <w:szCs w:val="22"/>
        </w:rPr>
        <w:t xml:space="preserve"> </w:t>
      </w:r>
      <w:r w:rsidR="00580037">
        <w:rPr>
          <w:rFonts w:ascii="Arial" w:hAnsi="Arial" w:cs="Arial"/>
          <w:sz w:val="22"/>
          <w:szCs w:val="22"/>
        </w:rPr>
        <w:t>are</w:t>
      </w:r>
      <w:r w:rsidR="00580037" w:rsidRPr="00FB0EF7">
        <w:rPr>
          <w:rFonts w:ascii="Arial" w:hAnsi="Arial" w:cs="Arial"/>
          <w:sz w:val="22"/>
          <w:szCs w:val="22"/>
        </w:rPr>
        <w:t xml:space="preserve"> </w:t>
      </w:r>
      <w:r w:rsidR="00B856C5" w:rsidRPr="00FB0EF7">
        <w:rPr>
          <w:rFonts w:ascii="Arial" w:hAnsi="Arial" w:cs="Arial"/>
          <w:sz w:val="22"/>
          <w:szCs w:val="22"/>
        </w:rPr>
        <w:t xml:space="preserve">provided for singleton taxa that include a single virus. </w:t>
      </w:r>
      <w:r w:rsidRPr="00FB0EF7">
        <w:rPr>
          <w:rFonts w:ascii="Arial" w:hAnsi="Arial" w:cs="Arial"/>
          <w:sz w:val="22"/>
          <w:szCs w:val="22"/>
        </w:rPr>
        <w:t xml:space="preserve">For other details of this plot, see </w:t>
      </w:r>
      <w:r w:rsidRPr="00FB0EF7">
        <w:rPr>
          <w:rFonts w:ascii="Arial" w:hAnsi="Arial" w:cs="Arial"/>
          <w:sz w:val="22"/>
          <w:szCs w:val="22"/>
        </w:rPr>
        <w:fldChar w:fldCharType="begin"/>
      </w:r>
      <w:r w:rsidRPr="00FB0EF7">
        <w:rPr>
          <w:rFonts w:ascii="Arial" w:hAnsi="Arial" w:cs="Arial"/>
          <w:sz w:val="22"/>
          <w:szCs w:val="22"/>
        </w:rPr>
        <w:instrText xml:space="preserve"> ADDIN EN.CITE &lt;EndNote&gt;&lt;Cite&gt;&lt;Author&gt;Lauber&lt;/Author&gt;&lt;Year&gt;2012&lt;/Year&gt;&lt;RecNum&gt;6710&lt;/RecNum&gt;&lt;DisplayText&gt;[7]&lt;/DisplayText&gt;&lt;record&gt;&lt;rec-number&gt;6710&lt;/rec-number&gt;&lt;foreign-keys&gt;&lt;key app="EN" db-id="v2we50svs92x9mesr99vw005azr9tzvdaxpv" timestamp="1564664729"&gt;6710&lt;/key&gt;&lt;/foreign-keys&gt;&lt;ref-type name="Journal Article"&gt;17&lt;/ref-type&gt;&lt;contributors&gt;&lt;authors&gt;&lt;author&gt;Lauber, Chris&lt;/author&gt;&lt;author&gt;Gorbalenya, Alexander E.&lt;/author&gt;&lt;/authors&gt;&lt;/contributors&gt;&lt;titles&gt;&lt;title&gt;Toward genetics-based virus taxonomy: comparative analysis of a genetics-based classification and the taxonomy of picornaviruses&lt;/title&gt;&lt;secondary-title&gt;Journal of Virology&lt;/secondary-title&gt;&lt;alt-title&gt;J. Virol.&lt;/alt-title&gt;&lt;/titles&gt;&lt;periodical&gt;&lt;full-title&gt;Journal of Virology&lt;/full-title&gt;&lt;/periodical&gt;&lt;pages&gt;3905-3915&lt;/pages&gt;&lt;volume&gt;86&lt;/volume&gt;&lt;number&gt;7&lt;/number&gt;&lt;keywords&gt;&lt;keyword&gt;Humans&lt;/keyword&gt;&lt;keyword&gt;Computational Biology&lt;/keyword&gt;&lt;keyword&gt;Phylogeny&lt;/keyword&gt;&lt;keyword&gt;Molecular Sequence Data&lt;/keyword&gt;&lt;keyword&gt;Sequence Alignment&lt;/keyword&gt;&lt;keyword&gt;Genome, Viral&lt;/keyword&gt;&lt;keyword&gt;Genetic Variation&lt;/keyword&gt;&lt;keyword&gt;Evolution, Molecular&lt;/keyword&gt;&lt;keyword&gt;Picornaviridae&lt;/keyword&gt;&lt;keyword&gt;Classification&lt;/keyword&gt;&lt;keyword&gt;Genetic Techniques&lt;/keyword&gt;&lt;keyword&gt;Picornaviridae Infections&lt;/keyword&gt;&lt;/keywords&gt;&lt;dates&gt;&lt;year&gt;2012&lt;/year&gt;&lt;pub-dates&gt;&lt;date&gt;2012b&lt;/date&gt;&lt;/pub-dates&gt;&lt;/dates&gt;&lt;isbn&gt;1098-5514&lt;/isbn&gt;&lt;urls&gt;&lt;related-urls&gt;&lt;url&gt;http://www.ncbi.nlm.nih.gov/pubmed/22278238&lt;/url&gt;&lt;/related-urls&gt;&lt;/urls&gt;&lt;electronic-resource-num&gt;10.1128/JVI.07174-11&lt;/electronic-resource-num&gt;&lt;language&gt;eng&lt;/language&gt;&lt;/record&gt;&lt;/Cite&gt;&lt;/EndNote&gt;</w:instrText>
      </w:r>
      <w:r w:rsidRPr="00FB0EF7">
        <w:rPr>
          <w:rFonts w:ascii="Arial" w:hAnsi="Arial" w:cs="Arial"/>
          <w:sz w:val="22"/>
          <w:szCs w:val="22"/>
        </w:rPr>
        <w:fldChar w:fldCharType="separate"/>
      </w:r>
      <w:r w:rsidRPr="00FB0EF7">
        <w:rPr>
          <w:rFonts w:ascii="Arial" w:hAnsi="Arial" w:cs="Arial"/>
          <w:noProof/>
          <w:sz w:val="22"/>
          <w:szCs w:val="22"/>
        </w:rPr>
        <w:t>[7]</w:t>
      </w:r>
      <w:r w:rsidRPr="00FB0EF7">
        <w:rPr>
          <w:rFonts w:ascii="Arial" w:hAnsi="Arial" w:cs="Arial"/>
          <w:sz w:val="22"/>
          <w:szCs w:val="22"/>
        </w:rPr>
        <w:fldChar w:fldCharType="end"/>
      </w:r>
      <w:r w:rsidRPr="00FB0EF7">
        <w:rPr>
          <w:rFonts w:ascii="Arial" w:eastAsia="Times" w:hAnsi="Arial" w:cs="Arial"/>
          <w:color w:val="000000"/>
          <w:sz w:val="22"/>
          <w:szCs w:val="22"/>
          <w:lang w:eastAsia="en-GB"/>
        </w:rPr>
        <w:t xml:space="preserve">. </w:t>
      </w:r>
    </w:p>
    <w:p w14:paraId="62DB1117" w14:textId="77777777" w:rsidR="00B45ADD" w:rsidRDefault="00B45ADD" w:rsidP="00B45ADD">
      <w:pPr>
        <w:rPr>
          <w:rFonts w:ascii="Arial" w:hAnsi="Arial" w:cs="Arial"/>
          <w:b/>
        </w:rPr>
      </w:pPr>
      <w:r>
        <w:rPr>
          <w:rFonts w:ascii="Arial" w:hAnsi="Arial" w:cs="Arial"/>
          <w:b/>
        </w:rPr>
        <w:br w:type="page"/>
      </w:r>
    </w:p>
    <w:p w14:paraId="0C1C0026" w14:textId="5831D0FD" w:rsidR="005B3A53" w:rsidRPr="00FB0EF7" w:rsidRDefault="008815EE" w:rsidP="00FB0EF7">
      <w:pPr>
        <w:spacing w:before="120" w:after="120"/>
        <w:rPr>
          <w:rFonts w:ascii="Arial" w:hAnsi="Arial" w:cs="Arial"/>
          <w:b/>
        </w:rPr>
      </w:pPr>
      <w:r>
        <w:rPr>
          <w:rFonts w:ascii="Arial" w:hAnsi="Arial" w:cs="Arial"/>
          <w:b/>
        </w:rPr>
        <w:lastRenderedPageBreak/>
        <w:t>References</w:t>
      </w:r>
    </w:p>
    <w:p w14:paraId="56B879F9" w14:textId="77777777" w:rsidR="00C35806" w:rsidRPr="00FB0EF7" w:rsidRDefault="005B3A53" w:rsidP="00C35806">
      <w:pPr>
        <w:pStyle w:val="EndNoteBibliography"/>
        <w:ind w:left="720" w:hanging="720"/>
        <w:rPr>
          <w:rFonts w:ascii="Arial" w:hAnsi="Arial" w:cs="Arial"/>
          <w:sz w:val="22"/>
          <w:szCs w:val="22"/>
        </w:rPr>
      </w:pPr>
      <w:r w:rsidRPr="00FB0EF7">
        <w:rPr>
          <w:rFonts w:ascii="Arial" w:hAnsi="Arial" w:cs="Arial"/>
          <w:sz w:val="22"/>
          <w:szCs w:val="22"/>
        </w:rPr>
        <w:fldChar w:fldCharType="begin"/>
      </w:r>
      <w:r w:rsidRPr="00FB0EF7">
        <w:rPr>
          <w:rFonts w:ascii="Arial" w:hAnsi="Arial" w:cs="Arial"/>
          <w:sz w:val="22"/>
          <w:szCs w:val="22"/>
        </w:rPr>
        <w:instrText xml:space="preserve"> ADDIN EN.REFLIST </w:instrText>
      </w:r>
      <w:r w:rsidRPr="00FB0EF7">
        <w:rPr>
          <w:rFonts w:ascii="Arial" w:hAnsi="Arial" w:cs="Arial"/>
          <w:sz w:val="22"/>
          <w:szCs w:val="22"/>
        </w:rPr>
        <w:fldChar w:fldCharType="separate"/>
      </w:r>
      <w:r w:rsidR="00C35806" w:rsidRPr="00FB0EF7">
        <w:rPr>
          <w:rFonts w:ascii="Arial" w:hAnsi="Arial" w:cs="Arial"/>
          <w:sz w:val="22"/>
          <w:szCs w:val="22"/>
        </w:rPr>
        <w:t>1.</w:t>
      </w:r>
      <w:r w:rsidR="00C35806" w:rsidRPr="00FB0EF7">
        <w:rPr>
          <w:rFonts w:ascii="Arial" w:hAnsi="Arial" w:cs="Arial"/>
          <w:sz w:val="22"/>
          <w:szCs w:val="22"/>
        </w:rPr>
        <w:tab/>
        <w:t>Blahak S, Jenckel M, Höper D, Beer M, Hoffmann B, Schlottau K (2020) Investigations into the presence of nidoviruses in pythons. Virology Journal 17:6 Doi: 10.1186/s12985-020-1279-5</w:t>
      </w:r>
    </w:p>
    <w:p w14:paraId="139F45B2" w14:textId="77777777" w:rsidR="00C35806" w:rsidRPr="00FB0EF7" w:rsidRDefault="00C35806" w:rsidP="00C35806">
      <w:pPr>
        <w:pStyle w:val="EndNoteBibliography"/>
        <w:ind w:left="720" w:hanging="720"/>
        <w:rPr>
          <w:rFonts w:ascii="Arial" w:hAnsi="Arial" w:cs="Arial"/>
          <w:sz w:val="22"/>
          <w:szCs w:val="22"/>
        </w:rPr>
      </w:pPr>
      <w:r w:rsidRPr="00FB0EF7">
        <w:rPr>
          <w:rFonts w:ascii="Arial" w:hAnsi="Arial" w:cs="Arial"/>
          <w:sz w:val="22"/>
          <w:szCs w:val="22"/>
        </w:rPr>
        <w:t>2.</w:t>
      </w:r>
      <w:r w:rsidRPr="00FB0EF7">
        <w:rPr>
          <w:rFonts w:ascii="Arial" w:hAnsi="Arial" w:cs="Arial"/>
          <w:sz w:val="22"/>
          <w:szCs w:val="22"/>
        </w:rPr>
        <w:tab/>
        <w:t>Hoon-Hanks LL, Ossiboff RJ, Bartolini P, Fogelson SB, Perry SM, Stohr AC, Cross ST, Wellehan JFX, Jacobson ER, Dubovi EJ, Stenglein MD (2019) Longitudinal and Cross-Sectional Sampling of Serpentovirus (Nidovirus) Infection in Captive Snakes Reveals High Prevalence, Persistent Infection, and Increased Mortality in Pythons and Divergent Serpentovirus Infection in Boas and Colubrids. Front Vet Sci 6Doi: ARTN 33810.3389/fvets.2019.00338</w:t>
      </w:r>
    </w:p>
    <w:p w14:paraId="14DEBD27" w14:textId="77777777" w:rsidR="00C35806" w:rsidRPr="00FB0EF7" w:rsidRDefault="00C35806" w:rsidP="00C35806">
      <w:pPr>
        <w:pStyle w:val="EndNoteBibliography"/>
        <w:ind w:left="720" w:hanging="720"/>
        <w:rPr>
          <w:rFonts w:ascii="Arial" w:hAnsi="Arial" w:cs="Arial"/>
          <w:sz w:val="22"/>
          <w:szCs w:val="22"/>
        </w:rPr>
      </w:pPr>
      <w:r w:rsidRPr="00FB0EF7">
        <w:rPr>
          <w:rFonts w:ascii="Arial" w:hAnsi="Arial" w:cs="Arial"/>
          <w:sz w:val="22"/>
          <w:szCs w:val="22"/>
        </w:rPr>
        <w:t>3.</w:t>
      </w:r>
      <w:r w:rsidRPr="00FB0EF7">
        <w:rPr>
          <w:rFonts w:ascii="Arial" w:hAnsi="Arial" w:cs="Arial"/>
          <w:sz w:val="22"/>
          <w:szCs w:val="22"/>
        </w:rPr>
        <w:tab/>
        <w:t>Hoon-Hanks LL, Stöhr AC, Anderson AJ, Evans DE, Nevarez JG, Díaz RE, Rodgers CP, Cross ST, Steiner HR, Parker RR, Stenglein MD (2020) Serpentovirus (Nidovirus) and Orthoreovirus Coinfection in Captive Veiled Chameleons (Chamaeleo calyptratus) with Respiratory Disease. Viruses 12:1329 Doi: doi:10.3390/v12111329</w:t>
      </w:r>
    </w:p>
    <w:p w14:paraId="7F330261" w14:textId="77777777" w:rsidR="00C35806" w:rsidRPr="00FB0EF7" w:rsidRDefault="00C35806" w:rsidP="00C35806">
      <w:pPr>
        <w:pStyle w:val="EndNoteBibliography"/>
        <w:ind w:left="720" w:hanging="720"/>
        <w:rPr>
          <w:rFonts w:ascii="Arial" w:hAnsi="Arial" w:cs="Arial"/>
          <w:sz w:val="22"/>
          <w:szCs w:val="22"/>
        </w:rPr>
      </w:pPr>
      <w:r w:rsidRPr="00FB0EF7">
        <w:rPr>
          <w:rFonts w:ascii="Arial" w:hAnsi="Arial" w:cs="Arial"/>
          <w:sz w:val="22"/>
          <w:szCs w:val="22"/>
        </w:rPr>
        <w:t>4.</w:t>
      </w:r>
      <w:r w:rsidRPr="00FB0EF7">
        <w:rPr>
          <w:rFonts w:ascii="Arial" w:hAnsi="Arial" w:cs="Arial"/>
          <w:sz w:val="22"/>
          <w:szCs w:val="22"/>
        </w:rPr>
        <w:tab/>
        <w:t>Hooper C, Debnath PP, Biswas S, van Aerle R, Bateman KS, Basak SK, Rahman MM, Mohan CV, Islam HMR, Ross S, Stentiford GD, Currie D, Bass D (2020) A Novel RNA Virus, Macrobrachium rosenbergii Golda Virus (MrGV), Linked to Mass Mortalities of the Larval Giant Freshwater Prawn in Bangladesh. Viruses 12:1120 Doi: doi:10.3390/v12101120</w:t>
      </w:r>
    </w:p>
    <w:p w14:paraId="762F9A54" w14:textId="77777777" w:rsidR="00C35806" w:rsidRPr="00FB0EF7" w:rsidRDefault="00C35806" w:rsidP="00C35806">
      <w:pPr>
        <w:pStyle w:val="EndNoteBibliography"/>
        <w:ind w:left="720" w:hanging="720"/>
        <w:rPr>
          <w:rFonts w:ascii="Arial" w:hAnsi="Arial" w:cs="Arial"/>
          <w:sz w:val="22"/>
          <w:szCs w:val="22"/>
        </w:rPr>
      </w:pPr>
      <w:r w:rsidRPr="00FB0EF7">
        <w:rPr>
          <w:rFonts w:ascii="Arial" w:hAnsi="Arial" w:cs="Arial"/>
          <w:sz w:val="22"/>
          <w:szCs w:val="22"/>
        </w:rPr>
        <w:t>5.</w:t>
      </w:r>
      <w:r w:rsidRPr="00FB0EF7">
        <w:rPr>
          <w:rFonts w:ascii="Arial" w:hAnsi="Arial" w:cs="Arial"/>
          <w:sz w:val="22"/>
          <w:szCs w:val="22"/>
        </w:rPr>
        <w:tab/>
        <w:t>Lau SKP, Wong ACP, Zhang L, Luk HKH, Kwok JSL, Ahmed SS, Cai J-P, Zhao PSH, Teng JLL, Tsui SKW, Yuen K-Y, Woo PCY (2019) Novel Bat Alphacoronaviruses in Southern China Support Chinese Horseshoe Bats as an Important Reservoir for Potential Novel Coronaviruses. Viruses 11:423 Doi: doi:10.3390/v11050423</w:t>
      </w:r>
    </w:p>
    <w:p w14:paraId="0F61188F" w14:textId="77777777" w:rsidR="00C35806" w:rsidRPr="00FB0EF7" w:rsidRDefault="00C35806" w:rsidP="00C35806">
      <w:pPr>
        <w:pStyle w:val="EndNoteBibliography"/>
        <w:ind w:left="720" w:hanging="720"/>
        <w:rPr>
          <w:rFonts w:ascii="Arial" w:hAnsi="Arial" w:cs="Arial"/>
          <w:sz w:val="22"/>
          <w:szCs w:val="22"/>
        </w:rPr>
      </w:pPr>
      <w:r w:rsidRPr="00FB0EF7">
        <w:rPr>
          <w:rFonts w:ascii="Arial" w:hAnsi="Arial" w:cs="Arial"/>
          <w:sz w:val="22"/>
          <w:szCs w:val="22"/>
        </w:rPr>
        <w:t>6.</w:t>
      </w:r>
      <w:r w:rsidRPr="00FB0EF7">
        <w:rPr>
          <w:rFonts w:ascii="Arial" w:hAnsi="Arial" w:cs="Arial"/>
          <w:sz w:val="22"/>
          <w:szCs w:val="22"/>
        </w:rPr>
        <w:tab/>
        <w:t>Lauber C, Gorbalenya AE (2012) Partitioning the genetic diversity of a virus family: approach and evaluation through a case study of picornaviruses. Journal of Virology 86:3890-3904 Doi: 10.1128/JVI.07173-11</w:t>
      </w:r>
    </w:p>
    <w:p w14:paraId="35175156" w14:textId="77777777" w:rsidR="00C35806" w:rsidRPr="00FB0EF7" w:rsidRDefault="00C35806" w:rsidP="00C35806">
      <w:pPr>
        <w:pStyle w:val="EndNoteBibliography"/>
        <w:ind w:left="720" w:hanging="720"/>
        <w:rPr>
          <w:rFonts w:ascii="Arial" w:hAnsi="Arial" w:cs="Arial"/>
          <w:sz w:val="22"/>
          <w:szCs w:val="22"/>
        </w:rPr>
      </w:pPr>
      <w:r w:rsidRPr="00FB0EF7">
        <w:rPr>
          <w:rFonts w:ascii="Arial" w:hAnsi="Arial" w:cs="Arial"/>
          <w:sz w:val="22"/>
          <w:szCs w:val="22"/>
        </w:rPr>
        <w:t>7.</w:t>
      </w:r>
      <w:r w:rsidRPr="00FB0EF7">
        <w:rPr>
          <w:rFonts w:ascii="Arial" w:hAnsi="Arial" w:cs="Arial"/>
          <w:sz w:val="22"/>
          <w:szCs w:val="22"/>
        </w:rPr>
        <w:tab/>
        <w:t>Lauber C, Gorbalenya AE (2012) Toward genetics-based virus taxonomy: comparative analysis of a genetics-based classification and the taxonomy of picornaviruses. Journal of Virology 86:3905-3915 Doi: 10.1128/JVI.07174-11</w:t>
      </w:r>
    </w:p>
    <w:p w14:paraId="11DEFA32" w14:textId="77777777" w:rsidR="00C35806" w:rsidRPr="00FB0EF7" w:rsidRDefault="00C35806" w:rsidP="00C35806">
      <w:pPr>
        <w:pStyle w:val="EndNoteBibliography"/>
        <w:ind w:left="720" w:hanging="720"/>
        <w:rPr>
          <w:rFonts w:ascii="Arial" w:hAnsi="Arial" w:cs="Arial"/>
          <w:sz w:val="22"/>
          <w:szCs w:val="22"/>
        </w:rPr>
      </w:pPr>
      <w:r w:rsidRPr="00FB0EF7">
        <w:rPr>
          <w:rFonts w:ascii="Arial" w:hAnsi="Arial" w:cs="Arial"/>
          <w:sz w:val="22"/>
          <w:szCs w:val="22"/>
        </w:rPr>
        <w:t>8.</w:t>
      </w:r>
      <w:r w:rsidRPr="00FB0EF7">
        <w:rPr>
          <w:rFonts w:ascii="Arial" w:hAnsi="Arial" w:cs="Arial"/>
          <w:sz w:val="22"/>
          <w:szCs w:val="22"/>
        </w:rPr>
        <w:tab/>
        <w:t>Lauber C, Ziebuhr J, Junglen S, Drosten C, Zirkel F, Nga PT, Morita K, Snijder EJ, Gorbalenya AE (2012) Mesoniviridae: a proposed new family in the order Nidovirales formed by a single species of mosquito-borne viruses. Arch Virol 157:1623-1628 Doi: 10.1007/s00705-012-1295-x</w:t>
      </w:r>
    </w:p>
    <w:p w14:paraId="1031E8D2" w14:textId="77777777" w:rsidR="00C35806" w:rsidRPr="00FB0EF7" w:rsidRDefault="00C35806" w:rsidP="00C35806">
      <w:pPr>
        <w:pStyle w:val="EndNoteBibliography"/>
        <w:ind w:left="720" w:hanging="720"/>
        <w:rPr>
          <w:rFonts w:ascii="Arial" w:hAnsi="Arial" w:cs="Arial"/>
          <w:sz w:val="22"/>
          <w:szCs w:val="22"/>
        </w:rPr>
      </w:pPr>
      <w:r w:rsidRPr="00FB0EF7">
        <w:rPr>
          <w:rFonts w:ascii="Arial" w:hAnsi="Arial" w:cs="Arial"/>
          <w:sz w:val="22"/>
          <w:szCs w:val="22"/>
        </w:rPr>
        <w:t>9.</w:t>
      </w:r>
      <w:r w:rsidRPr="00FB0EF7">
        <w:rPr>
          <w:rFonts w:ascii="Arial" w:hAnsi="Arial" w:cs="Arial"/>
          <w:sz w:val="22"/>
          <w:szCs w:val="22"/>
        </w:rPr>
        <w:tab/>
        <w:t>Li B, Si H-R, Zhu Y, Yang X-L, Anderson DE, Shi Z-L, Wang L-F, Zhou P (2020) Discovery of Bat Coronaviruses through Surveillance and Probe Capture-Based Next-Generation Sequencing. Msphere 5:e00807-00819 Doi: 10.1128/mSphere.00807-19</w:t>
      </w:r>
    </w:p>
    <w:p w14:paraId="57FBFC70" w14:textId="77777777" w:rsidR="00C35806" w:rsidRPr="00FB0EF7" w:rsidRDefault="00C35806" w:rsidP="00C35806">
      <w:pPr>
        <w:pStyle w:val="EndNoteBibliography"/>
        <w:ind w:left="720" w:hanging="720"/>
        <w:rPr>
          <w:rFonts w:ascii="Arial" w:hAnsi="Arial" w:cs="Arial"/>
          <w:sz w:val="22"/>
          <w:szCs w:val="22"/>
        </w:rPr>
      </w:pPr>
      <w:r w:rsidRPr="00FB0EF7">
        <w:rPr>
          <w:rFonts w:ascii="Arial" w:hAnsi="Arial" w:cs="Arial"/>
          <w:sz w:val="22"/>
          <w:szCs w:val="22"/>
        </w:rPr>
        <w:t>10.</w:t>
      </w:r>
      <w:r w:rsidRPr="00FB0EF7">
        <w:rPr>
          <w:rFonts w:ascii="Arial" w:hAnsi="Arial" w:cs="Arial"/>
          <w:sz w:val="22"/>
          <w:szCs w:val="22"/>
        </w:rPr>
        <w:tab/>
        <w:t>Lyu S, Yuan X, Zhang H, Shi W, Hang X, Liu L, Cao Z, Wu Y (2019) Complete genome sequence and analysis of a new lethal arterivirus, Trionyx sinensis hemorrhagic syndrome virus (TSHSV), amplified from an infected Chinese softshell turtle. Archives of Virology 164:2593-2597 Doi: 10.1007/s00705-019-04324-8</w:t>
      </w:r>
    </w:p>
    <w:p w14:paraId="0635AD66" w14:textId="77777777" w:rsidR="00C35806" w:rsidRPr="00FB0EF7" w:rsidRDefault="00C35806" w:rsidP="00C35806">
      <w:pPr>
        <w:pStyle w:val="EndNoteBibliography"/>
        <w:ind w:left="720" w:hanging="720"/>
        <w:rPr>
          <w:rFonts w:ascii="Arial" w:hAnsi="Arial" w:cs="Arial"/>
          <w:sz w:val="22"/>
          <w:szCs w:val="22"/>
        </w:rPr>
      </w:pPr>
      <w:r w:rsidRPr="00FB0EF7">
        <w:rPr>
          <w:rFonts w:ascii="Arial" w:hAnsi="Arial" w:cs="Arial"/>
          <w:sz w:val="22"/>
          <w:szCs w:val="22"/>
        </w:rPr>
        <w:t>11.</w:t>
      </w:r>
      <w:r w:rsidRPr="00FB0EF7">
        <w:rPr>
          <w:rFonts w:ascii="Arial" w:hAnsi="Arial" w:cs="Arial"/>
          <w:sz w:val="22"/>
          <w:szCs w:val="22"/>
        </w:rPr>
        <w:tab/>
        <w:t>Mordecai GJ, Miller KM, Di Cicco E, Schulze AD, Kaukinen KH, Ming TJ, Li SR, Tabata A, Teffer A, Patterson DA, Ferguson HW, Suttle CA (2019) Endangered wild salmon infected by newly discovered viruses. Elife 8Doi: ARTN e4761510.7554/eLife.47615</w:t>
      </w:r>
    </w:p>
    <w:p w14:paraId="5556E8C1" w14:textId="27F7B910" w:rsidR="00A174CC" w:rsidRDefault="005B3A53">
      <w:r w:rsidRPr="00FB0EF7">
        <w:rPr>
          <w:rFonts w:ascii="Arial" w:hAnsi="Arial" w:cs="Arial"/>
          <w:sz w:val="22"/>
          <w:szCs w:val="22"/>
        </w:rPr>
        <w:fldChar w:fldCharType="end"/>
      </w:r>
    </w:p>
    <w:sectPr w:rsidR="00A174CC">
      <w:headerReference w:type="default" r:id="rId34"/>
      <w:footerReference w:type="default" r:id="rId35"/>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99115D" w14:textId="77777777" w:rsidR="007837D2" w:rsidRDefault="007837D2">
      <w:r>
        <w:separator/>
      </w:r>
    </w:p>
  </w:endnote>
  <w:endnote w:type="continuationSeparator" w:id="0">
    <w:p w14:paraId="33CAC852" w14:textId="77777777" w:rsidR="007837D2" w:rsidRDefault="007837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3279244"/>
      <w:docPartObj>
        <w:docPartGallery w:val="Page Numbers (Bottom of Page)"/>
        <w:docPartUnique/>
      </w:docPartObj>
    </w:sdtPr>
    <w:sdtEndPr>
      <w:rPr>
        <w:noProof/>
      </w:rPr>
    </w:sdtEndPr>
    <w:sdtContent>
      <w:p w14:paraId="4721DB97" w14:textId="76627ABE" w:rsidR="003F2406" w:rsidRDefault="003F2406">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6976C33" w14:textId="77777777" w:rsidR="003F2406" w:rsidRDefault="003F24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2537F4" w14:textId="77777777" w:rsidR="007837D2" w:rsidRDefault="007837D2">
      <w:r>
        <w:separator/>
      </w:r>
    </w:p>
  </w:footnote>
  <w:footnote w:type="continuationSeparator" w:id="0">
    <w:p w14:paraId="693818AB" w14:textId="77777777" w:rsidR="007837D2" w:rsidRDefault="007837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77777777" w:rsidR="00B6606E" w:rsidRDefault="00B6606E">
    <w:pPr>
      <w:pStyle w:val="Header"/>
      <w:jc w:val="right"/>
    </w:pPr>
    <w:r>
      <w:t>October 2020</w:t>
    </w:r>
  </w:p>
  <w:p w14:paraId="798CCB4D" w14:textId="77777777" w:rsidR="00B6606E" w:rsidRDefault="00B6606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AB6B6C"/>
    <w:multiLevelType w:val="hybridMultilevel"/>
    <w:tmpl w:val="92762A2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6C4552EA"/>
    <w:multiLevelType w:val="multilevel"/>
    <w:tmpl w:val="3354AA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Archives Virology ICTV&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2we50svs92x9mesr99vw005azr9tzvdaxpv&quot;&gt;AEG_Ref12toEN_Master1-ConvertedX9.3&lt;record-ids&gt;&lt;item&gt;6709&lt;/item&gt;&lt;item&gt;6710&lt;/item&gt;&lt;item&gt;6874&lt;/item&gt;&lt;item&gt;7246&lt;/item&gt;&lt;item&gt;7249&lt;/item&gt;&lt;item&gt;7250&lt;/item&gt;&lt;item&gt;7251&lt;/item&gt;&lt;item&gt;7252&lt;/item&gt;&lt;item&gt;7253&lt;/item&gt;&lt;item&gt;7254&lt;/item&gt;&lt;item&gt;7255&lt;/item&gt;&lt;/record-ids&gt;&lt;/item&gt;&lt;/Libraries&gt;"/>
  </w:docVars>
  <w:rsids>
    <w:rsidRoot w:val="00A174CC"/>
    <w:rsid w:val="000165C4"/>
    <w:rsid w:val="00021415"/>
    <w:rsid w:val="00022205"/>
    <w:rsid w:val="0002542A"/>
    <w:rsid w:val="00026BD1"/>
    <w:rsid w:val="00033934"/>
    <w:rsid w:val="000360EE"/>
    <w:rsid w:val="00047AEA"/>
    <w:rsid w:val="000535AC"/>
    <w:rsid w:val="00072F71"/>
    <w:rsid w:val="000734D7"/>
    <w:rsid w:val="000B051C"/>
    <w:rsid w:val="000C4F40"/>
    <w:rsid w:val="000D4188"/>
    <w:rsid w:val="000E3BD6"/>
    <w:rsid w:val="000F4FE2"/>
    <w:rsid w:val="0010267A"/>
    <w:rsid w:val="00107AD0"/>
    <w:rsid w:val="00123C30"/>
    <w:rsid w:val="00135A1B"/>
    <w:rsid w:val="00141F32"/>
    <w:rsid w:val="0014368C"/>
    <w:rsid w:val="00172952"/>
    <w:rsid w:val="00180FA9"/>
    <w:rsid w:val="001A0602"/>
    <w:rsid w:val="001A293C"/>
    <w:rsid w:val="001B35F5"/>
    <w:rsid w:val="001C3E12"/>
    <w:rsid w:val="001E0257"/>
    <w:rsid w:val="0020169B"/>
    <w:rsid w:val="00222DE4"/>
    <w:rsid w:val="00234803"/>
    <w:rsid w:val="002372C7"/>
    <w:rsid w:val="00251ABA"/>
    <w:rsid w:val="002560FD"/>
    <w:rsid w:val="00256FB5"/>
    <w:rsid w:val="00257EFD"/>
    <w:rsid w:val="002669B0"/>
    <w:rsid w:val="00266C99"/>
    <w:rsid w:val="002B69E9"/>
    <w:rsid w:val="002E078C"/>
    <w:rsid w:val="002E6BB9"/>
    <w:rsid w:val="002E7982"/>
    <w:rsid w:val="002F0A43"/>
    <w:rsid w:val="002F688F"/>
    <w:rsid w:val="00302C77"/>
    <w:rsid w:val="00345900"/>
    <w:rsid w:val="00351038"/>
    <w:rsid w:val="003815F8"/>
    <w:rsid w:val="00385F0C"/>
    <w:rsid w:val="003A778C"/>
    <w:rsid w:val="003E6E87"/>
    <w:rsid w:val="003E7593"/>
    <w:rsid w:val="003F169E"/>
    <w:rsid w:val="003F2406"/>
    <w:rsid w:val="00415210"/>
    <w:rsid w:val="0043110C"/>
    <w:rsid w:val="00434DE5"/>
    <w:rsid w:val="00435B15"/>
    <w:rsid w:val="00464ACF"/>
    <w:rsid w:val="0048669D"/>
    <w:rsid w:val="00497E95"/>
    <w:rsid w:val="004B4803"/>
    <w:rsid w:val="004C0479"/>
    <w:rsid w:val="004E3D10"/>
    <w:rsid w:val="00501885"/>
    <w:rsid w:val="00501D47"/>
    <w:rsid w:val="00512B96"/>
    <w:rsid w:val="00513375"/>
    <w:rsid w:val="00520F2F"/>
    <w:rsid w:val="00543F86"/>
    <w:rsid w:val="0054560C"/>
    <w:rsid w:val="005549A9"/>
    <w:rsid w:val="00560DB1"/>
    <w:rsid w:val="00580037"/>
    <w:rsid w:val="00580043"/>
    <w:rsid w:val="005843FD"/>
    <w:rsid w:val="00595CED"/>
    <w:rsid w:val="005A54C3"/>
    <w:rsid w:val="005B3A53"/>
    <w:rsid w:val="005B627D"/>
    <w:rsid w:val="005C6D80"/>
    <w:rsid w:val="005D3628"/>
    <w:rsid w:val="005E236E"/>
    <w:rsid w:val="005F27E7"/>
    <w:rsid w:val="00612306"/>
    <w:rsid w:val="00615DFC"/>
    <w:rsid w:val="006321DD"/>
    <w:rsid w:val="00635E64"/>
    <w:rsid w:val="0064738E"/>
    <w:rsid w:val="00650B4F"/>
    <w:rsid w:val="00671E3C"/>
    <w:rsid w:val="006771E4"/>
    <w:rsid w:val="0069348C"/>
    <w:rsid w:val="006A00B2"/>
    <w:rsid w:val="006A6B02"/>
    <w:rsid w:val="006B287D"/>
    <w:rsid w:val="006C6253"/>
    <w:rsid w:val="006D1046"/>
    <w:rsid w:val="006D3776"/>
    <w:rsid w:val="006E1A08"/>
    <w:rsid w:val="006E5D28"/>
    <w:rsid w:val="006F400E"/>
    <w:rsid w:val="00702F2F"/>
    <w:rsid w:val="00713E65"/>
    <w:rsid w:val="0071443F"/>
    <w:rsid w:val="00723EB5"/>
    <w:rsid w:val="00736E15"/>
    <w:rsid w:val="00764BC4"/>
    <w:rsid w:val="007837D2"/>
    <w:rsid w:val="00787BFE"/>
    <w:rsid w:val="007A51FB"/>
    <w:rsid w:val="007B258E"/>
    <w:rsid w:val="007D6C6B"/>
    <w:rsid w:val="007F084F"/>
    <w:rsid w:val="007F2B41"/>
    <w:rsid w:val="007F494C"/>
    <w:rsid w:val="00804696"/>
    <w:rsid w:val="008220D8"/>
    <w:rsid w:val="008617EA"/>
    <w:rsid w:val="00870B23"/>
    <w:rsid w:val="008765A2"/>
    <w:rsid w:val="008815EE"/>
    <w:rsid w:val="00886718"/>
    <w:rsid w:val="008A3946"/>
    <w:rsid w:val="008A585C"/>
    <w:rsid w:val="008A7DFD"/>
    <w:rsid w:val="008D501C"/>
    <w:rsid w:val="008F2924"/>
    <w:rsid w:val="008F4DC3"/>
    <w:rsid w:val="0090344B"/>
    <w:rsid w:val="00917B6E"/>
    <w:rsid w:val="00923AA2"/>
    <w:rsid w:val="00943C2C"/>
    <w:rsid w:val="009828DC"/>
    <w:rsid w:val="009937B9"/>
    <w:rsid w:val="009E3D10"/>
    <w:rsid w:val="00A045D2"/>
    <w:rsid w:val="00A115A0"/>
    <w:rsid w:val="00A174CC"/>
    <w:rsid w:val="00A410D8"/>
    <w:rsid w:val="00A50DF6"/>
    <w:rsid w:val="00A53C37"/>
    <w:rsid w:val="00A62125"/>
    <w:rsid w:val="00A765CE"/>
    <w:rsid w:val="00A86C7B"/>
    <w:rsid w:val="00AD3630"/>
    <w:rsid w:val="00AD60AB"/>
    <w:rsid w:val="00AD7EE9"/>
    <w:rsid w:val="00AE1565"/>
    <w:rsid w:val="00AF21AA"/>
    <w:rsid w:val="00AF3C04"/>
    <w:rsid w:val="00B00086"/>
    <w:rsid w:val="00B03B97"/>
    <w:rsid w:val="00B07A92"/>
    <w:rsid w:val="00B115DA"/>
    <w:rsid w:val="00B314A0"/>
    <w:rsid w:val="00B4074E"/>
    <w:rsid w:val="00B45ADD"/>
    <w:rsid w:val="00B52988"/>
    <w:rsid w:val="00B6606E"/>
    <w:rsid w:val="00B7247C"/>
    <w:rsid w:val="00B856C5"/>
    <w:rsid w:val="00BA5FFB"/>
    <w:rsid w:val="00BD60FC"/>
    <w:rsid w:val="00BE14CB"/>
    <w:rsid w:val="00C3533D"/>
    <w:rsid w:val="00C35806"/>
    <w:rsid w:val="00C53A88"/>
    <w:rsid w:val="00C94906"/>
    <w:rsid w:val="00CE12CE"/>
    <w:rsid w:val="00CE318D"/>
    <w:rsid w:val="00D02252"/>
    <w:rsid w:val="00D061C6"/>
    <w:rsid w:val="00D21B94"/>
    <w:rsid w:val="00D22A48"/>
    <w:rsid w:val="00D27DB6"/>
    <w:rsid w:val="00D4420B"/>
    <w:rsid w:val="00D565D6"/>
    <w:rsid w:val="00D57476"/>
    <w:rsid w:val="00D60C66"/>
    <w:rsid w:val="00D72A26"/>
    <w:rsid w:val="00D86903"/>
    <w:rsid w:val="00D92141"/>
    <w:rsid w:val="00DA0490"/>
    <w:rsid w:val="00DA29E6"/>
    <w:rsid w:val="00DA2EFA"/>
    <w:rsid w:val="00DC08C9"/>
    <w:rsid w:val="00DD0AF9"/>
    <w:rsid w:val="00DD618B"/>
    <w:rsid w:val="00DE3B10"/>
    <w:rsid w:val="00DE474E"/>
    <w:rsid w:val="00E02E33"/>
    <w:rsid w:val="00E06EBD"/>
    <w:rsid w:val="00E22FAF"/>
    <w:rsid w:val="00E2382A"/>
    <w:rsid w:val="00E25FA6"/>
    <w:rsid w:val="00E40D15"/>
    <w:rsid w:val="00E46B96"/>
    <w:rsid w:val="00E64B3C"/>
    <w:rsid w:val="00E71853"/>
    <w:rsid w:val="00E724C8"/>
    <w:rsid w:val="00E74BDE"/>
    <w:rsid w:val="00E9098A"/>
    <w:rsid w:val="00E95C63"/>
    <w:rsid w:val="00E9757B"/>
    <w:rsid w:val="00EA0A86"/>
    <w:rsid w:val="00EB235C"/>
    <w:rsid w:val="00ED2B16"/>
    <w:rsid w:val="00EF3761"/>
    <w:rsid w:val="00EF6DE0"/>
    <w:rsid w:val="00F02180"/>
    <w:rsid w:val="00F073A6"/>
    <w:rsid w:val="00F16689"/>
    <w:rsid w:val="00F16710"/>
    <w:rsid w:val="00F5542A"/>
    <w:rsid w:val="00F63CBB"/>
    <w:rsid w:val="00F6795C"/>
    <w:rsid w:val="00F70C25"/>
    <w:rsid w:val="00F72315"/>
    <w:rsid w:val="00F774C2"/>
    <w:rsid w:val="00F8745D"/>
    <w:rsid w:val="00FA3197"/>
    <w:rsid w:val="00FA5692"/>
    <w:rsid w:val="00FB0EF7"/>
    <w:rsid w:val="00FC69C1"/>
    <w:rsid w:val="00FD4E2B"/>
    <w:rsid w:val="00FE192C"/>
    <w:rsid w:val="00FF4637"/>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paragraph" w:customStyle="1" w:styleId="EndNoteBibliographyTitle">
    <w:name w:val="EndNote Bibliography Title"/>
    <w:basedOn w:val="Normal"/>
    <w:link w:val="EndNoteBibliographyTitleChar"/>
    <w:rsid w:val="005B3A53"/>
    <w:pPr>
      <w:jc w:val="center"/>
    </w:pPr>
    <w:rPr>
      <w:noProof/>
    </w:rPr>
  </w:style>
  <w:style w:type="character" w:customStyle="1" w:styleId="EndNoteBibliographyTitleChar">
    <w:name w:val="EndNote Bibliography Title Char"/>
    <w:basedOn w:val="DefaultParagraphFont"/>
    <w:link w:val="EndNoteBibliographyTitle"/>
    <w:rsid w:val="005B3A53"/>
    <w:rPr>
      <w:rFonts w:ascii="Times New Roman" w:eastAsia="Times New Roman" w:hAnsi="Times New Roman" w:cs="Times New Roman"/>
      <w:noProof/>
      <w:lang w:val="en-US"/>
    </w:rPr>
  </w:style>
  <w:style w:type="paragraph" w:customStyle="1" w:styleId="EndNoteBibliography">
    <w:name w:val="EndNote Bibliography"/>
    <w:basedOn w:val="Normal"/>
    <w:link w:val="EndNoteBibliographyChar"/>
    <w:rsid w:val="005B3A53"/>
    <w:rPr>
      <w:noProof/>
    </w:rPr>
  </w:style>
  <w:style w:type="character" w:customStyle="1" w:styleId="EndNoteBibliographyChar">
    <w:name w:val="EndNote Bibliography Char"/>
    <w:basedOn w:val="DefaultParagraphFont"/>
    <w:link w:val="EndNoteBibliography"/>
    <w:rsid w:val="005B3A53"/>
    <w:rPr>
      <w:rFonts w:ascii="Times New Roman" w:eastAsia="Times New Roman" w:hAnsi="Times New Roman" w:cs="Times New Roman"/>
      <w:noProof/>
      <w:lang w:val="en-US"/>
    </w:rPr>
  </w:style>
  <w:style w:type="character" w:styleId="Hyperlink">
    <w:name w:val="Hyperlink"/>
    <w:rsid w:val="0002542A"/>
    <w:rPr>
      <w:color w:val="0000FF"/>
      <w:u w:val="single"/>
    </w:rPr>
  </w:style>
  <w:style w:type="character" w:styleId="UnresolvedMention">
    <w:name w:val="Unresolved Mention"/>
    <w:basedOn w:val="DefaultParagraphFont"/>
    <w:uiPriority w:val="99"/>
    <w:rsid w:val="0002542A"/>
    <w:rPr>
      <w:color w:val="605E5C"/>
      <w:shd w:val="clear" w:color="auto" w:fill="E1DFDD"/>
    </w:rPr>
  </w:style>
  <w:style w:type="paragraph" w:styleId="ListParagraph">
    <w:name w:val="List Paragraph"/>
    <w:basedOn w:val="Normal"/>
    <w:uiPriority w:val="34"/>
    <w:qFormat/>
    <w:rsid w:val="002E6BB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9181763">
      <w:bodyDiv w:val="1"/>
      <w:marLeft w:val="0"/>
      <w:marRight w:val="0"/>
      <w:marTop w:val="0"/>
      <w:marBottom w:val="0"/>
      <w:divBdr>
        <w:top w:val="none" w:sz="0" w:space="0" w:color="auto"/>
        <w:left w:val="none" w:sz="0" w:space="0" w:color="auto"/>
        <w:bottom w:val="none" w:sz="0" w:space="0" w:color="auto"/>
        <w:right w:val="none" w:sz="0" w:space="0" w:color="auto"/>
      </w:divBdr>
    </w:div>
    <w:div w:id="976452778">
      <w:bodyDiv w:val="1"/>
      <w:marLeft w:val="0"/>
      <w:marRight w:val="0"/>
      <w:marTop w:val="0"/>
      <w:marBottom w:val="0"/>
      <w:divBdr>
        <w:top w:val="none" w:sz="0" w:space="0" w:color="auto"/>
        <w:left w:val="none" w:sz="0" w:space="0" w:color="auto"/>
        <w:bottom w:val="none" w:sz="0" w:space="0" w:color="auto"/>
        <w:right w:val="none" w:sz="0" w:space="0" w:color="auto"/>
      </w:divBdr>
      <w:divsChild>
        <w:div w:id="1833595266">
          <w:marLeft w:val="0"/>
          <w:marRight w:val="0"/>
          <w:marTop w:val="0"/>
          <w:marBottom w:val="0"/>
          <w:divBdr>
            <w:top w:val="none" w:sz="0" w:space="0" w:color="auto"/>
            <w:left w:val="none" w:sz="0" w:space="0" w:color="auto"/>
            <w:bottom w:val="none" w:sz="0" w:space="0" w:color="auto"/>
            <w:right w:val="none" w:sz="0" w:space="0" w:color="auto"/>
          </w:divBdr>
        </w:div>
        <w:div w:id="783234712">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chris.lauber@twincore.de" TargetMode="External"/><Relationship Id="rId18" Type="http://schemas.openxmlformats.org/officeDocument/2006/relationships/hyperlink" Target="http://veb.lumc.nl/HAYGENS/" TargetMode="External"/><Relationship Id="rId26" Type="http://schemas.openxmlformats.org/officeDocument/2006/relationships/image" Target="media/image9.jpg"/><Relationship Id="rId21" Type="http://schemas.openxmlformats.org/officeDocument/2006/relationships/image" Target="media/image4.jpg"/><Relationship Id="rId34"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hyperlink" Target="mailto:sandra.junglen@charite.de" TargetMode="External"/><Relationship Id="rId17" Type="http://schemas.openxmlformats.org/officeDocument/2006/relationships/hyperlink" Target="mailto:A.E.Gorbalenya@lumc.nl" TargetMode="External"/><Relationship Id="rId25" Type="http://schemas.openxmlformats.org/officeDocument/2006/relationships/image" Target="media/image8.jpg"/><Relationship Id="rId33" Type="http://schemas.openxmlformats.org/officeDocument/2006/relationships/image" Target="media/image16.jpg"/><Relationship Id="rId2" Type="http://schemas.openxmlformats.org/officeDocument/2006/relationships/styles" Target="styles.xml"/><Relationship Id="rId16" Type="http://schemas.openxmlformats.org/officeDocument/2006/relationships/hyperlink" Target="mailto:john.ziebuhr@viro.med.uni-giessen.de" TargetMode="External"/><Relationship Id="rId20" Type="http://schemas.openxmlformats.org/officeDocument/2006/relationships/image" Target="media/image3.jpg"/><Relationship Id="rId29" Type="http://schemas.openxmlformats.org/officeDocument/2006/relationships/image" Target="media/image12.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R.J.deGroot@uu.nl" TargetMode="External"/><Relationship Id="rId24" Type="http://schemas.openxmlformats.org/officeDocument/2006/relationships/image" Target="media/image7.jpg"/><Relationship Id="rId32" Type="http://schemas.openxmlformats.org/officeDocument/2006/relationships/image" Target="media/image15.jp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mailto:peter.walker@uq.edu.au" TargetMode="External"/><Relationship Id="rId23" Type="http://schemas.openxmlformats.org/officeDocument/2006/relationships/image" Target="media/image6.jpg"/><Relationship Id="rId28" Type="http://schemas.openxmlformats.org/officeDocument/2006/relationships/image" Target="media/image11.jpg"/><Relationship Id="rId36" Type="http://schemas.openxmlformats.org/officeDocument/2006/relationships/fontTable" Target="fontTable.xml"/><Relationship Id="rId10" Type="http://schemas.openxmlformats.org/officeDocument/2006/relationships/hyperlink" Target="mailto:mbrinton@gsu.edu" TargetMode="External"/><Relationship Id="rId19" Type="http://schemas.openxmlformats.org/officeDocument/2006/relationships/image" Target="media/image2.jpg"/><Relationship Id="rId31" Type="http://schemas.openxmlformats.org/officeDocument/2006/relationships/image" Target="media/image14.jpg"/><Relationship Id="rId4" Type="http://schemas.openxmlformats.org/officeDocument/2006/relationships/webSettings" Target="webSettings.xml"/><Relationship Id="rId9" Type="http://schemas.openxmlformats.org/officeDocument/2006/relationships/hyperlink" Target="mailto:samborsky_d@fastmail.com" TargetMode="External"/><Relationship Id="rId14" Type="http://schemas.openxmlformats.org/officeDocument/2006/relationships/hyperlink" Target="mailto:bneuman@tamu.edu" TargetMode="External"/><Relationship Id="rId22" Type="http://schemas.openxmlformats.org/officeDocument/2006/relationships/image" Target="media/image5.jpg"/><Relationship Id="rId27" Type="http://schemas.openxmlformats.org/officeDocument/2006/relationships/image" Target="media/image10.jpg"/><Relationship Id="rId30" Type="http://schemas.openxmlformats.org/officeDocument/2006/relationships/image" Target="media/image13.jpg"/><Relationship Id="rId35" Type="http://schemas.openxmlformats.org/officeDocument/2006/relationships/footer" Target="footer1.xml"/><Relationship Id="rId8" Type="http://schemas.openxmlformats.org/officeDocument/2006/relationships/hyperlink" Target="mailto:A.E.Gorbalenya@lumc.nl"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16</Pages>
  <Words>6133</Words>
  <Characters>34959</Characters>
  <Application>Microsoft Office Word</Application>
  <DocSecurity>0</DocSecurity>
  <Lines>291</Lines>
  <Paragraphs>82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41010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5</cp:revision>
  <dcterms:created xsi:type="dcterms:W3CDTF">2021-09-14T13:28:00Z</dcterms:created>
  <dcterms:modified xsi:type="dcterms:W3CDTF">2022-03-13T03:00:00Z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