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AEFDDA" w14:textId="77777777" w:rsidR="00967097" w:rsidRDefault="000F678E">
      <w:r>
        <w:rPr>
          <w:noProof/>
        </w:rPr>
        <w:drawing>
          <wp:anchor distT="0" distB="0" distL="114300" distR="114300" simplePos="0" relativeHeight="251658240" behindDoc="0" locked="0" layoutInCell="1" hidden="0" allowOverlap="1" wp14:anchorId="181D9262" wp14:editId="41856642">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2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223010" cy="752475"/>
                    </a:xfrm>
                    <a:prstGeom prst="rect">
                      <a:avLst/>
                    </a:prstGeom>
                    <a:ln/>
                  </pic:spPr>
                </pic:pic>
              </a:graphicData>
            </a:graphic>
          </wp:anchor>
        </w:drawing>
      </w:r>
    </w:p>
    <w:p w14:paraId="504D6C2A" w14:textId="77777777" w:rsidR="00967097" w:rsidRDefault="00967097">
      <w:pPr>
        <w:rPr>
          <w:rFonts w:ascii="Arial" w:eastAsia="Arial" w:hAnsi="Arial" w:cs="Arial"/>
          <w:color w:val="0000FF"/>
          <w:sz w:val="20"/>
          <w:szCs w:val="20"/>
        </w:rPr>
      </w:pPr>
    </w:p>
    <w:p w14:paraId="453B5B2D" w14:textId="77777777" w:rsidR="00967097" w:rsidRDefault="00967097">
      <w:pPr>
        <w:rPr>
          <w:rFonts w:ascii="Arial" w:eastAsia="Arial" w:hAnsi="Arial" w:cs="Arial"/>
          <w:color w:val="0000FF"/>
          <w:sz w:val="20"/>
          <w:szCs w:val="20"/>
        </w:rPr>
      </w:pPr>
    </w:p>
    <w:p w14:paraId="1125B7F9" w14:textId="77777777" w:rsidR="00967097" w:rsidRDefault="00967097">
      <w:pPr>
        <w:rPr>
          <w:rFonts w:ascii="Arial" w:eastAsia="Arial" w:hAnsi="Arial" w:cs="Arial"/>
          <w:color w:val="0000FF"/>
          <w:sz w:val="20"/>
          <w:szCs w:val="20"/>
        </w:rPr>
      </w:pPr>
    </w:p>
    <w:p w14:paraId="6F0F9123" w14:textId="77777777" w:rsidR="00967097" w:rsidRDefault="00967097">
      <w:pPr>
        <w:rPr>
          <w:rFonts w:ascii="Arial" w:eastAsia="Arial" w:hAnsi="Arial" w:cs="Arial"/>
          <w:color w:val="0000FF"/>
          <w:sz w:val="20"/>
          <w:szCs w:val="20"/>
        </w:rPr>
      </w:pPr>
    </w:p>
    <w:p w14:paraId="433FE912" w14:textId="77777777" w:rsidR="00967097" w:rsidRDefault="00967097">
      <w:pPr>
        <w:rPr>
          <w:rFonts w:ascii="Arial" w:eastAsia="Arial" w:hAnsi="Arial" w:cs="Arial"/>
          <w:color w:val="0000FF"/>
          <w:sz w:val="20"/>
          <w:szCs w:val="20"/>
        </w:rPr>
      </w:pPr>
    </w:p>
    <w:p w14:paraId="05DD2D09" w14:textId="77777777" w:rsidR="00967097" w:rsidRDefault="00967097">
      <w:pPr>
        <w:rPr>
          <w:rFonts w:ascii="Arial" w:eastAsia="Arial" w:hAnsi="Arial" w:cs="Arial"/>
          <w:color w:val="0000FF"/>
          <w:sz w:val="20"/>
          <w:szCs w:val="20"/>
        </w:rPr>
      </w:pPr>
    </w:p>
    <w:p w14:paraId="11156F6A" w14:textId="77777777" w:rsidR="00967097" w:rsidRDefault="000F678E">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7E5FF15F" w14:textId="77777777" w:rsidR="00967097" w:rsidRDefault="00967097">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967097" w14:paraId="63C9F58A" w14:textId="77777777">
        <w:tc>
          <w:tcPr>
            <w:tcW w:w="3553" w:type="dxa"/>
            <w:tcBorders>
              <w:top w:val="single" w:sz="4" w:space="0" w:color="000000"/>
              <w:left w:val="single" w:sz="4" w:space="0" w:color="000000"/>
              <w:right w:val="single" w:sz="4" w:space="0" w:color="000000"/>
            </w:tcBorders>
            <w:shd w:val="clear" w:color="auto" w:fill="auto"/>
            <w:vAlign w:val="center"/>
          </w:tcPr>
          <w:p w14:paraId="41BBCEBC" w14:textId="77777777" w:rsidR="00967097" w:rsidRDefault="000F678E">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5CF6DAA3" w14:textId="77777777" w:rsidR="00967097" w:rsidRDefault="000F678E">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2021.094B</w:t>
            </w:r>
          </w:p>
        </w:tc>
        <w:tc>
          <w:tcPr>
            <w:tcW w:w="710" w:type="dxa"/>
            <w:tcBorders>
              <w:top w:val="single" w:sz="4" w:space="0" w:color="000000"/>
              <w:left w:val="single" w:sz="4" w:space="0" w:color="000000"/>
              <w:right w:val="single" w:sz="4" w:space="0" w:color="000000"/>
            </w:tcBorders>
            <w:shd w:val="clear" w:color="auto" w:fill="auto"/>
            <w:vAlign w:val="center"/>
          </w:tcPr>
          <w:p w14:paraId="052E7EFA" w14:textId="77777777" w:rsidR="00967097" w:rsidRDefault="00967097">
            <w:pPr>
              <w:pBdr>
                <w:top w:val="nil"/>
                <w:left w:val="nil"/>
                <w:bottom w:val="nil"/>
                <w:right w:val="nil"/>
                <w:between w:val="nil"/>
              </w:pBdr>
              <w:rPr>
                <w:rFonts w:ascii="Arial" w:eastAsia="Arial" w:hAnsi="Arial" w:cs="Arial"/>
                <w:color w:val="000000"/>
              </w:rPr>
            </w:pPr>
          </w:p>
        </w:tc>
      </w:tr>
      <w:tr w:rsidR="00967097" w14:paraId="31BF48E5" w14:textId="77777777">
        <w:tc>
          <w:tcPr>
            <w:tcW w:w="9072" w:type="dxa"/>
            <w:gridSpan w:val="3"/>
            <w:tcBorders>
              <w:left w:val="single" w:sz="4" w:space="0" w:color="000000"/>
              <w:right w:val="single" w:sz="4" w:space="0" w:color="000000"/>
            </w:tcBorders>
            <w:shd w:val="clear" w:color="auto" w:fill="auto"/>
          </w:tcPr>
          <w:p w14:paraId="55DD9C3A" w14:textId="77777777" w:rsidR="00967097" w:rsidRDefault="000F678E">
            <w:pPr>
              <w:spacing w:before="120"/>
              <w:rPr>
                <w:rFonts w:ascii="Arial" w:eastAsia="Arial" w:hAnsi="Arial" w:cs="Arial"/>
                <w:sz w:val="22"/>
                <w:szCs w:val="22"/>
              </w:rPr>
            </w:pPr>
            <w:r>
              <w:rPr>
                <w:rFonts w:ascii="Arial" w:eastAsia="Arial" w:hAnsi="Arial" w:cs="Arial"/>
                <w:b/>
              </w:rPr>
              <w:t>Short title:</w:t>
            </w:r>
            <w:r>
              <w:rPr>
                <w:rFonts w:ascii="Arial" w:eastAsia="Arial" w:hAnsi="Arial" w:cs="Arial"/>
                <w:sz w:val="20"/>
                <w:szCs w:val="20"/>
              </w:rPr>
              <w:t xml:space="preserve"> </w:t>
            </w:r>
            <w:r>
              <w:rPr>
                <w:rFonts w:ascii="Arial" w:eastAsia="Arial" w:hAnsi="Arial" w:cs="Arial"/>
                <w:sz w:val="22"/>
                <w:szCs w:val="22"/>
              </w:rPr>
              <w:t>Create one new family (</w:t>
            </w:r>
            <w:r>
              <w:rPr>
                <w:rFonts w:ascii="Arial" w:eastAsia="Arial" w:hAnsi="Arial" w:cs="Arial"/>
                <w:i/>
                <w:sz w:val="22"/>
                <w:szCs w:val="22"/>
              </w:rPr>
              <w:t>Zierdtviridae</w:t>
            </w:r>
            <w:r>
              <w:rPr>
                <w:rFonts w:ascii="Arial" w:eastAsia="Arial" w:hAnsi="Arial" w:cs="Arial"/>
                <w:sz w:val="22"/>
                <w:szCs w:val="22"/>
              </w:rPr>
              <w:t>) including two new subfamilies (</w:t>
            </w:r>
            <w:r>
              <w:rPr>
                <w:rFonts w:ascii="Arial" w:eastAsia="Arial" w:hAnsi="Arial" w:cs="Arial"/>
                <w:i/>
                <w:sz w:val="22"/>
                <w:szCs w:val="22"/>
              </w:rPr>
              <w:t>Emilbogenvirinae</w:t>
            </w:r>
            <w:r>
              <w:rPr>
                <w:rFonts w:ascii="Arial" w:eastAsia="Arial" w:hAnsi="Arial" w:cs="Arial"/>
                <w:sz w:val="22"/>
                <w:szCs w:val="22"/>
              </w:rPr>
              <w:t xml:space="preserve"> and </w:t>
            </w:r>
            <w:r>
              <w:rPr>
                <w:rFonts w:ascii="Arial" w:eastAsia="Arial" w:hAnsi="Arial" w:cs="Arial"/>
                <w:i/>
                <w:sz w:val="22"/>
                <w:szCs w:val="22"/>
              </w:rPr>
              <w:t>Toshachvirinae</w:t>
            </w:r>
            <w:r>
              <w:rPr>
                <w:rFonts w:ascii="Arial" w:eastAsia="Arial" w:hAnsi="Arial" w:cs="Arial"/>
                <w:sz w:val="22"/>
                <w:szCs w:val="22"/>
              </w:rPr>
              <w:t>) and eight genera (</w:t>
            </w:r>
            <w:r>
              <w:rPr>
                <w:rFonts w:ascii="Arial" w:eastAsia="Arial" w:hAnsi="Arial" w:cs="Arial"/>
                <w:i/>
                <w:sz w:val="22"/>
                <w:szCs w:val="22"/>
              </w:rPr>
              <w:t>Caudoviricetes</w:t>
            </w:r>
            <w:r>
              <w:rPr>
                <w:rFonts w:ascii="Arial" w:eastAsia="Arial" w:hAnsi="Arial" w:cs="Arial"/>
                <w:sz w:val="22"/>
                <w:szCs w:val="22"/>
              </w:rPr>
              <w:t>)</w:t>
            </w:r>
          </w:p>
        </w:tc>
      </w:tr>
      <w:tr w:rsidR="00967097" w14:paraId="775AF492"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125C3B48" w14:textId="77777777" w:rsidR="00967097" w:rsidRDefault="00967097">
            <w:pPr>
              <w:rPr>
                <w:rFonts w:ascii="Arial" w:eastAsia="Arial" w:hAnsi="Arial" w:cs="Arial"/>
                <w:b/>
                <w:sz w:val="22"/>
                <w:szCs w:val="22"/>
              </w:rPr>
            </w:pPr>
          </w:p>
        </w:tc>
      </w:tr>
    </w:tbl>
    <w:p w14:paraId="776586D0" w14:textId="77777777" w:rsidR="00967097" w:rsidRDefault="000F678E">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967097" w14:paraId="118CE5CA" w14:textId="77777777">
        <w:tc>
          <w:tcPr>
            <w:tcW w:w="4368" w:type="dxa"/>
            <w:shd w:val="clear" w:color="auto" w:fill="auto"/>
          </w:tcPr>
          <w:p w14:paraId="0CF1CA7C" w14:textId="77777777" w:rsidR="00967097" w:rsidRDefault="000F678E">
            <w:pPr>
              <w:rPr>
                <w:rFonts w:ascii="Arial" w:eastAsia="Arial" w:hAnsi="Arial" w:cs="Arial"/>
                <w:sz w:val="21"/>
                <w:szCs w:val="21"/>
              </w:rPr>
            </w:pPr>
            <w:r>
              <w:rPr>
                <w:rFonts w:ascii="Arial" w:eastAsia="Arial" w:hAnsi="Arial" w:cs="Arial"/>
                <w:sz w:val="21"/>
                <w:szCs w:val="21"/>
              </w:rPr>
              <w:t>Turner D, Moraru C, Adriaenssens EM, Kropinski AM</w:t>
            </w:r>
          </w:p>
        </w:tc>
        <w:tc>
          <w:tcPr>
            <w:tcW w:w="4704" w:type="dxa"/>
            <w:shd w:val="clear" w:color="auto" w:fill="auto"/>
          </w:tcPr>
          <w:p w14:paraId="32F1A055" w14:textId="77777777" w:rsidR="00967097" w:rsidRDefault="00EC1203">
            <w:pPr>
              <w:rPr>
                <w:rFonts w:ascii="Arial" w:eastAsia="Arial" w:hAnsi="Arial" w:cs="Arial"/>
                <w:sz w:val="21"/>
                <w:szCs w:val="21"/>
              </w:rPr>
            </w:pPr>
            <w:hyperlink r:id="rId9">
              <w:r w:rsidR="000F678E">
                <w:rPr>
                  <w:rFonts w:ascii="Arial" w:eastAsia="Arial" w:hAnsi="Arial" w:cs="Arial"/>
                  <w:color w:val="0000FF"/>
                  <w:sz w:val="21"/>
                  <w:szCs w:val="21"/>
                  <w:u w:val="single"/>
                </w:rPr>
                <w:t>dann2.turner@uwe.ac.uk</w:t>
              </w:r>
            </w:hyperlink>
            <w:r w:rsidR="000F678E">
              <w:rPr>
                <w:rFonts w:ascii="Arial" w:eastAsia="Arial" w:hAnsi="Arial" w:cs="Arial"/>
                <w:sz w:val="21"/>
                <w:szCs w:val="21"/>
              </w:rPr>
              <w:t xml:space="preserve">; </w:t>
            </w:r>
          </w:p>
          <w:p w14:paraId="7AA0B9F0" w14:textId="77777777" w:rsidR="00967097" w:rsidRDefault="00EC1203">
            <w:pPr>
              <w:rPr>
                <w:rFonts w:ascii="Arial" w:eastAsia="Arial" w:hAnsi="Arial" w:cs="Arial"/>
                <w:sz w:val="21"/>
                <w:szCs w:val="21"/>
              </w:rPr>
            </w:pPr>
            <w:hyperlink r:id="rId10">
              <w:r w:rsidR="000F678E">
                <w:rPr>
                  <w:rFonts w:ascii="Arial" w:eastAsia="Arial" w:hAnsi="Arial" w:cs="Arial"/>
                  <w:color w:val="0000FF"/>
                  <w:sz w:val="21"/>
                  <w:szCs w:val="21"/>
                  <w:u w:val="single"/>
                </w:rPr>
                <w:t>liliana.cristina.moraru@uni-oldenburg.de</w:t>
              </w:r>
            </w:hyperlink>
            <w:r w:rsidR="000F678E">
              <w:rPr>
                <w:rFonts w:ascii="Arial" w:eastAsia="Arial" w:hAnsi="Arial" w:cs="Arial"/>
                <w:sz w:val="21"/>
                <w:szCs w:val="21"/>
              </w:rPr>
              <w:t>;</w:t>
            </w:r>
          </w:p>
          <w:p w14:paraId="030A1CF5" w14:textId="77777777" w:rsidR="00967097" w:rsidRDefault="00EC1203">
            <w:pPr>
              <w:rPr>
                <w:rFonts w:ascii="Arial" w:eastAsia="Arial" w:hAnsi="Arial" w:cs="Arial"/>
                <w:sz w:val="21"/>
                <w:szCs w:val="21"/>
              </w:rPr>
            </w:pPr>
            <w:hyperlink r:id="rId11">
              <w:r w:rsidR="000F678E">
                <w:rPr>
                  <w:rFonts w:ascii="Arial" w:eastAsia="Arial" w:hAnsi="Arial" w:cs="Arial"/>
                  <w:color w:val="0000FF"/>
                  <w:sz w:val="21"/>
                  <w:szCs w:val="21"/>
                  <w:u w:val="single"/>
                </w:rPr>
                <w:t>evelien.adriaenssens@quadram.ac.uk</w:t>
              </w:r>
            </w:hyperlink>
            <w:r w:rsidR="000F678E">
              <w:rPr>
                <w:rFonts w:ascii="Arial" w:eastAsia="Arial" w:hAnsi="Arial" w:cs="Arial"/>
                <w:sz w:val="21"/>
                <w:szCs w:val="21"/>
              </w:rPr>
              <w:t xml:space="preserve">; </w:t>
            </w:r>
          </w:p>
          <w:p w14:paraId="3605A4B8" w14:textId="77777777" w:rsidR="00967097" w:rsidRDefault="00EC1203">
            <w:pPr>
              <w:rPr>
                <w:rFonts w:ascii="Arial" w:eastAsia="Arial" w:hAnsi="Arial" w:cs="Arial"/>
                <w:sz w:val="21"/>
                <w:szCs w:val="21"/>
              </w:rPr>
            </w:pPr>
            <w:hyperlink r:id="rId12">
              <w:r w:rsidR="000F678E">
                <w:rPr>
                  <w:rFonts w:ascii="Arial" w:eastAsia="Arial" w:hAnsi="Arial" w:cs="Arial"/>
                  <w:color w:val="0000FF"/>
                  <w:sz w:val="21"/>
                  <w:szCs w:val="21"/>
                  <w:u w:val="single"/>
                </w:rPr>
                <w:t>Phage.Canada@gmail.com</w:t>
              </w:r>
            </w:hyperlink>
          </w:p>
        </w:tc>
      </w:tr>
    </w:tbl>
    <w:p w14:paraId="655830AD" w14:textId="77777777" w:rsidR="00967097" w:rsidRDefault="000F678E">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035042D4" w14:textId="77777777" w:rsidR="00967097" w:rsidRDefault="00967097">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67097" w14:paraId="418F2938" w14:textId="77777777">
        <w:tc>
          <w:tcPr>
            <w:tcW w:w="9072" w:type="dxa"/>
            <w:shd w:val="clear" w:color="auto" w:fill="auto"/>
          </w:tcPr>
          <w:p w14:paraId="39207AA9" w14:textId="77777777" w:rsidR="00967097" w:rsidRDefault="000F678E">
            <w:pPr>
              <w:rPr>
                <w:rFonts w:ascii="Arial" w:eastAsia="Arial" w:hAnsi="Arial" w:cs="Arial"/>
                <w:sz w:val="22"/>
                <w:szCs w:val="22"/>
              </w:rPr>
            </w:pPr>
            <w:r>
              <w:rPr>
                <w:rFonts w:ascii="Arial" w:eastAsia="Arial" w:hAnsi="Arial" w:cs="Arial"/>
                <w:sz w:val="22"/>
                <w:szCs w:val="22"/>
              </w:rPr>
              <w:t>University of the West of England, Bristol, UK [DT]</w:t>
            </w:r>
          </w:p>
          <w:p w14:paraId="2E0E6F5A" w14:textId="77777777" w:rsidR="00967097" w:rsidRDefault="000F678E">
            <w:pPr>
              <w:rPr>
                <w:rFonts w:ascii="Arial" w:eastAsia="Arial" w:hAnsi="Arial" w:cs="Arial"/>
                <w:sz w:val="22"/>
                <w:szCs w:val="22"/>
              </w:rPr>
            </w:pPr>
            <w:r>
              <w:rPr>
                <w:rFonts w:ascii="Arial" w:eastAsia="Arial" w:hAnsi="Arial" w:cs="Arial"/>
                <w:sz w:val="22"/>
                <w:szCs w:val="22"/>
              </w:rPr>
              <w:t>Institute for Chemistry and Biology of the Marine Environment, Germany [CM]</w:t>
            </w:r>
          </w:p>
          <w:p w14:paraId="7AD2A4E3" w14:textId="77777777" w:rsidR="00967097" w:rsidRDefault="000F678E">
            <w:pPr>
              <w:rPr>
                <w:rFonts w:ascii="Arial" w:eastAsia="Arial" w:hAnsi="Arial" w:cs="Arial"/>
                <w:sz w:val="22"/>
                <w:szCs w:val="22"/>
              </w:rPr>
            </w:pPr>
            <w:r>
              <w:rPr>
                <w:rFonts w:ascii="Arial" w:eastAsia="Arial" w:hAnsi="Arial" w:cs="Arial"/>
                <w:sz w:val="22"/>
                <w:szCs w:val="22"/>
              </w:rPr>
              <w:t>Quadram Institute Bioscience, UK [EMA]</w:t>
            </w:r>
          </w:p>
          <w:p w14:paraId="7E0C8675" w14:textId="77777777" w:rsidR="00967097" w:rsidRDefault="000F678E">
            <w:pPr>
              <w:rPr>
                <w:rFonts w:ascii="Arial" w:eastAsia="Arial" w:hAnsi="Arial" w:cs="Arial"/>
                <w:sz w:val="22"/>
                <w:szCs w:val="22"/>
              </w:rPr>
            </w:pPr>
            <w:r>
              <w:rPr>
                <w:rFonts w:ascii="Arial" w:eastAsia="Arial" w:hAnsi="Arial" w:cs="Arial"/>
                <w:sz w:val="22"/>
                <w:szCs w:val="22"/>
              </w:rPr>
              <w:t>University of Guelph, Canada [AMK]</w:t>
            </w:r>
          </w:p>
        </w:tc>
      </w:tr>
    </w:tbl>
    <w:p w14:paraId="2C2D26C8" w14:textId="77777777" w:rsidR="00967097" w:rsidRDefault="000F678E">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67097" w14:paraId="3083BA87" w14:textId="77777777">
        <w:tc>
          <w:tcPr>
            <w:tcW w:w="9072" w:type="dxa"/>
            <w:shd w:val="clear" w:color="auto" w:fill="auto"/>
          </w:tcPr>
          <w:p w14:paraId="5B358D89" w14:textId="77777777" w:rsidR="00967097" w:rsidRDefault="000F678E">
            <w:pPr>
              <w:rPr>
                <w:rFonts w:ascii="Arial" w:eastAsia="Arial" w:hAnsi="Arial" w:cs="Arial"/>
                <w:sz w:val="22"/>
                <w:szCs w:val="22"/>
              </w:rPr>
            </w:pPr>
            <w:r>
              <w:rPr>
                <w:rFonts w:ascii="Arial" w:eastAsia="Arial" w:hAnsi="Arial" w:cs="Arial"/>
                <w:sz w:val="22"/>
                <w:szCs w:val="22"/>
              </w:rPr>
              <w:t>Andrew M. Kropinski</w:t>
            </w:r>
          </w:p>
        </w:tc>
      </w:tr>
    </w:tbl>
    <w:p w14:paraId="4897AD40" w14:textId="77777777" w:rsidR="00967097" w:rsidRDefault="000F678E">
      <w:pPr>
        <w:spacing w:before="120" w:after="120"/>
        <w:rPr>
          <w:rFonts w:ascii="Arial" w:eastAsia="Arial" w:hAnsi="Arial" w:cs="Arial"/>
          <w:b/>
        </w:rPr>
      </w:pPr>
      <w:r>
        <w:rPr>
          <w:rFonts w:ascii="Arial" w:eastAsia="Arial" w:hAnsi="Arial" w:cs="Arial"/>
          <w:b/>
        </w:rPr>
        <w:t>List the ICTV Study Group(s) that have seen this proposal</w:t>
      </w:r>
    </w:p>
    <w:p w14:paraId="7DDE52C7" w14:textId="77777777" w:rsidR="00967097" w:rsidRDefault="00967097"/>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67097" w14:paraId="13E388EE" w14:textId="77777777">
        <w:tc>
          <w:tcPr>
            <w:tcW w:w="9072" w:type="dxa"/>
            <w:shd w:val="clear" w:color="auto" w:fill="auto"/>
          </w:tcPr>
          <w:p w14:paraId="551A9706" w14:textId="77777777" w:rsidR="00967097" w:rsidRDefault="00967097">
            <w:pPr>
              <w:rPr>
                <w:rFonts w:ascii="Arial" w:eastAsia="Arial" w:hAnsi="Arial" w:cs="Arial"/>
                <w:sz w:val="22"/>
                <w:szCs w:val="22"/>
              </w:rPr>
            </w:pPr>
          </w:p>
          <w:p w14:paraId="7820AF65" w14:textId="77777777" w:rsidR="00967097" w:rsidRDefault="000F678E">
            <w:pPr>
              <w:rPr>
                <w:rFonts w:ascii="Arial" w:eastAsia="Arial" w:hAnsi="Arial" w:cs="Arial"/>
                <w:sz w:val="22"/>
                <w:szCs w:val="22"/>
              </w:rPr>
            </w:pPr>
            <w:r>
              <w:rPr>
                <w:rFonts w:ascii="Arial" w:eastAsia="Arial" w:hAnsi="Arial" w:cs="Arial"/>
                <w:sz w:val="22"/>
                <w:szCs w:val="22"/>
              </w:rPr>
              <w:t>Actinobacteriophages Study Group, Bacterial Viruses Subcommittee</w:t>
            </w:r>
          </w:p>
          <w:p w14:paraId="18F5BD50" w14:textId="77777777" w:rsidR="00967097" w:rsidRDefault="00967097">
            <w:pPr>
              <w:rPr>
                <w:rFonts w:ascii="Arial" w:eastAsia="Arial" w:hAnsi="Arial" w:cs="Arial"/>
                <w:sz w:val="22"/>
                <w:szCs w:val="22"/>
              </w:rPr>
            </w:pPr>
          </w:p>
          <w:p w14:paraId="266C7736" w14:textId="77777777" w:rsidR="00967097" w:rsidRDefault="00967097">
            <w:pPr>
              <w:rPr>
                <w:rFonts w:ascii="Arial" w:eastAsia="Arial" w:hAnsi="Arial" w:cs="Arial"/>
                <w:sz w:val="22"/>
                <w:szCs w:val="22"/>
              </w:rPr>
            </w:pPr>
          </w:p>
          <w:p w14:paraId="2A262198" w14:textId="77777777" w:rsidR="00967097" w:rsidRDefault="00967097">
            <w:pPr>
              <w:rPr>
                <w:rFonts w:ascii="Arial" w:eastAsia="Arial" w:hAnsi="Arial" w:cs="Arial"/>
                <w:sz w:val="22"/>
                <w:szCs w:val="22"/>
              </w:rPr>
            </w:pPr>
          </w:p>
        </w:tc>
      </w:tr>
    </w:tbl>
    <w:p w14:paraId="1B08DB98" w14:textId="77777777" w:rsidR="00967097" w:rsidRDefault="000F678E">
      <w:pPr>
        <w:spacing w:before="120" w:after="120"/>
        <w:rPr>
          <w:rFonts w:ascii="Arial" w:eastAsia="Arial" w:hAnsi="Arial" w:cs="Arial"/>
          <w:b/>
        </w:rPr>
      </w:pPr>
      <w:r>
        <w:rPr>
          <w:rFonts w:ascii="Arial" w:eastAsia="Arial" w:hAnsi="Arial" w:cs="Arial"/>
          <w:b/>
        </w:rPr>
        <w:t>ICTV study group comments and response of proposer</w:t>
      </w:r>
    </w:p>
    <w:p w14:paraId="3DDD147C" w14:textId="77777777" w:rsidR="00967097" w:rsidRDefault="00967097">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67097" w14:paraId="0A68FC28" w14:textId="77777777">
        <w:tc>
          <w:tcPr>
            <w:tcW w:w="9072" w:type="dxa"/>
            <w:shd w:val="clear" w:color="auto" w:fill="auto"/>
          </w:tcPr>
          <w:p w14:paraId="6567B0B6" w14:textId="77777777" w:rsidR="00967097" w:rsidRDefault="00967097">
            <w:pPr>
              <w:rPr>
                <w:rFonts w:ascii="Arial" w:eastAsia="Arial" w:hAnsi="Arial" w:cs="Arial"/>
                <w:sz w:val="22"/>
                <w:szCs w:val="22"/>
              </w:rPr>
            </w:pPr>
          </w:p>
          <w:p w14:paraId="55F323E3" w14:textId="77777777" w:rsidR="00967097" w:rsidRDefault="00967097">
            <w:pPr>
              <w:rPr>
                <w:rFonts w:ascii="Arial" w:eastAsia="Arial" w:hAnsi="Arial" w:cs="Arial"/>
                <w:sz w:val="22"/>
                <w:szCs w:val="22"/>
              </w:rPr>
            </w:pPr>
          </w:p>
          <w:p w14:paraId="6BB49946" w14:textId="77777777" w:rsidR="00967097" w:rsidRDefault="00967097">
            <w:pPr>
              <w:rPr>
                <w:rFonts w:ascii="Arial" w:eastAsia="Arial" w:hAnsi="Arial" w:cs="Arial"/>
                <w:sz w:val="22"/>
                <w:szCs w:val="22"/>
              </w:rPr>
            </w:pPr>
          </w:p>
        </w:tc>
      </w:tr>
    </w:tbl>
    <w:p w14:paraId="789E4965" w14:textId="77777777" w:rsidR="00967097" w:rsidRDefault="000F678E">
      <w:pPr>
        <w:spacing w:before="120" w:after="120"/>
        <w:rPr>
          <w:rFonts w:ascii="Arial" w:eastAsia="Arial" w:hAnsi="Arial" w:cs="Arial"/>
          <w:b/>
        </w:rPr>
      </w:pPr>
      <w:r>
        <w:rPr>
          <w:rFonts w:ascii="Arial" w:eastAsia="Arial" w:hAnsi="Arial" w:cs="Arial"/>
          <w:b/>
        </w:rPr>
        <w:t>Authority to use the name of a living person</w:t>
      </w:r>
    </w:p>
    <w:p w14:paraId="6B7290BD" w14:textId="77777777" w:rsidR="00967097" w:rsidRDefault="00967097">
      <w:pPr>
        <w:rPr>
          <w:rFonts w:ascii="Arial" w:eastAsia="Arial" w:hAnsi="Arial" w:cs="Arial"/>
          <w:color w:val="0000FF"/>
          <w:sz w:val="20"/>
          <w:szCs w:val="20"/>
        </w:rPr>
      </w:pP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967097" w14:paraId="01C75013" w14:textId="77777777">
        <w:tc>
          <w:tcPr>
            <w:tcW w:w="7939" w:type="dxa"/>
            <w:shd w:val="clear" w:color="auto" w:fill="auto"/>
          </w:tcPr>
          <w:p w14:paraId="252795FA" w14:textId="77777777" w:rsidR="00967097" w:rsidRDefault="000F678E">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7AB16046" w14:textId="77777777" w:rsidR="00967097" w:rsidRDefault="000F678E">
            <w:r>
              <w:t>N</w:t>
            </w:r>
          </w:p>
        </w:tc>
      </w:tr>
    </w:tbl>
    <w:p w14:paraId="56579915" w14:textId="77777777" w:rsidR="00967097" w:rsidRDefault="00967097">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967097" w14:paraId="4D31F929" w14:textId="77777777">
        <w:tc>
          <w:tcPr>
            <w:tcW w:w="2692" w:type="dxa"/>
            <w:shd w:val="clear" w:color="auto" w:fill="auto"/>
          </w:tcPr>
          <w:p w14:paraId="79988C9A" w14:textId="77777777" w:rsidR="00967097" w:rsidRDefault="000F678E">
            <w:pPr>
              <w:rPr>
                <w:rFonts w:ascii="Arial" w:eastAsia="Arial" w:hAnsi="Arial" w:cs="Arial"/>
                <w:b/>
                <w:color w:val="000000"/>
                <w:sz w:val="22"/>
                <w:szCs w:val="22"/>
              </w:rPr>
            </w:pPr>
            <w:r>
              <w:rPr>
                <w:rFonts w:ascii="Arial" w:eastAsia="Arial" w:hAnsi="Arial" w:cs="Arial"/>
                <w:b/>
                <w:color w:val="000000"/>
                <w:sz w:val="22"/>
                <w:szCs w:val="22"/>
              </w:rPr>
              <w:t>Taxon name</w:t>
            </w:r>
          </w:p>
        </w:tc>
        <w:tc>
          <w:tcPr>
            <w:tcW w:w="3403" w:type="dxa"/>
            <w:shd w:val="clear" w:color="auto" w:fill="auto"/>
          </w:tcPr>
          <w:p w14:paraId="6C56D5D8" w14:textId="77777777" w:rsidR="00967097" w:rsidRDefault="000F678E">
            <w:r>
              <w:rPr>
                <w:rFonts w:ascii="Arial" w:eastAsia="Arial" w:hAnsi="Arial" w:cs="Arial"/>
                <w:b/>
                <w:color w:val="000000"/>
                <w:sz w:val="22"/>
                <w:szCs w:val="22"/>
              </w:rPr>
              <w:t>Person from whom the name is derived</w:t>
            </w:r>
          </w:p>
        </w:tc>
        <w:tc>
          <w:tcPr>
            <w:tcW w:w="2977" w:type="dxa"/>
            <w:shd w:val="clear" w:color="auto" w:fill="auto"/>
          </w:tcPr>
          <w:p w14:paraId="5A56C0DE" w14:textId="77777777" w:rsidR="00967097" w:rsidRDefault="000F678E">
            <w:r>
              <w:rPr>
                <w:rFonts w:ascii="Arial" w:eastAsia="Arial" w:hAnsi="Arial" w:cs="Arial"/>
                <w:b/>
                <w:color w:val="000000"/>
                <w:sz w:val="22"/>
                <w:szCs w:val="22"/>
              </w:rPr>
              <w:t>Permission attached (Y/N)</w:t>
            </w:r>
          </w:p>
        </w:tc>
      </w:tr>
      <w:tr w:rsidR="00967097" w14:paraId="345ABD1D" w14:textId="77777777">
        <w:tc>
          <w:tcPr>
            <w:tcW w:w="2692" w:type="dxa"/>
            <w:shd w:val="clear" w:color="auto" w:fill="auto"/>
          </w:tcPr>
          <w:p w14:paraId="1130850C" w14:textId="77777777" w:rsidR="00967097" w:rsidRDefault="00967097">
            <w:pPr>
              <w:rPr>
                <w:rFonts w:ascii="Arial" w:eastAsia="Arial" w:hAnsi="Arial" w:cs="Arial"/>
                <w:i/>
                <w:sz w:val="22"/>
                <w:szCs w:val="22"/>
              </w:rPr>
            </w:pPr>
          </w:p>
        </w:tc>
        <w:tc>
          <w:tcPr>
            <w:tcW w:w="3403" w:type="dxa"/>
            <w:shd w:val="clear" w:color="auto" w:fill="auto"/>
          </w:tcPr>
          <w:p w14:paraId="0D6CC719" w14:textId="77777777" w:rsidR="00967097" w:rsidRDefault="00967097">
            <w:pPr>
              <w:rPr>
                <w:rFonts w:ascii="Arial" w:eastAsia="Arial" w:hAnsi="Arial" w:cs="Arial"/>
                <w:sz w:val="22"/>
                <w:szCs w:val="22"/>
              </w:rPr>
            </w:pPr>
          </w:p>
        </w:tc>
        <w:tc>
          <w:tcPr>
            <w:tcW w:w="2977" w:type="dxa"/>
            <w:shd w:val="clear" w:color="auto" w:fill="auto"/>
          </w:tcPr>
          <w:p w14:paraId="211EC43B" w14:textId="77777777" w:rsidR="00967097" w:rsidRDefault="00967097">
            <w:pPr>
              <w:rPr>
                <w:rFonts w:ascii="Arial" w:eastAsia="Arial" w:hAnsi="Arial" w:cs="Arial"/>
                <w:sz w:val="22"/>
                <w:szCs w:val="22"/>
              </w:rPr>
            </w:pPr>
          </w:p>
        </w:tc>
      </w:tr>
      <w:tr w:rsidR="00967097" w14:paraId="6BC5B910" w14:textId="77777777">
        <w:tc>
          <w:tcPr>
            <w:tcW w:w="2692" w:type="dxa"/>
            <w:shd w:val="clear" w:color="auto" w:fill="auto"/>
          </w:tcPr>
          <w:p w14:paraId="1815C56C" w14:textId="77777777" w:rsidR="00967097" w:rsidRDefault="00967097">
            <w:pPr>
              <w:rPr>
                <w:rFonts w:ascii="Arial" w:eastAsia="Arial" w:hAnsi="Arial" w:cs="Arial"/>
                <w:sz w:val="22"/>
                <w:szCs w:val="22"/>
              </w:rPr>
            </w:pPr>
          </w:p>
        </w:tc>
        <w:tc>
          <w:tcPr>
            <w:tcW w:w="3403" w:type="dxa"/>
            <w:shd w:val="clear" w:color="auto" w:fill="auto"/>
          </w:tcPr>
          <w:p w14:paraId="16438971" w14:textId="77777777" w:rsidR="00967097" w:rsidRDefault="00967097">
            <w:pPr>
              <w:rPr>
                <w:rFonts w:ascii="Arial" w:eastAsia="Arial" w:hAnsi="Arial" w:cs="Arial"/>
                <w:sz w:val="22"/>
                <w:szCs w:val="22"/>
              </w:rPr>
            </w:pPr>
          </w:p>
        </w:tc>
        <w:tc>
          <w:tcPr>
            <w:tcW w:w="2977" w:type="dxa"/>
            <w:shd w:val="clear" w:color="auto" w:fill="auto"/>
          </w:tcPr>
          <w:p w14:paraId="37FC7949" w14:textId="77777777" w:rsidR="00967097" w:rsidRDefault="00967097">
            <w:pPr>
              <w:rPr>
                <w:rFonts w:ascii="Arial" w:eastAsia="Arial" w:hAnsi="Arial" w:cs="Arial"/>
                <w:sz w:val="22"/>
                <w:szCs w:val="22"/>
              </w:rPr>
            </w:pPr>
          </w:p>
        </w:tc>
      </w:tr>
      <w:tr w:rsidR="00967097" w14:paraId="1609B599" w14:textId="77777777">
        <w:tc>
          <w:tcPr>
            <w:tcW w:w="2692" w:type="dxa"/>
            <w:shd w:val="clear" w:color="auto" w:fill="auto"/>
          </w:tcPr>
          <w:p w14:paraId="1B5988F6" w14:textId="77777777" w:rsidR="00967097" w:rsidRDefault="00967097">
            <w:pPr>
              <w:rPr>
                <w:rFonts w:ascii="Arial" w:eastAsia="Arial" w:hAnsi="Arial" w:cs="Arial"/>
                <w:sz w:val="22"/>
                <w:szCs w:val="22"/>
              </w:rPr>
            </w:pPr>
          </w:p>
        </w:tc>
        <w:tc>
          <w:tcPr>
            <w:tcW w:w="3403" w:type="dxa"/>
            <w:shd w:val="clear" w:color="auto" w:fill="auto"/>
          </w:tcPr>
          <w:p w14:paraId="54E7F971" w14:textId="77777777" w:rsidR="00967097" w:rsidRDefault="00967097">
            <w:pPr>
              <w:rPr>
                <w:rFonts w:ascii="Arial" w:eastAsia="Arial" w:hAnsi="Arial" w:cs="Arial"/>
                <w:sz w:val="22"/>
                <w:szCs w:val="22"/>
              </w:rPr>
            </w:pPr>
          </w:p>
        </w:tc>
        <w:tc>
          <w:tcPr>
            <w:tcW w:w="2977" w:type="dxa"/>
            <w:shd w:val="clear" w:color="auto" w:fill="auto"/>
          </w:tcPr>
          <w:p w14:paraId="6259471B" w14:textId="77777777" w:rsidR="00967097" w:rsidRDefault="00967097">
            <w:pPr>
              <w:rPr>
                <w:rFonts w:ascii="Arial" w:eastAsia="Arial" w:hAnsi="Arial" w:cs="Arial"/>
                <w:sz w:val="22"/>
                <w:szCs w:val="22"/>
              </w:rPr>
            </w:pPr>
          </w:p>
        </w:tc>
      </w:tr>
    </w:tbl>
    <w:p w14:paraId="0D885972" w14:textId="77777777" w:rsidR="00967097" w:rsidRDefault="00967097"/>
    <w:p w14:paraId="42DC19FE" w14:textId="77777777" w:rsidR="00967097" w:rsidRDefault="000F678E">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967097" w14:paraId="433FA682" w14:textId="77777777">
        <w:tc>
          <w:tcPr>
            <w:tcW w:w="4820" w:type="dxa"/>
            <w:shd w:val="clear" w:color="auto" w:fill="auto"/>
          </w:tcPr>
          <w:p w14:paraId="10DE0C3A" w14:textId="77777777" w:rsidR="00967097" w:rsidRDefault="000F678E">
            <w:pPr>
              <w:rPr>
                <w:sz w:val="22"/>
                <w:szCs w:val="22"/>
              </w:rPr>
            </w:pPr>
            <w:r>
              <w:rPr>
                <w:rFonts w:ascii="Arial" w:eastAsia="Arial" w:hAnsi="Arial" w:cs="Arial"/>
                <w:sz w:val="22"/>
                <w:szCs w:val="22"/>
              </w:rPr>
              <w:t>Date first submitted to SC Chair</w:t>
            </w:r>
          </w:p>
        </w:tc>
        <w:tc>
          <w:tcPr>
            <w:tcW w:w="4252" w:type="dxa"/>
            <w:shd w:val="clear" w:color="auto" w:fill="auto"/>
          </w:tcPr>
          <w:p w14:paraId="3187D694" w14:textId="77777777" w:rsidR="00967097" w:rsidRDefault="000F678E">
            <w:pPr>
              <w:rPr>
                <w:rFonts w:ascii="Arial" w:eastAsia="Arial" w:hAnsi="Arial" w:cs="Arial"/>
                <w:sz w:val="22"/>
                <w:szCs w:val="22"/>
              </w:rPr>
            </w:pPr>
            <w:r>
              <w:rPr>
                <w:rFonts w:ascii="Arial" w:eastAsia="Arial" w:hAnsi="Arial" w:cs="Arial"/>
                <w:sz w:val="22"/>
                <w:szCs w:val="22"/>
              </w:rPr>
              <w:t>May 2021</w:t>
            </w:r>
          </w:p>
        </w:tc>
      </w:tr>
      <w:tr w:rsidR="00967097" w14:paraId="42D82BA1" w14:textId="77777777">
        <w:tc>
          <w:tcPr>
            <w:tcW w:w="4820" w:type="dxa"/>
            <w:shd w:val="clear" w:color="auto" w:fill="auto"/>
          </w:tcPr>
          <w:p w14:paraId="7BE3B2A6" w14:textId="77777777" w:rsidR="00967097" w:rsidRDefault="000F678E">
            <w:pPr>
              <w:rPr>
                <w:sz w:val="22"/>
                <w:szCs w:val="22"/>
              </w:rPr>
            </w:pPr>
            <w:r>
              <w:rPr>
                <w:rFonts w:ascii="Arial" w:eastAsia="Arial" w:hAnsi="Arial" w:cs="Arial"/>
                <w:sz w:val="22"/>
                <w:szCs w:val="22"/>
              </w:rPr>
              <w:t>Date of this revision (if different to above)</w:t>
            </w:r>
          </w:p>
        </w:tc>
        <w:tc>
          <w:tcPr>
            <w:tcW w:w="4252" w:type="dxa"/>
            <w:shd w:val="clear" w:color="auto" w:fill="auto"/>
          </w:tcPr>
          <w:p w14:paraId="694979F2" w14:textId="77777777" w:rsidR="00967097" w:rsidRDefault="00967097">
            <w:pPr>
              <w:rPr>
                <w:rFonts w:ascii="Arial" w:eastAsia="Arial" w:hAnsi="Arial" w:cs="Arial"/>
                <w:sz w:val="22"/>
                <w:szCs w:val="22"/>
              </w:rPr>
            </w:pPr>
          </w:p>
        </w:tc>
      </w:tr>
    </w:tbl>
    <w:p w14:paraId="7A0E9CD9" w14:textId="77777777" w:rsidR="00967097" w:rsidRDefault="000F678E">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67097" w14:paraId="6EA43093" w14:textId="77777777">
        <w:tc>
          <w:tcPr>
            <w:tcW w:w="9072" w:type="dxa"/>
            <w:shd w:val="clear" w:color="auto" w:fill="auto"/>
          </w:tcPr>
          <w:p w14:paraId="1DA4171D" w14:textId="77777777" w:rsidR="00967097" w:rsidRDefault="00967097">
            <w:pPr>
              <w:rPr>
                <w:rFonts w:ascii="Arial" w:eastAsia="Arial" w:hAnsi="Arial" w:cs="Arial"/>
                <w:sz w:val="22"/>
                <w:szCs w:val="22"/>
              </w:rPr>
            </w:pPr>
          </w:p>
          <w:p w14:paraId="3B1764C4" w14:textId="63FB01FD" w:rsidR="00967097" w:rsidRDefault="000F678E">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5702A9">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0B8173A5" w14:textId="77777777" w:rsidR="00967097" w:rsidRDefault="00967097">
            <w:pPr>
              <w:rPr>
                <w:rFonts w:ascii="Arial" w:eastAsia="Arial" w:hAnsi="Arial" w:cs="Arial"/>
                <w:sz w:val="22"/>
                <w:szCs w:val="22"/>
              </w:rPr>
            </w:pPr>
          </w:p>
          <w:p w14:paraId="003E3C83" w14:textId="77777777" w:rsidR="00967097" w:rsidRDefault="00967097">
            <w:pPr>
              <w:rPr>
                <w:rFonts w:ascii="Arial" w:eastAsia="Arial" w:hAnsi="Arial" w:cs="Arial"/>
                <w:sz w:val="22"/>
                <w:szCs w:val="22"/>
              </w:rPr>
            </w:pPr>
          </w:p>
        </w:tc>
      </w:tr>
    </w:tbl>
    <w:p w14:paraId="2BE86015" w14:textId="77777777" w:rsidR="00967097" w:rsidRDefault="00967097">
      <w:pPr>
        <w:pBdr>
          <w:top w:val="nil"/>
          <w:left w:val="nil"/>
          <w:bottom w:val="nil"/>
          <w:right w:val="nil"/>
          <w:between w:val="nil"/>
        </w:pBdr>
        <w:spacing w:before="120" w:after="120"/>
        <w:rPr>
          <w:rFonts w:ascii="Arial" w:eastAsia="Arial" w:hAnsi="Arial" w:cs="Arial"/>
          <w:b/>
          <w:color w:val="000000"/>
        </w:rPr>
      </w:pPr>
    </w:p>
    <w:p w14:paraId="0CBABE0E" w14:textId="77777777" w:rsidR="00967097" w:rsidRDefault="000F678E">
      <w:pPr>
        <w:pBdr>
          <w:top w:val="nil"/>
          <w:left w:val="nil"/>
          <w:bottom w:val="nil"/>
          <w:right w:val="nil"/>
          <w:between w:val="nil"/>
        </w:pBdr>
        <w:spacing w:before="120" w:after="120"/>
        <w:rPr>
          <w:rFonts w:ascii="Arial" w:eastAsia="Arial" w:hAnsi="Arial" w:cs="Arial"/>
          <w:color w:val="000000"/>
          <w:sz w:val="20"/>
          <w:szCs w:val="20"/>
        </w:rPr>
      </w:pPr>
      <w:r>
        <w:rPr>
          <w:rFonts w:ascii="Arial" w:eastAsia="Arial" w:hAnsi="Arial" w:cs="Arial"/>
          <w:b/>
          <w:color w:val="000000"/>
        </w:rPr>
        <w:t>Part 2:</w:t>
      </w:r>
      <w:r>
        <w:rPr>
          <w:rFonts w:ascii="Arial" w:eastAsia="Arial" w:hAnsi="Arial" w:cs="Arial"/>
          <w:color w:val="000000"/>
          <w:sz w:val="22"/>
          <w:szCs w:val="22"/>
        </w:rPr>
        <w:t xml:space="preserve"> </w:t>
      </w:r>
      <w:r>
        <w:rPr>
          <w:rFonts w:ascii="Arial" w:eastAsia="Arial" w:hAnsi="Arial" w:cs="Arial"/>
          <w:b/>
          <w:color w:val="000000"/>
          <w:sz w:val="22"/>
          <w:szCs w:val="22"/>
          <w:u w:val="single"/>
        </w:rPr>
        <w:t>NON-TAXONOMIC PROPOSAL</w:t>
      </w:r>
    </w:p>
    <w:p w14:paraId="7319C9F1" w14:textId="77777777" w:rsidR="00967097" w:rsidRDefault="000F678E">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Text of proposal</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67097" w14:paraId="06E541FF" w14:textId="77777777">
        <w:trPr>
          <w:trHeight w:val="4290"/>
        </w:trPr>
        <w:tc>
          <w:tcPr>
            <w:tcW w:w="9072" w:type="dxa"/>
            <w:shd w:val="clear" w:color="auto" w:fill="auto"/>
          </w:tcPr>
          <w:p w14:paraId="3F651EDB" w14:textId="77777777" w:rsidR="00967097" w:rsidRDefault="00967097">
            <w:pPr>
              <w:pBdr>
                <w:top w:val="nil"/>
                <w:left w:val="nil"/>
                <w:bottom w:val="nil"/>
                <w:right w:val="nil"/>
                <w:between w:val="nil"/>
              </w:pBdr>
              <w:rPr>
                <w:rFonts w:ascii="Arial" w:eastAsia="Arial" w:hAnsi="Arial" w:cs="Arial"/>
                <w:color w:val="0000FF"/>
                <w:sz w:val="22"/>
                <w:szCs w:val="22"/>
              </w:rPr>
            </w:pPr>
          </w:p>
          <w:p w14:paraId="255D9E96" w14:textId="77777777" w:rsidR="00967097" w:rsidRDefault="00967097">
            <w:pPr>
              <w:pBdr>
                <w:top w:val="nil"/>
                <w:left w:val="nil"/>
                <w:bottom w:val="nil"/>
                <w:right w:val="nil"/>
                <w:between w:val="nil"/>
              </w:pBdr>
              <w:rPr>
                <w:rFonts w:ascii="Arial" w:eastAsia="Arial" w:hAnsi="Arial" w:cs="Arial"/>
                <w:color w:val="0000FF"/>
                <w:sz w:val="22"/>
                <w:szCs w:val="22"/>
              </w:rPr>
            </w:pPr>
          </w:p>
          <w:p w14:paraId="1399B0F8" w14:textId="77777777" w:rsidR="00967097" w:rsidRDefault="00967097">
            <w:pPr>
              <w:pBdr>
                <w:top w:val="nil"/>
                <w:left w:val="nil"/>
                <w:bottom w:val="nil"/>
                <w:right w:val="nil"/>
                <w:between w:val="nil"/>
              </w:pBdr>
              <w:rPr>
                <w:rFonts w:ascii="Arial" w:eastAsia="Arial" w:hAnsi="Arial" w:cs="Arial"/>
                <w:color w:val="0000FF"/>
                <w:sz w:val="22"/>
                <w:szCs w:val="22"/>
              </w:rPr>
            </w:pPr>
          </w:p>
          <w:p w14:paraId="0A26D0B8" w14:textId="77777777" w:rsidR="00967097" w:rsidRDefault="00967097">
            <w:pPr>
              <w:pBdr>
                <w:top w:val="nil"/>
                <w:left w:val="nil"/>
                <w:bottom w:val="nil"/>
                <w:right w:val="nil"/>
                <w:between w:val="nil"/>
              </w:pBdr>
              <w:rPr>
                <w:rFonts w:ascii="Arial" w:eastAsia="Arial" w:hAnsi="Arial" w:cs="Arial"/>
                <w:color w:val="0000FF"/>
                <w:sz w:val="22"/>
                <w:szCs w:val="22"/>
              </w:rPr>
            </w:pPr>
          </w:p>
          <w:p w14:paraId="0E21E648" w14:textId="77777777" w:rsidR="00967097" w:rsidRDefault="00967097">
            <w:pPr>
              <w:pBdr>
                <w:top w:val="nil"/>
                <w:left w:val="nil"/>
                <w:bottom w:val="nil"/>
                <w:right w:val="nil"/>
                <w:between w:val="nil"/>
              </w:pBdr>
              <w:rPr>
                <w:rFonts w:ascii="Arial" w:eastAsia="Arial" w:hAnsi="Arial" w:cs="Arial"/>
                <w:color w:val="0000FF"/>
                <w:sz w:val="22"/>
                <w:szCs w:val="22"/>
              </w:rPr>
            </w:pPr>
          </w:p>
          <w:p w14:paraId="458C1DEA" w14:textId="77777777" w:rsidR="00967097" w:rsidRDefault="00967097">
            <w:pPr>
              <w:pBdr>
                <w:top w:val="nil"/>
                <w:left w:val="nil"/>
                <w:bottom w:val="nil"/>
                <w:right w:val="nil"/>
                <w:between w:val="nil"/>
              </w:pBdr>
              <w:rPr>
                <w:rFonts w:ascii="Arial" w:eastAsia="Arial" w:hAnsi="Arial" w:cs="Arial"/>
                <w:color w:val="0000FF"/>
                <w:sz w:val="22"/>
                <w:szCs w:val="22"/>
              </w:rPr>
            </w:pPr>
          </w:p>
          <w:p w14:paraId="2B6477F8" w14:textId="77777777" w:rsidR="00967097" w:rsidRDefault="00967097">
            <w:pPr>
              <w:pBdr>
                <w:top w:val="nil"/>
                <w:left w:val="nil"/>
                <w:bottom w:val="nil"/>
                <w:right w:val="nil"/>
                <w:between w:val="nil"/>
              </w:pBdr>
              <w:rPr>
                <w:rFonts w:ascii="Arial" w:eastAsia="Arial" w:hAnsi="Arial" w:cs="Arial"/>
                <w:color w:val="0000FF"/>
                <w:sz w:val="22"/>
                <w:szCs w:val="22"/>
              </w:rPr>
            </w:pPr>
          </w:p>
          <w:p w14:paraId="485B3664" w14:textId="77777777" w:rsidR="00967097" w:rsidRDefault="00967097">
            <w:pPr>
              <w:pBdr>
                <w:top w:val="nil"/>
                <w:left w:val="nil"/>
                <w:bottom w:val="nil"/>
                <w:right w:val="nil"/>
                <w:between w:val="nil"/>
              </w:pBdr>
              <w:rPr>
                <w:rFonts w:ascii="Arial" w:eastAsia="Arial" w:hAnsi="Arial" w:cs="Arial"/>
                <w:color w:val="0000FF"/>
                <w:sz w:val="22"/>
                <w:szCs w:val="22"/>
              </w:rPr>
            </w:pPr>
          </w:p>
          <w:p w14:paraId="6E42773D" w14:textId="77777777" w:rsidR="00967097" w:rsidRDefault="00967097">
            <w:pPr>
              <w:pBdr>
                <w:top w:val="nil"/>
                <w:left w:val="nil"/>
                <w:bottom w:val="nil"/>
                <w:right w:val="nil"/>
                <w:between w:val="nil"/>
              </w:pBdr>
              <w:rPr>
                <w:rFonts w:ascii="Arial" w:eastAsia="Arial" w:hAnsi="Arial" w:cs="Arial"/>
                <w:color w:val="0000FF"/>
                <w:sz w:val="22"/>
                <w:szCs w:val="22"/>
              </w:rPr>
            </w:pPr>
          </w:p>
        </w:tc>
      </w:tr>
    </w:tbl>
    <w:p w14:paraId="2421773B" w14:textId="77777777" w:rsidR="00967097" w:rsidRDefault="00967097"/>
    <w:p w14:paraId="32E7D0A0" w14:textId="77777777" w:rsidR="00967097" w:rsidRDefault="000F678E">
      <w:r>
        <w:br w:type="page"/>
      </w:r>
    </w:p>
    <w:p w14:paraId="023B5AD4" w14:textId="77777777" w:rsidR="00967097" w:rsidRDefault="000F678E">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3A181C2E" w14:textId="77777777" w:rsidR="00967097" w:rsidRDefault="000F678E">
      <w:pPr>
        <w:spacing w:before="120" w:after="120"/>
        <w:rPr>
          <w:rFonts w:ascii="Arial" w:eastAsia="Arial" w:hAnsi="Arial" w:cs="Arial"/>
          <w:b/>
        </w:rPr>
      </w:pPr>
      <w:r>
        <w:rPr>
          <w:rFonts w:ascii="Arial" w:eastAsia="Arial" w:hAnsi="Arial" w:cs="Arial"/>
          <w:b/>
        </w:rPr>
        <w:t>Name of accompanying Excel module</w:t>
      </w: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67097" w14:paraId="2DA605B1" w14:textId="77777777">
        <w:tc>
          <w:tcPr>
            <w:tcW w:w="9072" w:type="dxa"/>
            <w:shd w:val="clear" w:color="auto" w:fill="auto"/>
          </w:tcPr>
          <w:p w14:paraId="49FDEE26" w14:textId="03F4AE9F" w:rsidR="00967097" w:rsidRDefault="000F678E">
            <w:pPr>
              <w:spacing w:before="120" w:after="120"/>
              <w:rPr>
                <w:rFonts w:ascii="Arial" w:eastAsia="Arial" w:hAnsi="Arial" w:cs="Arial"/>
              </w:rPr>
            </w:pPr>
            <w:r>
              <w:rPr>
                <w:rFonts w:ascii="Arial" w:eastAsia="Arial" w:hAnsi="Arial" w:cs="Arial"/>
              </w:rPr>
              <w:t>2021.094B.</w:t>
            </w:r>
            <w:r w:rsidR="00AF53CE">
              <w:rPr>
                <w:rFonts w:ascii="Arial" w:eastAsia="Arial" w:hAnsi="Arial" w:cs="Arial"/>
              </w:rPr>
              <w:t>R</w:t>
            </w:r>
            <w:r>
              <w:rPr>
                <w:rFonts w:ascii="Arial" w:eastAsia="Arial" w:hAnsi="Arial" w:cs="Arial"/>
              </w:rPr>
              <w:t>.Zierdtviridae</w:t>
            </w:r>
          </w:p>
        </w:tc>
      </w:tr>
    </w:tbl>
    <w:p w14:paraId="553521A1" w14:textId="77777777" w:rsidR="00967097" w:rsidRDefault="000F678E">
      <w:pPr>
        <w:spacing w:before="120" w:after="120"/>
        <w:rPr>
          <w:rFonts w:ascii="Arial" w:eastAsia="Arial" w:hAnsi="Arial" w:cs="Arial"/>
          <w:color w:val="0000FF"/>
          <w:sz w:val="20"/>
          <w:szCs w:val="20"/>
        </w:rPr>
      </w:pPr>
      <w:r>
        <w:rPr>
          <w:rFonts w:ascii="Arial" w:eastAsia="Arial" w:hAnsi="Arial" w:cs="Arial"/>
          <w:b/>
        </w:rPr>
        <w:t>Abstract</w:t>
      </w:r>
    </w:p>
    <w:p w14:paraId="7257FE85" w14:textId="77777777" w:rsidR="00967097" w:rsidRDefault="00967097">
      <w:pPr>
        <w:spacing w:before="120" w:after="120"/>
        <w:rPr>
          <w:rFonts w:ascii="Arial" w:eastAsia="Arial" w:hAnsi="Arial" w:cs="Arial"/>
          <w:color w:val="0000FF"/>
          <w:sz w:val="20"/>
          <w:szCs w:val="20"/>
        </w:rPr>
      </w:pPr>
    </w:p>
    <w:tbl>
      <w:tblPr>
        <w:tblStyle w:val="ab"/>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67097" w14:paraId="730C2D03" w14:textId="77777777">
        <w:tc>
          <w:tcPr>
            <w:tcW w:w="9072" w:type="dxa"/>
            <w:shd w:val="clear" w:color="auto" w:fill="auto"/>
          </w:tcPr>
          <w:p w14:paraId="34CC16C6" w14:textId="77777777" w:rsidR="00967097" w:rsidRDefault="000F678E">
            <w:pPr>
              <w:rPr>
                <w:rFonts w:ascii="Arial" w:eastAsia="Arial" w:hAnsi="Arial" w:cs="Arial"/>
                <w:sz w:val="22"/>
                <w:szCs w:val="22"/>
              </w:rPr>
            </w:pPr>
            <w:r>
              <w:rPr>
                <w:rFonts w:ascii="Arial" w:eastAsia="Arial" w:hAnsi="Arial" w:cs="Arial"/>
                <w:sz w:val="22"/>
                <w:szCs w:val="22"/>
              </w:rPr>
              <w:t xml:space="preserve">We have created a new family </w:t>
            </w:r>
            <w:r>
              <w:rPr>
                <w:rFonts w:ascii="Arial" w:eastAsia="Arial" w:hAnsi="Arial" w:cs="Arial"/>
                <w:i/>
                <w:sz w:val="22"/>
                <w:szCs w:val="22"/>
              </w:rPr>
              <w:t>Zierdtviridae</w:t>
            </w:r>
            <w:r>
              <w:rPr>
                <w:rFonts w:ascii="Arial" w:eastAsia="Arial" w:hAnsi="Arial" w:cs="Arial"/>
                <w:sz w:val="22"/>
                <w:szCs w:val="22"/>
              </w:rPr>
              <w:t xml:space="preserve"> containing two subfamilies </w:t>
            </w:r>
            <w:r>
              <w:rPr>
                <w:rFonts w:ascii="Arial" w:eastAsia="Arial" w:hAnsi="Arial" w:cs="Arial"/>
                <w:i/>
                <w:sz w:val="22"/>
                <w:szCs w:val="22"/>
              </w:rPr>
              <w:t>Petrovskivirinae</w:t>
            </w:r>
            <w:r>
              <w:rPr>
                <w:rFonts w:ascii="Arial" w:eastAsia="Arial" w:hAnsi="Arial" w:cs="Arial"/>
                <w:sz w:val="22"/>
                <w:szCs w:val="22"/>
              </w:rPr>
              <w:t xml:space="preserve"> (Gordonia phages from Actinobacteriophage Database Cluster CR) and </w:t>
            </w:r>
            <w:r>
              <w:rPr>
                <w:rFonts w:ascii="Arial" w:eastAsia="Arial" w:hAnsi="Arial" w:cs="Arial"/>
                <w:i/>
                <w:sz w:val="22"/>
                <w:szCs w:val="22"/>
              </w:rPr>
              <w:t>Toshachvirinae</w:t>
            </w:r>
            <w:r>
              <w:rPr>
                <w:rFonts w:ascii="Arial" w:eastAsia="Arial" w:hAnsi="Arial" w:cs="Arial"/>
                <w:sz w:val="22"/>
                <w:szCs w:val="22"/>
              </w:rPr>
              <w:t xml:space="preserve"> (Corynebacterium phages - Actinobacteriophage Database Cluster EN). These viruses are all lytic and their ca. 65 kb genomes are terminated with 10 nt 3’-cohesive termini.   On average the genomes of the </w:t>
            </w:r>
            <w:r>
              <w:rPr>
                <w:rFonts w:ascii="Arial" w:eastAsia="Arial" w:hAnsi="Arial" w:cs="Arial"/>
                <w:i/>
                <w:sz w:val="22"/>
                <w:szCs w:val="22"/>
              </w:rPr>
              <w:t>Petrovskivirinae</w:t>
            </w:r>
            <w:r>
              <w:rPr>
                <w:rFonts w:ascii="Arial" w:eastAsia="Arial" w:hAnsi="Arial" w:cs="Arial"/>
                <w:sz w:val="22"/>
                <w:szCs w:val="22"/>
              </w:rPr>
              <w:t xml:space="preserve"> are 66.51 kb (65.69 mol%G+C) and encode 93 proteins and no tRNAs.  CoreGenes 5.0 analysis at </w:t>
            </w:r>
            <w:hyperlink r:id="rId13">
              <w:r>
                <w:rPr>
                  <w:rFonts w:ascii="Arial" w:eastAsia="Arial" w:hAnsi="Arial" w:cs="Arial"/>
                  <w:color w:val="0000FF"/>
                  <w:sz w:val="22"/>
                  <w:szCs w:val="22"/>
                  <w:u w:val="single"/>
                </w:rPr>
                <w:t>https://coregenes.ngrok.io/</w:t>
              </w:r>
            </w:hyperlink>
            <w:r>
              <w:rPr>
                <w:rFonts w:ascii="Arial" w:eastAsia="Arial" w:hAnsi="Arial" w:cs="Arial"/>
                <w:sz w:val="22"/>
                <w:szCs w:val="22"/>
              </w:rPr>
              <w:t xml:space="preserve"> revealed 53 homologs shared by members of this taxon (57.0% homologs) which included: RecA-like DNA recombinase, thioredoxin, DnaE-like DNA polymerase III, RuvC-like resolvase, DNA primase/helicase, lysin A &amp; B proteins, four minor tail proteins, tail tape measure protein, tail assembly chaperone, major tail protein, two head-to-tail adaptor, major capsid protein, LamD-like capsid decoration protein, scaffolding protein, MuF-like minor capsid protein, portal protein, and large subunit terminase protein.  </w:t>
            </w:r>
          </w:p>
          <w:p w14:paraId="1492777C" w14:textId="77777777" w:rsidR="00967097" w:rsidRDefault="00967097">
            <w:pPr>
              <w:rPr>
                <w:rFonts w:ascii="Arial" w:eastAsia="Arial" w:hAnsi="Arial" w:cs="Arial"/>
                <w:sz w:val="22"/>
                <w:szCs w:val="22"/>
              </w:rPr>
            </w:pPr>
          </w:p>
          <w:p w14:paraId="51FE8372" w14:textId="77777777" w:rsidR="00967097" w:rsidRDefault="000F678E">
            <w:pPr>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Toshachvirinae</w:t>
            </w:r>
            <w:r>
              <w:rPr>
                <w:rFonts w:ascii="Arial" w:eastAsia="Arial" w:hAnsi="Arial" w:cs="Arial"/>
                <w:sz w:val="22"/>
                <w:szCs w:val="22"/>
              </w:rPr>
              <w:t xml:space="preserve"> members possess 68.2 kb (51.8 mol%G+C) genomes encoding 94 proteins and 4 tRNA.   CoreGenes 5.0 analysis at </w:t>
            </w:r>
            <w:hyperlink r:id="rId14">
              <w:r>
                <w:rPr>
                  <w:rFonts w:ascii="Arial" w:eastAsia="Arial" w:hAnsi="Arial" w:cs="Arial"/>
                  <w:color w:val="0000FF"/>
                  <w:sz w:val="22"/>
                  <w:szCs w:val="22"/>
                  <w:u w:val="single"/>
                </w:rPr>
                <w:t>https://coregenes.ngrok.io/</w:t>
              </w:r>
            </w:hyperlink>
            <w:r>
              <w:rPr>
                <w:rFonts w:ascii="Arial" w:eastAsia="Arial" w:hAnsi="Arial" w:cs="Arial"/>
                <w:sz w:val="22"/>
                <w:szCs w:val="22"/>
              </w:rPr>
              <w:t xml:space="preserve"> revealed 39 homologs shared by this taxon (41.4% homologs).  These include: ribonucleotide reductase, DNA helicase, AAA-ATPase, thioredoxin,  DnaE-like DNA polymerase III subunit alpha, Lysin A, holin, two minor tail protein, tail tape measure protein, major tail protein, tail assembly chaperone, major capsid protein, capsid decoration protein, capsid maturation protease, portal, terminase large and small subunit proteins and thymidylate synthase.</w:t>
            </w:r>
          </w:p>
          <w:p w14:paraId="2C059D7B" w14:textId="77777777" w:rsidR="00967097" w:rsidRDefault="00967097">
            <w:pPr>
              <w:rPr>
                <w:rFonts w:ascii="Arial" w:eastAsia="Arial" w:hAnsi="Arial" w:cs="Arial"/>
                <w:sz w:val="22"/>
                <w:szCs w:val="22"/>
              </w:rPr>
            </w:pPr>
          </w:p>
          <w:p w14:paraId="6E775531" w14:textId="77777777" w:rsidR="00967097" w:rsidRDefault="000F678E">
            <w:pPr>
              <w:rPr>
                <w:rFonts w:ascii="Arial" w:eastAsia="Arial" w:hAnsi="Arial" w:cs="Arial"/>
                <w:b/>
                <w:sz w:val="22"/>
                <w:szCs w:val="22"/>
              </w:rPr>
            </w:pPr>
            <w:r>
              <w:rPr>
                <w:rFonts w:ascii="Arial" w:eastAsia="Arial" w:hAnsi="Arial" w:cs="Arial"/>
                <w:sz w:val="22"/>
                <w:szCs w:val="22"/>
              </w:rPr>
              <w:t xml:space="preserve">Collectively, the members of the </w:t>
            </w:r>
            <w:r>
              <w:rPr>
                <w:rFonts w:ascii="Arial" w:eastAsia="Arial" w:hAnsi="Arial" w:cs="Arial"/>
                <w:i/>
                <w:sz w:val="22"/>
                <w:szCs w:val="22"/>
              </w:rPr>
              <w:t>Zierdtviridae</w:t>
            </w:r>
            <w:r>
              <w:rPr>
                <w:rFonts w:ascii="Arial" w:eastAsia="Arial" w:hAnsi="Arial" w:cs="Arial"/>
                <w:sz w:val="22"/>
                <w:szCs w:val="22"/>
              </w:rPr>
              <w:t xml:space="preserve"> share 18 homologs (19.4%) which is in-keeping with what defines a family. [9]</w:t>
            </w:r>
          </w:p>
        </w:tc>
      </w:tr>
    </w:tbl>
    <w:p w14:paraId="3527C1CE" w14:textId="77777777" w:rsidR="00967097" w:rsidRDefault="000F678E">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c"/>
        <w:tblW w:w="9228" w:type="dxa"/>
        <w:tblLayout w:type="fixed"/>
        <w:tblLook w:val="0400" w:firstRow="0" w:lastRow="0" w:firstColumn="0" w:lastColumn="0" w:noHBand="0" w:noVBand="1"/>
      </w:tblPr>
      <w:tblGrid>
        <w:gridCol w:w="9228"/>
      </w:tblGrid>
      <w:tr w:rsidR="00967097" w14:paraId="0B124C09" w14:textId="77777777">
        <w:trPr>
          <w:trHeight w:val="1566"/>
        </w:trPr>
        <w:tc>
          <w:tcPr>
            <w:tcW w:w="9228" w:type="dxa"/>
            <w:shd w:val="clear" w:color="auto" w:fill="auto"/>
          </w:tcPr>
          <w:p w14:paraId="5142BD19" w14:textId="77777777" w:rsidR="00967097" w:rsidRDefault="00967097">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d"/>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967097" w14:paraId="0E306638" w14:textId="77777777">
              <w:tc>
                <w:tcPr>
                  <w:tcW w:w="9002" w:type="dxa"/>
                  <w:shd w:val="clear" w:color="auto" w:fill="auto"/>
                </w:tcPr>
                <w:p w14:paraId="085D49F1" w14:textId="77777777" w:rsidR="00967097" w:rsidRDefault="000F678E">
                  <w:pPr>
                    <w:rPr>
                      <w:rFonts w:ascii="Arial" w:eastAsia="Arial" w:hAnsi="Arial" w:cs="Arial"/>
                      <w:sz w:val="22"/>
                      <w:szCs w:val="22"/>
                    </w:rPr>
                  </w:pPr>
                  <w:r>
                    <w:rPr>
                      <w:rFonts w:ascii="Arial" w:eastAsia="Arial" w:hAnsi="Arial" w:cs="Arial"/>
                      <w:b/>
                      <w:color w:val="0000FF"/>
                      <w:sz w:val="22"/>
                      <w:szCs w:val="22"/>
                    </w:rPr>
                    <w:t>Species demarcation criteria:</w:t>
                  </w:r>
                  <w:r>
                    <w:rPr>
                      <w:sz w:val="22"/>
                      <w:szCs w:val="22"/>
                    </w:rPr>
                    <w:t xml:space="preserve"> </w:t>
                  </w:r>
                  <w:r>
                    <w:rPr>
                      <w:rFonts w:ascii="Arial" w:eastAsia="Arial" w:hAnsi="Arial" w:cs="Arial"/>
                      <w:sz w:val="22"/>
                      <w:szCs w:val="22"/>
                    </w:rPr>
                    <w:t xml:space="preserve">Two phages are assigned to the same species if their genomes are more than 95% identical over their genome length for isolates. </w:t>
                  </w:r>
                </w:p>
                <w:p w14:paraId="7DEA5E91" w14:textId="77777777" w:rsidR="00967097" w:rsidRDefault="000F678E">
                  <w:pPr>
                    <w:rPr>
                      <w:rFonts w:ascii="Arial" w:eastAsia="Arial" w:hAnsi="Arial" w:cs="Arial"/>
                      <w:sz w:val="22"/>
                      <w:szCs w:val="22"/>
                    </w:rPr>
                  </w:pPr>
                  <w:r>
                    <w:rPr>
                      <w:rFonts w:ascii="Arial" w:eastAsia="Arial" w:hAnsi="Arial" w:cs="Arial"/>
                      <w:sz w:val="22"/>
                      <w:szCs w:val="22"/>
                    </w:rPr>
                    <w:t>These values can be calculated by a number of tools, such as BLASTn – usually calculated using intergenomic distance calculator VIRIDIC [3].</w:t>
                  </w:r>
                </w:p>
                <w:p w14:paraId="233ACD79" w14:textId="77777777" w:rsidR="00967097" w:rsidRDefault="00967097">
                  <w:pPr>
                    <w:rPr>
                      <w:rFonts w:ascii="Arial" w:eastAsia="Arial" w:hAnsi="Arial" w:cs="Arial"/>
                      <w:color w:val="0000FF"/>
                      <w:sz w:val="22"/>
                      <w:szCs w:val="22"/>
                    </w:rPr>
                  </w:pPr>
                </w:p>
                <w:p w14:paraId="21E96AE8" w14:textId="77777777" w:rsidR="00967097" w:rsidRDefault="000F678E">
                  <w:pPr>
                    <w:rPr>
                      <w:rFonts w:ascii="Arial" w:eastAsia="Arial" w:hAnsi="Arial" w:cs="Arial"/>
                      <w:sz w:val="22"/>
                      <w:szCs w:val="22"/>
                    </w:rPr>
                  </w:pPr>
                  <w:r>
                    <w:rPr>
                      <w:rFonts w:ascii="Arial" w:eastAsia="Arial" w:hAnsi="Arial" w:cs="Arial"/>
                      <w:b/>
                      <w:color w:val="0000FF"/>
                      <w:sz w:val="22"/>
                      <w:szCs w:val="22"/>
                    </w:rPr>
                    <w:t xml:space="preserve">Genus demarcation criteria: </w:t>
                  </w:r>
                  <w:r>
                    <w:rPr>
                      <w:rFonts w:ascii="Arial" w:eastAsia="Arial" w:hAnsi="Arial" w:cs="Arial"/>
                      <w:sz w:val="22"/>
                      <w:szCs w:val="22"/>
                    </w:rPr>
                    <w:t xml:space="preserve">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p>
                <w:p w14:paraId="12B718DB" w14:textId="77777777" w:rsidR="00967097" w:rsidRDefault="00967097">
                  <w:pPr>
                    <w:rPr>
                      <w:rFonts w:ascii="Arial" w:eastAsia="Arial" w:hAnsi="Arial" w:cs="Arial"/>
                      <w:sz w:val="22"/>
                      <w:szCs w:val="22"/>
                    </w:rPr>
                  </w:pPr>
                </w:p>
                <w:p w14:paraId="1541437B" w14:textId="77777777" w:rsidR="00967097" w:rsidRDefault="000F678E">
                  <w:pPr>
                    <w:rPr>
                      <w:rFonts w:ascii="Arial" w:eastAsia="Arial" w:hAnsi="Arial" w:cs="Arial"/>
                      <w:sz w:val="22"/>
                      <w:szCs w:val="22"/>
                    </w:rPr>
                  </w:pPr>
                  <w:r>
                    <w:rPr>
                      <w:rFonts w:ascii="Arial" w:eastAsia="Arial" w:hAnsi="Arial" w:cs="Arial"/>
                      <w:b/>
                      <w:color w:val="0000FF"/>
                      <w:sz w:val="22"/>
                      <w:szCs w:val="22"/>
                    </w:rPr>
                    <w:t>Subfamily demarcation criteria:</w:t>
                  </w:r>
                  <w:r>
                    <w:rPr>
                      <w:rFonts w:ascii="Arial" w:eastAsia="Arial" w:hAnsi="Arial" w:cs="Arial"/>
                      <w:color w:val="0000FF"/>
                      <w:sz w:val="22"/>
                      <w:szCs w:val="22"/>
                    </w:rPr>
                    <w:t xml:space="preserve"> </w:t>
                  </w:r>
                  <w:r>
                    <w:rPr>
                      <w:rFonts w:ascii="Arial" w:eastAsia="Arial" w:hAnsi="Arial" w:cs="Arial"/>
                      <w:sz w:val="22"/>
                      <w:szCs w:val="22"/>
                    </w:rPr>
                    <w:t xml:space="preserve">Subfamilies are to be created when two or more genera are related below the family level. In practical terms, this usually means that they share a low degree of sequence similarity and that the genera form a clade in a marker tree phylogeny. </w:t>
                  </w:r>
                </w:p>
                <w:p w14:paraId="03C688D3" w14:textId="77777777" w:rsidR="00967097" w:rsidRDefault="00967097">
                  <w:pPr>
                    <w:rPr>
                      <w:rFonts w:ascii="Arial" w:eastAsia="Arial" w:hAnsi="Arial" w:cs="Arial"/>
                      <w:b/>
                      <w:color w:val="0000FF"/>
                      <w:sz w:val="22"/>
                      <w:szCs w:val="22"/>
                    </w:rPr>
                  </w:pPr>
                </w:p>
                <w:p w14:paraId="727BB089" w14:textId="77777777" w:rsidR="00967097" w:rsidRDefault="000F678E">
                  <w:pPr>
                    <w:rPr>
                      <w:rFonts w:ascii="Arial" w:eastAsia="Arial" w:hAnsi="Arial" w:cs="Arial"/>
                      <w:color w:val="0000FF"/>
                      <w:sz w:val="22"/>
                      <w:szCs w:val="22"/>
                    </w:rPr>
                  </w:pPr>
                  <w:r>
                    <w:rPr>
                      <w:rFonts w:ascii="Arial" w:eastAsia="Arial" w:hAnsi="Arial" w:cs="Arial"/>
                      <w:b/>
                      <w:color w:val="0000FF"/>
                      <w:sz w:val="22"/>
                      <w:szCs w:val="22"/>
                    </w:rPr>
                    <w:t xml:space="preserve">Family demarcation criteria: - </w:t>
                  </w:r>
                  <w:r>
                    <w:rPr>
                      <w:rFonts w:ascii="Arial" w:eastAsia="Arial" w:hAnsi="Arial" w:cs="Arial"/>
                      <w:sz w:val="22"/>
                      <w:szCs w:val="22"/>
                    </w:rPr>
                    <w:t xml:space="preserve">The family is represented by a cohesive and monophyletic group in the main predicted proteome-based clustering tools (VipTree, </w:t>
                  </w:r>
                  <w:r>
                    <w:rPr>
                      <w:rFonts w:ascii="Arial" w:eastAsia="Arial" w:hAnsi="Arial" w:cs="Arial"/>
                      <w:sz w:val="22"/>
                      <w:szCs w:val="22"/>
                    </w:rPr>
                    <w:lastRenderedPageBreak/>
                    <w:t>GRAViTy, vConTACT2).  Members of the family share a significant number of orthologous genes (more than 10% of the genome). [9]</w:t>
                  </w:r>
                </w:p>
              </w:tc>
            </w:tr>
          </w:tbl>
          <w:p w14:paraId="71CE1BED" w14:textId="77777777" w:rsidR="00967097" w:rsidRDefault="00967097">
            <w:pPr>
              <w:rPr>
                <w:rFonts w:ascii="Arial" w:eastAsia="Arial" w:hAnsi="Arial" w:cs="Arial"/>
                <w:color w:val="0000FF"/>
                <w:sz w:val="20"/>
                <w:szCs w:val="20"/>
              </w:rPr>
            </w:pPr>
          </w:p>
        </w:tc>
      </w:tr>
    </w:tbl>
    <w:p w14:paraId="57FBAF56" w14:textId="77777777" w:rsidR="00967097" w:rsidRDefault="000F678E">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lastRenderedPageBreak/>
        <w:t>Supporting evidence</w:t>
      </w:r>
    </w:p>
    <w:p w14:paraId="6D826DAD" w14:textId="77777777" w:rsidR="00967097" w:rsidRDefault="00967097">
      <w:pPr>
        <w:rPr>
          <w:rFonts w:ascii="Arial" w:eastAsia="Arial" w:hAnsi="Arial" w:cs="Arial"/>
          <w:b/>
          <w:sz w:val="22"/>
          <w:szCs w:val="22"/>
        </w:rPr>
      </w:pPr>
    </w:p>
    <w:p w14:paraId="3FB67438" w14:textId="77777777" w:rsidR="00967097" w:rsidRDefault="000F678E">
      <w:pPr>
        <w:rPr>
          <w:rFonts w:ascii="Arial" w:eastAsia="Arial" w:hAnsi="Arial" w:cs="Arial"/>
          <w:color w:val="0000FF"/>
          <w:sz w:val="22"/>
          <w:szCs w:val="22"/>
        </w:rPr>
      </w:pPr>
      <w:r>
        <w:rPr>
          <w:rFonts w:ascii="Arial" w:eastAsia="Arial" w:hAnsi="Arial" w:cs="Arial"/>
          <w:b/>
          <w:color w:val="0033CC"/>
          <w:sz w:val="22"/>
          <w:szCs w:val="22"/>
        </w:rPr>
        <w:t>Molecular overview:</w:t>
      </w:r>
      <w:r>
        <w:rPr>
          <w:rFonts w:ascii="Arial" w:eastAsia="Arial" w:hAnsi="Arial" w:cs="Arial"/>
          <w:sz w:val="22"/>
          <w:szCs w:val="22"/>
        </w:rPr>
        <w:t xml:space="preserve">  </w:t>
      </w:r>
    </w:p>
    <w:p w14:paraId="5595513F" w14:textId="77777777" w:rsidR="00967097" w:rsidRDefault="00967097">
      <w:pPr>
        <w:rPr>
          <w:rFonts w:ascii="Arial" w:eastAsia="Arial" w:hAnsi="Arial" w:cs="Arial"/>
          <w:b/>
          <w:sz w:val="22"/>
          <w:szCs w:val="22"/>
        </w:rPr>
      </w:pPr>
    </w:p>
    <w:p w14:paraId="5C5AD3F9" w14:textId="77777777" w:rsidR="00967097" w:rsidRDefault="000F678E">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ViPTree analysis: </w:t>
      </w:r>
      <w:r>
        <w:rPr>
          <w:rFonts w:ascii="Arial" w:eastAsia="Arial" w:hAnsi="Arial" w:cs="Arial"/>
          <w:color w:val="000000"/>
          <w:sz w:val="22"/>
          <w:szCs w:val="22"/>
        </w:rPr>
        <w:t>ViPTree analysis (</w:t>
      </w:r>
      <w:hyperlink r:id="rId15">
        <w:r>
          <w:rPr>
            <w:rFonts w:ascii="Arial" w:eastAsia="Arial" w:hAnsi="Arial" w:cs="Arial"/>
            <w:color w:val="0000FF"/>
            <w:sz w:val="22"/>
            <w:szCs w:val="22"/>
            <w:u w:val="single"/>
          </w:rPr>
          <w:t>https://www.genome.jp/viptree/</w:t>
        </w:r>
      </w:hyperlink>
      <w:r>
        <w:rPr>
          <w:rFonts w:ascii="Arial" w:eastAsia="Arial" w:hAnsi="Arial" w:cs="Arial"/>
          <w:color w:val="000000"/>
          <w:sz w:val="22"/>
          <w:szCs w:val="22"/>
        </w:rPr>
        <w:t xml:space="preserve">; [1]) is based upon Rohwer and Edwards (2002) famous Phage Proteomic Tree [2].  Phage GTE8 is marked with a </w:t>
      </w:r>
      <w:r>
        <w:rPr>
          <w:rFonts w:ascii="Arial" w:eastAsia="Arial" w:hAnsi="Arial" w:cs="Arial"/>
          <w:b/>
          <w:color w:val="0070C0"/>
          <w:sz w:val="22"/>
          <w:szCs w:val="22"/>
        </w:rPr>
        <w:t>blue star</w:t>
      </w:r>
      <w:r>
        <w:rPr>
          <w:rFonts w:ascii="Arial" w:eastAsia="Arial" w:hAnsi="Arial" w:cs="Arial"/>
          <w:color w:val="000000"/>
          <w:sz w:val="22"/>
          <w:szCs w:val="22"/>
        </w:rPr>
        <w:t>.</w:t>
      </w:r>
    </w:p>
    <w:p w14:paraId="2382DB7D" w14:textId="77777777" w:rsidR="00967097" w:rsidRDefault="000F678E">
      <w:pPr>
        <w:numPr>
          <w:ilvl w:val="0"/>
          <w:numId w:val="3"/>
        </w:num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color w:val="000000"/>
          <w:sz w:val="22"/>
          <w:szCs w:val="22"/>
        </w:rPr>
        <w:t>Corynebacterium phages - expanded</w:t>
      </w:r>
    </w:p>
    <w:p w14:paraId="6E2B10B1" w14:textId="77777777" w:rsidR="00967097" w:rsidRDefault="000F678E">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35B0D5B5" wp14:editId="5C035186">
            <wp:extent cx="5731510" cy="3797935"/>
            <wp:effectExtent l="0" t="0" r="0" b="0"/>
            <wp:docPr id="18"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6"/>
                    <a:srcRect/>
                    <a:stretch>
                      <a:fillRect/>
                    </a:stretch>
                  </pic:blipFill>
                  <pic:spPr>
                    <a:xfrm>
                      <a:off x="0" y="0"/>
                      <a:ext cx="5731510" cy="3797935"/>
                    </a:xfrm>
                    <a:prstGeom prst="rect">
                      <a:avLst/>
                    </a:prstGeom>
                    <a:ln/>
                  </pic:spPr>
                </pic:pic>
              </a:graphicData>
            </a:graphic>
          </wp:inline>
        </w:drawing>
      </w:r>
      <w:r>
        <w:rPr>
          <w:noProof/>
        </w:rPr>
        <mc:AlternateContent>
          <mc:Choice Requires="wpg">
            <w:drawing>
              <wp:anchor distT="0" distB="0" distL="114300" distR="114300" simplePos="0" relativeHeight="251659264" behindDoc="0" locked="0" layoutInCell="1" hidden="0" allowOverlap="1" wp14:anchorId="065B7A8B" wp14:editId="7E78D972">
                <wp:simplePos x="0" y="0"/>
                <wp:positionH relativeFrom="column">
                  <wp:posOffset>4800600</wp:posOffset>
                </wp:positionH>
                <wp:positionV relativeFrom="paragraph">
                  <wp:posOffset>2819400</wp:posOffset>
                </wp:positionV>
                <wp:extent cx="266700" cy="285750"/>
                <wp:effectExtent l="0" t="0" r="0" b="0"/>
                <wp:wrapNone/>
                <wp:docPr id="16" name="5-point Star 16"/>
                <wp:cNvGraphicFramePr/>
                <a:graphic xmlns:a="http://schemas.openxmlformats.org/drawingml/2006/main">
                  <a:graphicData uri="http://schemas.microsoft.com/office/word/2010/wordprocessingShape">
                    <wps:wsp>
                      <wps:cNvSpPr/>
                      <wps:spPr>
                        <a:xfrm>
                          <a:off x="5219000" y="3643475"/>
                          <a:ext cx="254000" cy="273050"/>
                        </a:xfrm>
                        <a:prstGeom prst="star5">
                          <a:avLst>
                            <a:gd name="adj" fmla="val 19098"/>
                            <a:gd name="hf" fmla="val 105146"/>
                            <a:gd name="vf" fmla="val 110557"/>
                          </a:avLst>
                        </a:prstGeom>
                        <a:solidFill>
                          <a:srgbClr val="4472C4"/>
                        </a:solidFill>
                        <a:ln w="12700" cap="flat" cmpd="sng">
                          <a:solidFill>
                            <a:srgbClr val="31538F"/>
                          </a:solidFill>
                          <a:prstDash val="solid"/>
                          <a:miter lim="800000"/>
                          <a:headEnd type="none" w="sm" len="sm"/>
                          <a:tailEnd type="none" w="sm" len="sm"/>
                        </a:ln>
                      </wps:spPr>
                      <wps:txbx>
                        <w:txbxContent>
                          <w:p w14:paraId="5486B10C" w14:textId="77777777" w:rsidR="00967097" w:rsidRDefault="00967097">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4800600</wp:posOffset>
                </wp:positionH>
                <wp:positionV relativeFrom="paragraph">
                  <wp:posOffset>2819400</wp:posOffset>
                </wp:positionV>
                <wp:extent cx="266700" cy="285750"/>
                <wp:effectExtent b="0" l="0" r="0" t="0"/>
                <wp:wrapNone/>
                <wp:docPr id="16" name="image13.png"/>
                <a:graphic>
                  <a:graphicData uri="http://schemas.openxmlformats.org/drawingml/2006/picture">
                    <pic:pic>
                      <pic:nvPicPr>
                        <pic:cNvPr id="0" name="image13.png"/>
                        <pic:cNvPicPr preferRelativeResize="0"/>
                      </pic:nvPicPr>
                      <pic:blipFill>
                        <a:blip r:embed="rId17"/>
                        <a:srcRect/>
                        <a:stretch>
                          <a:fillRect/>
                        </a:stretch>
                      </pic:blipFill>
                      <pic:spPr>
                        <a:xfrm>
                          <a:off x="0" y="0"/>
                          <a:ext cx="266700" cy="285750"/>
                        </a:xfrm>
                        <a:prstGeom prst="rect"/>
                        <a:ln/>
                      </pic:spPr>
                    </pic:pic>
                  </a:graphicData>
                </a:graphic>
              </wp:anchor>
            </w:drawing>
          </mc:Fallback>
        </mc:AlternateContent>
      </w:r>
    </w:p>
    <w:p w14:paraId="052C3EAE" w14:textId="77777777" w:rsidR="00967097" w:rsidRDefault="000F678E">
      <w:pPr>
        <w:numPr>
          <w:ilvl w:val="0"/>
          <w:numId w:val="3"/>
        </w:num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color w:val="000000"/>
          <w:sz w:val="22"/>
          <w:szCs w:val="22"/>
        </w:rPr>
        <w:t>Gordonia phages – expanded</w:t>
      </w:r>
    </w:p>
    <w:p w14:paraId="0D6D4DBD" w14:textId="77777777" w:rsidR="00967097" w:rsidRDefault="000F678E">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noProof/>
          <w:color w:val="000000"/>
          <w:sz w:val="22"/>
          <w:szCs w:val="22"/>
        </w:rPr>
        <w:lastRenderedPageBreak/>
        <w:drawing>
          <wp:inline distT="0" distB="0" distL="0" distR="0" wp14:anchorId="7D3AD808" wp14:editId="557EA138">
            <wp:extent cx="5731510" cy="2168525"/>
            <wp:effectExtent l="0" t="0" r="0" b="0"/>
            <wp:docPr id="1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8"/>
                    <a:srcRect/>
                    <a:stretch>
                      <a:fillRect/>
                    </a:stretch>
                  </pic:blipFill>
                  <pic:spPr>
                    <a:xfrm>
                      <a:off x="0" y="0"/>
                      <a:ext cx="5731510" cy="2168525"/>
                    </a:xfrm>
                    <a:prstGeom prst="rect">
                      <a:avLst/>
                    </a:prstGeom>
                    <a:ln/>
                  </pic:spPr>
                </pic:pic>
              </a:graphicData>
            </a:graphic>
          </wp:inline>
        </w:drawing>
      </w:r>
    </w:p>
    <w:p w14:paraId="354C0BCD" w14:textId="77777777" w:rsidR="00967097" w:rsidRDefault="000F678E">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br/>
        <w:t xml:space="preserve">VIRIDIC heat map: </w:t>
      </w:r>
      <w:r>
        <w:rPr>
          <w:rFonts w:ascii="Arial" w:eastAsia="Arial" w:hAnsi="Arial" w:cs="Arial"/>
          <w:color w:val="000000"/>
          <w:sz w:val="22"/>
          <w:szCs w:val="22"/>
        </w:rPr>
        <w:t xml:space="preserve">VIRIDIC (Virus Intergenomic Distance Calculator; [3]; </w:t>
      </w:r>
      <w:hyperlink r:id="rId19">
        <w:r>
          <w:rPr>
            <w:rFonts w:ascii="Arial" w:eastAsia="Arial" w:hAnsi="Arial" w:cs="Arial"/>
            <w:color w:val="0000FF"/>
            <w:sz w:val="22"/>
            <w:szCs w:val="22"/>
            <w:u w:val="single"/>
          </w:rPr>
          <w:t>http://rhea.icbm.uni-oldenburg.de/VIRIDIC/</w:t>
        </w:r>
      </w:hyperlink>
      <w:r>
        <w:rPr>
          <w:rFonts w:ascii="Arial" w:eastAsia="Arial" w:hAnsi="Arial" w:cs="Arial"/>
          <w:color w:val="000000"/>
          <w:sz w:val="22"/>
          <w:szCs w:val="22"/>
        </w:rPr>
        <w:t>) computes pairwise intergenomic distances/similarities amongst phage genomes. The black box delineates strains.  The yellow coloured boxes indicate existing species, while the gold-coloured boxes indicate new species.</w:t>
      </w:r>
    </w:p>
    <w:p w14:paraId="416D7D88" w14:textId="77777777" w:rsidR="00967097" w:rsidRDefault="000F678E">
      <w:pPr>
        <w:numPr>
          <w:ilvl w:val="0"/>
          <w:numId w:val="1"/>
        </w:num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color w:val="000000"/>
          <w:sz w:val="22"/>
          <w:szCs w:val="22"/>
        </w:rPr>
        <w:t>Corynebacterium phages</w:t>
      </w:r>
    </w:p>
    <w:p w14:paraId="20759DE1" w14:textId="77777777" w:rsidR="00967097" w:rsidRDefault="000F678E">
      <w:pPr>
        <w:rPr>
          <w:rFonts w:ascii="Arial" w:eastAsia="Arial" w:hAnsi="Arial" w:cs="Arial"/>
          <w:b/>
          <w:sz w:val="22"/>
          <w:szCs w:val="22"/>
        </w:rPr>
      </w:pPr>
      <w:r>
        <w:rPr>
          <w:rFonts w:ascii="Arial" w:eastAsia="Arial" w:hAnsi="Arial" w:cs="Arial"/>
          <w:b/>
          <w:noProof/>
          <w:sz w:val="22"/>
          <w:szCs w:val="22"/>
        </w:rPr>
        <w:drawing>
          <wp:inline distT="0" distB="0" distL="0" distR="0" wp14:anchorId="75FBB3FD" wp14:editId="5434D829">
            <wp:extent cx="5731510" cy="2115820"/>
            <wp:effectExtent l="0" t="0" r="0" b="0"/>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0"/>
                    <a:srcRect/>
                    <a:stretch>
                      <a:fillRect/>
                    </a:stretch>
                  </pic:blipFill>
                  <pic:spPr>
                    <a:xfrm>
                      <a:off x="0" y="0"/>
                      <a:ext cx="5731510" cy="2115820"/>
                    </a:xfrm>
                    <a:prstGeom prst="rect">
                      <a:avLst/>
                    </a:prstGeom>
                    <a:ln/>
                  </pic:spPr>
                </pic:pic>
              </a:graphicData>
            </a:graphic>
          </wp:inline>
        </w:drawing>
      </w:r>
    </w:p>
    <w:p w14:paraId="5B36818D" w14:textId="77777777" w:rsidR="00967097" w:rsidRDefault="00967097">
      <w:pPr>
        <w:rPr>
          <w:rFonts w:ascii="Arial" w:eastAsia="Arial" w:hAnsi="Arial" w:cs="Arial"/>
          <w:b/>
          <w:sz w:val="22"/>
          <w:szCs w:val="22"/>
        </w:rPr>
      </w:pPr>
    </w:p>
    <w:p w14:paraId="5514DCA2" w14:textId="77777777" w:rsidR="00967097" w:rsidRDefault="000F678E">
      <w:pPr>
        <w:rPr>
          <w:rFonts w:ascii="Arial" w:eastAsia="Arial" w:hAnsi="Arial" w:cs="Arial"/>
          <w:b/>
          <w:sz w:val="22"/>
          <w:szCs w:val="22"/>
        </w:rPr>
      </w:pPr>
      <w:r>
        <w:rPr>
          <w:rFonts w:ascii="Arial" w:eastAsia="Arial" w:hAnsi="Arial" w:cs="Arial"/>
          <w:b/>
          <w:noProof/>
          <w:sz w:val="22"/>
          <w:szCs w:val="22"/>
        </w:rPr>
        <w:lastRenderedPageBreak/>
        <w:drawing>
          <wp:inline distT="0" distB="0" distL="0" distR="0" wp14:anchorId="0A55826D" wp14:editId="0D7947CC">
            <wp:extent cx="3419240" cy="4205674"/>
            <wp:effectExtent l="0" t="0" r="0" b="0"/>
            <wp:docPr id="19" name="image12.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2.png" descr="Chart&#10;&#10;Description automatically generated"/>
                    <pic:cNvPicPr preferRelativeResize="0"/>
                  </pic:nvPicPr>
                  <pic:blipFill>
                    <a:blip r:embed="rId21"/>
                    <a:srcRect/>
                    <a:stretch>
                      <a:fillRect/>
                    </a:stretch>
                  </pic:blipFill>
                  <pic:spPr>
                    <a:xfrm>
                      <a:off x="0" y="0"/>
                      <a:ext cx="3419240" cy="4205674"/>
                    </a:xfrm>
                    <a:prstGeom prst="rect">
                      <a:avLst/>
                    </a:prstGeom>
                    <a:ln/>
                  </pic:spPr>
                </pic:pic>
              </a:graphicData>
            </a:graphic>
          </wp:inline>
        </w:drawing>
      </w:r>
    </w:p>
    <w:p w14:paraId="1C610799" w14:textId="77777777" w:rsidR="00967097" w:rsidRDefault="00967097">
      <w:pPr>
        <w:rPr>
          <w:rFonts w:ascii="Arial" w:eastAsia="Arial" w:hAnsi="Arial" w:cs="Arial"/>
          <w:b/>
          <w:sz w:val="22"/>
          <w:szCs w:val="22"/>
        </w:rPr>
      </w:pPr>
    </w:p>
    <w:p w14:paraId="516D3CC4" w14:textId="77777777" w:rsidR="00967097" w:rsidRDefault="000F678E">
      <w:pPr>
        <w:numPr>
          <w:ilvl w:val="0"/>
          <w:numId w:val="1"/>
        </w:num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Gordonia phages</w:t>
      </w:r>
    </w:p>
    <w:p w14:paraId="66C11048" w14:textId="77777777" w:rsidR="00967097" w:rsidRDefault="00967097">
      <w:pPr>
        <w:pBdr>
          <w:top w:val="nil"/>
          <w:left w:val="nil"/>
          <w:bottom w:val="nil"/>
          <w:right w:val="nil"/>
          <w:between w:val="nil"/>
        </w:pBdr>
        <w:ind w:left="928"/>
        <w:rPr>
          <w:rFonts w:ascii="Arial" w:eastAsia="Arial" w:hAnsi="Arial" w:cs="Arial"/>
          <w:color w:val="000000"/>
          <w:sz w:val="22"/>
          <w:szCs w:val="22"/>
        </w:rPr>
      </w:pPr>
    </w:p>
    <w:p w14:paraId="179A7546" w14:textId="77777777" w:rsidR="00967097" w:rsidRDefault="000F678E">
      <w:pPr>
        <w:pBdr>
          <w:top w:val="nil"/>
          <w:left w:val="nil"/>
          <w:bottom w:val="nil"/>
          <w:right w:val="nil"/>
          <w:between w:val="nil"/>
        </w:pBdr>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00C4196E" wp14:editId="7E104CE6">
            <wp:extent cx="5731510" cy="2218690"/>
            <wp:effectExtent l="0" t="0" r="0" b="0"/>
            <wp:docPr id="2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2"/>
                    <a:srcRect/>
                    <a:stretch>
                      <a:fillRect/>
                    </a:stretch>
                  </pic:blipFill>
                  <pic:spPr>
                    <a:xfrm>
                      <a:off x="0" y="0"/>
                      <a:ext cx="5731510" cy="2218690"/>
                    </a:xfrm>
                    <a:prstGeom prst="rect">
                      <a:avLst/>
                    </a:prstGeom>
                    <a:ln/>
                  </pic:spPr>
                </pic:pic>
              </a:graphicData>
            </a:graphic>
          </wp:inline>
        </w:drawing>
      </w:r>
    </w:p>
    <w:p w14:paraId="1B91AD1D" w14:textId="77777777" w:rsidR="00967097" w:rsidRDefault="00967097">
      <w:pPr>
        <w:pBdr>
          <w:top w:val="nil"/>
          <w:left w:val="nil"/>
          <w:bottom w:val="nil"/>
          <w:right w:val="nil"/>
          <w:between w:val="nil"/>
        </w:pBdr>
        <w:rPr>
          <w:rFonts w:ascii="Arial" w:eastAsia="Arial" w:hAnsi="Arial" w:cs="Arial"/>
          <w:color w:val="000000"/>
          <w:sz w:val="22"/>
          <w:szCs w:val="22"/>
        </w:rPr>
      </w:pPr>
    </w:p>
    <w:p w14:paraId="3EAAEB3B" w14:textId="77777777" w:rsidR="00967097" w:rsidRDefault="000F678E">
      <w:pPr>
        <w:pBdr>
          <w:top w:val="nil"/>
          <w:left w:val="nil"/>
          <w:bottom w:val="nil"/>
          <w:right w:val="nil"/>
          <w:between w:val="nil"/>
        </w:pBdr>
        <w:rPr>
          <w:rFonts w:ascii="Arial" w:eastAsia="Arial" w:hAnsi="Arial" w:cs="Arial"/>
          <w:color w:val="000000"/>
          <w:sz w:val="22"/>
          <w:szCs w:val="22"/>
        </w:rPr>
      </w:pPr>
      <w:r>
        <w:rPr>
          <w:rFonts w:ascii="Arial" w:eastAsia="Arial" w:hAnsi="Arial" w:cs="Arial"/>
          <w:noProof/>
          <w:color w:val="000000"/>
          <w:sz w:val="22"/>
          <w:szCs w:val="22"/>
        </w:rPr>
        <w:lastRenderedPageBreak/>
        <w:drawing>
          <wp:inline distT="0" distB="0" distL="0" distR="0" wp14:anchorId="52631FBF" wp14:editId="3FC5C212">
            <wp:extent cx="5731510" cy="6852920"/>
            <wp:effectExtent l="0" t="0" r="0" b="0"/>
            <wp:docPr id="21" name="image10.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png" descr="Chart&#10;&#10;Description automatically generated"/>
                    <pic:cNvPicPr preferRelativeResize="0"/>
                  </pic:nvPicPr>
                  <pic:blipFill>
                    <a:blip r:embed="rId23"/>
                    <a:srcRect/>
                    <a:stretch>
                      <a:fillRect/>
                    </a:stretch>
                  </pic:blipFill>
                  <pic:spPr>
                    <a:xfrm>
                      <a:off x="0" y="0"/>
                      <a:ext cx="5731510" cy="6852920"/>
                    </a:xfrm>
                    <a:prstGeom prst="rect">
                      <a:avLst/>
                    </a:prstGeom>
                    <a:ln/>
                  </pic:spPr>
                </pic:pic>
              </a:graphicData>
            </a:graphic>
          </wp:inline>
        </w:drawing>
      </w:r>
    </w:p>
    <w:p w14:paraId="3E0F0B07" w14:textId="77777777" w:rsidR="00967097" w:rsidRDefault="00967097">
      <w:pPr>
        <w:rPr>
          <w:rFonts w:ascii="Arial" w:eastAsia="Arial" w:hAnsi="Arial" w:cs="Arial"/>
          <w:b/>
          <w:color w:val="0000FF"/>
          <w:sz w:val="22"/>
          <w:szCs w:val="22"/>
        </w:rPr>
      </w:pPr>
    </w:p>
    <w:p w14:paraId="6226E827" w14:textId="77777777" w:rsidR="00967097" w:rsidRDefault="000F678E">
      <w:pPr>
        <w:rPr>
          <w:rFonts w:ascii="Arial" w:eastAsia="Arial" w:hAnsi="Arial" w:cs="Arial"/>
          <w:sz w:val="22"/>
          <w:szCs w:val="22"/>
        </w:rPr>
      </w:pPr>
      <w:r>
        <w:rPr>
          <w:rFonts w:ascii="Arial" w:eastAsia="Arial" w:hAnsi="Arial" w:cs="Arial"/>
          <w:b/>
          <w:color w:val="0000FF"/>
          <w:sz w:val="22"/>
          <w:szCs w:val="22"/>
        </w:rPr>
        <w:t xml:space="preserve">Phylogeny: </w:t>
      </w:r>
      <w:r>
        <w:rPr>
          <w:rFonts w:ascii="Arial" w:eastAsia="Arial" w:hAnsi="Arial" w:cs="Arial"/>
          <w:sz w:val="22"/>
          <w:szCs w:val="22"/>
        </w:rPr>
        <w:t>The phylogenetic tree was constructed using the terminase large subunit of the phages described in this proposal with phylogeny.fr in “one click” mode [5].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[6] for details."</w:t>
      </w:r>
    </w:p>
    <w:p w14:paraId="09A50D7E" w14:textId="77777777" w:rsidR="00967097" w:rsidRDefault="00967097">
      <w:pPr>
        <w:rPr>
          <w:rFonts w:ascii="Arial" w:eastAsia="Arial" w:hAnsi="Arial" w:cs="Arial"/>
          <w:sz w:val="22"/>
          <w:szCs w:val="22"/>
        </w:rPr>
      </w:pPr>
    </w:p>
    <w:p w14:paraId="1C034EC7" w14:textId="77777777" w:rsidR="00967097" w:rsidRDefault="000F678E">
      <w:pPr>
        <w:rPr>
          <w:rFonts w:ascii="Arial" w:eastAsia="Arial" w:hAnsi="Arial" w:cs="Arial"/>
          <w:sz w:val="22"/>
          <w:szCs w:val="22"/>
        </w:rPr>
      </w:pPr>
      <w:r>
        <w:rPr>
          <w:rFonts w:ascii="Arial" w:eastAsia="Arial" w:hAnsi="Arial" w:cs="Arial"/>
          <w:noProof/>
          <w:sz w:val="22"/>
          <w:szCs w:val="22"/>
        </w:rPr>
        <w:lastRenderedPageBreak/>
        <w:drawing>
          <wp:inline distT="0" distB="0" distL="0" distR="0" wp14:anchorId="20B304A8" wp14:editId="0EC66BE3">
            <wp:extent cx="4737100" cy="4559300"/>
            <wp:effectExtent l="0" t="0" r="0" b="0"/>
            <wp:docPr id="2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4"/>
                    <a:srcRect/>
                    <a:stretch>
                      <a:fillRect/>
                    </a:stretch>
                  </pic:blipFill>
                  <pic:spPr>
                    <a:xfrm>
                      <a:off x="0" y="0"/>
                      <a:ext cx="4737100" cy="4559300"/>
                    </a:xfrm>
                    <a:prstGeom prst="rect">
                      <a:avLst/>
                    </a:prstGeom>
                    <a:ln/>
                  </pic:spPr>
                </pic:pic>
              </a:graphicData>
            </a:graphic>
          </wp:inline>
        </w:drawing>
      </w:r>
    </w:p>
    <w:p w14:paraId="45F1DE04" w14:textId="77777777" w:rsidR="00967097" w:rsidRDefault="000F678E">
      <w:pPr>
        <w:rPr>
          <w:rFonts w:ascii="Arial" w:eastAsia="Arial" w:hAnsi="Arial" w:cs="Arial"/>
          <w:b/>
          <w:color w:val="FF0000"/>
          <w:sz w:val="22"/>
          <w:szCs w:val="22"/>
        </w:rPr>
      </w:pPr>
      <w:bookmarkStart w:id="0" w:name="_heading=h.gjdgxs" w:colFirst="0" w:colLast="0"/>
      <w:bookmarkEnd w:id="0"/>
      <w:r>
        <w:rPr>
          <w:rFonts w:ascii="Arial" w:eastAsia="Arial" w:hAnsi="Arial" w:cs="Arial"/>
          <w:b/>
          <w:color w:val="0033CC"/>
          <w:sz w:val="22"/>
          <w:szCs w:val="22"/>
        </w:rPr>
        <w:t>Proposals:</w:t>
      </w:r>
      <w:r>
        <w:rPr>
          <w:rFonts w:ascii="Arial" w:eastAsia="Arial" w:hAnsi="Arial" w:cs="Arial"/>
          <w:sz w:val="22"/>
          <w:szCs w:val="22"/>
        </w:rPr>
        <w:t xml:space="preserve"> </w:t>
      </w:r>
      <w:r>
        <w:rPr>
          <w:rFonts w:ascii="Arial" w:eastAsia="Arial" w:hAnsi="Arial" w:cs="Arial"/>
          <w:b/>
          <w:color w:val="FF0000"/>
          <w:sz w:val="22"/>
          <w:szCs w:val="22"/>
        </w:rPr>
        <w:t xml:space="preserve">A. To create a new subfamily, </w:t>
      </w:r>
      <w:r>
        <w:rPr>
          <w:rFonts w:ascii="Arial" w:eastAsia="Arial" w:hAnsi="Arial" w:cs="Arial"/>
          <w:b/>
          <w:i/>
          <w:color w:val="FF0000"/>
          <w:sz w:val="22"/>
          <w:szCs w:val="22"/>
        </w:rPr>
        <w:t>Emilbogenvirinae,</w:t>
      </w:r>
      <w:r>
        <w:rPr>
          <w:rFonts w:ascii="Arial" w:eastAsia="Arial" w:hAnsi="Arial" w:cs="Arial"/>
          <w:b/>
          <w:color w:val="FF0000"/>
          <w:sz w:val="22"/>
          <w:szCs w:val="22"/>
        </w:rPr>
        <w:t xml:space="preserve"> with six genera of Gordonia siphoviruses. </w:t>
      </w:r>
    </w:p>
    <w:p w14:paraId="6ADF225B" w14:textId="77777777" w:rsidR="00967097" w:rsidRDefault="000F678E">
      <w:pPr>
        <w:rPr>
          <w:rFonts w:ascii="Arial" w:eastAsia="Arial" w:hAnsi="Arial" w:cs="Arial"/>
          <w:b/>
          <w:color w:val="FF0000"/>
          <w:sz w:val="22"/>
          <w:szCs w:val="22"/>
        </w:rPr>
      </w:pPr>
      <w:r>
        <w:rPr>
          <w:rFonts w:ascii="Arial" w:eastAsia="Arial" w:hAnsi="Arial" w:cs="Arial"/>
          <w:b/>
          <w:color w:val="FF0000"/>
          <w:sz w:val="22"/>
          <w:szCs w:val="22"/>
        </w:rPr>
        <w:t xml:space="preserve">A1. To create a new genus </w:t>
      </w:r>
      <w:r>
        <w:rPr>
          <w:rFonts w:ascii="Arial" w:eastAsia="Arial" w:hAnsi="Arial" w:cs="Arial"/>
          <w:b/>
          <w:i/>
          <w:color w:val="FF0000"/>
          <w:sz w:val="22"/>
          <w:szCs w:val="22"/>
        </w:rPr>
        <w:t>Sukkupivirus</w:t>
      </w:r>
      <w:r>
        <w:rPr>
          <w:rFonts w:ascii="Arial" w:eastAsia="Arial" w:hAnsi="Arial" w:cs="Arial"/>
          <w:b/>
          <w:color w:val="FF0000"/>
          <w:sz w:val="22"/>
          <w:szCs w:val="22"/>
        </w:rPr>
        <w:t xml:space="preserve"> with four species</w:t>
      </w:r>
    </w:p>
    <w:p w14:paraId="0D35F446" w14:textId="77777777" w:rsidR="00967097" w:rsidRDefault="000F678E">
      <w:pPr>
        <w:rPr>
          <w:rFonts w:ascii="Arial" w:eastAsia="Arial" w:hAnsi="Arial" w:cs="Arial"/>
          <w:b/>
          <w:color w:val="FF0000"/>
          <w:sz w:val="22"/>
          <w:szCs w:val="22"/>
        </w:rPr>
      </w:pPr>
      <w:r>
        <w:rPr>
          <w:rFonts w:ascii="Arial" w:eastAsia="Arial" w:hAnsi="Arial" w:cs="Arial"/>
          <w:b/>
          <w:color w:val="FF0000"/>
          <w:sz w:val="22"/>
          <w:szCs w:val="22"/>
        </w:rPr>
        <w:t xml:space="preserve">A2. To create a new genus </w:t>
      </w:r>
      <w:r>
        <w:rPr>
          <w:rFonts w:ascii="Arial" w:eastAsia="Arial" w:hAnsi="Arial" w:cs="Arial"/>
          <w:b/>
          <w:i/>
          <w:color w:val="FF0000"/>
          <w:sz w:val="22"/>
          <w:szCs w:val="22"/>
        </w:rPr>
        <w:t>Kablunavirus</w:t>
      </w:r>
      <w:r>
        <w:rPr>
          <w:rFonts w:ascii="Arial" w:eastAsia="Arial" w:hAnsi="Arial" w:cs="Arial"/>
          <w:b/>
          <w:color w:val="FF0000"/>
          <w:sz w:val="22"/>
          <w:szCs w:val="22"/>
        </w:rPr>
        <w:t xml:space="preserve"> with three species</w:t>
      </w:r>
    </w:p>
    <w:p w14:paraId="69E8D49A" w14:textId="77777777" w:rsidR="00967097" w:rsidRDefault="000F678E">
      <w:pPr>
        <w:rPr>
          <w:rFonts w:ascii="Arial" w:eastAsia="Arial" w:hAnsi="Arial" w:cs="Arial"/>
          <w:b/>
          <w:color w:val="FF0000"/>
          <w:sz w:val="22"/>
          <w:szCs w:val="22"/>
        </w:rPr>
      </w:pPr>
      <w:r>
        <w:rPr>
          <w:rFonts w:ascii="Arial" w:eastAsia="Arial" w:hAnsi="Arial" w:cs="Arial"/>
          <w:b/>
          <w:color w:val="FF0000"/>
          <w:sz w:val="22"/>
          <w:szCs w:val="22"/>
        </w:rPr>
        <w:t xml:space="preserve">A3. To create a new genus </w:t>
      </w:r>
      <w:r>
        <w:rPr>
          <w:rFonts w:ascii="Arial" w:eastAsia="Arial" w:hAnsi="Arial" w:cs="Arial"/>
          <w:b/>
          <w:i/>
          <w:color w:val="FF0000"/>
          <w:sz w:val="22"/>
          <w:szCs w:val="22"/>
        </w:rPr>
        <w:t>Foxborovirus</w:t>
      </w:r>
      <w:r>
        <w:rPr>
          <w:rFonts w:ascii="Arial" w:eastAsia="Arial" w:hAnsi="Arial" w:cs="Arial"/>
          <w:b/>
          <w:color w:val="FF0000"/>
          <w:sz w:val="22"/>
          <w:szCs w:val="22"/>
        </w:rPr>
        <w:t xml:space="preserve"> with five species</w:t>
      </w:r>
    </w:p>
    <w:p w14:paraId="24311A79" w14:textId="77777777" w:rsidR="00967097" w:rsidRDefault="000F678E">
      <w:pPr>
        <w:rPr>
          <w:rFonts w:ascii="Arial" w:eastAsia="Arial" w:hAnsi="Arial" w:cs="Arial"/>
          <w:b/>
          <w:color w:val="FF0000"/>
          <w:sz w:val="22"/>
          <w:szCs w:val="22"/>
        </w:rPr>
      </w:pPr>
      <w:r>
        <w:rPr>
          <w:rFonts w:ascii="Arial" w:eastAsia="Arial" w:hAnsi="Arial" w:cs="Arial"/>
          <w:b/>
          <w:color w:val="FF0000"/>
          <w:sz w:val="22"/>
          <w:szCs w:val="22"/>
        </w:rPr>
        <w:t xml:space="preserve">A4. To create a new genus </w:t>
      </w:r>
      <w:r>
        <w:rPr>
          <w:rFonts w:ascii="Arial" w:eastAsia="Arial" w:hAnsi="Arial" w:cs="Arial"/>
          <w:b/>
          <w:i/>
          <w:color w:val="FF0000"/>
          <w:sz w:val="22"/>
          <w:szCs w:val="22"/>
        </w:rPr>
        <w:t>Pleakleyvirus</w:t>
      </w:r>
      <w:r>
        <w:rPr>
          <w:rFonts w:ascii="Arial" w:eastAsia="Arial" w:hAnsi="Arial" w:cs="Arial"/>
          <w:b/>
          <w:color w:val="FF0000"/>
          <w:sz w:val="22"/>
          <w:szCs w:val="22"/>
        </w:rPr>
        <w:t xml:space="preserve"> with one species</w:t>
      </w:r>
    </w:p>
    <w:p w14:paraId="0AD15779" w14:textId="77777777" w:rsidR="00967097" w:rsidRDefault="000F678E">
      <w:pPr>
        <w:rPr>
          <w:rFonts w:ascii="Arial" w:eastAsia="Arial" w:hAnsi="Arial" w:cs="Arial"/>
          <w:b/>
          <w:color w:val="FF0000"/>
          <w:sz w:val="22"/>
          <w:szCs w:val="22"/>
        </w:rPr>
      </w:pPr>
      <w:r>
        <w:rPr>
          <w:rFonts w:ascii="Arial" w:eastAsia="Arial" w:hAnsi="Arial" w:cs="Arial"/>
          <w:b/>
          <w:color w:val="FF0000"/>
          <w:sz w:val="22"/>
          <w:szCs w:val="22"/>
        </w:rPr>
        <w:t xml:space="preserve">A5. To create a new genus </w:t>
      </w:r>
      <w:r>
        <w:rPr>
          <w:rFonts w:ascii="Arial" w:eastAsia="Arial" w:hAnsi="Arial" w:cs="Arial"/>
          <w:b/>
          <w:i/>
          <w:color w:val="FF0000"/>
          <w:sz w:val="22"/>
          <w:szCs w:val="22"/>
        </w:rPr>
        <w:t>Skysandvirus</w:t>
      </w:r>
      <w:r>
        <w:rPr>
          <w:rFonts w:ascii="Arial" w:eastAsia="Arial" w:hAnsi="Arial" w:cs="Arial"/>
          <w:b/>
          <w:color w:val="FF0000"/>
          <w:sz w:val="22"/>
          <w:szCs w:val="22"/>
        </w:rPr>
        <w:t xml:space="preserve"> with three species</w:t>
      </w:r>
    </w:p>
    <w:p w14:paraId="1C156353" w14:textId="77777777" w:rsidR="00967097" w:rsidRDefault="000F678E">
      <w:pPr>
        <w:rPr>
          <w:rFonts w:ascii="Arial" w:eastAsia="Arial" w:hAnsi="Arial" w:cs="Arial"/>
          <w:b/>
          <w:color w:val="FF0000"/>
          <w:sz w:val="22"/>
          <w:szCs w:val="22"/>
        </w:rPr>
      </w:pPr>
      <w:r>
        <w:rPr>
          <w:rFonts w:ascii="Arial" w:eastAsia="Arial" w:hAnsi="Arial" w:cs="Arial"/>
          <w:b/>
          <w:color w:val="FF0000"/>
          <w:sz w:val="22"/>
          <w:szCs w:val="22"/>
        </w:rPr>
        <w:t xml:space="preserve">A6. To create a new genus </w:t>
      </w:r>
      <w:r>
        <w:rPr>
          <w:rFonts w:ascii="Arial" w:eastAsia="Arial" w:hAnsi="Arial" w:cs="Arial"/>
          <w:b/>
          <w:i/>
          <w:color w:val="FF0000"/>
          <w:sz w:val="22"/>
          <w:szCs w:val="22"/>
        </w:rPr>
        <w:t>Gruunavirus</w:t>
      </w:r>
      <w:r>
        <w:rPr>
          <w:rFonts w:ascii="Arial" w:eastAsia="Arial" w:hAnsi="Arial" w:cs="Arial"/>
          <w:b/>
          <w:color w:val="FF0000"/>
          <w:sz w:val="22"/>
          <w:szCs w:val="22"/>
        </w:rPr>
        <w:t xml:space="preserve"> with four species</w:t>
      </w:r>
    </w:p>
    <w:p w14:paraId="7B901AA0" w14:textId="77777777" w:rsidR="00967097" w:rsidRDefault="00967097">
      <w:pPr>
        <w:rPr>
          <w:rFonts w:ascii="Arial" w:eastAsia="Arial" w:hAnsi="Arial" w:cs="Arial"/>
          <w:b/>
          <w:color w:val="FF0000"/>
          <w:sz w:val="22"/>
          <w:szCs w:val="22"/>
        </w:rPr>
      </w:pPr>
    </w:p>
    <w:p w14:paraId="625A6429" w14:textId="77777777" w:rsidR="00967097" w:rsidRDefault="000F678E">
      <w:pPr>
        <w:rPr>
          <w:rFonts w:ascii="Arial" w:eastAsia="Arial" w:hAnsi="Arial" w:cs="Arial"/>
          <w:sz w:val="22"/>
          <w:szCs w:val="22"/>
        </w:rPr>
      </w:pPr>
      <w:r>
        <w:rPr>
          <w:rFonts w:ascii="Arial" w:eastAsia="Arial" w:hAnsi="Arial" w:cs="Arial"/>
          <w:b/>
          <w:color w:val="0000FF"/>
          <w:sz w:val="22"/>
          <w:szCs w:val="22"/>
        </w:rPr>
        <w:t xml:space="preserve">Source of the names of these taxa:  </w:t>
      </w:r>
      <w:r>
        <w:rPr>
          <w:rFonts w:ascii="Arial" w:eastAsia="Arial" w:hAnsi="Arial" w:cs="Arial"/>
          <w:sz w:val="22"/>
          <w:szCs w:val="22"/>
        </w:rPr>
        <w:t>The names of the genera are directly derived from the names of the Gordonia phages, while the subfamily is named in honour of  Dr Emil Bogen (M.D. 1896–1962) who was one of the first people to study mycobacteriophages.  (https://academic.oup.com/ajcp/article-abstract/40/6/640/1763438?redirectedFrom=PDF)</w:t>
      </w:r>
    </w:p>
    <w:p w14:paraId="40C1526F" w14:textId="77777777" w:rsidR="00967097" w:rsidRDefault="000F678E">
      <w:pPr>
        <w:jc w:val="center"/>
        <w:rPr>
          <w:rFonts w:ascii="Arial" w:eastAsia="Arial" w:hAnsi="Arial" w:cs="Arial"/>
          <w:sz w:val="22"/>
          <w:szCs w:val="22"/>
        </w:rPr>
      </w:pPr>
      <w:r>
        <w:rPr>
          <w:rFonts w:ascii="Arial" w:eastAsia="Arial" w:hAnsi="Arial" w:cs="Arial"/>
          <w:noProof/>
          <w:sz w:val="22"/>
          <w:szCs w:val="22"/>
        </w:rPr>
        <w:lastRenderedPageBreak/>
        <w:drawing>
          <wp:inline distT="0" distB="0" distL="0" distR="0" wp14:anchorId="6D25A88C" wp14:editId="58BFEED4">
            <wp:extent cx="1684366" cy="2395760"/>
            <wp:effectExtent l="0" t="0" r="0" b="0"/>
            <wp:docPr id="2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5"/>
                    <a:srcRect/>
                    <a:stretch>
                      <a:fillRect/>
                    </a:stretch>
                  </pic:blipFill>
                  <pic:spPr>
                    <a:xfrm>
                      <a:off x="0" y="0"/>
                      <a:ext cx="1684366" cy="2395760"/>
                    </a:xfrm>
                    <a:prstGeom prst="rect">
                      <a:avLst/>
                    </a:prstGeom>
                    <a:ln/>
                  </pic:spPr>
                </pic:pic>
              </a:graphicData>
            </a:graphic>
          </wp:inline>
        </w:drawing>
      </w:r>
    </w:p>
    <w:p w14:paraId="5384487C" w14:textId="77777777" w:rsidR="00967097" w:rsidRDefault="000F678E">
      <w:pPr>
        <w:jc w:val="center"/>
        <w:rPr>
          <w:rFonts w:ascii="Arial" w:eastAsia="Arial" w:hAnsi="Arial" w:cs="Arial"/>
          <w:sz w:val="22"/>
          <w:szCs w:val="22"/>
        </w:rPr>
      </w:pPr>
      <w:r>
        <w:rPr>
          <w:rFonts w:ascii="Arial" w:eastAsia="Arial" w:hAnsi="Arial" w:cs="Arial"/>
          <w:sz w:val="22"/>
          <w:szCs w:val="22"/>
        </w:rPr>
        <w:t>(https://collections.nlm.nih.gov/catalog/nlm:nlmuid-101434840-img#)</w:t>
      </w:r>
    </w:p>
    <w:p w14:paraId="14DDA6EC" w14:textId="77777777" w:rsidR="00967097" w:rsidRDefault="00967097">
      <w:pPr>
        <w:rPr>
          <w:rFonts w:ascii="Arial" w:eastAsia="Arial" w:hAnsi="Arial" w:cs="Arial"/>
          <w:b/>
          <w:color w:val="0000FF"/>
          <w:sz w:val="22"/>
          <w:szCs w:val="22"/>
        </w:rPr>
      </w:pPr>
      <w:bookmarkStart w:id="1" w:name="_heading=h.30j0zll" w:colFirst="0" w:colLast="0"/>
      <w:bookmarkEnd w:id="1"/>
    </w:p>
    <w:p w14:paraId="16597877" w14:textId="77777777" w:rsidR="00967097" w:rsidRDefault="000F678E">
      <w:pPr>
        <w:rPr>
          <w:rFonts w:ascii="Arial" w:eastAsia="Arial" w:hAnsi="Arial" w:cs="Arial"/>
          <w:sz w:val="22"/>
          <w:szCs w:val="22"/>
        </w:rPr>
      </w:pPr>
      <w:r>
        <w:rPr>
          <w:rFonts w:ascii="Arial" w:eastAsia="Arial" w:hAnsi="Arial" w:cs="Arial"/>
          <w:b/>
          <w:color w:val="0000FF"/>
          <w:sz w:val="22"/>
          <w:szCs w:val="22"/>
        </w:rPr>
        <w:t xml:space="preserve">History:  </w:t>
      </w:r>
      <w:r>
        <w:rPr>
          <w:rFonts w:ascii="Arial" w:eastAsia="Arial" w:hAnsi="Arial" w:cs="Arial"/>
          <w:sz w:val="22"/>
          <w:szCs w:val="22"/>
        </w:rPr>
        <w:t>Gordonia phage Sukkupi was isolated from Gurabo, PR USA soil by Agnes M. Cotto-Pereira (University of Puerto Rico at Cayey) as part of the Science Education Alliance-Phage Hunters Advancing Genomics and Evolutionary Science program in 2017. The host bacterium was Gordonia terrae 3612. Its genome possess 10 nt 3'-cohesive termini (CGCCGCGTAC).  The Actinobacteriophage Database places this phage in Cluster/Subcluster CR/CR4 (</w:t>
      </w:r>
      <w:hyperlink r:id="rId26">
        <w:r>
          <w:rPr>
            <w:rFonts w:ascii="Arial" w:eastAsia="Arial" w:hAnsi="Arial" w:cs="Arial"/>
            <w:color w:val="0000FF"/>
            <w:sz w:val="22"/>
            <w:szCs w:val="22"/>
            <w:u w:val="single"/>
          </w:rPr>
          <w:t>https://phagesdb.org/phages/Sukkupi/</w:t>
        </w:r>
      </w:hyperlink>
      <w:r>
        <w:rPr>
          <w:rFonts w:ascii="Arial" w:eastAsia="Arial" w:hAnsi="Arial" w:cs="Arial"/>
          <w:sz w:val="22"/>
          <w:szCs w:val="22"/>
        </w:rPr>
        <w:t xml:space="preserve">). </w:t>
      </w:r>
    </w:p>
    <w:p w14:paraId="016F20B6" w14:textId="77777777" w:rsidR="00967097" w:rsidRDefault="00967097">
      <w:pPr>
        <w:rPr>
          <w:rFonts w:ascii="Arial" w:eastAsia="Arial" w:hAnsi="Arial" w:cs="Arial"/>
          <w:sz w:val="22"/>
          <w:szCs w:val="22"/>
        </w:rPr>
      </w:pPr>
    </w:p>
    <w:p w14:paraId="1F46916E" w14:textId="77777777" w:rsidR="00967097" w:rsidRDefault="000F678E">
      <w:pPr>
        <w:rPr>
          <w:rFonts w:ascii="Arial" w:eastAsia="Arial" w:hAnsi="Arial" w:cs="Arial"/>
          <w:sz w:val="22"/>
          <w:szCs w:val="22"/>
        </w:rPr>
      </w:pPr>
      <w:r>
        <w:rPr>
          <w:rFonts w:ascii="Arial" w:eastAsia="Arial" w:hAnsi="Arial" w:cs="Arial"/>
          <w:sz w:val="22"/>
          <w:szCs w:val="22"/>
        </w:rPr>
        <w:t>Gordonia phage Kabluna was isolated from Pittsburgh, PA USA soil by Solomon Klombers (University of Pittsburgh) as part of the Science Education Alliance-Phage Hunters Advancing Genomics and Evolutionary Science program in 2016. The host bacterium was Gordonia terrae 3612. Its genome possess 10 nt 3'-cohesive termini (CGCCGCGTAC). The Actinobacteriophage Database places this phage in Cluster/Subcluster CR/CR2 (</w:t>
      </w:r>
      <w:hyperlink r:id="rId27">
        <w:r>
          <w:rPr>
            <w:rFonts w:ascii="Arial" w:eastAsia="Arial" w:hAnsi="Arial" w:cs="Arial"/>
            <w:color w:val="0000FF"/>
            <w:sz w:val="22"/>
            <w:szCs w:val="22"/>
            <w:u w:val="single"/>
          </w:rPr>
          <w:t>https://phagesdb.org/phages/Kabluna/</w:t>
        </w:r>
      </w:hyperlink>
      <w:r>
        <w:rPr>
          <w:rFonts w:ascii="Arial" w:eastAsia="Arial" w:hAnsi="Arial" w:cs="Arial"/>
          <w:sz w:val="22"/>
          <w:szCs w:val="22"/>
        </w:rPr>
        <w:t xml:space="preserve">). </w:t>
      </w:r>
    </w:p>
    <w:p w14:paraId="7145DBFC" w14:textId="77777777" w:rsidR="00967097" w:rsidRDefault="00967097">
      <w:pPr>
        <w:rPr>
          <w:rFonts w:ascii="Arial" w:eastAsia="Arial" w:hAnsi="Arial" w:cs="Arial"/>
          <w:sz w:val="22"/>
          <w:szCs w:val="22"/>
        </w:rPr>
      </w:pPr>
    </w:p>
    <w:p w14:paraId="201552A4" w14:textId="77777777" w:rsidR="00967097" w:rsidRDefault="000F678E">
      <w:pPr>
        <w:rPr>
          <w:rFonts w:ascii="Arial" w:eastAsia="Arial" w:hAnsi="Arial" w:cs="Arial"/>
          <w:sz w:val="22"/>
          <w:szCs w:val="22"/>
        </w:rPr>
      </w:pPr>
      <w:r>
        <w:rPr>
          <w:rFonts w:ascii="Arial" w:eastAsia="Arial" w:hAnsi="Arial" w:cs="Arial"/>
          <w:sz w:val="22"/>
          <w:szCs w:val="22"/>
        </w:rPr>
        <w:t>Gordonia phage Foxboro was isolated from Foxboro, WI, USA soil by Alex Larson (College of St. Scholastica) as part of the Science Education Alliance-Phage Hunters Advancing Genomics and Evolutionary Science program in 2017. The host bacterium was Gordonia terrae 3612. Its genome possess 10 nt 3'-cohesive termini (CGCCGCGTAC).  The Actinobacteriophage Database places this phage in Cluster/Subcluster CR/CR4 (</w:t>
      </w:r>
      <w:hyperlink r:id="rId28">
        <w:r>
          <w:rPr>
            <w:rFonts w:ascii="Arial" w:eastAsia="Arial" w:hAnsi="Arial" w:cs="Arial"/>
            <w:color w:val="0000FF"/>
            <w:sz w:val="22"/>
            <w:szCs w:val="22"/>
            <w:u w:val="single"/>
          </w:rPr>
          <w:t>https://phagesdb.org/phages/Foxboro/</w:t>
        </w:r>
      </w:hyperlink>
      <w:r>
        <w:rPr>
          <w:rFonts w:ascii="Arial" w:eastAsia="Arial" w:hAnsi="Arial" w:cs="Arial"/>
          <w:sz w:val="22"/>
          <w:szCs w:val="22"/>
        </w:rPr>
        <w:t xml:space="preserve">). </w:t>
      </w:r>
    </w:p>
    <w:p w14:paraId="6D1011A7" w14:textId="77777777" w:rsidR="00967097" w:rsidRDefault="00967097">
      <w:pPr>
        <w:rPr>
          <w:rFonts w:ascii="Arial" w:eastAsia="Arial" w:hAnsi="Arial" w:cs="Arial"/>
          <w:sz w:val="22"/>
          <w:szCs w:val="22"/>
        </w:rPr>
      </w:pPr>
    </w:p>
    <w:p w14:paraId="1C8216BA" w14:textId="77777777" w:rsidR="00967097" w:rsidRDefault="000F678E">
      <w:pPr>
        <w:rPr>
          <w:rFonts w:ascii="Arial" w:eastAsia="Arial" w:hAnsi="Arial" w:cs="Arial"/>
          <w:sz w:val="22"/>
          <w:szCs w:val="22"/>
        </w:rPr>
      </w:pPr>
      <w:r>
        <w:rPr>
          <w:rFonts w:ascii="Arial" w:eastAsia="Arial" w:hAnsi="Arial" w:cs="Arial"/>
          <w:sz w:val="22"/>
          <w:szCs w:val="22"/>
        </w:rPr>
        <w:t>Gordonia phage Pleakley was isolated from Pensacola, FL USA soil by Rebecca Saults and Gina Rodriguez (University of West Florida) as part of the Science Education Alliance-Phage Hunters Advancing Genomics and Evolutionary Science program in 2017. The host bacterium was Gordonia terrae NRRL B-16283. Its genome possess 10 nt 3'-cohesive termini (CGCCGCGTAC).  The Actinobacteriophage Database places this phage in Cluster/Subcluster CR/CR5 (</w:t>
      </w:r>
      <w:hyperlink r:id="rId29">
        <w:r>
          <w:rPr>
            <w:rFonts w:ascii="Arial" w:eastAsia="Arial" w:hAnsi="Arial" w:cs="Arial"/>
            <w:color w:val="0000FF"/>
            <w:sz w:val="22"/>
            <w:szCs w:val="22"/>
            <w:u w:val="single"/>
          </w:rPr>
          <w:t>https://phagesdb.org/phages/Pleakley/</w:t>
        </w:r>
      </w:hyperlink>
      <w:r>
        <w:rPr>
          <w:rFonts w:ascii="Arial" w:eastAsia="Arial" w:hAnsi="Arial" w:cs="Arial"/>
          <w:sz w:val="22"/>
          <w:szCs w:val="22"/>
        </w:rPr>
        <w:t xml:space="preserve">). </w:t>
      </w:r>
    </w:p>
    <w:p w14:paraId="45AE9624" w14:textId="77777777" w:rsidR="00967097" w:rsidRDefault="00967097">
      <w:pPr>
        <w:rPr>
          <w:rFonts w:ascii="Arial" w:eastAsia="Arial" w:hAnsi="Arial" w:cs="Arial"/>
          <w:sz w:val="22"/>
          <w:szCs w:val="22"/>
        </w:rPr>
      </w:pPr>
    </w:p>
    <w:p w14:paraId="55C2C23C" w14:textId="77777777" w:rsidR="00967097" w:rsidRDefault="000F678E">
      <w:pPr>
        <w:rPr>
          <w:rFonts w:ascii="Arial" w:eastAsia="Arial" w:hAnsi="Arial" w:cs="Arial"/>
          <w:sz w:val="22"/>
          <w:szCs w:val="22"/>
        </w:rPr>
      </w:pPr>
      <w:r>
        <w:rPr>
          <w:rFonts w:ascii="Arial" w:eastAsia="Arial" w:hAnsi="Arial" w:cs="Arial"/>
          <w:sz w:val="22"/>
          <w:szCs w:val="22"/>
        </w:rPr>
        <w:t>Gordonia phage Skysand was isolated from Williamsburg, VA USA soil by Divinity Summers (College of William &amp; Mary) as part of the Science Education Alliance-Phage Hunters Advancing Genomics and Evolutionary Science program in 2016. The host bacterium was Gordonia terrae 3612. Its genome possess 10 nt 3'-cohesive termini (CGCCGCGTAC).  The Actinobacteriophage Database places this phage in Cluster/Subcluster CR/CR3 (</w:t>
      </w:r>
      <w:hyperlink r:id="rId30">
        <w:r>
          <w:rPr>
            <w:rFonts w:ascii="Arial" w:eastAsia="Arial" w:hAnsi="Arial" w:cs="Arial"/>
            <w:color w:val="0000FF"/>
            <w:sz w:val="22"/>
            <w:szCs w:val="22"/>
            <w:u w:val="single"/>
          </w:rPr>
          <w:t>https://phagesdb.org/phages/Skysand/</w:t>
        </w:r>
      </w:hyperlink>
      <w:r>
        <w:rPr>
          <w:rFonts w:ascii="Arial" w:eastAsia="Arial" w:hAnsi="Arial" w:cs="Arial"/>
          <w:sz w:val="22"/>
          <w:szCs w:val="22"/>
        </w:rPr>
        <w:t xml:space="preserve">). </w:t>
      </w:r>
    </w:p>
    <w:p w14:paraId="2BA26BDD" w14:textId="77777777" w:rsidR="00967097" w:rsidRDefault="00967097">
      <w:pPr>
        <w:rPr>
          <w:rFonts w:ascii="Arial" w:eastAsia="Arial" w:hAnsi="Arial" w:cs="Arial"/>
          <w:sz w:val="22"/>
          <w:szCs w:val="22"/>
        </w:rPr>
      </w:pPr>
    </w:p>
    <w:p w14:paraId="1110BEA0" w14:textId="77777777" w:rsidR="00967097" w:rsidRDefault="000F678E">
      <w:pPr>
        <w:rPr>
          <w:rFonts w:ascii="Arial" w:eastAsia="Arial" w:hAnsi="Arial" w:cs="Arial"/>
          <w:sz w:val="22"/>
          <w:szCs w:val="22"/>
        </w:rPr>
      </w:pPr>
      <w:r>
        <w:rPr>
          <w:rFonts w:ascii="Arial" w:eastAsia="Arial" w:hAnsi="Arial" w:cs="Arial"/>
          <w:sz w:val="22"/>
          <w:szCs w:val="22"/>
        </w:rPr>
        <w:t xml:space="preserve">Gordonia phage GRU1 was isolated from Loganholme, Australia soil by Steve Petrovski, Daniel Tillet, and Robert Seviour (La Trobe University) in 2011. The host bacterium was Gordonia rubripertincta Grub38. Its genome ends were not characterized.  The </w:t>
      </w:r>
      <w:r>
        <w:rPr>
          <w:rFonts w:ascii="Arial" w:eastAsia="Arial" w:hAnsi="Arial" w:cs="Arial"/>
          <w:sz w:val="22"/>
          <w:szCs w:val="22"/>
        </w:rPr>
        <w:lastRenderedPageBreak/>
        <w:t>Actinobacteriophage Database places this phage in Cluster/Subcluster CR/CR1 (</w:t>
      </w:r>
      <w:hyperlink r:id="rId31">
        <w:r>
          <w:rPr>
            <w:rFonts w:ascii="Arial" w:eastAsia="Arial" w:hAnsi="Arial" w:cs="Arial"/>
            <w:color w:val="0000FF"/>
            <w:sz w:val="22"/>
            <w:szCs w:val="22"/>
            <w:u w:val="single"/>
          </w:rPr>
          <w:t>https://phagesdb.org/phages/GRU1/</w:t>
        </w:r>
      </w:hyperlink>
      <w:r>
        <w:rPr>
          <w:rFonts w:ascii="Arial" w:eastAsia="Arial" w:hAnsi="Arial" w:cs="Arial"/>
          <w:sz w:val="22"/>
          <w:szCs w:val="22"/>
        </w:rPr>
        <w:t>).</w:t>
      </w:r>
    </w:p>
    <w:p w14:paraId="4A6DC296" w14:textId="77777777" w:rsidR="00967097" w:rsidRDefault="00967097">
      <w:pPr>
        <w:rPr>
          <w:rFonts w:ascii="Arial" w:eastAsia="Arial" w:hAnsi="Arial" w:cs="Arial"/>
          <w:sz w:val="22"/>
          <w:szCs w:val="22"/>
        </w:rPr>
      </w:pPr>
    </w:p>
    <w:p w14:paraId="6FCED2C0" w14:textId="77777777" w:rsidR="00967097" w:rsidRDefault="000F678E">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Dyson ZA, Tucci J, Seviour RJ, Petrovski S. Lysis to Kill: Evaluation of the Lytic Abilities, and Genomics of Nine Bacteriophages Infective for Gordonia spp. and Their Potential Use in Activated Sludge Foam Biocontrol. PLoS One. 2015 Aug 4;10(8):e0134512. doi: 10.1371/journal.pone.0134512. PMID: 26241321; PMCID: PMC4524720.  [GTE8]</w:t>
      </w:r>
    </w:p>
    <w:p w14:paraId="6C77FCEB" w14:textId="77777777" w:rsidR="00967097" w:rsidRDefault="00967097">
      <w:pPr>
        <w:rPr>
          <w:rFonts w:ascii="Arial" w:eastAsia="Arial" w:hAnsi="Arial" w:cs="Arial"/>
          <w:sz w:val="22"/>
          <w:szCs w:val="22"/>
        </w:rPr>
      </w:pPr>
    </w:p>
    <w:p w14:paraId="522EB63C" w14:textId="77777777" w:rsidR="00967097" w:rsidRDefault="000F678E">
      <w:pPr>
        <w:rPr>
          <w:rFonts w:ascii="Arial" w:eastAsia="Arial" w:hAnsi="Arial" w:cs="Arial"/>
          <w:sz w:val="22"/>
          <w:szCs w:val="22"/>
        </w:rPr>
      </w:pPr>
      <w:bookmarkStart w:id="2" w:name="_heading=h.1fob9te" w:colFirst="0" w:colLast="0"/>
      <w:bookmarkEnd w:id="2"/>
      <w:r>
        <w:rPr>
          <w:rFonts w:ascii="Arial" w:eastAsia="Arial" w:hAnsi="Arial" w:cs="Arial"/>
          <w:sz w:val="22"/>
          <w:szCs w:val="22"/>
        </w:rPr>
        <w:t>Petrovski S, Tillett D, Seviour RJ. Genome sequences and characterization of the related Gordonia phages GTE5 and GRU1 and their use as potential biocontrol agents. Appl Environ Microbiol. 2012 Jan;78(1):42-7. doi: 10.1128/AEM.05584-11. Epub 2011 Oct 28. PMID: 22038604; PMCID: PMC3255624. [GTE5 and GRU1]</w:t>
      </w:r>
    </w:p>
    <w:p w14:paraId="6512072B" w14:textId="77777777" w:rsidR="00967097" w:rsidRDefault="000F678E">
      <w:pPr>
        <w:rPr>
          <w:rFonts w:ascii="Arial" w:eastAsia="Arial" w:hAnsi="Arial" w:cs="Arial"/>
          <w:b/>
          <w:sz w:val="22"/>
          <w:szCs w:val="22"/>
        </w:rPr>
      </w:pPr>
      <w:r>
        <w:rPr>
          <w:rFonts w:ascii="Arial" w:eastAsia="Arial" w:hAnsi="Arial" w:cs="Arial"/>
          <w:b/>
          <w:sz w:val="22"/>
          <w:szCs w:val="22"/>
        </w:rPr>
        <w:t xml:space="preserve">  </w:t>
      </w:r>
    </w:p>
    <w:p w14:paraId="7FA9E19F" w14:textId="77777777" w:rsidR="00967097" w:rsidRDefault="000F678E">
      <w:pPr>
        <w:rPr>
          <w:rFonts w:ascii="Arial" w:eastAsia="Arial" w:hAnsi="Arial" w:cs="Arial"/>
          <w:b/>
          <w:color w:val="0000FF"/>
          <w:sz w:val="22"/>
          <w:szCs w:val="22"/>
        </w:rPr>
      </w:pPr>
      <w:r>
        <w:rPr>
          <w:rFonts w:ascii="Arial" w:eastAsia="Arial" w:hAnsi="Arial" w:cs="Arial"/>
          <w:b/>
          <w:color w:val="0000FF"/>
          <w:sz w:val="22"/>
          <w:szCs w:val="22"/>
        </w:rPr>
        <w:t>GenBank Summary:</w:t>
      </w:r>
    </w:p>
    <w:p w14:paraId="33418B45" w14:textId="77777777" w:rsidR="00967097" w:rsidRDefault="00967097">
      <w:pPr>
        <w:rPr>
          <w:rFonts w:ascii="Arial" w:eastAsia="Arial" w:hAnsi="Arial" w:cs="Arial"/>
          <w:b/>
          <w:color w:val="0000FF"/>
          <w:sz w:val="22"/>
          <w:szCs w:val="22"/>
        </w:rPr>
      </w:pPr>
    </w:p>
    <w:tbl>
      <w:tblPr>
        <w:tblStyle w:val="ae"/>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87"/>
        <w:gridCol w:w="1375"/>
        <w:gridCol w:w="1316"/>
        <w:gridCol w:w="687"/>
        <w:gridCol w:w="666"/>
        <w:gridCol w:w="813"/>
        <w:gridCol w:w="1033"/>
        <w:gridCol w:w="939"/>
      </w:tblGrid>
      <w:tr w:rsidR="00967097" w14:paraId="7F577741" w14:textId="77777777">
        <w:tc>
          <w:tcPr>
            <w:tcW w:w="2187" w:type="dxa"/>
          </w:tcPr>
          <w:p w14:paraId="7488AF4E" w14:textId="77777777" w:rsidR="00967097" w:rsidRDefault="000F678E">
            <w:pPr>
              <w:rPr>
                <w:rFonts w:ascii="Arial" w:eastAsia="Arial" w:hAnsi="Arial" w:cs="Arial"/>
                <w:sz w:val="18"/>
                <w:szCs w:val="18"/>
              </w:rPr>
            </w:pPr>
            <w:bookmarkStart w:id="3" w:name="_heading=h.3znysh7" w:colFirst="0" w:colLast="0"/>
            <w:bookmarkEnd w:id="3"/>
            <w:r>
              <w:rPr>
                <w:rFonts w:ascii="Arial" w:eastAsia="Arial" w:hAnsi="Arial" w:cs="Arial"/>
                <w:sz w:val="18"/>
                <w:szCs w:val="18"/>
              </w:rPr>
              <w:t>Phage name</w:t>
            </w:r>
          </w:p>
        </w:tc>
        <w:tc>
          <w:tcPr>
            <w:tcW w:w="1375" w:type="dxa"/>
          </w:tcPr>
          <w:p w14:paraId="3ABA29FD" w14:textId="77777777" w:rsidR="00967097" w:rsidRDefault="000F678E">
            <w:pPr>
              <w:rPr>
                <w:rFonts w:ascii="Arial" w:eastAsia="Arial" w:hAnsi="Arial" w:cs="Arial"/>
                <w:sz w:val="18"/>
                <w:szCs w:val="18"/>
              </w:rPr>
            </w:pPr>
            <w:r>
              <w:rPr>
                <w:rFonts w:ascii="Arial" w:eastAsia="Arial" w:hAnsi="Arial" w:cs="Arial"/>
                <w:sz w:val="18"/>
                <w:szCs w:val="18"/>
              </w:rPr>
              <w:t>RefSeq</w:t>
            </w:r>
          </w:p>
        </w:tc>
        <w:tc>
          <w:tcPr>
            <w:tcW w:w="1316" w:type="dxa"/>
          </w:tcPr>
          <w:p w14:paraId="12E9A30F" w14:textId="77777777" w:rsidR="00967097" w:rsidRDefault="000F678E">
            <w:pPr>
              <w:rPr>
                <w:rFonts w:ascii="Arial" w:eastAsia="Arial" w:hAnsi="Arial" w:cs="Arial"/>
                <w:sz w:val="18"/>
                <w:szCs w:val="18"/>
              </w:rPr>
            </w:pPr>
            <w:r>
              <w:rPr>
                <w:rFonts w:ascii="Arial" w:eastAsia="Arial" w:hAnsi="Arial" w:cs="Arial"/>
                <w:sz w:val="18"/>
                <w:szCs w:val="18"/>
              </w:rPr>
              <w:t xml:space="preserve">INSDC </w:t>
            </w:r>
          </w:p>
        </w:tc>
        <w:tc>
          <w:tcPr>
            <w:tcW w:w="687" w:type="dxa"/>
          </w:tcPr>
          <w:p w14:paraId="28212941" w14:textId="77777777" w:rsidR="00967097" w:rsidRDefault="000F678E">
            <w:pPr>
              <w:rPr>
                <w:rFonts w:ascii="Arial" w:eastAsia="Arial" w:hAnsi="Arial" w:cs="Arial"/>
                <w:sz w:val="18"/>
                <w:szCs w:val="18"/>
              </w:rPr>
            </w:pPr>
            <w:r>
              <w:rPr>
                <w:rFonts w:ascii="Arial" w:eastAsia="Arial" w:hAnsi="Arial" w:cs="Arial"/>
                <w:sz w:val="18"/>
                <w:szCs w:val="18"/>
              </w:rPr>
              <w:t>Size (Kb)</w:t>
            </w:r>
          </w:p>
        </w:tc>
        <w:tc>
          <w:tcPr>
            <w:tcW w:w="666" w:type="dxa"/>
          </w:tcPr>
          <w:p w14:paraId="1B385BF0" w14:textId="77777777" w:rsidR="00967097" w:rsidRDefault="000F678E">
            <w:pPr>
              <w:rPr>
                <w:rFonts w:ascii="Arial" w:eastAsia="Arial" w:hAnsi="Arial" w:cs="Arial"/>
                <w:sz w:val="18"/>
                <w:szCs w:val="18"/>
              </w:rPr>
            </w:pPr>
            <w:r>
              <w:rPr>
                <w:rFonts w:ascii="Arial" w:eastAsia="Arial" w:hAnsi="Arial" w:cs="Arial"/>
                <w:sz w:val="18"/>
                <w:szCs w:val="18"/>
              </w:rPr>
              <w:t xml:space="preserve">GC% </w:t>
            </w:r>
          </w:p>
        </w:tc>
        <w:tc>
          <w:tcPr>
            <w:tcW w:w="813" w:type="dxa"/>
          </w:tcPr>
          <w:p w14:paraId="5C2BB7F0" w14:textId="77777777" w:rsidR="00967097" w:rsidRDefault="000F678E">
            <w:pPr>
              <w:rPr>
                <w:rFonts w:ascii="Arial" w:eastAsia="Arial" w:hAnsi="Arial" w:cs="Arial"/>
                <w:sz w:val="18"/>
                <w:szCs w:val="18"/>
              </w:rPr>
            </w:pPr>
            <w:r>
              <w:rPr>
                <w:rFonts w:ascii="Arial" w:eastAsia="Arial" w:hAnsi="Arial" w:cs="Arial"/>
                <w:sz w:val="18"/>
                <w:szCs w:val="18"/>
              </w:rPr>
              <w:t xml:space="preserve">Protein </w:t>
            </w:r>
          </w:p>
        </w:tc>
        <w:tc>
          <w:tcPr>
            <w:tcW w:w="1033" w:type="dxa"/>
          </w:tcPr>
          <w:p w14:paraId="143C6368" w14:textId="77777777" w:rsidR="00967097" w:rsidRDefault="000F678E">
            <w:pPr>
              <w:rPr>
                <w:rFonts w:ascii="Arial" w:eastAsia="Arial" w:hAnsi="Arial" w:cs="Arial"/>
                <w:sz w:val="18"/>
                <w:szCs w:val="18"/>
              </w:rPr>
            </w:pPr>
            <w:r>
              <w:rPr>
                <w:rFonts w:ascii="Arial" w:eastAsia="Arial" w:hAnsi="Arial" w:cs="Arial"/>
                <w:sz w:val="18"/>
                <w:szCs w:val="18"/>
              </w:rPr>
              <w:t>Overall DNA sequence identity (*)</w:t>
            </w:r>
          </w:p>
        </w:tc>
        <w:tc>
          <w:tcPr>
            <w:tcW w:w="939" w:type="dxa"/>
          </w:tcPr>
          <w:p w14:paraId="6BBE51DD" w14:textId="77777777" w:rsidR="00967097" w:rsidRDefault="000F678E">
            <w:pPr>
              <w:rPr>
                <w:rFonts w:ascii="Arial" w:eastAsia="Arial" w:hAnsi="Arial" w:cs="Arial"/>
                <w:sz w:val="18"/>
                <w:szCs w:val="18"/>
              </w:rPr>
            </w:pPr>
            <w:r>
              <w:rPr>
                <w:rFonts w:ascii="Arial" w:eastAsia="Arial" w:hAnsi="Arial" w:cs="Arial"/>
                <w:sz w:val="18"/>
                <w:szCs w:val="18"/>
              </w:rPr>
              <w:t>% common proteins (**)</w:t>
            </w:r>
          </w:p>
        </w:tc>
      </w:tr>
      <w:tr w:rsidR="00967097" w14:paraId="600A6A70" w14:textId="77777777">
        <w:tc>
          <w:tcPr>
            <w:tcW w:w="2187" w:type="dxa"/>
            <w:vAlign w:val="center"/>
          </w:tcPr>
          <w:p w14:paraId="5986EF13" w14:textId="77777777" w:rsidR="00967097" w:rsidRDefault="000F678E">
            <w:pPr>
              <w:numPr>
                <w:ilvl w:val="0"/>
                <w:numId w:val="2"/>
              </w:numPr>
              <w:pBdr>
                <w:top w:val="nil"/>
                <w:left w:val="nil"/>
                <w:bottom w:val="nil"/>
                <w:right w:val="nil"/>
                <w:between w:val="nil"/>
              </w:pBdr>
              <w:rPr>
                <w:rFonts w:ascii="Arial" w:eastAsia="Arial" w:hAnsi="Arial" w:cs="Arial"/>
                <w:b/>
                <w:i/>
                <w:color w:val="000000"/>
                <w:sz w:val="18"/>
                <w:szCs w:val="18"/>
              </w:rPr>
            </w:pPr>
            <w:r>
              <w:rPr>
                <w:rFonts w:ascii="Arial" w:eastAsia="Arial" w:hAnsi="Arial" w:cs="Arial"/>
                <w:b/>
                <w:i/>
                <w:color w:val="000000"/>
                <w:sz w:val="18"/>
                <w:szCs w:val="18"/>
              </w:rPr>
              <w:t>Sukkupivirus</w:t>
            </w:r>
          </w:p>
        </w:tc>
        <w:tc>
          <w:tcPr>
            <w:tcW w:w="1375" w:type="dxa"/>
            <w:vAlign w:val="center"/>
          </w:tcPr>
          <w:p w14:paraId="288E8C7D" w14:textId="77777777" w:rsidR="00967097" w:rsidRDefault="00967097">
            <w:pPr>
              <w:rPr>
                <w:rFonts w:ascii="Arial" w:eastAsia="Arial" w:hAnsi="Arial" w:cs="Arial"/>
                <w:sz w:val="18"/>
                <w:szCs w:val="18"/>
              </w:rPr>
            </w:pPr>
          </w:p>
        </w:tc>
        <w:tc>
          <w:tcPr>
            <w:tcW w:w="1316" w:type="dxa"/>
            <w:vAlign w:val="center"/>
          </w:tcPr>
          <w:p w14:paraId="7FB0500D" w14:textId="77777777" w:rsidR="00967097" w:rsidRDefault="00967097">
            <w:pPr>
              <w:rPr>
                <w:rFonts w:ascii="Arial" w:eastAsia="Arial" w:hAnsi="Arial" w:cs="Arial"/>
                <w:sz w:val="18"/>
                <w:szCs w:val="18"/>
              </w:rPr>
            </w:pPr>
          </w:p>
        </w:tc>
        <w:tc>
          <w:tcPr>
            <w:tcW w:w="687" w:type="dxa"/>
            <w:vAlign w:val="center"/>
          </w:tcPr>
          <w:p w14:paraId="29FC0F37" w14:textId="77777777" w:rsidR="00967097" w:rsidRDefault="00967097">
            <w:pPr>
              <w:rPr>
                <w:rFonts w:ascii="Arial" w:eastAsia="Arial" w:hAnsi="Arial" w:cs="Arial"/>
                <w:sz w:val="18"/>
                <w:szCs w:val="18"/>
              </w:rPr>
            </w:pPr>
          </w:p>
        </w:tc>
        <w:tc>
          <w:tcPr>
            <w:tcW w:w="666" w:type="dxa"/>
            <w:vAlign w:val="center"/>
          </w:tcPr>
          <w:p w14:paraId="45E07AA3" w14:textId="77777777" w:rsidR="00967097" w:rsidRDefault="00967097">
            <w:pPr>
              <w:rPr>
                <w:rFonts w:ascii="Arial" w:eastAsia="Arial" w:hAnsi="Arial" w:cs="Arial"/>
                <w:sz w:val="18"/>
                <w:szCs w:val="18"/>
              </w:rPr>
            </w:pPr>
          </w:p>
        </w:tc>
        <w:tc>
          <w:tcPr>
            <w:tcW w:w="813" w:type="dxa"/>
            <w:vAlign w:val="center"/>
          </w:tcPr>
          <w:p w14:paraId="4FCD87E5" w14:textId="77777777" w:rsidR="00967097" w:rsidRDefault="00967097">
            <w:pPr>
              <w:rPr>
                <w:rFonts w:ascii="Arial" w:eastAsia="Arial" w:hAnsi="Arial" w:cs="Arial"/>
                <w:sz w:val="18"/>
                <w:szCs w:val="18"/>
              </w:rPr>
            </w:pPr>
          </w:p>
        </w:tc>
        <w:tc>
          <w:tcPr>
            <w:tcW w:w="1033" w:type="dxa"/>
            <w:vAlign w:val="center"/>
          </w:tcPr>
          <w:p w14:paraId="1AE33D60" w14:textId="77777777" w:rsidR="00967097" w:rsidRDefault="00967097">
            <w:pPr>
              <w:rPr>
                <w:rFonts w:ascii="Arial" w:eastAsia="Arial" w:hAnsi="Arial" w:cs="Arial"/>
                <w:sz w:val="18"/>
                <w:szCs w:val="18"/>
              </w:rPr>
            </w:pPr>
          </w:p>
        </w:tc>
        <w:tc>
          <w:tcPr>
            <w:tcW w:w="939" w:type="dxa"/>
            <w:vAlign w:val="center"/>
          </w:tcPr>
          <w:p w14:paraId="1AB655E8" w14:textId="77777777" w:rsidR="00967097" w:rsidRDefault="00967097">
            <w:pPr>
              <w:rPr>
                <w:rFonts w:ascii="Arial" w:eastAsia="Arial" w:hAnsi="Arial" w:cs="Arial"/>
                <w:sz w:val="18"/>
                <w:szCs w:val="18"/>
              </w:rPr>
            </w:pPr>
          </w:p>
        </w:tc>
      </w:tr>
      <w:tr w:rsidR="00967097" w14:paraId="60EDFC01" w14:textId="77777777">
        <w:tc>
          <w:tcPr>
            <w:tcW w:w="2187" w:type="dxa"/>
            <w:vAlign w:val="center"/>
          </w:tcPr>
          <w:p w14:paraId="0AA23DA2" w14:textId="77777777" w:rsidR="00967097" w:rsidRDefault="000F678E">
            <w:pPr>
              <w:rPr>
                <w:rFonts w:ascii="Arial" w:eastAsia="Arial" w:hAnsi="Arial" w:cs="Arial"/>
                <w:sz w:val="18"/>
                <w:szCs w:val="18"/>
              </w:rPr>
            </w:pPr>
            <w:r>
              <w:rPr>
                <w:rFonts w:ascii="Arial" w:eastAsia="Arial" w:hAnsi="Arial" w:cs="Arial"/>
                <w:sz w:val="18"/>
                <w:szCs w:val="18"/>
              </w:rPr>
              <w:t>Gordonia phage Sukkupi</w:t>
            </w:r>
          </w:p>
        </w:tc>
        <w:tc>
          <w:tcPr>
            <w:tcW w:w="1375" w:type="dxa"/>
            <w:vAlign w:val="center"/>
          </w:tcPr>
          <w:p w14:paraId="0D231565" w14:textId="77777777" w:rsidR="00967097" w:rsidRDefault="00967097">
            <w:pPr>
              <w:rPr>
                <w:rFonts w:ascii="Arial" w:eastAsia="Arial" w:hAnsi="Arial" w:cs="Arial"/>
                <w:sz w:val="18"/>
                <w:szCs w:val="18"/>
              </w:rPr>
            </w:pPr>
          </w:p>
        </w:tc>
        <w:tc>
          <w:tcPr>
            <w:tcW w:w="1316" w:type="dxa"/>
            <w:vAlign w:val="center"/>
          </w:tcPr>
          <w:p w14:paraId="15F8773F" w14:textId="77777777" w:rsidR="00967097" w:rsidRDefault="000F678E">
            <w:pPr>
              <w:rPr>
                <w:rFonts w:ascii="Arial" w:eastAsia="Arial" w:hAnsi="Arial" w:cs="Arial"/>
                <w:sz w:val="18"/>
                <w:szCs w:val="18"/>
              </w:rPr>
            </w:pPr>
            <w:r>
              <w:rPr>
                <w:rFonts w:ascii="Arial" w:eastAsia="Arial" w:hAnsi="Arial" w:cs="Arial"/>
                <w:sz w:val="18"/>
                <w:szCs w:val="18"/>
              </w:rPr>
              <w:t>MN369753.1</w:t>
            </w:r>
          </w:p>
        </w:tc>
        <w:tc>
          <w:tcPr>
            <w:tcW w:w="687" w:type="dxa"/>
            <w:vAlign w:val="center"/>
          </w:tcPr>
          <w:p w14:paraId="78035E29" w14:textId="77777777" w:rsidR="00967097" w:rsidRDefault="000F678E">
            <w:pPr>
              <w:rPr>
                <w:rFonts w:ascii="Arial" w:eastAsia="Arial" w:hAnsi="Arial" w:cs="Arial"/>
                <w:sz w:val="18"/>
                <w:szCs w:val="18"/>
              </w:rPr>
            </w:pPr>
            <w:r>
              <w:rPr>
                <w:rFonts w:ascii="Arial" w:eastAsia="Arial" w:hAnsi="Arial" w:cs="Arial"/>
                <w:sz w:val="18"/>
                <w:szCs w:val="18"/>
              </w:rPr>
              <w:t>66.18</w:t>
            </w:r>
          </w:p>
        </w:tc>
        <w:tc>
          <w:tcPr>
            <w:tcW w:w="666" w:type="dxa"/>
            <w:vAlign w:val="center"/>
          </w:tcPr>
          <w:p w14:paraId="34404687" w14:textId="77777777" w:rsidR="00967097" w:rsidRDefault="000F678E">
            <w:pPr>
              <w:rPr>
                <w:rFonts w:ascii="Arial" w:eastAsia="Arial" w:hAnsi="Arial" w:cs="Arial"/>
                <w:sz w:val="18"/>
                <w:szCs w:val="18"/>
              </w:rPr>
            </w:pPr>
            <w:r>
              <w:rPr>
                <w:rFonts w:ascii="Arial" w:eastAsia="Arial" w:hAnsi="Arial" w:cs="Arial"/>
                <w:sz w:val="18"/>
                <w:szCs w:val="18"/>
              </w:rPr>
              <w:t>66.2</w:t>
            </w:r>
          </w:p>
        </w:tc>
        <w:tc>
          <w:tcPr>
            <w:tcW w:w="813" w:type="dxa"/>
            <w:vAlign w:val="center"/>
          </w:tcPr>
          <w:p w14:paraId="20DE77CB" w14:textId="77777777" w:rsidR="00967097" w:rsidRDefault="00EC1203">
            <w:pPr>
              <w:rPr>
                <w:rFonts w:ascii="Arial" w:eastAsia="Arial" w:hAnsi="Arial" w:cs="Arial"/>
                <w:sz w:val="18"/>
                <w:szCs w:val="18"/>
              </w:rPr>
            </w:pPr>
            <w:hyperlink r:id="rId32" w:anchor="!/proteins/85559/743718%7CGordonia%20phage%20Sukkupi/viral%20segment/">
              <w:r w:rsidR="000F678E">
                <w:rPr>
                  <w:rFonts w:ascii="Arial" w:eastAsia="Arial" w:hAnsi="Arial" w:cs="Arial"/>
                  <w:color w:val="000080"/>
                  <w:sz w:val="18"/>
                  <w:szCs w:val="18"/>
                  <w:u w:val="single"/>
                </w:rPr>
                <w:t>93</w:t>
              </w:r>
            </w:hyperlink>
          </w:p>
        </w:tc>
        <w:tc>
          <w:tcPr>
            <w:tcW w:w="1033" w:type="dxa"/>
            <w:vAlign w:val="center"/>
          </w:tcPr>
          <w:p w14:paraId="11A67CEB" w14:textId="77777777" w:rsidR="00967097" w:rsidRDefault="000F678E">
            <w:pPr>
              <w:rPr>
                <w:rFonts w:ascii="Arial" w:eastAsia="Arial" w:hAnsi="Arial" w:cs="Arial"/>
                <w:sz w:val="18"/>
                <w:szCs w:val="18"/>
              </w:rPr>
            </w:pPr>
            <w:r>
              <w:rPr>
                <w:rFonts w:ascii="Arial" w:eastAsia="Arial" w:hAnsi="Arial" w:cs="Arial"/>
                <w:sz w:val="18"/>
                <w:szCs w:val="18"/>
              </w:rPr>
              <w:t>100</w:t>
            </w:r>
          </w:p>
        </w:tc>
        <w:tc>
          <w:tcPr>
            <w:tcW w:w="939" w:type="dxa"/>
            <w:vAlign w:val="center"/>
          </w:tcPr>
          <w:p w14:paraId="3B12F280" w14:textId="77777777" w:rsidR="00967097" w:rsidRDefault="000F678E">
            <w:pPr>
              <w:rPr>
                <w:rFonts w:ascii="Arial" w:eastAsia="Arial" w:hAnsi="Arial" w:cs="Arial"/>
                <w:sz w:val="18"/>
                <w:szCs w:val="18"/>
              </w:rPr>
            </w:pPr>
            <w:r>
              <w:rPr>
                <w:rFonts w:ascii="Arial" w:eastAsia="Arial" w:hAnsi="Arial" w:cs="Arial"/>
                <w:sz w:val="18"/>
                <w:szCs w:val="18"/>
              </w:rPr>
              <w:t>100</w:t>
            </w:r>
          </w:p>
        </w:tc>
      </w:tr>
      <w:tr w:rsidR="00967097" w14:paraId="693CAAAF" w14:textId="77777777">
        <w:tc>
          <w:tcPr>
            <w:tcW w:w="2187" w:type="dxa"/>
            <w:vAlign w:val="center"/>
          </w:tcPr>
          <w:p w14:paraId="24E99499" w14:textId="77777777" w:rsidR="00967097" w:rsidRDefault="000F678E">
            <w:pPr>
              <w:rPr>
                <w:rFonts w:ascii="Arial" w:eastAsia="Arial" w:hAnsi="Arial" w:cs="Arial"/>
                <w:sz w:val="18"/>
                <w:szCs w:val="18"/>
              </w:rPr>
            </w:pPr>
            <w:r>
              <w:rPr>
                <w:rFonts w:ascii="Arial" w:eastAsia="Arial" w:hAnsi="Arial" w:cs="Arial"/>
                <w:sz w:val="18"/>
                <w:szCs w:val="18"/>
              </w:rPr>
              <w:t>Gordonia phage IDyn</w:t>
            </w:r>
          </w:p>
        </w:tc>
        <w:tc>
          <w:tcPr>
            <w:tcW w:w="1375" w:type="dxa"/>
            <w:vAlign w:val="center"/>
          </w:tcPr>
          <w:p w14:paraId="2FF66A14" w14:textId="77777777" w:rsidR="00967097" w:rsidRDefault="00967097">
            <w:pPr>
              <w:rPr>
                <w:rFonts w:ascii="Arial" w:eastAsia="Arial" w:hAnsi="Arial" w:cs="Arial"/>
                <w:sz w:val="18"/>
                <w:szCs w:val="18"/>
              </w:rPr>
            </w:pPr>
          </w:p>
        </w:tc>
        <w:tc>
          <w:tcPr>
            <w:tcW w:w="1316" w:type="dxa"/>
            <w:vAlign w:val="center"/>
          </w:tcPr>
          <w:p w14:paraId="1B505975" w14:textId="77777777" w:rsidR="00967097" w:rsidRDefault="000F678E">
            <w:pPr>
              <w:rPr>
                <w:rFonts w:ascii="Arial" w:eastAsia="Arial" w:hAnsi="Arial" w:cs="Arial"/>
                <w:sz w:val="18"/>
                <w:szCs w:val="18"/>
              </w:rPr>
            </w:pPr>
            <w:r>
              <w:rPr>
                <w:rFonts w:ascii="Arial" w:eastAsia="Arial" w:hAnsi="Arial" w:cs="Arial"/>
                <w:sz w:val="18"/>
                <w:szCs w:val="18"/>
              </w:rPr>
              <w:t>MK433272.1</w:t>
            </w:r>
          </w:p>
        </w:tc>
        <w:tc>
          <w:tcPr>
            <w:tcW w:w="687" w:type="dxa"/>
            <w:vAlign w:val="center"/>
          </w:tcPr>
          <w:p w14:paraId="7484AF53" w14:textId="77777777" w:rsidR="00967097" w:rsidRDefault="000F678E">
            <w:pPr>
              <w:rPr>
                <w:rFonts w:ascii="Arial" w:eastAsia="Arial" w:hAnsi="Arial" w:cs="Arial"/>
                <w:sz w:val="18"/>
                <w:szCs w:val="18"/>
              </w:rPr>
            </w:pPr>
            <w:r>
              <w:rPr>
                <w:rFonts w:ascii="Arial" w:eastAsia="Arial" w:hAnsi="Arial" w:cs="Arial"/>
                <w:sz w:val="18"/>
                <w:szCs w:val="18"/>
              </w:rPr>
              <w:t>65.22</w:t>
            </w:r>
          </w:p>
        </w:tc>
        <w:tc>
          <w:tcPr>
            <w:tcW w:w="666" w:type="dxa"/>
            <w:vAlign w:val="center"/>
          </w:tcPr>
          <w:p w14:paraId="2146EA7B" w14:textId="77777777" w:rsidR="00967097" w:rsidRDefault="000F678E">
            <w:pPr>
              <w:rPr>
                <w:rFonts w:ascii="Arial" w:eastAsia="Arial" w:hAnsi="Arial" w:cs="Arial"/>
                <w:sz w:val="18"/>
                <w:szCs w:val="18"/>
              </w:rPr>
            </w:pPr>
            <w:r>
              <w:rPr>
                <w:rFonts w:ascii="Arial" w:eastAsia="Arial" w:hAnsi="Arial" w:cs="Arial"/>
                <w:sz w:val="18"/>
                <w:szCs w:val="18"/>
              </w:rPr>
              <w:t>66.2</w:t>
            </w:r>
          </w:p>
        </w:tc>
        <w:tc>
          <w:tcPr>
            <w:tcW w:w="813" w:type="dxa"/>
            <w:vAlign w:val="center"/>
          </w:tcPr>
          <w:p w14:paraId="389E36BE" w14:textId="77777777" w:rsidR="00967097" w:rsidRDefault="00EC1203">
            <w:pPr>
              <w:rPr>
                <w:rFonts w:ascii="Arial" w:eastAsia="Arial" w:hAnsi="Arial" w:cs="Arial"/>
                <w:sz w:val="18"/>
                <w:szCs w:val="18"/>
              </w:rPr>
            </w:pPr>
            <w:hyperlink r:id="rId33" w:anchor="!/proteins/76047/446705%7CGordonia%20phage%20IDyn/viral%20segment/">
              <w:r w:rsidR="000F678E">
                <w:rPr>
                  <w:rFonts w:ascii="Arial" w:eastAsia="Arial" w:hAnsi="Arial" w:cs="Arial"/>
                  <w:color w:val="000080"/>
                  <w:sz w:val="18"/>
                  <w:szCs w:val="18"/>
                  <w:u w:val="single"/>
                </w:rPr>
                <w:t>90</w:t>
              </w:r>
            </w:hyperlink>
          </w:p>
        </w:tc>
        <w:tc>
          <w:tcPr>
            <w:tcW w:w="1033" w:type="dxa"/>
            <w:vAlign w:val="center"/>
          </w:tcPr>
          <w:p w14:paraId="28A6EA7F" w14:textId="77777777" w:rsidR="00967097" w:rsidRDefault="000F678E">
            <w:pPr>
              <w:rPr>
                <w:rFonts w:ascii="Arial" w:eastAsia="Arial" w:hAnsi="Arial" w:cs="Arial"/>
                <w:sz w:val="18"/>
                <w:szCs w:val="18"/>
              </w:rPr>
            </w:pPr>
            <w:r>
              <w:rPr>
                <w:rFonts w:ascii="Arial" w:eastAsia="Arial" w:hAnsi="Arial" w:cs="Arial"/>
                <w:sz w:val="18"/>
                <w:szCs w:val="18"/>
              </w:rPr>
              <w:t>88.5</w:t>
            </w:r>
          </w:p>
        </w:tc>
        <w:tc>
          <w:tcPr>
            <w:tcW w:w="939" w:type="dxa"/>
            <w:vAlign w:val="center"/>
          </w:tcPr>
          <w:p w14:paraId="267ECAF4" w14:textId="77777777" w:rsidR="00967097" w:rsidRDefault="000F678E">
            <w:pPr>
              <w:rPr>
                <w:rFonts w:ascii="Arial" w:eastAsia="Arial" w:hAnsi="Arial" w:cs="Arial"/>
                <w:sz w:val="18"/>
                <w:szCs w:val="18"/>
              </w:rPr>
            </w:pPr>
            <w:r>
              <w:rPr>
                <w:rFonts w:ascii="Arial" w:eastAsia="Arial" w:hAnsi="Arial" w:cs="Arial"/>
                <w:sz w:val="18"/>
                <w:szCs w:val="18"/>
              </w:rPr>
              <w:t>89.2</w:t>
            </w:r>
          </w:p>
        </w:tc>
      </w:tr>
      <w:tr w:rsidR="00967097" w14:paraId="0686FA54" w14:textId="77777777">
        <w:tc>
          <w:tcPr>
            <w:tcW w:w="2187" w:type="dxa"/>
            <w:vAlign w:val="center"/>
          </w:tcPr>
          <w:p w14:paraId="576CF6AE" w14:textId="77777777" w:rsidR="00967097" w:rsidRDefault="000F678E">
            <w:pPr>
              <w:rPr>
                <w:rFonts w:ascii="Arial" w:eastAsia="Arial" w:hAnsi="Arial" w:cs="Arial"/>
                <w:sz w:val="18"/>
                <w:szCs w:val="18"/>
              </w:rPr>
            </w:pPr>
            <w:r>
              <w:rPr>
                <w:rFonts w:ascii="Arial" w:eastAsia="Arial" w:hAnsi="Arial" w:cs="Arial"/>
                <w:sz w:val="18"/>
                <w:szCs w:val="18"/>
              </w:rPr>
              <w:t>Gordonia phage NadineRae</w:t>
            </w:r>
          </w:p>
        </w:tc>
        <w:tc>
          <w:tcPr>
            <w:tcW w:w="1375" w:type="dxa"/>
            <w:vAlign w:val="center"/>
          </w:tcPr>
          <w:p w14:paraId="0A405BC3" w14:textId="77777777" w:rsidR="00967097" w:rsidRDefault="00967097">
            <w:pPr>
              <w:rPr>
                <w:rFonts w:ascii="Arial" w:eastAsia="Arial" w:hAnsi="Arial" w:cs="Arial"/>
                <w:sz w:val="18"/>
                <w:szCs w:val="18"/>
              </w:rPr>
            </w:pPr>
          </w:p>
        </w:tc>
        <w:tc>
          <w:tcPr>
            <w:tcW w:w="1316" w:type="dxa"/>
            <w:vAlign w:val="center"/>
          </w:tcPr>
          <w:p w14:paraId="620D068E" w14:textId="77777777" w:rsidR="00967097" w:rsidRDefault="000F678E">
            <w:pPr>
              <w:rPr>
                <w:rFonts w:ascii="Arial" w:eastAsia="Arial" w:hAnsi="Arial" w:cs="Arial"/>
                <w:sz w:val="18"/>
                <w:szCs w:val="18"/>
              </w:rPr>
            </w:pPr>
            <w:r>
              <w:rPr>
                <w:rFonts w:ascii="Arial" w:eastAsia="Arial" w:hAnsi="Arial" w:cs="Arial"/>
                <w:sz w:val="18"/>
                <w:szCs w:val="18"/>
              </w:rPr>
              <w:t>MN428063.1</w:t>
            </w:r>
          </w:p>
        </w:tc>
        <w:tc>
          <w:tcPr>
            <w:tcW w:w="687" w:type="dxa"/>
            <w:vAlign w:val="center"/>
          </w:tcPr>
          <w:p w14:paraId="28C150B3" w14:textId="77777777" w:rsidR="00967097" w:rsidRDefault="000F678E">
            <w:pPr>
              <w:rPr>
                <w:rFonts w:ascii="Arial" w:eastAsia="Arial" w:hAnsi="Arial" w:cs="Arial"/>
                <w:sz w:val="18"/>
                <w:szCs w:val="18"/>
              </w:rPr>
            </w:pPr>
            <w:r>
              <w:rPr>
                <w:rFonts w:ascii="Arial" w:eastAsia="Arial" w:hAnsi="Arial" w:cs="Arial"/>
                <w:sz w:val="18"/>
                <w:szCs w:val="18"/>
              </w:rPr>
              <w:t>64.71</w:t>
            </w:r>
          </w:p>
        </w:tc>
        <w:tc>
          <w:tcPr>
            <w:tcW w:w="666" w:type="dxa"/>
            <w:vAlign w:val="center"/>
          </w:tcPr>
          <w:p w14:paraId="1B41B813" w14:textId="77777777" w:rsidR="00967097" w:rsidRDefault="000F678E">
            <w:pPr>
              <w:rPr>
                <w:rFonts w:ascii="Arial" w:eastAsia="Arial" w:hAnsi="Arial" w:cs="Arial"/>
                <w:sz w:val="18"/>
                <w:szCs w:val="18"/>
              </w:rPr>
            </w:pPr>
            <w:r>
              <w:rPr>
                <w:rFonts w:ascii="Arial" w:eastAsia="Arial" w:hAnsi="Arial" w:cs="Arial"/>
                <w:sz w:val="18"/>
                <w:szCs w:val="18"/>
              </w:rPr>
              <w:t>66.1</w:t>
            </w:r>
          </w:p>
        </w:tc>
        <w:tc>
          <w:tcPr>
            <w:tcW w:w="813" w:type="dxa"/>
            <w:vAlign w:val="center"/>
          </w:tcPr>
          <w:p w14:paraId="433F6A99" w14:textId="77777777" w:rsidR="00967097" w:rsidRDefault="00EC1203">
            <w:pPr>
              <w:rPr>
                <w:rFonts w:ascii="Arial" w:eastAsia="Arial" w:hAnsi="Arial" w:cs="Arial"/>
                <w:sz w:val="18"/>
                <w:szCs w:val="18"/>
              </w:rPr>
            </w:pPr>
            <w:hyperlink r:id="rId34" w:anchor="!/proteins/84983/717044%7CGordonia%20phage%20NadineRae/viral%20segment/">
              <w:r w:rsidR="000F678E">
                <w:rPr>
                  <w:rFonts w:ascii="Arial" w:eastAsia="Arial" w:hAnsi="Arial" w:cs="Arial"/>
                  <w:color w:val="000080"/>
                  <w:sz w:val="18"/>
                  <w:szCs w:val="18"/>
                  <w:u w:val="single"/>
                </w:rPr>
                <w:t>92</w:t>
              </w:r>
            </w:hyperlink>
          </w:p>
        </w:tc>
        <w:tc>
          <w:tcPr>
            <w:tcW w:w="1033" w:type="dxa"/>
            <w:vAlign w:val="center"/>
          </w:tcPr>
          <w:p w14:paraId="72E9442C" w14:textId="77777777" w:rsidR="00967097" w:rsidRDefault="000F678E">
            <w:pPr>
              <w:rPr>
                <w:rFonts w:ascii="Arial" w:eastAsia="Arial" w:hAnsi="Arial" w:cs="Arial"/>
                <w:sz w:val="18"/>
                <w:szCs w:val="18"/>
              </w:rPr>
            </w:pPr>
            <w:r>
              <w:rPr>
                <w:rFonts w:ascii="Arial" w:eastAsia="Arial" w:hAnsi="Arial" w:cs="Arial"/>
                <w:sz w:val="18"/>
                <w:szCs w:val="18"/>
              </w:rPr>
              <w:t>90.5</w:t>
            </w:r>
          </w:p>
        </w:tc>
        <w:tc>
          <w:tcPr>
            <w:tcW w:w="939" w:type="dxa"/>
            <w:vAlign w:val="center"/>
          </w:tcPr>
          <w:p w14:paraId="79E94EF5" w14:textId="77777777" w:rsidR="00967097" w:rsidRDefault="000F678E">
            <w:pPr>
              <w:rPr>
                <w:rFonts w:ascii="Arial" w:eastAsia="Arial" w:hAnsi="Arial" w:cs="Arial"/>
                <w:sz w:val="18"/>
                <w:szCs w:val="18"/>
              </w:rPr>
            </w:pPr>
            <w:r>
              <w:rPr>
                <w:rFonts w:ascii="Arial" w:eastAsia="Arial" w:hAnsi="Arial" w:cs="Arial"/>
                <w:sz w:val="18"/>
                <w:szCs w:val="18"/>
              </w:rPr>
              <w:t>92.5</w:t>
            </w:r>
          </w:p>
        </w:tc>
      </w:tr>
      <w:tr w:rsidR="00967097" w14:paraId="58A983B5" w14:textId="77777777">
        <w:tc>
          <w:tcPr>
            <w:tcW w:w="2187" w:type="dxa"/>
            <w:vAlign w:val="center"/>
          </w:tcPr>
          <w:p w14:paraId="033E1C98" w14:textId="77777777" w:rsidR="00967097" w:rsidRDefault="000F678E">
            <w:pPr>
              <w:rPr>
                <w:rFonts w:ascii="Arial" w:eastAsia="Arial" w:hAnsi="Arial" w:cs="Arial"/>
                <w:sz w:val="18"/>
                <w:szCs w:val="18"/>
              </w:rPr>
            </w:pPr>
            <w:r>
              <w:rPr>
                <w:rFonts w:ascii="Arial" w:eastAsia="Arial" w:hAnsi="Arial" w:cs="Arial"/>
                <w:sz w:val="18"/>
                <w:szCs w:val="18"/>
              </w:rPr>
              <w:t>Gordonia phage Marietta</w:t>
            </w:r>
          </w:p>
        </w:tc>
        <w:tc>
          <w:tcPr>
            <w:tcW w:w="1375" w:type="dxa"/>
            <w:vAlign w:val="center"/>
          </w:tcPr>
          <w:p w14:paraId="00DBAFEA" w14:textId="77777777" w:rsidR="00967097" w:rsidRDefault="00967097">
            <w:pPr>
              <w:rPr>
                <w:rFonts w:ascii="Arial" w:eastAsia="Arial" w:hAnsi="Arial" w:cs="Arial"/>
                <w:sz w:val="18"/>
                <w:szCs w:val="18"/>
              </w:rPr>
            </w:pPr>
          </w:p>
        </w:tc>
        <w:tc>
          <w:tcPr>
            <w:tcW w:w="1316" w:type="dxa"/>
            <w:vAlign w:val="center"/>
          </w:tcPr>
          <w:p w14:paraId="06F85C6F" w14:textId="77777777" w:rsidR="00967097" w:rsidRDefault="000F678E">
            <w:pPr>
              <w:rPr>
                <w:rFonts w:ascii="Arial" w:eastAsia="Arial" w:hAnsi="Arial" w:cs="Arial"/>
                <w:sz w:val="18"/>
                <w:szCs w:val="18"/>
              </w:rPr>
            </w:pPr>
            <w:r>
              <w:rPr>
                <w:rFonts w:ascii="Arial" w:eastAsia="Arial" w:hAnsi="Arial" w:cs="Arial"/>
                <w:sz w:val="18"/>
                <w:szCs w:val="18"/>
              </w:rPr>
              <w:t>MH669007.1</w:t>
            </w:r>
          </w:p>
        </w:tc>
        <w:tc>
          <w:tcPr>
            <w:tcW w:w="687" w:type="dxa"/>
            <w:vAlign w:val="center"/>
          </w:tcPr>
          <w:p w14:paraId="00FED02F" w14:textId="77777777" w:rsidR="00967097" w:rsidRDefault="000F678E">
            <w:pPr>
              <w:rPr>
                <w:rFonts w:ascii="Arial" w:eastAsia="Arial" w:hAnsi="Arial" w:cs="Arial"/>
                <w:sz w:val="18"/>
                <w:szCs w:val="18"/>
              </w:rPr>
            </w:pPr>
            <w:r>
              <w:rPr>
                <w:rFonts w:ascii="Arial" w:eastAsia="Arial" w:hAnsi="Arial" w:cs="Arial"/>
                <w:sz w:val="18"/>
                <w:szCs w:val="18"/>
              </w:rPr>
              <w:t>64.37</w:t>
            </w:r>
          </w:p>
        </w:tc>
        <w:tc>
          <w:tcPr>
            <w:tcW w:w="666" w:type="dxa"/>
            <w:vAlign w:val="center"/>
          </w:tcPr>
          <w:p w14:paraId="4A8554D3" w14:textId="77777777" w:rsidR="00967097" w:rsidRDefault="000F678E">
            <w:pPr>
              <w:rPr>
                <w:rFonts w:ascii="Arial" w:eastAsia="Arial" w:hAnsi="Arial" w:cs="Arial"/>
                <w:sz w:val="18"/>
                <w:szCs w:val="18"/>
              </w:rPr>
            </w:pPr>
            <w:r>
              <w:rPr>
                <w:rFonts w:ascii="Arial" w:eastAsia="Arial" w:hAnsi="Arial" w:cs="Arial"/>
                <w:sz w:val="18"/>
                <w:szCs w:val="18"/>
              </w:rPr>
              <w:t>66.1</w:t>
            </w:r>
          </w:p>
        </w:tc>
        <w:tc>
          <w:tcPr>
            <w:tcW w:w="813" w:type="dxa"/>
            <w:vAlign w:val="center"/>
          </w:tcPr>
          <w:p w14:paraId="78140610" w14:textId="77777777" w:rsidR="00967097" w:rsidRDefault="00EC1203">
            <w:pPr>
              <w:rPr>
                <w:rFonts w:ascii="Arial" w:eastAsia="Arial" w:hAnsi="Arial" w:cs="Arial"/>
                <w:sz w:val="18"/>
                <w:szCs w:val="18"/>
              </w:rPr>
            </w:pPr>
            <w:hyperlink r:id="rId35" w:anchor="!/proteins/72122/400258%7CGordonia%20phage%20Marietta/viral%20segment/">
              <w:r w:rsidR="000F678E">
                <w:rPr>
                  <w:rFonts w:ascii="Arial" w:eastAsia="Arial" w:hAnsi="Arial" w:cs="Arial"/>
                  <w:color w:val="000080"/>
                  <w:sz w:val="18"/>
                  <w:szCs w:val="18"/>
                  <w:u w:val="single"/>
                </w:rPr>
                <w:t>91</w:t>
              </w:r>
            </w:hyperlink>
          </w:p>
        </w:tc>
        <w:tc>
          <w:tcPr>
            <w:tcW w:w="1033" w:type="dxa"/>
            <w:vAlign w:val="center"/>
          </w:tcPr>
          <w:p w14:paraId="33398268" w14:textId="77777777" w:rsidR="00967097" w:rsidRDefault="000F678E">
            <w:pPr>
              <w:rPr>
                <w:rFonts w:ascii="Arial" w:eastAsia="Arial" w:hAnsi="Arial" w:cs="Arial"/>
                <w:sz w:val="18"/>
                <w:szCs w:val="18"/>
              </w:rPr>
            </w:pPr>
            <w:r>
              <w:rPr>
                <w:rFonts w:ascii="Arial" w:eastAsia="Arial" w:hAnsi="Arial" w:cs="Arial"/>
                <w:sz w:val="18"/>
                <w:szCs w:val="18"/>
              </w:rPr>
              <w:t>91.2</w:t>
            </w:r>
          </w:p>
        </w:tc>
        <w:tc>
          <w:tcPr>
            <w:tcW w:w="939" w:type="dxa"/>
            <w:vAlign w:val="center"/>
          </w:tcPr>
          <w:p w14:paraId="404CAD84" w14:textId="77777777" w:rsidR="00967097" w:rsidRDefault="000F678E">
            <w:pPr>
              <w:rPr>
                <w:rFonts w:ascii="Arial" w:eastAsia="Arial" w:hAnsi="Arial" w:cs="Arial"/>
                <w:sz w:val="18"/>
                <w:szCs w:val="18"/>
              </w:rPr>
            </w:pPr>
            <w:r>
              <w:rPr>
                <w:rFonts w:ascii="Arial" w:eastAsia="Arial" w:hAnsi="Arial" w:cs="Arial"/>
                <w:sz w:val="18"/>
                <w:szCs w:val="18"/>
              </w:rPr>
              <w:t>93.5</w:t>
            </w:r>
          </w:p>
        </w:tc>
      </w:tr>
      <w:tr w:rsidR="00967097" w14:paraId="56ECDE5F" w14:textId="77777777">
        <w:tc>
          <w:tcPr>
            <w:tcW w:w="2187" w:type="dxa"/>
            <w:vAlign w:val="center"/>
          </w:tcPr>
          <w:p w14:paraId="7A2EA006" w14:textId="77777777" w:rsidR="00967097" w:rsidRDefault="00967097">
            <w:pPr>
              <w:rPr>
                <w:rFonts w:ascii="Arial" w:eastAsia="Arial" w:hAnsi="Arial" w:cs="Arial"/>
                <w:sz w:val="18"/>
                <w:szCs w:val="18"/>
              </w:rPr>
            </w:pPr>
          </w:p>
        </w:tc>
        <w:tc>
          <w:tcPr>
            <w:tcW w:w="1375" w:type="dxa"/>
            <w:vAlign w:val="center"/>
          </w:tcPr>
          <w:p w14:paraId="69BE0E3F" w14:textId="77777777" w:rsidR="00967097" w:rsidRDefault="00967097">
            <w:pPr>
              <w:rPr>
                <w:rFonts w:ascii="Arial" w:eastAsia="Arial" w:hAnsi="Arial" w:cs="Arial"/>
                <w:sz w:val="18"/>
                <w:szCs w:val="18"/>
              </w:rPr>
            </w:pPr>
          </w:p>
        </w:tc>
        <w:tc>
          <w:tcPr>
            <w:tcW w:w="1316" w:type="dxa"/>
            <w:vAlign w:val="center"/>
          </w:tcPr>
          <w:p w14:paraId="3B3581B2" w14:textId="77777777" w:rsidR="00967097" w:rsidRDefault="00967097">
            <w:pPr>
              <w:rPr>
                <w:rFonts w:ascii="Arial" w:eastAsia="Arial" w:hAnsi="Arial" w:cs="Arial"/>
                <w:sz w:val="18"/>
                <w:szCs w:val="18"/>
              </w:rPr>
            </w:pPr>
          </w:p>
        </w:tc>
        <w:tc>
          <w:tcPr>
            <w:tcW w:w="687" w:type="dxa"/>
            <w:vAlign w:val="center"/>
          </w:tcPr>
          <w:p w14:paraId="0EBD5858" w14:textId="77777777" w:rsidR="00967097" w:rsidRDefault="00967097">
            <w:pPr>
              <w:rPr>
                <w:rFonts w:ascii="Arial" w:eastAsia="Arial" w:hAnsi="Arial" w:cs="Arial"/>
                <w:sz w:val="18"/>
                <w:szCs w:val="18"/>
              </w:rPr>
            </w:pPr>
          </w:p>
        </w:tc>
        <w:tc>
          <w:tcPr>
            <w:tcW w:w="666" w:type="dxa"/>
            <w:vAlign w:val="center"/>
          </w:tcPr>
          <w:p w14:paraId="10F2D0CF" w14:textId="77777777" w:rsidR="00967097" w:rsidRDefault="00967097">
            <w:pPr>
              <w:rPr>
                <w:rFonts w:ascii="Arial" w:eastAsia="Arial" w:hAnsi="Arial" w:cs="Arial"/>
                <w:sz w:val="18"/>
                <w:szCs w:val="18"/>
              </w:rPr>
            </w:pPr>
          </w:p>
        </w:tc>
        <w:tc>
          <w:tcPr>
            <w:tcW w:w="813" w:type="dxa"/>
            <w:vAlign w:val="center"/>
          </w:tcPr>
          <w:p w14:paraId="4E414873" w14:textId="77777777" w:rsidR="00967097" w:rsidRDefault="00967097">
            <w:pPr>
              <w:rPr>
                <w:rFonts w:ascii="Arial" w:eastAsia="Arial" w:hAnsi="Arial" w:cs="Arial"/>
                <w:sz w:val="18"/>
                <w:szCs w:val="18"/>
              </w:rPr>
            </w:pPr>
          </w:p>
        </w:tc>
        <w:tc>
          <w:tcPr>
            <w:tcW w:w="1033" w:type="dxa"/>
            <w:vAlign w:val="center"/>
          </w:tcPr>
          <w:p w14:paraId="398546E8" w14:textId="77777777" w:rsidR="00967097" w:rsidRDefault="00967097">
            <w:pPr>
              <w:rPr>
                <w:rFonts w:ascii="Arial" w:eastAsia="Arial" w:hAnsi="Arial" w:cs="Arial"/>
                <w:sz w:val="18"/>
                <w:szCs w:val="18"/>
              </w:rPr>
            </w:pPr>
          </w:p>
        </w:tc>
        <w:tc>
          <w:tcPr>
            <w:tcW w:w="939" w:type="dxa"/>
            <w:vAlign w:val="center"/>
          </w:tcPr>
          <w:p w14:paraId="48FE1809" w14:textId="77777777" w:rsidR="00967097" w:rsidRDefault="00967097">
            <w:pPr>
              <w:rPr>
                <w:rFonts w:ascii="Arial" w:eastAsia="Arial" w:hAnsi="Arial" w:cs="Arial"/>
                <w:sz w:val="18"/>
                <w:szCs w:val="18"/>
              </w:rPr>
            </w:pPr>
          </w:p>
        </w:tc>
      </w:tr>
      <w:tr w:rsidR="00967097" w14:paraId="26A3F888" w14:textId="77777777">
        <w:tc>
          <w:tcPr>
            <w:tcW w:w="2187" w:type="dxa"/>
            <w:vAlign w:val="center"/>
          </w:tcPr>
          <w:p w14:paraId="581BB8D4" w14:textId="77777777" w:rsidR="00967097" w:rsidRDefault="000F678E">
            <w:pPr>
              <w:numPr>
                <w:ilvl w:val="0"/>
                <w:numId w:val="2"/>
              </w:numPr>
              <w:pBdr>
                <w:top w:val="nil"/>
                <w:left w:val="nil"/>
                <w:bottom w:val="nil"/>
                <w:right w:val="nil"/>
                <w:between w:val="nil"/>
              </w:pBdr>
              <w:rPr>
                <w:rFonts w:ascii="Arial" w:eastAsia="Arial" w:hAnsi="Arial" w:cs="Arial"/>
                <w:b/>
                <w:i/>
                <w:color w:val="000000"/>
                <w:sz w:val="18"/>
                <w:szCs w:val="18"/>
              </w:rPr>
            </w:pPr>
            <w:r>
              <w:rPr>
                <w:rFonts w:ascii="Arial" w:eastAsia="Arial" w:hAnsi="Arial" w:cs="Arial"/>
                <w:b/>
                <w:i/>
                <w:color w:val="000000"/>
                <w:sz w:val="18"/>
                <w:szCs w:val="18"/>
              </w:rPr>
              <w:t>Kablunavirus</w:t>
            </w:r>
          </w:p>
        </w:tc>
        <w:tc>
          <w:tcPr>
            <w:tcW w:w="1375" w:type="dxa"/>
            <w:vAlign w:val="center"/>
          </w:tcPr>
          <w:p w14:paraId="3A8E8072" w14:textId="77777777" w:rsidR="00967097" w:rsidRDefault="00967097">
            <w:pPr>
              <w:rPr>
                <w:rFonts w:ascii="Arial" w:eastAsia="Arial" w:hAnsi="Arial" w:cs="Arial"/>
                <w:sz w:val="18"/>
                <w:szCs w:val="18"/>
              </w:rPr>
            </w:pPr>
          </w:p>
        </w:tc>
        <w:tc>
          <w:tcPr>
            <w:tcW w:w="1316" w:type="dxa"/>
            <w:vAlign w:val="center"/>
          </w:tcPr>
          <w:p w14:paraId="07E270AE" w14:textId="77777777" w:rsidR="00967097" w:rsidRDefault="00967097">
            <w:pPr>
              <w:rPr>
                <w:rFonts w:ascii="Arial" w:eastAsia="Arial" w:hAnsi="Arial" w:cs="Arial"/>
                <w:sz w:val="18"/>
                <w:szCs w:val="18"/>
              </w:rPr>
            </w:pPr>
          </w:p>
        </w:tc>
        <w:tc>
          <w:tcPr>
            <w:tcW w:w="687" w:type="dxa"/>
            <w:vAlign w:val="center"/>
          </w:tcPr>
          <w:p w14:paraId="15097FD5" w14:textId="77777777" w:rsidR="00967097" w:rsidRDefault="00967097">
            <w:pPr>
              <w:rPr>
                <w:rFonts w:ascii="Arial" w:eastAsia="Arial" w:hAnsi="Arial" w:cs="Arial"/>
                <w:sz w:val="18"/>
                <w:szCs w:val="18"/>
              </w:rPr>
            </w:pPr>
          </w:p>
        </w:tc>
        <w:tc>
          <w:tcPr>
            <w:tcW w:w="666" w:type="dxa"/>
            <w:vAlign w:val="center"/>
          </w:tcPr>
          <w:p w14:paraId="2879BFD5" w14:textId="77777777" w:rsidR="00967097" w:rsidRDefault="00967097">
            <w:pPr>
              <w:rPr>
                <w:rFonts w:ascii="Arial" w:eastAsia="Arial" w:hAnsi="Arial" w:cs="Arial"/>
                <w:sz w:val="18"/>
                <w:szCs w:val="18"/>
              </w:rPr>
            </w:pPr>
          </w:p>
        </w:tc>
        <w:tc>
          <w:tcPr>
            <w:tcW w:w="813" w:type="dxa"/>
            <w:vAlign w:val="center"/>
          </w:tcPr>
          <w:p w14:paraId="61C123B8" w14:textId="77777777" w:rsidR="00967097" w:rsidRDefault="00967097">
            <w:pPr>
              <w:rPr>
                <w:rFonts w:ascii="Arial" w:eastAsia="Arial" w:hAnsi="Arial" w:cs="Arial"/>
                <w:sz w:val="18"/>
                <w:szCs w:val="18"/>
              </w:rPr>
            </w:pPr>
          </w:p>
        </w:tc>
        <w:tc>
          <w:tcPr>
            <w:tcW w:w="1033" w:type="dxa"/>
            <w:vAlign w:val="center"/>
          </w:tcPr>
          <w:p w14:paraId="498445C6" w14:textId="77777777" w:rsidR="00967097" w:rsidRDefault="00967097">
            <w:pPr>
              <w:rPr>
                <w:rFonts w:ascii="Arial" w:eastAsia="Arial" w:hAnsi="Arial" w:cs="Arial"/>
                <w:sz w:val="18"/>
                <w:szCs w:val="18"/>
              </w:rPr>
            </w:pPr>
          </w:p>
        </w:tc>
        <w:tc>
          <w:tcPr>
            <w:tcW w:w="939" w:type="dxa"/>
            <w:vAlign w:val="center"/>
          </w:tcPr>
          <w:p w14:paraId="7275A766" w14:textId="77777777" w:rsidR="00967097" w:rsidRDefault="00967097">
            <w:pPr>
              <w:rPr>
                <w:rFonts w:ascii="Arial" w:eastAsia="Arial" w:hAnsi="Arial" w:cs="Arial"/>
                <w:sz w:val="18"/>
                <w:szCs w:val="18"/>
              </w:rPr>
            </w:pPr>
          </w:p>
        </w:tc>
      </w:tr>
      <w:tr w:rsidR="00967097" w14:paraId="3CF02083" w14:textId="77777777">
        <w:tc>
          <w:tcPr>
            <w:tcW w:w="2187" w:type="dxa"/>
            <w:vAlign w:val="center"/>
          </w:tcPr>
          <w:p w14:paraId="7B823246" w14:textId="77777777" w:rsidR="00967097" w:rsidRDefault="000F678E">
            <w:pPr>
              <w:rPr>
                <w:rFonts w:ascii="Arial" w:eastAsia="Arial" w:hAnsi="Arial" w:cs="Arial"/>
                <w:sz w:val="18"/>
                <w:szCs w:val="18"/>
              </w:rPr>
            </w:pPr>
            <w:r>
              <w:rPr>
                <w:rFonts w:ascii="Arial" w:eastAsia="Arial" w:hAnsi="Arial" w:cs="Arial"/>
                <w:sz w:val="18"/>
                <w:szCs w:val="18"/>
              </w:rPr>
              <w:t>Gordonia phage Kabluna</w:t>
            </w:r>
          </w:p>
        </w:tc>
        <w:tc>
          <w:tcPr>
            <w:tcW w:w="1375" w:type="dxa"/>
            <w:vAlign w:val="center"/>
          </w:tcPr>
          <w:p w14:paraId="4CCFA276" w14:textId="77777777" w:rsidR="00967097" w:rsidRDefault="00967097">
            <w:pPr>
              <w:rPr>
                <w:rFonts w:ascii="Arial" w:eastAsia="Arial" w:hAnsi="Arial" w:cs="Arial"/>
                <w:sz w:val="18"/>
                <w:szCs w:val="18"/>
              </w:rPr>
            </w:pPr>
          </w:p>
        </w:tc>
        <w:tc>
          <w:tcPr>
            <w:tcW w:w="1316" w:type="dxa"/>
            <w:vAlign w:val="center"/>
          </w:tcPr>
          <w:p w14:paraId="54986C99" w14:textId="77777777" w:rsidR="00967097" w:rsidRDefault="000F678E">
            <w:pPr>
              <w:rPr>
                <w:rFonts w:ascii="Arial" w:eastAsia="Arial" w:hAnsi="Arial" w:cs="Arial"/>
                <w:sz w:val="18"/>
                <w:szCs w:val="18"/>
              </w:rPr>
            </w:pPr>
            <w:r>
              <w:rPr>
                <w:rFonts w:ascii="Arial" w:eastAsia="Arial" w:hAnsi="Arial" w:cs="Arial"/>
                <w:sz w:val="18"/>
                <w:szCs w:val="18"/>
              </w:rPr>
              <w:t>MF919510.1</w:t>
            </w:r>
          </w:p>
        </w:tc>
        <w:tc>
          <w:tcPr>
            <w:tcW w:w="687" w:type="dxa"/>
            <w:vAlign w:val="center"/>
          </w:tcPr>
          <w:p w14:paraId="768AFA5A" w14:textId="77777777" w:rsidR="00967097" w:rsidRDefault="000F678E">
            <w:pPr>
              <w:rPr>
                <w:rFonts w:ascii="Arial" w:eastAsia="Arial" w:hAnsi="Arial" w:cs="Arial"/>
                <w:sz w:val="18"/>
                <w:szCs w:val="18"/>
              </w:rPr>
            </w:pPr>
            <w:r>
              <w:rPr>
                <w:rFonts w:ascii="Arial" w:eastAsia="Arial" w:hAnsi="Arial" w:cs="Arial"/>
                <w:sz w:val="18"/>
                <w:szCs w:val="18"/>
              </w:rPr>
              <w:t>65.87</w:t>
            </w:r>
          </w:p>
        </w:tc>
        <w:tc>
          <w:tcPr>
            <w:tcW w:w="666" w:type="dxa"/>
            <w:vAlign w:val="center"/>
          </w:tcPr>
          <w:p w14:paraId="4CB3478E" w14:textId="77777777" w:rsidR="00967097" w:rsidRDefault="000F678E">
            <w:pPr>
              <w:rPr>
                <w:rFonts w:ascii="Arial" w:eastAsia="Arial" w:hAnsi="Arial" w:cs="Arial"/>
                <w:sz w:val="18"/>
                <w:szCs w:val="18"/>
              </w:rPr>
            </w:pPr>
            <w:r>
              <w:rPr>
                <w:rFonts w:ascii="Arial" w:eastAsia="Arial" w:hAnsi="Arial" w:cs="Arial"/>
                <w:sz w:val="18"/>
                <w:szCs w:val="18"/>
              </w:rPr>
              <w:t>65.6</w:t>
            </w:r>
          </w:p>
        </w:tc>
        <w:tc>
          <w:tcPr>
            <w:tcW w:w="813" w:type="dxa"/>
            <w:vAlign w:val="center"/>
          </w:tcPr>
          <w:p w14:paraId="14CCEBFA" w14:textId="77777777" w:rsidR="00967097" w:rsidRDefault="00EC1203">
            <w:pPr>
              <w:rPr>
                <w:rFonts w:ascii="Arial" w:eastAsia="Arial" w:hAnsi="Arial" w:cs="Arial"/>
                <w:sz w:val="18"/>
                <w:szCs w:val="18"/>
              </w:rPr>
            </w:pPr>
            <w:hyperlink r:id="rId36" w:anchor="!/proteins/64188/466595%7CGordonia%20phage%20Kabluna/viral%20segment/">
              <w:r w:rsidR="000F678E">
                <w:rPr>
                  <w:rFonts w:ascii="Arial" w:eastAsia="Arial" w:hAnsi="Arial" w:cs="Arial"/>
                  <w:color w:val="000080"/>
                  <w:sz w:val="18"/>
                  <w:szCs w:val="18"/>
                  <w:u w:val="single"/>
                </w:rPr>
                <w:t>95</w:t>
              </w:r>
            </w:hyperlink>
          </w:p>
        </w:tc>
        <w:tc>
          <w:tcPr>
            <w:tcW w:w="1033" w:type="dxa"/>
            <w:vAlign w:val="center"/>
          </w:tcPr>
          <w:p w14:paraId="1485A40C" w14:textId="77777777" w:rsidR="00967097" w:rsidRDefault="000F678E">
            <w:pPr>
              <w:rPr>
                <w:rFonts w:ascii="Arial" w:eastAsia="Arial" w:hAnsi="Arial" w:cs="Arial"/>
                <w:sz w:val="18"/>
                <w:szCs w:val="18"/>
              </w:rPr>
            </w:pPr>
            <w:r>
              <w:rPr>
                <w:rFonts w:ascii="Arial" w:eastAsia="Arial" w:hAnsi="Arial" w:cs="Arial"/>
                <w:sz w:val="18"/>
                <w:szCs w:val="18"/>
              </w:rPr>
              <w:t>100</w:t>
            </w:r>
          </w:p>
        </w:tc>
        <w:tc>
          <w:tcPr>
            <w:tcW w:w="939" w:type="dxa"/>
            <w:vAlign w:val="center"/>
          </w:tcPr>
          <w:p w14:paraId="65F32C1C" w14:textId="77777777" w:rsidR="00967097" w:rsidRDefault="000F678E">
            <w:pPr>
              <w:rPr>
                <w:rFonts w:ascii="Arial" w:eastAsia="Arial" w:hAnsi="Arial" w:cs="Arial"/>
                <w:sz w:val="18"/>
                <w:szCs w:val="18"/>
              </w:rPr>
            </w:pPr>
            <w:r>
              <w:rPr>
                <w:rFonts w:ascii="Arial" w:eastAsia="Arial" w:hAnsi="Arial" w:cs="Arial"/>
                <w:sz w:val="18"/>
                <w:szCs w:val="18"/>
              </w:rPr>
              <w:t>100</w:t>
            </w:r>
          </w:p>
        </w:tc>
      </w:tr>
      <w:tr w:rsidR="00967097" w14:paraId="3BC12397" w14:textId="77777777">
        <w:tc>
          <w:tcPr>
            <w:tcW w:w="2187" w:type="dxa"/>
            <w:vAlign w:val="center"/>
          </w:tcPr>
          <w:p w14:paraId="631C2278" w14:textId="77777777" w:rsidR="00967097" w:rsidRDefault="000F678E">
            <w:pPr>
              <w:rPr>
                <w:rFonts w:ascii="Arial" w:eastAsia="Arial" w:hAnsi="Arial" w:cs="Arial"/>
                <w:sz w:val="18"/>
                <w:szCs w:val="18"/>
              </w:rPr>
            </w:pPr>
            <w:r>
              <w:rPr>
                <w:rFonts w:ascii="Arial" w:eastAsia="Arial" w:hAnsi="Arial" w:cs="Arial"/>
                <w:sz w:val="18"/>
                <w:szCs w:val="18"/>
              </w:rPr>
              <w:t>Gordonia phage Buggaboo</w:t>
            </w:r>
          </w:p>
        </w:tc>
        <w:tc>
          <w:tcPr>
            <w:tcW w:w="1375" w:type="dxa"/>
            <w:vAlign w:val="center"/>
          </w:tcPr>
          <w:p w14:paraId="4963507A" w14:textId="77777777" w:rsidR="00967097" w:rsidRDefault="00967097">
            <w:pPr>
              <w:rPr>
                <w:rFonts w:ascii="Arial" w:eastAsia="Arial" w:hAnsi="Arial" w:cs="Arial"/>
                <w:sz w:val="18"/>
                <w:szCs w:val="18"/>
              </w:rPr>
            </w:pPr>
          </w:p>
        </w:tc>
        <w:tc>
          <w:tcPr>
            <w:tcW w:w="1316" w:type="dxa"/>
            <w:vAlign w:val="center"/>
          </w:tcPr>
          <w:p w14:paraId="02132DF8" w14:textId="77777777" w:rsidR="00967097" w:rsidRDefault="000F678E">
            <w:pPr>
              <w:rPr>
                <w:rFonts w:ascii="Arial" w:eastAsia="Arial" w:hAnsi="Arial" w:cs="Arial"/>
                <w:sz w:val="18"/>
                <w:szCs w:val="18"/>
              </w:rPr>
            </w:pPr>
            <w:r>
              <w:rPr>
                <w:rFonts w:ascii="Arial" w:eastAsia="Arial" w:hAnsi="Arial" w:cs="Arial"/>
                <w:sz w:val="18"/>
                <w:szCs w:val="18"/>
              </w:rPr>
              <w:t>MH779499.1</w:t>
            </w:r>
          </w:p>
        </w:tc>
        <w:tc>
          <w:tcPr>
            <w:tcW w:w="687" w:type="dxa"/>
            <w:vAlign w:val="center"/>
          </w:tcPr>
          <w:p w14:paraId="34D727CF" w14:textId="77777777" w:rsidR="00967097" w:rsidRDefault="000F678E">
            <w:pPr>
              <w:rPr>
                <w:rFonts w:ascii="Arial" w:eastAsia="Arial" w:hAnsi="Arial" w:cs="Arial"/>
                <w:sz w:val="18"/>
                <w:szCs w:val="18"/>
              </w:rPr>
            </w:pPr>
            <w:r>
              <w:rPr>
                <w:rFonts w:ascii="Arial" w:eastAsia="Arial" w:hAnsi="Arial" w:cs="Arial"/>
                <w:sz w:val="18"/>
                <w:szCs w:val="18"/>
              </w:rPr>
              <w:t>68.63</w:t>
            </w:r>
          </w:p>
        </w:tc>
        <w:tc>
          <w:tcPr>
            <w:tcW w:w="666" w:type="dxa"/>
            <w:vAlign w:val="center"/>
          </w:tcPr>
          <w:p w14:paraId="3D1F0A31" w14:textId="77777777" w:rsidR="00967097" w:rsidRDefault="000F678E">
            <w:pPr>
              <w:rPr>
                <w:rFonts w:ascii="Arial" w:eastAsia="Arial" w:hAnsi="Arial" w:cs="Arial"/>
                <w:sz w:val="18"/>
                <w:szCs w:val="18"/>
              </w:rPr>
            </w:pPr>
            <w:r>
              <w:rPr>
                <w:rFonts w:ascii="Arial" w:eastAsia="Arial" w:hAnsi="Arial" w:cs="Arial"/>
                <w:sz w:val="18"/>
                <w:szCs w:val="18"/>
              </w:rPr>
              <w:t>65.6</w:t>
            </w:r>
          </w:p>
        </w:tc>
        <w:tc>
          <w:tcPr>
            <w:tcW w:w="813" w:type="dxa"/>
            <w:vAlign w:val="center"/>
          </w:tcPr>
          <w:p w14:paraId="6AD6CA0C" w14:textId="77777777" w:rsidR="00967097" w:rsidRDefault="00EC1203">
            <w:pPr>
              <w:rPr>
                <w:rFonts w:ascii="Arial" w:eastAsia="Arial" w:hAnsi="Arial" w:cs="Arial"/>
                <w:sz w:val="18"/>
                <w:szCs w:val="18"/>
              </w:rPr>
            </w:pPr>
            <w:hyperlink r:id="rId37" w:anchor="!/proteins/72802/409423%7CGordonia%20phage%20Buggaboo/viral%20segment/">
              <w:r w:rsidR="000F678E">
                <w:rPr>
                  <w:rFonts w:ascii="Arial" w:eastAsia="Arial" w:hAnsi="Arial" w:cs="Arial"/>
                  <w:color w:val="000080"/>
                  <w:sz w:val="18"/>
                  <w:szCs w:val="18"/>
                  <w:u w:val="single"/>
                </w:rPr>
                <w:t>94</w:t>
              </w:r>
            </w:hyperlink>
          </w:p>
        </w:tc>
        <w:tc>
          <w:tcPr>
            <w:tcW w:w="1033" w:type="dxa"/>
            <w:vAlign w:val="center"/>
          </w:tcPr>
          <w:p w14:paraId="4D121CCE" w14:textId="77777777" w:rsidR="00967097" w:rsidRDefault="000F678E">
            <w:pPr>
              <w:rPr>
                <w:rFonts w:ascii="Arial" w:eastAsia="Arial" w:hAnsi="Arial" w:cs="Arial"/>
                <w:sz w:val="18"/>
                <w:szCs w:val="18"/>
              </w:rPr>
            </w:pPr>
            <w:r>
              <w:rPr>
                <w:rFonts w:ascii="Arial" w:eastAsia="Arial" w:hAnsi="Arial" w:cs="Arial"/>
                <w:sz w:val="18"/>
                <w:szCs w:val="18"/>
              </w:rPr>
              <w:t>90.5</w:t>
            </w:r>
          </w:p>
        </w:tc>
        <w:tc>
          <w:tcPr>
            <w:tcW w:w="939" w:type="dxa"/>
            <w:vAlign w:val="center"/>
          </w:tcPr>
          <w:p w14:paraId="4AE7DAC9" w14:textId="77777777" w:rsidR="00967097" w:rsidRDefault="000F678E">
            <w:pPr>
              <w:rPr>
                <w:rFonts w:ascii="Arial" w:eastAsia="Arial" w:hAnsi="Arial" w:cs="Arial"/>
                <w:sz w:val="18"/>
                <w:szCs w:val="18"/>
              </w:rPr>
            </w:pPr>
            <w:r>
              <w:rPr>
                <w:rFonts w:ascii="Arial" w:eastAsia="Arial" w:hAnsi="Arial" w:cs="Arial"/>
                <w:sz w:val="18"/>
                <w:szCs w:val="18"/>
              </w:rPr>
              <w:t>95.8</w:t>
            </w:r>
          </w:p>
        </w:tc>
      </w:tr>
      <w:tr w:rsidR="00967097" w14:paraId="6F0E67FB" w14:textId="77777777">
        <w:tc>
          <w:tcPr>
            <w:tcW w:w="2187" w:type="dxa"/>
            <w:vAlign w:val="center"/>
          </w:tcPr>
          <w:p w14:paraId="7B7F3823" w14:textId="77777777" w:rsidR="00967097" w:rsidRDefault="000F678E">
            <w:pPr>
              <w:rPr>
                <w:rFonts w:ascii="Arial" w:eastAsia="Arial" w:hAnsi="Arial" w:cs="Arial"/>
                <w:sz w:val="18"/>
                <w:szCs w:val="18"/>
              </w:rPr>
            </w:pPr>
            <w:r>
              <w:rPr>
                <w:rFonts w:ascii="Arial" w:eastAsia="Arial" w:hAnsi="Arial" w:cs="Arial"/>
                <w:sz w:val="18"/>
                <w:szCs w:val="18"/>
              </w:rPr>
              <w:t>Gordonia phage NosilaM</w:t>
            </w:r>
          </w:p>
        </w:tc>
        <w:tc>
          <w:tcPr>
            <w:tcW w:w="1375" w:type="dxa"/>
            <w:vAlign w:val="center"/>
          </w:tcPr>
          <w:p w14:paraId="5A998036" w14:textId="77777777" w:rsidR="00967097" w:rsidRDefault="00967097">
            <w:pPr>
              <w:rPr>
                <w:rFonts w:ascii="Arial" w:eastAsia="Arial" w:hAnsi="Arial" w:cs="Arial"/>
                <w:sz w:val="18"/>
                <w:szCs w:val="18"/>
              </w:rPr>
            </w:pPr>
          </w:p>
        </w:tc>
        <w:tc>
          <w:tcPr>
            <w:tcW w:w="1316" w:type="dxa"/>
            <w:vAlign w:val="center"/>
          </w:tcPr>
          <w:p w14:paraId="4DD88E3A" w14:textId="77777777" w:rsidR="00967097" w:rsidRDefault="000F678E">
            <w:pPr>
              <w:rPr>
                <w:rFonts w:ascii="Arial" w:eastAsia="Arial" w:hAnsi="Arial" w:cs="Arial"/>
                <w:sz w:val="18"/>
                <w:szCs w:val="18"/>
              </w:rPr>
            </w:pPr>
            <w:r>
              <w:rPr>
                <w:rFonts w:ascii="Arial" w:eastAsia="Arial" w:hAnsi="Arial" w:cs="Arial"/>
                <w:sz w:val="18"/>
                <w:szCs w:val="18"/>
              </w:rPr>
              <w:t>MK376962.1</w:t>
            </w:r>
          </w:p>
        </w:tc>
        <w:tc>
          <w:tcPr>
            <w:tcW w:w="687" w:type="dxa"/>
            <w:vAlign w:val="center"/>
          </w:tcPr>
          <w:p w14:paraId="07D53585" w14:textId="77777777" w:rsidR="00967097" w:rsidRDefault="000F678E">
            <w:pPr>
              <w:rPr>
                <w:rFonts w:ascii="Arial" w:eastAsia="Arial" w:hAnsi="Arial" w:cs="Arial"/>
                <w:sz w:val="18"/>
                <w:szCs w:val="18"/>
              </w:rPr>
            </w:pPr>
            <w:r>
              <w:rPr>
                <w:rFonts w:ascii="Arial" w:eastAsia="Arial" w:hAnsi="Arial" w:cs="Arial"/>
                <w:sz w:val="18"/>
                <w:szCs w:val="18"/>
              </w:rPr>
              <w:t>67.66</w:t>
            </w:r>
          </w:p>
        </w:tc>
        <w:tc>
          <w:tcPr>
            <w:tcW w:w="666" w:type="dxa"/>
            <w:vAlign w:val="center"/>
          </w:tcPr>
          <w:p w14:paraId="1972D8C1" w14:textId="77777777" w:rsidR="00967097" w:rsidRDefault="000F678E">
            <w:pPr>
              <w:rPr>
                <w:rFonts w:ascii="Arial" w:eastAsia="Arial" w:hAnsi="Arial" w:cs="Arial"/>
                <w:sz w:val="18"/>
                <w:szCs w:val="18"/>
              </w:rPr>
            </w:pPr>
            <w:r>
              <w:rPr>
                <w:rFonts w:ascii="Arial" w:eastAsia="Arial" w:hAnsi="Arial" w:cs="Arial"/>
                <w:sz w:val="18"/>
                <w:szCs w:val="18"/>
              </w:rPr>
              <w:t>65.6</w:t>
            </w:r>
          </w:p>
        </w:tc>
        <w:tc>
          <w:tcPr>
            <w:tcW w:w="813" w:type="dxa"/>
            <w:vAlign w:val="center"/>
          </w:tcPr>
          <w:p w14:paraId="65F228BF" w14:textId="77777777" w:rsidR="00967097" w:rsidRDefault="00EC1203">
            <w:pPr>
              <w:rPr>
                <w:rFonts w:ascii="Arial" w:eastAsia="Arial" w:hAnsi="Arial" w:cs="Arial"/>
                <w:sz w:val="18"/>
                <w:szCs w:val="18"/>
              </w:rPr>
            </w:pPr>
            <w:hyperlink r:id="rId38" w:anchor="!/proteins/75782/445159%7CGordonia%20phage%20NosilaM/viral%20segment/">
              <w:r w:rsidR="000F678E">
                <w:rPr>
                  <w:rFonts w:ascii="Arial" w:eastAsia="Arial" w:hAnsi="Arial" w:cs="Arial"/>
                  <w:color w:val="000080"/>
                  <w:sz w:val="18"/>
                  <w:szCs w:val="18"/>
                  <w:u w:val="single"/>
                </w:rPr>
                <w:t>92</w:t>
              </w:r>
            </w:hyperlink>
          </w:p>
        </w:tc>
        <w:tc>
          <w:tcPr>
            <w:tcW w:w="1033" w:type="dxa"/>
            <w:vAlign w:val="center"/>
          </w:tcPr>
          <w:p w14:paraId="16120FEA" w14:textId="77777777" w:rsidR="00967097" w:rsidRDefault="000F678E">
            <w:pPr>
              <w:rPr>
                <w:rFonts w:ascii="Arial" w:eastAsia="Arial" w:hAnsi="Arial" w:cs="Arial"/>
                <w:sz w:val="18"/>
                <w:szCs w:val="18"/>
              </w:rPr>
            </w:pPr>
            <w:r>
              <w:rPr>
                <w:rFonts w:ascii="Arial" w:eastAsia="Arial" w:hAnsi="Arial" w:cs="Arial"/>
                <w:sz w:val="18"/>
                <w:szCs w:val="18"/>
              </w:rPr>
              <w:t>92.0</w:t>
            </w:r>
          </w:p>
        </w:tc>
        <w:tc>
          <w:tcPr>
            <w:tcW w:w="939" w:type="dxa"/>
            <w:vAlign w:val="center"/>
          </w:tcPr>
          <w:p w14:paraId="4DF94665" w14:textId="77777777" w:rsidR="00967097" w:rsidRDefault="000F678E">
            <w:pPr>
              <w:rPr>
                <w:rFonts w:ascii="Arial" w:eastAsia="Arial" w:hAnsi="Arial" w:cs="Arial"/>
                <w:sz w:val="18"/>
                <w:szCs w:val="18"/>
              </w:rPr>
            </w:pPr>
            <w:r>
              <w:rPr>
                <w:rFonts w:ascii="Arial" w:eastAsia="Arial" w:hAnsi="Arial" w:cs="Arial"/>
                <w:sz w:val="18"/>
                <w:szCs w:val="18"/>
              </w:rPr>
              <w:t>93.7</w:t>
            </w:r>
          </w:p>
        </w:tc>
      </w:tr>
      <w:tr w:rsidR="00967097" w14:paraId="27F36262" w14:textId="77777777">
        <w:tc>
          <w:tcPr>
            <w:tcW w:w="2187" w:type="dxa"/>
            <w:vAlign w:val="center"/>
          </w:tcPr>
          <w:p w14:paraId="16B7F97A" w14:textId="77777777" w:rsidR="00967097" w:rsidRDefault="00967097">
            <w:pPr>
              <w:rPr>
                <w:rFonts w:ascii="Arial" w:eastAsia="Arial" w:hAnsi="Arial" w:cs="Arial"/>
                <w:sz w:val="18"/>
                <w:szCs w:val="18"/>
              </w:rPr>
            </w:pPr>
          </w:p>
        </w:tc>
        <w:tc>
          <w:tcPr>
            <w:tcW w:w="1375" w:type="dxa"/>
            <w:vAlign w:val="center"/>
          </w:tcPr>
          <w:p w14:paraId="2AEA8960" w14:textId="77777777" w:rsidR="00967097" w:rsidRDefault="00967097">
            <w:pPr>
              <w:rPr>
                <w:rFonts w:ascii="Arial" w:eastAsia="Arial" w:hAnsi="Arial" w:cs="Arial"/>
                <w:sz w:val="18"/>
                <w:szCs w:val="18"/>
              </w:rPr>
            </w:pPr>
          </w:p>
        </w:tc>
        <w:tc>
          <w:tcPr>
            <w:tcW w:w="1316" w:type="dxa"/>
            <w:vAlign w:val="center"/>
          </w:tcPr>
          <w:p w14:paraId="02A4E95E" w14:textId="77777777" w:rsidR="00967097" w:rsidRDefault="00967097">
            <w:pPr>
              <w:rPr>
                <w:rFonts w:ascii="Arial" w:eastAsia="Arial" w:hAnsi="Arial" w:cs="Arial"/>
                <w:sz w:val="18"/>
                <w:szCs w:val="18"/>
              </w:rPr>
            </w:pPr>
          </w:p>
        </w:tc>
        <w:tc>
          <w:tcPr>
            <w:tcW w:w="687" w:type="dxa"/>
            <w:vAlign w:val="center"/>
          </w:tcPr>
          <w:p w14:paraId="0B996530" w14:textId="77777777" w:rsidR="00967097" w:rsidRDefault="00967097">
            <w:pPr>
              <w:rPr>
                <w:rFonts w:ascii="Arial" w:eastAsia="Arial" w:hAnsi="Arial" w:cs="Arial"/>
                <w:sz w:val="18"/>
                <w:szCs w:val="18"/>
              </w:rPr>
            </w:pPr>
          </w:p>
        </w:tc>
        <w:tc>
          <w:tcPr>
            <w:tcW w:w="666" w:type="dxa"/>
            <w:vAlign w:val="center"/>
          </w:tcPr>
          <w:p w14:paraId="16CB9219" w14:textId="77777777" w:rsidR="00967097" w:rsidRDefault="00967097">
            <w:pPr>
              <w:rPr>
                <w:rFonts w:ascii="Arial" w:eastAsia="Arial" w:hAnsi="Arial" w:cs="Arial"/>
                <w:sz w:val="18"/>
                <w:szCs w:val="18"/>
              </w:rPr>
            </w:pPr>
          </w:p>
        </w:tc>
        <w:tc>
          <w:tcPr>
            <w:tcW w:w="813" w:type="dxa"/>
            <w:vAlign w:val="center"/>
          </w:tcPr>
          <w:p w14:paraId="1AB08146" w14:textId="77777777" w:rsidR="00967097" w:rsidRDefault="00967097">
            <w:pPr>
              <w:rPr>
                <w:rFonts w:ascii="Arial" w:eastAsia="Arial" w:hAnsi="Arial" w:cs="Arial"/>
                <w:sz w:val="18"/>
                <w:szCs w:val="18"/>
              </w:rPr>
            </w:pPr>
          </w:p>
        </w:tc>
        <w:tc>
          <w:tcPr>
            <w:tcW w:w="1033" w:type="dxa"/>
            <w:vAlign w:val="center"/>
          </w:tcPr>
          <w:p w14:paraId="005C0781" w14:textId="77777777" w:rsidR="00967097" w:rsidRDefault="00967097">
            <w:pPr>
              <w:rPr>
                <w:rFonts w:ascii="Arial" w:eastAsia="Arial" w:hAnsi="Arial" w:cs="Arial"/>
                <w:sz w:val="18"/>
                <w:szCs w:val="18"/>
              </w:rPr>
            </w:pPr>
          </w:p>
        </w:tc>
        <w:tc>
          <w:tcPr>
            <w:tcW w:w="939" w:type="dxa"/>
            <w:vAlign w:val="center"/>
          </w:tcPr>
          <w:p w14:paraId="65988A02" w14:textId="77777777" w:rsidR="00967097" w:rsidRDefault="00967097">
            <w:pPr>
              <w:rPr>
                <w:rFonts w:ascii="Arial" w:eastAsia="Arial" w:hAnsi="Arial" w:cs="Arial"/>
                <w:sz w:val="18"/>
                <w:szCs w:val="18"/>
              </w:rPr>
            </w:pPr>
          </w:p>
        </w:tc>
      </w:tr>
      <w:tr w:rsidR="00967097" w14:paraId="3861430F" w14:textId="77777777">
        <w:tc>
          <w:tcPr>
            <w:tcW w:w="2187" w:type="dxa"/>
            <w:vAlign w:val="center"/>
          </w:tcPr>
          <w:p w14:paraId="3F120625" w14:textId="77777777" w:rsidR="00967097" w:rsidRDefault="000F678E">
            <w:pPr>
              <w:numPr>
                <w:ilvl w:val="0"/>
                <w:numId w:val="2"/>
              </w:numPr>
              <w:pBdr>
                <w:top w:val="nil"/>
                <w:left w:val="nil"/>
                <w:bottom w:val="nil"/>
                <w:right w:val="nil"/>
                <w:between w:val="nil"/>
              </w:pBdr>
              <w:rPr>
                <w:rFonts w:ascii="Arial" w:eastAsia="Arial" w:hAnsi="Arial" w:cs="Arial"/>
                <w:b/>
                <w:i/>
                <w:color w:val="000000"/>
                <w:sz w:val="18"/>
                <w:szCs w:val="18"/>
              </w:rPr>
            </w:pPr>
            <w:r>
              <w:rPr>
                <w:rFonts w:ascii="Arial" w:eastAsia="Arial" w:hAnsi="Arial" w:cs="Arial"/>
                <w:b/>
                <w:i/>
                <w:color w:val="000000"/>
                <w:sz w:val="18"/>
                <w:szCs w:val="18"/>
              </w:rPr>
              <w:t>Foxborovirus</w:t>
            </w:r>
          </w:p>
        </w:tc>
        <w:tc>
          <w:tcPr>
            <w:tcW w:w="1375" w:type="dxa"/>
            <w:vAlign w:val="center"/>
          </w:tcPr>
          <w:p w14:paraId="31828A4A" w14:textId="77777777" w:rsidR="00967097" w:rsidRDefault="00967097">
            <w:pPr>
              <w:rPr>
                <w:rFonts w:ascii="Arial" w:eastAsia="Arial" w:hAnsi="Arial" w:cs="Arial"/>
                <w:sz w:val="18"/>
                <w:szCs w:val="18"/>
              </w:rPr>
            </w:pPr>
          </w:p>
        </w:tc>
        <w:tc>
          <w:tcPr>
            <w:tcW w:w="1316" w:type="dxa"/>
            <w:vAlign w:val="center"/>
          </w:tcPr>
          <w:p w14:paraId="78001258" w14:textId="77777777" w:rsidR="00967097" w:rsidRDefault="00967097">
            <w:pPr>
              <w:rPr>
                <w:rFonts w:ascii="Arial" w:eastAsia="Arial" w:hAnsi="Arial" w:cs="Arial"/>
                <w:sz w:val="18"/>
                <w:szCs w:val="18"/>
              </w:rPr>
            </w:pPr>
          </w:p>
        </w:tc>
        <w:tc>
          <w:tcPr>
            <w:tcW w:w="687" w:type="dxa"/>
            <w:vAlign w:val="center"/>
          </w:tcPr>
          <w:p w14:paraId="35CCB587" w14:textId="77777777" w:rsidR="00967097" w:rsidRDefault="00967097">
            <w:pPr>
              <w:rPr>
                <w:rFonts w:ascii="Arial" w:eastAsia="Arial" w:hAnsi="Arial" w:cs="Arial"/>
                <w:sz w:val="18"/>
                <w:szCs w:val="18"/>
              </w:rPr>
            </w:pPr>
          </w:p>
        </w:tc>
        <w:tc>
          <w:tcPr>
            <w:tcW w:w="666" w:type="dxa"/>
            <w:vAlign w:val="center"/>
          </w:tcPr>
          <w:p w14:paraId="095CC3C1" w14:textId="77777777" w:rsidR="00967097" w:rsidRDefault="00967097">
            <w:pPr>
              <w:rPr>
                <w:rFonts w:ascii="Arial" w:eastAsia="Arial" w:hAnsi="Arial" w:cs="Arial"/>
                <w:sz w:val="18"/>
                <w:szCs w:val="18"/>
              </w:rPr>
            </w:pPr>
          </w:p>
        </w:tc>
        <w:tc>
          <w:tcPr>
            <w:tcW w:w="813" w:type="dxa"/>
            <w:vAlign w:val="center"/>
          </w:tcPr>
          <w:p w14:paraId="46CE7012" w14:textId="77777777" w:rsidR="00967097" w:rsidRDefault="00967097">
            <w:pPr>
              <w:rPr>
                <w:rFonts w:ascii="Arial" w:eastAsia="Arial" w:hAnsi="Arial" w:cs="Arial"/>
                <w:sz w:val="18"/>
                <w:szCs w:val="18"/>
              </w:rPr>
            </w:pPr>
          </w:p>
        </w:tc>
        <w:tc>
          <w:tcPr>
            <w:tcW w:w="1033" w:type="dxa"/>
            <w:vAlign w:val="center"/>
          </w:tcPr>
          <w:p w14:paraId="78AE3BC7" w14:textId="77777777" w:rsidR="00967097" w:rsidRDefault="00967097">
            <w:pPr>
              <w:rPr>
                <w:rFonts w:ascii="Arial" w:eastAsia="Arial" w:hAnsi="Arial" w:cs="Arial"/>
                <w:sz w:val="18"/>
                <w:szCs w:val="18"/>
              </w:rPr>
            </w:pPr>
          </w:p>
        </w:tc>
        <w:tc>
          <w:tcPr>
            <w:tcW w:w="939" w:type="dxa"/>
            <w:vAlign w:val="center"/>
          </w:tcPr>
          <w:p w14:paraId="4F3827F2" w14:textId="77777777" w:rsidR="00967097" w:rsidRDefault="00967097">
            <w:pPr>
              <w:rPr>
                <w:rFonts w:ascii="Arial" w:eastAsia="Arial" w:hAnsi="Arial" w:cs="Arial"/>
                <w:sz w:val="18"/>
                <w:szCs w:val="18"/>
              </w:rPr>
            </w:pPr>
          </w:p>
        </w:tc>
      </w:tr>
      <w:tr w:rsidR="00967097" w14:paraId="60C96A15" w14:textId="77777777">
        <w:tc>
          <w:tcPr>
            <w:tcW w:w="2187" w:type="dxa"/>
            <w:vAlign w:val="center"/>
          </w:tcPr>
          <w:p w14:paraId="06566F9E" w14:textId="77777777" w:rsidR="00967097" w:rsidRDefault="000F678E">
            <w:pPr>
              <w:rPr>
                <w:rFonts w:ascii="Arial" w:eastAsia="Arial" w:hAnsi="Arial" w:cs="Arial"/>
                <w:sz w:val="18"/>
                <w:szCs w:val="18"/>
              </w:rPr>
            </w:pPr>
            <w:r>
              <w:rPr>
                <w:rFonts w:ascii="Arial" w:eastAsia="Arial" w:hAnsi="Arial" w:cs="Arial"/>
                <w:sz w:val="18"/>
                <w:szCs w:val="18"/>
              </w:rPr>
              <w:t>Gordonia phage Foxboro</w:t>
            </w:r>
          </w:p>
        </w:tc>
        <w:tc>
          <w:tcPr>
            <w:tcW w:w="1375" w:type="dxa"/>
            <w:vAlign w:val="center"/>
          </w:tcPr>
          <w:p w14:paraId="3D04B9B8" w14:textId="77777777" w:rsidR="00967097" w:rsidRDefault="00967097">
            <w:pPr>
              <w:rPr>
                <w:rFonts w:ascii="Arial" w:eastAsia="Arial" w:hAnsi="Arial" w:cs="Arial"/>
                <w:sz w:val="18"/>
                <w:szCs w:val="18"/>
              </w:rPr>
            </w:pPr>
          </w:p>
        </w:tc>
        <w:tc>
          <w:tcPr>
            <w:tcW w:w="1316" w:type="dxa"/>
            <w:vAlign w:val="center"/>
          </w:tcPr>
          <w:p w14:paraId="79559FF5" w14:textId="77777777" w:rsidR="00967097" w:rsidRDefault="000F678E">
            <w:pPr>
              <w:rPr>
                <w:rFonts w:ascii="Arial" w:eastAsia="Arial" w:hAnsi="Arial" w:cs="Arial"/>
                <w:sz w:val="18"/>
                <w:szCs w:val="18"/>
              </w:rPr>
            </w:pPr>
            <w:r>
              <w:rPr>
                <w:rFonts w:ascii="Arial" w:eastAsia="Arial" w:hAnsi="Arial" w:cs="Arial"/>
                <w:sz w:val="18"/>
                <w:szCs w:val="18"/>
              </w:rPr>
              <w:t>MH727547.1</w:t>
            </w:r>
          </w:p>
        </w:tc>
        <w:tc>
          <w:tcPr>
            <w:tcW w:w="687" w:type="dxa"/>
            <w:vAlign w:val="center"/>
          </w:tcPr>
          <w:p w14:paraId="64E66B38" w14:textId="77777777" w:rsidR="00967097" w:rsidRDefault="000F678E">
            <w:pPr>
              <w:rPr>
                <w:rFonts w:ascii="Arial" w:eastAsia="Arial" w:hAnsi="Arial" w:cs="Arial"/>
                <w:sz w:val="18"/>
                <w:szCs w:val="18"/>
              </w:rPr>
            </w:pPr>
            <w:r>
              <w:rPr>
                <w:rFonts w:ascii="Arial" w:eastAsia="Arial" w:hAnsi="Arial" w:cs="Arial"/>
                <w:sz w:val="18"/>
                <w:szCs w:val="18"/>
              </w:rPr>
              <w:t>67.77</w:t>
            </w:r>
          </w:p>
        </w:tc>
        <w:tc>
          <w:tcPr>
            <w:tcW w:w="666" w:type="dxa"/>
            <w:vAlign w:val="center"/>
          </w:tcPr>
          <w:p w14:paraId="76AC2EDD" w14:textId="77777777" w:rsidR="00967097" w:rsidRDefault="000F678E">
            <w:pPr>
              <w:rPr>
                <w:rFonts w:ascii="Arial" w:eastAsia="Arial" w:hAnsi="Arial" w:cs="Arial"/>
                <w:sz w:val="18"/>
                <w:szCs w:val="18"/>
              </w:rPr>
            </w:pPr>
            <w:r>
              <w:rPr>
                <w:rFonts w:ascii="Arial" w:eastAsia="Arial" w:hAnsi="Arial" w:cs="Arial"/>
                <w:sz w:val="18"/>
                <w:szCs w:val="18"/>
              </w:rPr>
              <w:t>65.8</w:t>
            </w:r>
          </w:p>
        </w:tc>
        <w:tc>
          <w:tcPr>
            <w:tcW w:w="813" w:type="dxa"/>
            <w:vAlign w:val="center"/>
          </w:tcPr>
          <w:p w14:paraId="468EC73A" w14:textId="77777777" w:rsidR="00967097" w:rsidRDefault="00EC1203">
            <w:pPr>
              <w:rPr>
                <w:rFonts w:ascii="Arial" w:eastAsia="Arial" w:hAnsi="Arial" w:cs="Arial"/>
                <w:sz w:val="18"/>
                <w:szCs w:val="18"/>
              </w:rPr>
            </w:pPr>
            <w:hyperlink r:id="rId39" w:anchor="!/proteins/72667/408795%7CGordonia%20phage%20Foxboro/viral%20segment/">
              <w:r w:rsidR="000F678E">
                <w:rPr>
                  <w:rFonts w:ascii="Arial" w:eastAsia="Arial" w:hAnsi="Arial" w:cs="Arial"/>
                  <w:color w:val="000080"/>
                  <w:sz w:val="18"/>
                  <w:szCs w:val="18"/>
                  <w:u w:val="single"/>
                </w:rPr>
                <w:t>92</w:t>
              </w:r>
            </w:hyperlink>
          </w:p>
        </w:tc>
        <w:tc>
          <w:tcPr>
            <w:tcW w:w="1033" w:type="dxa"/>
            <w:vAlign w:val="center"/>
          </w:tcPr>
          <w:p w14:paraId="6E7DC81F" w14:textId="77777777" w:rsidR="00967097" w:rsidRDefault="000F678E">
            <w:pPr>
              <w:rPr>
                <w:rFonts w:ascii="Arial" w:eastAsia="Arial" w:hAnsi="Arial" w:cs="Arial"/>
                <w:sz w:val="18"/>
                <w:szCs w:val="18"/>
              </w:rPr>
            </w:pPr>
            <w:r>
              <w:rPr>
                <w:rFonts w:ascii="Arial" w:eastAsia="Arial" w:hAnsi="Arial" w:cs="Arial"/>
                <w:sz w:val="18"/>
                <w:szCs w:val="18"/>
              </w:rPr>
              <w:t>100</w:t>
            </w:r>
          </w:p>
        </w:tc>
        <w:tc>
          <w:tcPr>
            <w:tcW w:w="939" w:type="dxa"/>
            <w:vAlign w:val="center"/>
          </w:tcPr>
          <w:p w14:paraId="6A73351C" w14:textId="77777777" w:rsidR="00967097" w:rsidRDefault="000F678E">
            <w:pPr>
              <w:rPr>
                <w:rFonts w:ascii="Arial" w:eastAsia="Arial" w:hAnsi="Arial" w:cs="Arial"/>
                <w:sz w:val="18"/>
                <w:szCs w:val="18"/>
              </w:rPr>
            </w:pPr>
            <w:r>
              <w:rPr>
                <w:rFonts w:ascii="Arial" w:eastAsia="Arial" w:hAnsi="Arial" w:cs="Arial"/>
                <w:sz w:val="18"/>
                <w:szCs w:val="18"/>
              </w:rPr>
              <w:t>100</w:t>
            </w:r>
          </w:p>
        </w:tc>
      </w:tr>
      <w:tr w:rsidR="00967097" w14:paraId="0BA59F9A" w14:textId="77777777">
        <w:tc>
          <w:tcPr>
            <w:tcW w:w="2187" w:type="dxa"/>
            <w:vAlign w:val="center"/>
          </w:tcPr>
          <w:p w14:paraId="29F78B96" w14:textId="77777777" w:rsidR="00967097" w:rsidRDefault="000F678E">
            <w:pPr>
              <w:rPr>
                <w:rFonts w:ascii="Arial" w:eastAsia="Arial" w:hAnsi="Arial" w:cs="Arial"/>
                <w:sz w:val="18"/>
                <w:szCs w:val="18"/>
              </w:rPr>
            </w:pPr>
            <w:r>
              <w:rPr>
                <w:rFonts w:ascii="Arial" w:eastAsia="Arial" w:hAnsi="Arial" w:cs="Arial"/>
                <w:sz w:val="18"/>
                <w:szCs w:val="18"/>
              </w:rPr>
              <w:t>Gordonia phage GTE8</w:t>
            </w:r>
          </w:p>
        </w:tc>
        <w:tc>
          <w:tcPr>
            <w:tcW w:w="1375" w:type="dxa"/>
            <w:vAlign w:val="center"/>
          </w:tcPr>
          <w:p w14:paraId="18B2B8CF" w14:textId="77777777" w:rsidR="00967097" w:rsidRDefault="00967097">
            <w:pPr>
              <w:rPr>
                <w:rFonts w:ascii="Arial" w:eastAsia="Arial" w:hAnsi="Arial" w:cs="Arial"/>
                <w:sz w:val="18"/>
                <w:szCs w:val="18"/>
              </w:rPr>
            </w:pPr>
          </w:p>
        </w:tc>
        <w:tc>
          <w:tcPr>
            <w:tcW w:w="1316" w:type="dxa"/>
            <w:vAlign w:val="center"/>
          </w:tcPr>
          <w:p w14:paraId="1B68A356" w14:textId="77777777" w:rsidR="00967097" w:rsidRDefault="000F678E">
            <w:pPr>
              <w:rPr>
                <w:rFonts w:ascii="Arial" w:eastAsia="Arial" w:hAnsi="Arial" w:cs="Arial"/>
                <w:sz w:val="18"/>
                <w:szCs w:val="18"/>
              </w:rPr>
            </w:pPr>
            <w:r>
              <w:rPr>
                <w:rFonts w:ascii="Arial" w:eastAsia="Arial" w:hAnsi="Arial" w:cs="Arial"/>
                <w:sz w:val="18"/>
                <w:szCs w:val="18"/>
              </w:rPr>
              <w:t>KR053201.1</w:t>
            </w:r>
          </w:p>
        </w:tc>
        <w:tc>
          <w:tcPr>
            <w:tcW w:w="687" w:type="dxa"/>
            <w:vAlign w:val="center"/>
          </w:tcPr>
          <w:p w14:paraId="184ECE52" w14:textId="77777777" w:rsidR="00967097" w:rsidRDefault="000F678E">
            <w:pPr>
              <w:rPr>
                <w:rFonts w:ascii="Arial" w:eastAsia="Arial" w:hAnsi="Arial" w:cs="Arial"/>
                <w:sz w:val="18"/>
                <w:szCs w:val="18"/>
              </w:rPr>
            </w:pPr>
            <w:r>
              <w:rPr>
                <w:rFonts w:ascii="Arial" w:eastAsia="Arial" w:hAnsi="Arial" w:cs="Arial"/>
                <w:sz w:val="18"/>
                <w:szCs w:val="18"/>
              </w:rPr>
              <w:t>67.62</w:t>
            </w:r>
          </w:p>
        </w:tc>
        <w:tc>
          <w:tcPr>
            <w:tcW w:w="666" w:type="dxa"/>
            <w:vAlign w:val="center"/>
          </w:tcPr>
          <w:p w14:paraId="224DDC7C" w14:textId="77777777" w:rsidR="00967097" w:rsidRDefault="000F678E">
            <w:pPr>
              <w:rPr>
                <w:rFonts w:ascii="Arial" w:eastAsia="Arial" w:hAnsi="Arial" w:cs="Arial"/>
                <w:sz w:val="18"/>
                <w:szCs w:val="18"/>
              </w:rPr>
            </w:pPr>
            <w:r>
              <w:rPr>
                <w:rFonts w:ascii="Arial" w:eastAsia="Arial" w:hAnsi="Arial" w:cs="Arial"/>
                <w:sz w:val="18"/>
                <w:szCs w:val="18"/>
              </w:rPr>
              <w:t>66.0</w:t>
            </w:r>
          </w:p>
        </w:tc>
        <w:tc>
          <w:tcPr>
            <w:tcW w:w="813" w:type="dxa"/>
            <w:vAlign w:val="center"/>
          </w:tcPr>
          <w:p w14:paraId="20103978" w14:textId="77777777" w:rsidR="00967097" w:rsidRDefault="000F678E">
            <w:pPr>
              <w:rPr>
                <w:rFonts w:ascii="Arial" w:eastAsia="Arial" w:hAnsi="Arial" w:cs="Arial"/>
                <w:sz w:val="18"/>
                <w:szCs w:val="18"/>
              </w:rPr>
            </w:pPr>
            <w:r>
              <w:rPr>
                <w:rFonts w:ascii="Arial" w:eastAsia="Arial" w:hAnsi="Arial" w:cs="Arial"/>
                <w:sz w:val="18"/>
                <w:szCs w:val="18"/>
              </w:rPr>
              <w:t>94</w:t>
            </w:r>
          </w:p>
        </w:tc>
        <w:tc>
          <w:tcPr>
            <w:tcW w:w="1033" w:type="dxa"/>
            <w:vAlign w:val="center"/>
          </w:tcPr>
          <w:p w14:paraId="297981D1" w14:textId="77777777" w:rsidR="00967097" w:rsidRDefault="000F678E">
            <w:pPr>
              <w:rPr>
                <w:rFonts w:ascii="Arial" w:eastAsia="Arial" w:hAnsi="Arial" w:cs="Arial"/>
                <w:sz w:val="18"/>
                <w:szCs w:val="18"/>
              </w:rPr>
            </w:pPr>
            <w:r>
              <w:rPr>
                <w:rFonts w:ascii="Arial" w:eastAsia="Arial" w:hAnsi="Arial" w:cs="Arial"/>
                <w:sz w:val="18"/>
                <w:szCs w:val="18"/>
              </w:rPr>
              <w:t>75.0</w:t>
            </w:r>
          </w:p>
        </w:tc>
        <w:tc>
          <w:tcPr>
            <w:tcW w:w="939" w:type="dxa"/>
            <w:vAlign w:val="center"/>
          </w:tcPr>
          <w:p w14:paraId="357604DF" w14:textId="77777777" w:rsidR="00967097" w:rsidRDefault="000F678E">
            <w:pPr>
              <w:rPr>
                <w:rFonts w:ascii="Arial" w:eastAsia="Arial" w:hAnsi="Arial" w:cs="Arial"/>
                <w:sz w:val="18"/>
                <w:szCs w:val="18"/>
              </w:rPr>
            </w:pPr>
            <w:r>
              <w:rPr>
                <w:rFonts w:ascii="Arial" w:eastAsia="Arial" w:hAnsi="Arial" w:cs="Arial"/>
                <w:sz w:val="18"/>
                <w:szCs w:val="18"/>
              </w:rPr>
              <w:t>89.1</w:t>
            </w:r>
          </w:p>
        </w:tc>
      </w:tr>
      <w:tr w:rsidR="00967097" w14:paraId="2E50DB0F" w14:textId="77777777">
        <w:tc>
          <w:tcPr>
            <w:tcW w:w="2187" w:type="dxa"/>
            <w:vAlign w:val="center"/>
          </w:tcPr>
          <w:p w14:paraId="6BE8A073" w14:textId="77777777" w:rsidR="00967097" w:rsidRDefault="000F678E">
            <w:pPr>
              <w:rPr>
                <w:rFonts w:ascii="Arial" w:eastAsia="Arial" w:hAnsi="Arial" w:cs="Arial"/>
                <w:sz w:val="18"/>
                <w:szCs w:val="18"/>
              </w:rPr>
            </w:pPr>
            <w:r>
              <w:rPr>
                <w:rFonts w:ascii="Arial" w:eastAsia="Arial" w:hAnsi="Arial" w:cs="Arial"/>
                <w:sz w:val="18"/>
                <w:szCs w:val="18"/>
              </w:rPr>
              <w:t>Gordonia phage KidneyBean</w:t>
            </w:r>
          </w:p>
        </w:tc>
        <w:tc>
          <w:tcPr>
            <w:tcW w:w="1375" w:type="dxa"/>
            <w:vAlign w:val="center"/>
          </w:tcPr>
          <w:p w14:paraId="56603CE2" w14:textId="77777777" w:rsidR="00967097" w:rsidRDefault="00967097">
            <w:pPr>
              <w:rPr>
                <w:rFonts w:ascii="Arial" w:eastAsia="Arial" w:hAnsi="Arial" w:cs="Arial"/>
                <w:sz w:val="18"/>
                <w:szCs w:val="18"/>
              </w:rPr>
            </w:pPr>
          </w:p>
        </w:tc>
        <w:tc>
          <w:tcPr>
            <w:tcW w:w="1316" w:type="dxa"/>
            <w:vAlign w:val="center"/>
          </w:tcPr>
          <w:p w14:paraId="450C9387" w14:textId="77777777" w:rsidR="00967097" w:rsidRDefault="000F678E">
            <w:pPr>
              <w:rPr>
                <w:rFonts w:ascii="Arial" w:eastAsia="Arial" w:hAnsi="Arial" w:cs="Arial"/>
                <w:sz w:val="18"/>
                <w:szCs w:val="18"/>
              </w:rPr>
            </w:pPr>
            <w:r>
              <w:rPr>
                <w:rFonts w:ascii="Arial" w:eastAsia="Arial" w:hAnsi="Arial" w:cs="Arial"/>
                <w:sz w:val="18"/>
                <w:szCs w:val="18"/>
              </w:rPr>
              <w:t>MH727552.1</w:t>
            </w:r>
          </w:p>
        </w:tc>
        <w:tc>
          <w:tcPr>
            <w:tcW w:w="687" w:type="dxa"/>
            <w:vAlign w:val="center"/>
          </w:tcPr>
          <w:p w14:paraId="0E846B54" w14:textId="77777777" w:rsidR="00967097" w:rsidRDefault="000F678E">
            <w:pPr>
              <w:rPr>
                <w:rFonts w:ascii="Arial" w:eastAsia="Arial" w:hAnsi="Arial" w:cs="Arial"/>
                <w:sz w:val="18"/>
                <w:szCs w:val="18"/>
              </w:rPr>
            </w:pPr>
            <w:r>
              <w:rPr>
                <w:rFonts w:ascii="Arial" w:eastAsia="Arial" w:hAnsi="Arial" w:cs="Arial"/>
                <w:sz w:val="18"/>
                <w:szCs w:val="18"/>
              </w:rPr>
              <w:t>67.80</w:t>
            </w:r>
          </w:p>
        </w:tc>
        <w:tc>
          <w:tcPr>
            <w:tcW w:w="666" w:type="dxa"/>
            <w:vAlign w:val="center"/>
          </w:tcPr>
          <w:p w14:paraId="09161B5C" w14:textId="77777777" w:rsidR="00967097" w:rsidRDefault="000F678E">
            <w:pPr>
              <w:rPr>
                <w:rFonts w:ascii="Arial" w:eastAsia="Arial" w:hAnsi="Arial" w:cs="Arial"/>
                <w:sz w:val="18"/>
                <w:szCs w:val="18"/>
              </w:rPr>
            </w:pPr>
            <w:r>
              <w:rPr>
                <w:rFonts w:ascii="Arial" w:eastAsia="Arial" w:hAnsi="Arial" w:cs="Arial"/>
                <w:sz w:val="18"/>
                <w:szCs w:val="18"/>
              </w:rPr>
              <w:t>65.8</w:t>
            </w:r>
          </w:p>
        </w:tc>
        <w:tc>
          <w:tcPr>
            <w:tcW w:w="813" w:type="dxa"/>
            <w:vAlign w:val="center"/>
          </w:tcPr>
          <w:p w14:paraId="3024417C" w14:textId="77777777" w:rsidR="00967097" w:rsidRDefault="00EC1203">
            <w:pPr>
              <w:rPr>
                <w:rFonts w:ascii="Arial" w:eastAsia="Arial" w:hAnsi="Arial" w:cs="Arial"/>
                <w:sz w:val="18"/>
                <w:szCs w:val="18"/>
              </w:rPr>
            </w:pPr>
            <w:hyperlink r:id="rId40" w:anchor="!/proteins/72671/408799%7CGordonia%20phage%20KidneyBean/viral%20segment/">
              <w:r w:rsidR="000F678E">
                <w:rPr>
                  <w:rFonts w:ascii="Arial" w:eastAsia="Arial" w:hAnsi="Arial" w:cs="Arial"/>
                  <w:color w:val="000080"/>
                  <w:sz w:val="18"/>
                  <w:szCs w:val="18"/>
                  <w:u w:val="single"/>
                </w:rPr>
                <w:t>92</w:t>
              </w:r>
            </w:hyperlink>
          </w:p>
        </w:tc>
        <w:tc>
          <w:tcPr>
            <w:tcW w:w="1033" w:type="dxa"/>
            <w:vAlign w:val="center"/>
          </w:tcPr>
          <w:p w14:paraId="79F0FA33" w14:textId="77777777" w:rsidR="00967097" w:rsidRDefault="000F678E">
            <w:pPr>
              <w:rPr>
                <w:rFonts w:ascii="Arial" w:eastAsia="Arial" w:hAnsi="Arial" w:cs="Arial"/>
                <w:sz w:val="18"/>
                <w:szCs w:val="18"/>
              </w:rPr>
            </w:pPr>
            <w:r>
              <w:rPr>
                <w:rFonts w:ascii="Arial" w:eastAsia="Arial" w:hAnsi="Arial" w:cs="Arial"/>
                <w:sz w:val="18"/>
                <w:szCs w:val="18"/>
              </w:rPr>
              <w:t>90.1</w:t>
            </w:r>
          </w:p>
        </w:tc>
        <w:tc>
          <w:tcPr>
            <w:tcW w:w="939" w:type="dxa"/>
            <w:vAlign w:val="center"/>
          </w:tcPr>
          <w:p w14:paraId="2CBB73A9" w14:textId="77777777" w:rsidR="00967097" w:rsidRDefault="000F678E">
            <w:pPr>
              <w:rPr>
                <w:rFonts w:ascii="Arial" w:eastAsia="Arial" w:hAnsi="Arial" w:cs="Arial"/>
                <w:sz w:val="18"/>
                <w:szCs w:val="18"/>
              </w:rPr>
            </w:pPr>
            <w:r>
              <w:rPr>
                <w:rFonts w:ascii="Arial" w:eastAsia="Arial" w:hAnsi="Arial" w:cs="Arial"/>
                <w:sz w:val="18"/>
                <w:szCs w:val="18"/>
              </w:rPr>
              <w:t>98.9</w:t>
            </w:r>
          </w:p>
        </w:tc>
      </w:tr>
      <w:tr w:rsidR="00967097" w14:paraId="4ED59663" w14:textId="77777777">
        <w:tc>
          <w:tcPr>
            <w:tcW w:w="2187" w:type="dxa"/>
            <w:vAlign w:val="center"/>
          </w:tcPr>
          <w:p w14:paraId="6EF09EEB" w14:textId="77777777" w:rsidR="00967097" w:rsidRDefault="000F678E">
            <w:pPr>
              <w:rPr>
                <w:rFonts w:ascii="Arial" w:eastAsia="Arial" w:hAnsi="Arial" w:cs="Arial"/>
                <w:sz w:val="18"/>
                <w:szCs w:val="18"/>
              </w:rPr>
            </w:pPr>
            <w:r>
              <w:rPr>
                <w:rFonts w:ascii="Arial" w:eastAsia="Arial" w:hAnsi="Arial" w:cs="Arial"/>
                <w:sz w:val="18"/>
                <w:szCs w:val="18"/>
              </w:rPr>
              <w:t>Gordonia phage Emianna</w:t>
            </w:r>
          </w:p>
        </w:tc>
        <w:tc>
          <w:tcPr>
            <w:tcW w:w="1375" w:type="dxa"/>
            <w:vAlign w:val="center"/>
          </w:tcPr>
          <w:p w14:paraId="200DA0B9" w14:textId="77777777" w:rsidR="00967097" w:rsidRDefault="00967097">
            <w:pPr>
              <w:rPr>
                <w:rFonts w:ascii="Arial" w:eastAsia="Arial" w:hAnsi="Arial" w:cs="Arial"/>
                <w:sz w:val="18"/>
                <w:szCs w:val="18"/>
              </w:rPr>
            </w:pPr>
          </w:p>
        </w:tc>
        <w:tc>
          <w:tcPr>
            <w:tcW w:w="1316" w:type="dxa"/>
            <w:vAlign w:val="center"/>
          </w:tcPr>
          <w:p w14:paraId="45DB9CB8" w14:textId="77777777" w:rsidR="00967097" w:rsidRDefault="000F678E">
            <w:pPr>
              <w:rPr>
                <w:rFonts w:ascii="Arial" w:eastAsia="Arial" w:hAnsi="Arial" w:cs="Arial"/>
                <w:sz w:val="18"/>
                <w:szCs w:val="18"/>
              </w:rPr>
            </w:pPr>
            <w:r>
              <w:rPr>
                <w:rFonts w:ascii="Arial" w:eastAsia="Arial" w:hAnsi="Arial" w:cs="Arial"/>
                <w:sz w:val="18"/>
                <w:szCs w:val="18"/>
              </w:rPr>
              <w:t>MH779501.1</w:t>
            </w:r>
          </w:p>
        </w:tc>
        <w:tc>
          <w:tcPr>
            <w:tcW w:w="687" w:type="dxa"/>
            <w:vAlign w:val="center"/>
          </w:tcPr>
          <w:p w14:paraId="15180B93" w14:textId="77777777" w:rsidR="00967097" w:rsidRDefault="000F678E">
            <w:pPr>
              <w:rPr>
                <w:rFonts w:ascii="Arial" w:eastAsia="Arial" w:hAnsi="Arial" w:cs="Arial"/>
                <w:sz w:val="18"/>
                <w:szCs w:val="18"/>
              </w:rPr>
            </w:pPr>
            <w:r>
              <w:rPr>
                <w:rFonts w:ascii="Arial" w:eastAsia="Arial" w:hAnsi="Arial" w:cs="Arial"/>
                <w:sz w:val="18"/>
                <w:szCs w:val="18"/>
              </w:rPr>
              <w:t>68.19</w:t>
            </w:r>
          </w:p>
        </w:tc>
        <w:tc>
          <w:tcPr>
            <w:tcW w:w="666" w:type="dxa"/>
            <w:vAlign w:val="center"/>
          </w:tcPr>
          <w:p w14:paraId="5680B9E1" w14:textId="77777777" w:rsidR="00967097" w:rsidRDefault="000F678E">
            <w:pPr>
              <w:rPr>
                <w:rFonts w:ascii="Arial" w:eastAsia="Arial" w:hAnsi="Arial" w:cs="Arial"/>
                <w:sz w:val="18"/>
                <w:szCs w:val="18"/>
              </w:rPr>
            </w:pPr>
            <w:r>
              <w:rPr>
                <w:rFonts w:ascii="Arial" w:eastAsia="Arial" w:hAnsi="Arial" w:cs="Arial"/>
                <w:sz w:val="18"/>
                <w:szCs w:val="18"/>
              </w:rPr>
              <w:t>65.8</w:t>
            </w:r>
          </w:p>
        </w:tc>
        <w:tc>
          <w:tcPr>
            <w:tcW w:w="813" w:type="dxa"/>
            <w:vAlign w:val="center"/>
          </w:tcPr>
          <w:p w14:paraId="2367BE6A" w14:textId="77777777" w:rsidR="00967097" w:rsidRDefault="00EC1203">
            <w:pPr>
              <w:rPr>
                <w:rFonts w:ascii="Arial" w:eastAsia="Arial" w:hAnsi="Arial" w:cs="Arial"/>
                <w:sz w:val="18"/>
                <w:szCs w:val="18"/>
              </w:rPr>
            </w:pPr>
            <w:hyperlink r:id="rId41" w:anchor="!/proteins/72804/409425%7CGordonia%20phage%20Emianna/viral%20segment/">
              <w:r w:rsidR="000F678E">
                <w:rPr>
                  <w:rFonts w:ascii="Arial" w:eastAsia="Arial" w:hAnsi="Arial" w:cs="Arial"/>
                  <w:color w:val="000080"/>
                  <w:sz w:val="18"/>
                  <w:szCs w:val="18"/>
                  <w:u w:val="single"/>
                </w:rPr>
                <w:t>95</w:t>
              </w:r>
            </w:hyperlink>
          </w:p>
        </w:tc>
        <w:tc>
          <w:tcPr>
            <w:tcW w:w="1033" w:type="dxa"/>
            <w:vAlign w:val="center"/>
          </w:tcPr>
          <w:p w14:paraId="5E009B88" w14:textId="77777777" w:rsidR="00967097" w:rsidRDefault="000F678E">
            <w:pPr>
              <w:rPr>
                <w:rFonts w:ascii="Arial" w:eastAsia="Arial" w:hAnsi="Arial" w:cs="Arial"/>
                <w:sz w:val="18"/>
                <w:szCs w:val="18"/>
              </w:rPr>
            </w:pPr>
            <w:r>
              <w:rPr>
                <w:rFonts w:ascii="Arial" w:eastAsia="Arial" w:hAnsi="Arial" w:cs="Arial"/>
                <w:sz w:val="18"/>
                <w:szCs w:val="18"/>
              </w:rPr>
              <w:t>93.7</w:t>
            </w:r>
          </w:p>
        </w:tc>
        <w:tc>
          <w:tcPr>
            <w:tcW w:w="939" w:type="dxa"/>
            <w:vAlign w:val="center"/>
          </w:tcPr>
          <w:p w14:paraId="585BA4FE" w14:textId="77777777" w:rsidR="00967097" w:rsidRDefault="000F678E">
            <w:pPr>
              <w:rPr>
                <w:rFonts w:ascii="Arial" w:eastAsia="Arial" w:hAnsi="Arial" w:cs="Arial"/>
                <w:sz w:val="18"/>
                <w:szCs w:val="18"/>
              </w:rPr>
            </w:pPr>
            <w:r>
              <w:rPr>
                <w:rFonts w:ascii="Arial" w:eastAsia="Arial" w:hAnsi="Arial" w:cs="Arial"/>
                <w:sz w:val="18"/>
                <w:szCs w:val="18"/>
              </w:rPr>
              <w:t>98.9</w:t>
            </w:r>
          </w:p>
        </w:tc>
      </w:tr>
      <w:tr w:rsidR="00967097" w14:paraId="4280AB06" w14:textId="77777777">
        <w:tc>
          <w:tcPr>
            <w:tcW w:w="2187" w:type="dxa"/>
            <w:vAlign w:val="center"/>
          </w:tcPr>
          <w:p w14:paraId="72F7464D" w14:textId="77777777" w:rsidR="00967097" w:rsidRDefault="000F678E">
            <w:pPr>
              <w:rPr>
                <w:rFonts w:ascii="Arial" w:eastAsia="Arial" w:hAnsi="Arial" w:cs="Arial"/>
                <w:sz w:val="18"/>
                <w:szCs w:val="18"/>
              </w:rPr>
            </w:pPr>
            <w:r>
              <w:rPr>
                <w:rFonts w:ascii="Arial" w:eastAsia="Arial" w:hAnsi="Arial" w:cs="Arial"/>
                <w:sz w:val="18"/>
                <w:szCs w:val="18"/>
              </w:rPr>
              <w:t>Gordonia phage NatB6</w:t>
            </w:r>
          </w:p>
        </w:tc>
        <w:tc>
          <w:tcPr>
            <w:tcW w:w="1375" w:type="dxa"/>
            <w:vAlign w:val="center"/>
          </w:tcPr>
          <w:p w14:paraId="1350FF39" w14:textId="77777777" w:rsidR="00967097" w:rsidRDefault="00967097">
            <w:pPr>
              <w:rPr>
                <w:rFonts w:ascii="Arial" w:eastAsia="Arial" w:hAnsi="Arial" w:cs="Arial"/>
                <w:sz w:val="18"/>
                <w:szCs w:val="18"/>
              </w:rPr>
            </w:pPr>
          </w:p>
        </w:tc>
        <w:tc>
          <w:tcPr>
            <w:tcW w:w="1316" w:type="dxa"/>
            <w:vAlign w:val="center"/>
          </w:tcPr>
          <w:p w14:paraId="255BDBF1" w14:textId="77777777" w:rsidR="00967097" w:rsidRDefault="000F678E">
            <w:pPr>
              <w:rPr>
                <w:rFonts w:ascii="Arial" w:eastAsia="Arial" w:hAnsi="Arial" w:cs="Arial"/>
                <w:sz w:val="18"/>
                <w:szCs w:val="18"/>
              </w:rPr>
            </w:pPr>
            <w:r>
              <w:rPr>
                <w:rFonts w:ascii="Arial" w:eastAsia="Arial" w:hAnsi="Arial" w:cs="Arial"/>
                <w:sz w:val="18"/>
                <w:szCs w:val="18"/>
              </w:rPr>
              <w:t>MH536824.1</w:t>
            </w:r>
          </w:p>
        </w:tc>
        <w:tc>
          <w:tcPr>
            <w:tcW w:w="687" w:type="dxa"/>
            <w:vAlign w:val="center"/>
          </w:tcPr>
          <w:p w14:paraId="501162CC" w14:textId="77777777" w:rsidR="00967097" w:rsidRDefault="000F678E">
            <w:pPr>
              <w:rPr>
                <w:rFonts w:ascii="Arial" w:eastAsia="Arial" w:hAnsi="Arial" w:cs="Arial"/>
                <w:sz w:val="18"/>
                <w:szCs w:val="18"/>
              </w:rPr>
            </w:pPr>
            <w:r>
              <w:rPr>
                <w:rFonts w:ascii="Arial" w:eastAsia="Arial" w:hAnsi="Arial" w:cs="Arial"/>
                <w:sz w:val="18"/>
                <w:szCs w:val="18"/>
              </w:rPr>
              <w:t>67.08</w:t>
            </w:r>
          </w:p>
        </w:tc>
        <w:tc>
          <w:tcPr>
            <w:tcW w:w="666" w:type="dxa"/>
            <w:vAlign w:val="center"/>
          </w:tcPr>
          <w:p w14:paraId="4608196E" w14:textId="77777777" w:rsidR="00967097" w:rsidRDefault="000F678E">
            <w:pPr>
              <w:rPr>
                <w:rFonts w:ascii="Arial" w:eastAsia="Arial" w:hAnsi="Arial" w:cs="Arial"/>
                <w:sz w:val="18"/>
                <w:szCs w:val="18"/>
              </w:rPr>
            </w:pPr>
            <w:r>
              <w:rPr>
                <w:rFonts w:ascii="Arial" w:eastAsia="Arial" w:hAnsi="Arial" w:cs="Arial"/>
                <w:sz w:val="18"/>
                <w:szCs w:val="18"/>
              </w:rPr>
              <w:t>65.7</w:t>
            </w:r>
          </w:p>
        </w:tc>
        <w:tc>
          <w:tcPr>
            <w:tcW w:w="813" w:type="dxa"/>
            <w:vAlign w:val="center"/>
          </w:tcPr>
          <w:p w14:paraId="3FC46B53" w14:textId="77777777" w:rsidR="00967097" w:rsidRDefault="00EC1203">
            <w:pPr>
              <w:rPr>
                <w:rFonts w:ascii="Arial" w:eastAsia="Arial" w:hAnsi="Arial" w:cs="Arial"/>
                <w:sz w:val="18"/>
                <w:szCs w:val="18"/>
              </w:rPr>
            </w:pPr>
            <w:hyperlink r:id="rId42" w:anchor="!/proteins/71935/399807%7CGordonia%20phage%20NatB6/viral%20segment/">
              <w:r w:rsidR="000F678E">
                <w:rPr>
                  <w:rFonts w:ascii="Arial" w:eastAsia="Arial" w:hAnsi="Arial" w:cs="Arial"/>
                  <w:color w:val="000080"/>
                  <w:sz w:val="18"/>
                  <w:szCs w:val="18"/>
                  <w:u w:val="single"/>
                </w:rPr>
                <w:t>93</w:t>
              </w:r>
            </w:hyperlink>
          </w:p>
        </w:tc>
        <w:tc>
          <w:tcPr>
            <w:tcW w:w="1033" w:type="dxa"/>
            <w:vAlign w:val="center"/>
          </w:tcPr>
          <w:p w14:paraId="6D562B3D" w14:textId="77777777" w:rsidR="00967097" w:rsidRDefault="000F678E">
            <w:pPr>
              <w:rPr>
                <w:rFonts w:ascii="Arial" w:eastAsia="Arial" w:hAnsi="Arial" w:cs="Arial"/>
                <w:sz w:val="18"/>
                <w:szCs w:val="18"/>
              </w:rPr>
            </w:pPr>
            <w:r>
              <w:rPr>
                <w:rFonts w:ascii="Arial" w:eastAsia="Arial" w:hAnsi="Arial" w:cs="Arial"/>
                <w:sz w:val="18"/>
                <w:szCs w:val="18"/>
              </w:rPr>
              <w:t>92.8</w:t>
            </w:r>
          </w:p>
        </w:tc>
        <w:tc>
          <w:tcPr>
            <w:tcW w:w="939" w:type="dxa"/>
            <w:vAlign w:val="center"/>
          </w:tcPr>
          <w:p w14:paraId="1DC5A611" w14:textId="77777777" w:rsidR="00967097" w:rsidRDefault="000F678E">
            <w:pPr>
              <w:rPr>
                <w:rFonts w:ascii="Arial" w:eastAsia="Arial" w:hAnsi="Arial" w:cs="Arial"/>
                <w:sz w:val="18"/>
                <w:szCs w:val="18"/>
              </w:rPr>
            </w:pPr>
            <w:r>
              <w:rPr>
                <w:rFonts w:ascii="Arial" w:eastAsia="Arial" w:hAnsi="Arial" w:cs="Arial"/>
                <w:sz w:val="18"/>
                <w:szCs w:val="18"/>
              </w:rPr>
              <w:t>97.8</w:t>
            </w:r>
          </w:p>
        </w:tc>
      </w:tr>
      <w:tr w:rsidR="00967097" w14:paraId="6C95620F" w14:textId="77777777">
        <w:tc>
          <w:tcPr>
            <w:tcW w:w="2187" w:type="dxa"/>
            <w:vAlign w:val="center"/>
          </w:tcPr>
          <w:p w14:paraId="5D2DDEA5" w14:textId="77777777" w:rsidR="00967097" w:rsidRDefault="00967097">
            <w:pPr>
              <w:rPr>
                <w:rFonts w:ascii="Arial" w:eastAsia="Arial" w:hAnsi="Arial" w:cs="Arial"/>
                <w:sz w:val="18"/>
                <w:szCs w:val="18"/>
              </w:rPr>
            </w:pPr>
          </w:p>
        </w:tc>
        <w:tc>
          <w:tcPr>
            <w:tcW w:w="1375" w:type="dxa"/>
            <w:vAlign w:val="center"/>
          </w:tcPr>
          <w:p w14:paraId="43C33523" w14:textId="77777777" w:rsidR="00967097" w:rsidRDefault="00967097">
            <w:pPr>
              <w:rPr>
                <w:rFonts w:ascii="Arial" w:eastAsia="Arial" w:hAnsi="Arial" w:cs="Arial"/>
                <w:sz w:val="18"/>
                <w:szCs w:val="18"/>
              </w:rPr>
            </w:pPr>
          </w:p>
        </w:tc>
        <w:tc>
          <w:tcPr>
            <w:tcW w:w="1316" w:type="dxa"/>
            <w:vAlign w:val="center"/>
          </w:tcPr>
          <w:p w14:paraId="32DA4759" w14:textId="77777777" w:rsidR="00967097" w:rsidRDefault="00967097">
            <w:pPr>
              <w:rPr>
                <w:rFonts w:ascii="Arial" w:eastAsia="Arial" w:hAnsi="Arial" w:cs="Arial"/>
                <w:sz w:val="18"/>
                <w:szCs w:val="18"/>
              </w:rPr>
            </w:pPr>
          </w:p>
        </w:tc>
        <w:tc>
          <w:tcPr>
            <w:tcW w:w="687" w:type="dxa"/>
            <w:vAlign w:val="center"/>
          </w:tcPr>
          <w:p w14:paraId="7AEFEDAE" w14:textId="77777777" w:rsidR="00967097" w:rsidRDefault="00967097">
            <w:pPr>
              <w:rPr>
                <w:rFonts w:ascii="Arial" w:eastAsia="Arial" w:hAnsi="Arial" w:cs="Arial"/>
                <w:sz w:val="18"/>
                <w:szCs w:val="18"/>
              </w:rPr>
            </w:pPr>
          </w:p>
        </w:tc>
        <w:tc>
          <w:tcPr>
            <w:tcW w:w="666" w:type="dxa"/>
            <w:vAlign w:val="center"/>
          </w:tcPr>
          <w:p w14:paraId="617E2FEF" w14:textId="77777777" w:rsidR="00967097" w:rsidRDefault="00967097">
            <w:pPr>
              <w:rPr>
                <w:rFonts w:ascii="Arial" w:eastAsia="Arial" w:hAnsi="Arial" w:cs="Arial"/>
                <w:sz w:val="18"/>
                <w:szCs w:val="18"/>
              </w:rPr>
            </w:pPr>
          </w:p>
        </w:tc>
        <w:tc>
          <w:tcPr>
            <w:tcW w:w="813" w:type="dxa"/>
            <w:vAlign w:val="center"/>
          </w:tcPr>
          <w:p w14:paraId="4101CA40" w14:textId="77777777" w:rsidR="00967097" w:rsidRDefault="00967097">
            <w:pPr>
              <w:rPr>
                <w:rFonts w:ascii="Arial" w:eastAsia="Arial" w:hAnsi="Arial" w:cs="Arial"/>
                <w:sz w:val="18"/>
                <w:szCs w:val="18"/>
              </w:rPr>
            </w:pPr>
          </w:p>
        </w:tc>
        <w:tc>
          <w:tcPr>
            <w:tcW w:w="1033" w:type="dxa"/>
            <w:vAlign w:val="center"/>
          </w:tcPr>
          <w:p w14:paraId="7CB8DEB3" w14:textId="77777777" w:rsidR="00967097" w:rsidRDefault="00967097">
            <w:pPr>
              <w:rPr>
                <w:rFonts w:ascii="Arial" w:eastAsia="Arial" w:hAnsi="Arial" w:cs="Arial"/>
                <w:sz w:val="18"/>
                <w:szCs w:val="18"/>
              </w:rPr>
            </w:pPr>
          </w:p>
        </w:tc>
        <w:tc>
          <w:tcPr>
            <w:tcW w:w="939" w:type="dxa"/>
            <w:vAlign w:val="center"/>
          </w:tcPr>
          <w:p w14:paraId="5B4476FB" w14:textId="77777777" w:rsidR="00967097" w:rsidRDefault="00967097">
            <w:pPr>
              <w:rPr>
                <w:rFonts w:ascii="Arial" w:eastAsia="Arial" w:hAnsi="Arial" w:cs="Arial"/>
                <w:sz w:val="18"/>
                <w:szCs w:val="18"/>
              </w:rPr>
            </w:pPr>
          </w:p>
        </w:tc>
      </w:tr>
      <w:tr w:rsidR="00967097" w14:paraId="7EAB6353" w14:textId="77777777">
        <w:tc>
          <w:tcPr>
            <w:tcW w:w="2187" w:type="dxa"/>
            <w:vAlign w:val="center"/>
          </w:tcPr>
          <w:p w14:paraId="39DFC259" w14:textId="77777777" w:rsidR="00967097" w:rsidRDefault="000F678E">
            <w:pPr>
              <w:numPr>
                <w:ilvl w:val="0"/>
                <w:numId w:val="2"/>
              </w:numPr>
              <w:pBdr>
                <w:top w:val="nil"/>
                <w:left w:val="nil"/>
                <w:bottom w:val="nil"/>
                <w:right w:val="nil"/>
                <w:between w:val="nil"/>
              </w:pBdr>
              <w:rPr>
                <w:rFonts w:ascii="Arial" w:eastAsia="Arial" w:hAnsi="Arial" w:cs="Arial"/>
                <w:b/>
                <w:i/>
                <w:color w:val="000000"/>
                <w:sz w:val="18"/>
                <w:szCs w:val="18"/>
              </w:rPr>
            </w:pPr>
            <w:r>
              <w:rPr>
                <w:rFonts w:ascii="Arial" w:eastAsia="Arial" w:hAnsi="Arial" w:cs="Arial"/>
                <w:b/>
                <w:i/>
                <w:color w:val="000000"/>
                <w:sz w:val="18"/>
                <w:szCs w:val="18"/>
              </w:rPr>
              <w:t>Pleaskleyvirus</w:t>
            </w:r>
          </w:p>
        </w:tc>
        <w:tc>
          <w:tcPr>
            <w:tcW w:w="1375" w:type="dxa"/>
            <w:vAlign w:val="center"/>
          </w:tcPr>
          <w:p w14:paraId="582FB58F" w14:textId="77777777" w:rsidR="00967097" w:rsidRDefault="00967097">
            <w:pPr>
              <w:rPr>
                <w:rFonts w:ascii="Arial" w:eastAsia="Arial" w:hAnsi="Arial" w:cs="Arial"/>
                <w:sz w:val="18"/>
                <w:szCs w:val="18"/>
              </w:rPr>
            </w:pPr>
          </w:p>
        </w:tc>
        <w:tc>
          <w:tcPr>
            <w:tcW w:w="1316" w:type="dxa"/>
            <w:vAlign w:val="center"/>
          </w:tcPr>
          <w:p w14:paraId="39551800" w14:textId="77777777" w:rsidR="00967097" w:rsidRDefault="00967097">
            <w:pPr>
              <w:rPr>
                <w:rFonts w:ascii="Arial" w:eastAsia="Arial" w:hAnsi="Arial" w:cs="Arial"/>
                <w:sz w:val="18"/>
                <w:szCs w:val="18"/>
              </w:rPr>
            </w:pPr>
          </w:p>
        </w:tc>
        <w:tc>
          <w:tcPr>
            <w:tcW w:w="687" w:type="dxa"/>
            <w:vAlign w:val="center"/>
          </w:tcPr>
          <w:p w14:paraId="108684CE" w14:textId="77777777" w:rsidR="00967097" w:rsidRDefault="00967097">
            <w:pPr>
              <w:rPr>
                <w:rFonts w:ascii="Arial" w:eastAsia="Arial" w:hAnsi="Arial" w:cs="Arial"/>
                <w:sz w:val="18"/>
                <w:szCs w:val="18"/>
              </w:rPr>
            </w:pPr>
          </w:p>
        </w:tc>
        <w:tc>
          <w:tcPr>
            <w:tcW w:w="666" w:type="dxa"/>
            <w:vAlign w:val="center"/>
          </w:tcPr>
          <w:p w14:paraId="13A18D48" w14:textId="77777777" w:rsidR="00967097" w:rsidRDefault="00967097">
            <w:pPr>
              <w:rPr>
                <w:rFonts w:ascii="Arial" w:eastAsia="Arial" w:hAnsi="Arial" w:cs="Arial"/>
                <w:sz w:val="18"/>
                <w:szCs w:val="18"/>
              </w:rPr>
            </w:pPr>
          </w:p>
        </w:tc>
        <w:tc>
          <w:tcPr>
            <w:tcW w:w="813" w:type="dxa"/>
            <w:vAlign w:val="center"/>
          </w:tcPr>
          <w:p w14:paraId="37B5D0B5" w14:textId="77777777" w:rsidR="00967097" w:rsidRDefault="00967097">
            <w:pPr>
              <w:rPr>
                <w:rFonts w:ascii="Arial" w:eastAsia="Arial" w:hAnsi="Arial" w:cs="Arial"/>
                <w:sz w:val="18"/>
                <w:szCs w:val="18"/>
              </w:rPr>
            </w:pPr>
          </w:p>
        </w:tc>
        <w:tc>
          <w:tcPr>
            <w:tcW w:w="1033" w:type="dxa"/>
            <w:vAlign w:val="center"/>
          </w:tcPr>
          <w:p w14:paraId="55148984" w14:textId="77777777" w:rsidR="00967097" w:rsidRDefault="00967097">
            <w:pPr>
              <w:rPr>
                <w:rFonts w:ascii="Arial" w:eastAsia="Arial" w:hAnsi="Arial" w:cs="Arial"/>
                <w:sz w:val="18"/>
                <w:szCs w:val="18"/>
              </w:rPr>
            </w:pPr>
          </w:p>
        </w:tc>
        <w:tc>
          <w:tcPr>
            <w:tcW w:w="939" w:type="dxa"/>
            <w:vAlign w:val="center"/>
          </w:tcPr>
          <w:p w14:paraId="0FEC7E06" w14:textId="77777777" w:rsidR="00967097" w:rsidRDefault="00967097">
            <w:pPr>
              <w:rPr>
                <w:rFonts w:ascii="Arial" w:eastAsia="Arial" w:hAnsi="Arial" w:cs="Arial"/>
                <w:sz w:val="18"/>
                <w:szCs w:val="18"/>
              </w:rPr>
            </w:pPr>
          </w:p>
        </w:tc>
      </w:tr>
      <w:tr w:rsidR="00967097" w14:paraId="32F759AC" w14:textId="77777777">
        <w:tc>
          <w:tcPr>
            <w:tcW w:w="2187" w:type="dxa"/>
            <w:vAlign w:val="center"/>
          </w:tcPr>
          <w:p w14:paraId="100E5B5F" w14:textId="77777777" w:rsidR="00967097" w:rsidRDefault="000F678E">
            <w:pPr>
              <w:rPr>
                <w:rFonts w:ascii="Arial" w:eastAsia="Arial" w:hAnsi="Arial" w:cs="Arial"/>
                <w:sz w:val="18"/>
                <w:szCs w:val="18"/>
              </w:rPr>
            </w:pPr>
            <w:r>
              <w:rPr>
                <w:rFonts w:ascii="Arial" w:eastAsia="Arial" w:hAnsi="Arial" w:cs="Arial"/>
                <w:sz w:val="18"/>
                <w:szCs w:val="18"/>
              </w:rPr>
              <w:t>Gordonia phage Pleakley</w:t>
            </w:r>
          </w:p>
        </w:tc>
        <w:tc>
          <w:tcPr>
            <w:tcW w:w="1375" w:type="dxa"/>
            <w:vAlign w:val="center"/>
          </w:tcPr>
          <w:p w14:paraId="11D3F480" w14:textId="77777777" w:rsidR="00967097" w:rsidRDefault="00967097">
            <w:pPr>
              <w:rPr>
                <w:rFonts w:ascii="Arial" w:eastAsia="Arial" w:hAnsi="Arial" w:cs="Arial"/>
                <w:sz w:val="18"/>
                <w:szCs w:val="18"/>
              </w:rPr>
            </w:pPr>
          </w:p>
        </w:tc>
        <w:tc>
          <w:tcPr>
            <w:tcW w:w="1316" w:type="dxa"/>
            <w:vAlign w:val="center"/>
          </w:tcPr>
          <w:p w14:paraId="0B5793B1" w14:textId="77777777" w:rsidR="00967097" w:rsidRDefault="000F678E">
            <w:pPr>
              <w:rPr>
                <w:rFonts w:ascii="Arial" w:eastAsia="Arial" w:hAnsi="Arial" w:cs="Arial"/>
                <w:sz w:val="18"/>
                <w:szCs w:val="18"/>
              </w:rPr>
            </w:pPr>
            <w:r>
              <w:rPr>
                <w:rFonts w:ascii="Arial" w:eastAsia="Arial" w:hAnsi="Arial" w:cs="Arial"/>
                <w:sz w:val="18"/>
                <w:szCs w:val="18"/>
              </w:rPr>
              <w:t>MH576960.1</w:t>
            </w:r>
          </w:p>
        </w:tc>
        <w:tc>
          <w:tcPr>
            <w:tcW w:w="687" w:type="dxa"/>
            <w:vAlign w:val="center"/>
          </w:tcPr>
          <w:p w14:paraId="39C9A1D4" w14:textId="77777777" w:rsidR="00967097" w:rsidRDefault="000F678E">
            <w:pPr>
              <w:rPr>
                <w:rFonts w:ascii="Arial" w:eastAsia="Arial" w:hAnsi="Arial" w:cs="Arial"/>
                <w:sz w:val="18"/>
                <w:szCs w:val="18"/>
              </w:rPr>
            </w:pPr>
            <w:r>
              <w:rPr>
                <w:rFonts w:ascii="Arial" w:eastAsia="Arial" w:hAnsi="Arial" w:cs="Arial"/>
                <w:sz w:val="18"/>
                <w:szCs w:val="18"/>
              </w:rPr>
              <w:t>64.10</w:t>
            </w:r>
          </w:p>
        </w:tc>
        <w:tc>
          <w:tcPr>
            <w:tcW w:w="666" w:type="dxa"/>
            <w:vAlign w:val="center"/>
          </w:tcPr>
          <w:p w14:paraId="07520228" w14:textId="77777777" w:rsidR="00967097" w:rsidRDefault="000F678E">
            <w:pPr>
              <w:rPr>
                <w:rFonts w:ascii="Arial" w:eastAsia="Arial" w:hAnsi="Arial" w:cs="Arial"/>
                <w:sz w:val="18"/>
                <w:szCs w:val="18"/>
              </w:rPr>
            </w:pPr>
            <w:r>
              <w:rPr>
                <w:rFonts w:ascii="Arial" w:eastAsia="Arial" w:hAnsi="Arial" w:cs="Arial"/>
                <w:sz w:val="18"/>
                <w:szCs w:val="18"/>
              </w:rPr>
              <w:t>65.2</w:t>
            </w:r>
          </w:p>
        </w:tc>
        <w:tc>
          <w:tcPr>
            <w:tcW w:w="813" w:type="dxa"/>
            <w:vAlign w:val="center"/>
          </w:tcPr>
          <w:p w14:paraId="70297E96" w14:textId="77777777" w:rsidR="00967097" w:rsidRDefault="00EC1203">
            <w:pPr>
              <w:rPr>
                <w:rFonts w:ascii="Arial" w:eastAsia="Arial" w:hAnsi="Arial" w:cs="Arial"/>
                <w:sz w:val="18"/>
                <w:szCs w:val="18"/>
              </w:rPr>
            </w:pPr>
            <w:hyperlink r:id="rId43" w:anchor="!/proteins/71954/399826%7CGordonia%20phage%20Pleakley/viral%20segment/">
              <w:r w:rsidR="000F678E">
                <w:rPr>
                  <w:rFonts w:ascii="Arial" w:eastAsia="Arial" w:hAnsi="Arial" w:cs="Arial"/>
                  <w:color w:val="000080"/>
                  <w:sz w:val="18"/>
                  <w:szCs w:val="18"/>
                  <w:u w:val="single"/>
                </w:rPr>
                <w:t>96</w:t>
              </w:r>
            </w:hyperlink>
          </w:p>
        </w:tc>
        <w:tc>
          <w:tcPr>
            <w:tcW w:w="1033" w:type="dxa"/>
            <w:vAlign w:val="center"/>
          </w:tcPr>
          <w:p w14:paraId="02EA3A54" w14:textId="77777777" w:rsidR="00967097" w:rsidRDefault="000F678E">
            <w:pPr>
              <w:rPr>
                <w:rFonts w:ascii="Arial" w:eastAsia="Arial" w:hAnsi="Arial" w:cs="Arial"/>
                <w:sz w:val="18"/>
                <w:szCs w:val="18"/>
              </w:rPr>
            </w:pPr>
            <w:r>
              <w:rPr>
                <w:rFonts w:ascii="Arial" w:eastAsia="Arial" w:hAnsi="Arial" w:cs="Arial"/>
                <w:sz w:val="18"/>
                <w:szCs w:val="18"/>
              </w:rPr>
              <w:t>100</w:t>
            </w:r>
          </w:p>
        </w:tc>
        <w:tc>
          <w:tcPr>
            <w:tcW w:w="939" w:type="dxa"/>
            <w:vAlign w:val="center"/>
          </w:tcPr>
          <w:p w14:paraId="6ECC697A" w14:textId="77777777" w:rsidR="00967097" w:rsidRDefault="000F678E">
            <w:pPr>
              <w:rPr>
                <w:rFonts w:ascii="Arial" w:eastAsia="Arial" w:hAnsi="Arial" w:cs="Arial"/>
                <w:sz w:val="18"/>
                <w:szCs w:val="18"/>
              </w:rPr>
            </w:pPr>
            <w:r>
              <w:rPr>
                <w:rFonts w:ascii="Arial" w:eastAsia="Arial" w:hAnsi="Arial" w:cs="Arial"/>
                <w:sz w:val="18"/>
                <w:szCs w:val="18"/>
              </w:rPr>
              <w:t>100</w:t>
            </w:r>
          </w:p>
        </w:tc>
      </w:tr>
      <w:tr w:rsidR="00967097" w14:paraId="67B7DD97" w14:textId="77777777">
        <w:tc>
          <w:tcPr>
            <w:tcW w:w="2187" w:type="dxa"/>
            <w:vAlign w:val="center"/>
          </w:tcPr>
          <w:p w14:paraId="5637D8B3" w14:textId="77777777" w:rsidR="00967097" w:rsidRDefault="00967097">
            <w:pPr>
              <w:rPr>
                <w:rFonts w:ascii="Arial" w:eastAsia="Arial" w:hAnsi="Arial" w:cs="Arial"/>
                <w:sz w:val="18"/>
                <w:szCs w:val="18"/>
              </w:rPr>
            </w:pPr>
          </w:p>
        </w:tc>
        <w:tc>
          <w:tcPr>
            <w:tcW w:w="1375" w:type="dxa"/>
            <w:vAlign w:val="center"/>
          </w:tcPr>
          <w:p w14:paraId="3781343A" w14:textId="77777777" w:rsidR="00967097" w:rsidRDefault="00967097">
            <w:pPr>
              <w:rPr>
                <w:rFonts w:ascii="Arial" w:eastAsia="Arial" w:hAnsi="Arial" w:cs="Arial"/>
                <w:sz w:val="18"/>
                <w:szCs w:val="18"/>
              </w:rPr>
            </w:pPr>
          </w:p>
        </w:tc>
        <w:tc>
          <w:tcPr>
            <w:tcW w:w="1316" w:type="dxa"/>
            <w:vAlign w:val="center"/>
          </w:tcPr>
          <w:p w14:paraId="72BD6FCE" w14:textId="77777777" w:rsidR="00967097" w:rsidRDefault="00967097">
            <w:pPr>
              <w:rPr>
                <w:rFonts w:ascii="Arial" w:eastAsia="Arial" w:hAnsi="Arial" w:cs="Arial"/>
                <w:sz w:val="18"/>
                <w:szCs w:val="18"/>
              </w:rPr>
            </w:pPr>
          </w:p>
        </w:tc>
        <w:tc>
          <w:tcPr>
            <w:tcW w:w="687" w:type="dxa"/>
            <w:vAlign w:val="center"/>
          </w:tcPr>
          <w:p w14:paraId="687730C3" w14:textId="77777777" w:rsidR="00967097" w:rsidRDefault="00967097">
            <w:pPr>
              <w:rPr>
                <w:rFonts w:ascii="Arial" w:eastAsia="Arial" w:hAnsi="Arial" w:cs="Arial"/>
                <w:sz w:val="18"/>
                <w:szCs w:val="18"/>
              </w:rPr>
            </w:pPr>
          </w:p>
        </w:tc>
        <w:tc>
          <w:tcPr>
            <w:tcW w:w="666" w:type="dxa"/>
            <w:vAlign w:val="center"/>
          </w:tcPr>
          <w:p w14:paraId="3F969DA7" w14:textId="77777777" w:rsidR="00967097" w:rsidRDefault="00967097">
            <w:pPr>
              <w:rPr>
                <w:rFonts w:ascii="Arial" w:eastAsia="Arial" w:hAnsi="Arial" w:cs="Arial"/>
                <w:sz w:val="18"/>
                <w:szCs w:val="18"/>
              </w:rPr>
            </w:pPr>
          </w:p>
        </w:tc>
        <w:tc>
          <w:tcPr>
            <w:tcW w:w="813" w:type="dxa"/>
            <w:vAlign w:val="center"/>
          </w:tcPr>
          <w:p w14:paraId="102AF054" w14:textId="77777777" w:rsidR="00967097" w:rsidRDefault="00967097">
            <w:pPr>
              <w:rPr>
                <w:rFonts w:ascii="Arial" w:eastAsia="Arial" w:hAnsi="Arial" w:cs="Arial"/>
                <w:sz w:val="18"/>
                <w:szCs w:val="18"/>
              </w:rPr>
            </w:pPr>
          </w:p>
        </w:tc>
        <w:tc>
          <w:tcPr>
            <w:tcW w:w="1033" w:type="dxa"/>
            <w:vAlign w:val="center"/>
          </w:tcPr>
          <w:p w14:paraId="5A528621" w14:textId="77777777" w:rsidR="00967097" w:rsidRDefault="00967097">
            <w:pPr>
              <w:rPr>
                <w:rFonts w:ascii="Arial" w:eastAsia="Arial" w:hAnsi="Arial" w:cs="Arial"/>
                <w:sz w:val="18"/>
                <w:szCs w:val="18"/>
              </w:rPr>
            </w:pPr>
          </w:p>
        </w:tc>
        <w:tc>
          <w:tcPr>
            <w:tcW w:w="939" w:type="dxa"/>
            <w:vAlign w:val="center"/>
          </w:tcPr>
          <w:p w14:paraId="2AF081FF" w14:textId="77777777" w:rsidR="00967097" w:rsidRDefault="00967097">
            <w:pPr>
              <w:rPr>
                <w:rFonts w:ascii="Arial" w:eastAsia="Arial" w:hAnsi="Arial" w:cs="Arial"/>
                <w:sz w:val="18"/>
                <w:szCs w:val="18"/>
              </w:rPr>
            </w:pPr>
          </w:p>
        </w:tc>
      </w:tr>
      <w:tr w:rsidR="00967097" w14:paraId="4FA66475" w14:textId="77777777">
        <w:tc>
          <w:tcPr>
            <w:tcW w:w="2187" w:type="dxa"/>
            <w:vAlign w:val="center"/>
          </w:tcPr>
          <w:p w14:paraId="13BCCE6A" w14:textId="77777777" w:rsidR="00967097" w:rsidRDefault="000F678E">
            <w:pPr>
              <w:numPr>
                <w:ilvl w:val="0"/>
                <w:numId w:val="2"/>
              </w:numPr>
              <w:pBdr>
                <w:top w:val="nil"/>
                <w:left w:val="nil"/>
                <w:bottom w:val="nil"/>
                <w:right w:val="nil"/>
                <w:between w:val="nil"/>
              </w:pBdr>
              <w:rPr>
                <w:rFonts w:ascii="Arial" w:eastAsia="Arial" w:hAnsi="Arial" w:cs="Arial"/>
                <w:b/>
                <w:i/>
                <w:color w:val="000000"/>
                <w:sz w:val="18"/>
                <w:szCs w:val="18"/>
              </w:rPr>
            </w:pPr>
            <w:r>
              <w:rPr>
                <w:rFonts w:ascii="Arial" w:eastAsia="Arial" w:hAnsi="Arial" w:cs="Arial"/>
                <w:b/>
                <w:i/>
                <w:color w:val="000000"/>
                <w:sz w:val="18"/>
                <w:szCs w:val="18"/>
              </w:rPr>
              <w:t>Skysandvirus</w:t>
            </w:r>
          </w:p>
        </w:tc>
        <w:tc>
          <w:tcPr>
            <w:tcW w:w="1375" w:type="dxa"/>
            <w:vAlign w:val="center"/>
          </w:tcPr>
          <w:p w14:paraId="4D4762D8" w14:textId="77777777" w:rsidR="00967097" w:rsidRDefault="00967097">
            <w:pPr>
              <w:rPr>
                <w:rFonts w:ascii="Arial" w:eastAsia="Arial" w:hAnsi="Arial" w:cs="Arial"/>
                <w:sz w:val="18"/>
                <w:szCs w:val="18"/>
              </w:rPr>
            </w:pPr>
          </w:p>
        </w:tc>
        <w:tc>
          <w:tcPr>
            <w:tcW w:w="1316" w:type="dxa"/>
            <w:vAlign w:val="center"/>
          </w:tcPr>
          <w:p w14:paraId="46A7C3FF" w14:textId="77777777" w:rsidR="00967097" w:rsidRDefault="00967097">
            <w:pPr>
              <w:rPr>
                <w:rFonts w:ascii="Arial" w:eastAsia="Arial" w:hAnsi="Arial" w:cs="Arial"/>
                <w:sz w:val="18"/>
                <w:szCs w:val="18"/>
              </w:rPr>
            </w:pPr>
          </w:p>
        </w:tc>
        <w:tc>
          <w:tcPr>
            <w:tcW w:w="687" w:type="dxa"/>
            <w:vAlign w:val="center"/>
          </w:tcPr>
          <w:p w14:paraId="2D16EB13" w14:textId="77777777" w:rsidR="00967097" w:rsidRDefault="00967097">
            <w:pPr>
              <w:rPr>
                <w:rFonts w:ascii="Arial" w:eastAsia="Arial" w:hAnsi="Arial" w:cs="Arial"/>
                <w:sz w:val="18"/>
                <w:szCs w:val="18"/>
              </w:rPr>
            </w:pPr>
          </w:p>
        </w:tc>
        <w:tc>
          <w:tcPr>
            <w:tcW w:w="666" w:type="dxa"/>
            <w:vAlign w:val="center"/>
          </w:tcPr>
          <w:p w14:paraId="6344FEC8" w14:textId="77777777" w:rsidR="00967097" w:rsidRDefault="00967097">
            <w:pPr>
              <w:rPr>
                <w:rFonts w:ascii="Arial" w:eastAsia="Arial" w:hAnsi="Arial" w:cs="Arial"/>
                <w:sz w:val="18"/>
                <w:szCs w:val="18"/>
              </w:rPr>
            </w:pPr>
          </w:p>
        </w:tc>
        <w:tc>
          <w:tcPr>
            <w:tcW w:w="813" w:type="dxa"/>
            <w:vAlign w:val="center"/>
          </w:tcPr>
          <w:p w14:paraId="68EF386A" w14:textId="77777777" w:rsidR="00967097" w:rsidRDefault="00967097">
            <w:pPr>
              <w:rPr>
                <w:rFonts w:ascii="Arial" w:eastAsia="Arial" w:hAnsi="Arial" w:cs="Arial"/>
                <w:sz w:val="18"/>
                <w:szCs w:val="18"/>
              </w:rPr>
            </w:pPr>
          </w:p>
        </w:tc>
        <w:tc>
          <w:tcPr>
            <w:tcW w:w="1033" w:type="dxa"/>
            <w:vAlign w:val="center"/>
          </w:tcPr>
          <w:p w14:paraId="3C541AB7" w14:textId="77777777" w:rsidR="00967097" w:rsidRDefault="00967097">
            <w:pPr>
              <w:rPr>
                <w:rFonts w:ascii="Arial" w:eastAsia="Arial" w:hAnsi="Arial" w:cs="Arial"/>
                <w:sz w:val="18"/>
                <w:szCs w:val="18"/>
              </w:rPr>
            </w:pPr>
          </w:p>
        </w:tc>
        <w:tc>
          <w:tcPr>
            <w:tcW w:w="939" w:type="dxa"/>
            <w:vAlign w:val="center"/>
          </w:tcPr>
          <w:p w14:paraId="0191C104" w14:textId="77777777" w:rsidR="00967097" w:rsidRDefault="00967097">
            <w:pPr>
              <w:rPr>
                <w:rFonts w:ascii="Arial" w:eastAsia="Arial" w:hAnsi="Arial" w:cs="Arial"/>
                <w:sz w:val="18"/>
                <w:szCs w:val="18"/>
              </w:rPr>
            </w:pPr>
          </w:p>
        </w:tc>
      </w:tr>
      <w:tr w:rsidR="00967097" w14:paraId="08513FCA" w14:textId="77777777">
        <w:tc>
          <w:tcPr>
            <w:tcW w:w="2187" w:type="dxa"/>
            <w:vAlign w:val="center"/>
          </w:tcPr>
          <w:p w14:paraId="3D68CA93" w14:textId="77777777" w:rsidR="00967097" w:rsidRDefault="000F678E">
            <w:pPr>
              <w:rPr>
                <w:rFonts w:ascii="Arial" w:eastAsia="Arial" w:hAnsi="Arial" w:cs="Arial"/>
                <w:sz w:val="18"/>
                <w:szCs w:val="18"/>
              </w:rPr>
            </w:pPr>
            <w:r>
              <w:rPr>
                <w:rFonts w:ascii="Arial" w:eastAsia="Arial" w:hAnsi="Arial" w:cs="Arial"/>
                <w:sz w:val="18"/>
                <w:szCs w:val="18"/>
              </w:rPr>
              <w:t>Gordonia phage Skysand</w:t>
            </w:r>
          </w:p>
        </w:tc>
        <w:tc>
          <w:tcPr>
            <w:tcW w:w="1375" w:type="dxa"/>
            <w:vAlign w:val="center"/>
          </w:tcPr>
          <w:p w14:paraId="7830482F" w14:textId="77777777" w:rsidR="00967097" w:rsidRDefault="00967097">
            <w:pPr>
              <w:rPr>
                <w:rFonts w:ascii="Arial" w:eastAsia="Arial" w:hAnsi="Arial" w:cs="Arial"/>
                <w:sz w:val="18"/>
                <w:szCs w:val="18"/>
              </w:rPr>
            </w:pPr>
          </w:p>
        </w:tc>
        <w:tc>
          <w:tcPr>
            <w:tcW w:w="1316" w:type="dxa"/>
            <w:vAlign w:val="center"/>
          </w:tcPr>
          <w:p w14:paraId="6F4E2AA8" w14:textId="77777777" w:rsidR="00967097" w:rsidRDefault="000F678E">
            <w:pPr>
              <w:rPr>
                <w:rFonts w:ascii="Arial" w:eastAsia="Arial" w:hAnsi="Arial" w:cs="Arial"/>
                <w:sz w:val="18"/>
                <w:szCs w:val="18"/>
              </w:rPr>
            </w:pPr>
            <w:r>
              <w:rPr>
                <w:rFonts w:ascii="Arial" w:eastAsia="Arial" w:hAnsi="Arial" w:cs="Arial"/>
                <w:sz w:val="18"/>
                <w:szCs w:val="18"/>
              </w:rPr>
              <w:t>MH669013.1</w:t>
            </w:r>
          </w:p>
        </w:tc>
        <w:tc>
          <w:tcPr>
            <w:tcW w:w="687" w:type="dxa"/>
            <w:vAlign w:val="center"/>
          </w:tcPr>
          <w:p w14:paraId="24C76B57" w14:textId="77777777" w:rsidR="00967097" w:rsidRDefault="000F678E">
            <w:pPr>
              <w:rPr>
                <w:rFonts w:ascii="Arial" w:eastAsia="Arial" w:hAnsi="Arial" w:cs="Arial"/>
                <w:sz w:val="18"/>
                <w:szCs w:val="18"/>
              </w:rPr>
            </w:pPr>
            <w:r>
              <w:rPr>
                <w:rFonts w:ascii="Arial" w:eastAsia="Arial" w:hAnsi="Arial" w:cs="Arial"/>
                <w:sz w:val="18"/>
                <w:szCs w:val="18"/>
              </w:rPr>
              <w:t>67.36</w:t>
            </w:r>
          </w:p>
        </w:tc>
        <w:tc>
          <w:tcPr>
            <w:tcW w:w="666" w:type="dxa"/>
            <w:vAlign w:val="center"/>
          </w:tcPr>
          <w:p w14:paraId="116DA946" w14:textId="77777777" w:rsidR="00967097" w:rsidRDefault="000F678E">
            <w:pPr>
              <w:rPr>
                <w:rFonts w:ascii="Arial" w:eastAsia="Arial" w:hAnsi="Arial" w:cs="Arial"/>
                <w:sz w:val="18"/>
                <w:szCs w:val="18"/>
              </w:rPr>
            </w:pPr>
            <w:r>
              <w:rPr>
                <w:rFonts w:ascii="Arial" w:eastAsia="Arial" w:hAnsi="Arial" w:cs="Arial"/>
                <w:sz w:val="18"/>
                <w:szCs w:val="18"/>
              </w:rPr>
              <w:t>65.5</w:t>
            </w:r>
          </w:p>
        </w:tc>
        <w:tc>
          <w:tcPr>
            <w:tcW w:w="813" w:type="dxa"/>
            <w:vAlign w:val="center"/>
          </w:tcPr>
          <w:p w14:paraId="37038C8A" w14:textId="77777777" w:rsidR="00967097" w:rsidRDefault="00EC1203">
            <w:pPr>
              <w:rPr>
                <w:rFonts w:ascii="Arial" w:eastAsia="Arial" w:hAnsi="Arial" w:cs="Arial"/>
                <w:sz w:val="18"/>
                <w:szCs w:val="18"/>
              </w:rPr>
            </w:pPr>
            <w:hyperlink r:id="rId44" w:anchor="!/proteins/72128/400264%7CGordonia%20phage%20Skysand/viral%20segment/">
              <w:r w:rsidR="000F678E">
                <w:rPr>
                  <w:rFonts w:ascii="Arial" w:eastAsia="Arial" w:hAnsi="Arial" w:cs="Arial"/>
                  <w:color w:val="000080"/>
                  <w:sz w:val="18"/>
                  <w:szCs w:val="18"/>
                  <w:u w:val="single"/>
                </w:rPr>
                <w:t>95</w:t>
              </w:r>
            </w:hyperlink>
          </w:p>
        </w:tc>
        <w:tc>
          <w:tcPr>
            <w:tcW w:w="1033" w:type="dxa"/>
            <w:vAlign w:val="center"/>
          </w:tcPr>
          <w:p w14:paraId="1E33671F" w14:textId="77777777" w:rsidR="00967097" w:rsidRDefault="000F678E">
            <w:pPr>
              <w:rPr>
                <w:rFonts w:ascii="Arial" w:eastAsia="Arial" w:hAnsi="Arial" w:cs="Arial"/>
                <w:sz w:val="18"/>
                <w:szCs w:val="18"/>
              </w:rPr>
            </w:pPr>
            <w:r>
              <w:rPr>
                <w:rFonts w:ascii="Arial" w:eastAsia="Arial" w:hAnsi="Arial" w:cs="Arial"/>
                <w:sz w:val="18"/>
                <w:szCs w:val="18"/>
              </w:rPr>
              <w:t>100</w:t>
            </w:r>
          </w:p>
        </w:tc>
        <w:tc>
          <w:tcPr>
            <w:tcW w:w="939" w:type="dxa"/>
            <w:vAlign w:val="center"/>
          </w:tcPr>
          <w:p w14:paraId="3507D3B3" w14:textId="77777777" w:rsidR="00967097" w:rsidRDefault="000F678E">
            <w:pPr>
              <w:rPr>
                <w:rFonts w:ascii="Arial" w:eastAsia="Arial" w:hAnsi="Arial" w:cs="Arial"/>
                <w:sz w:val="18"/>
                <w:szCs w:val="18"/>
              </w:rPr>
            </w:pPr>
            <w:r>
              <w:rPr>
                <w:rFonts w:ascii="Arial" w:eastAsia="Arial" w:hAnsi="Arial" w:cs="Arial"/>
                <w:sz w:val="18"/>
                <w:szCs w:val="18"/>
              </w:rPr>
              <w:t>100</w:t>
            </w:r>
          </w:p>
        </w:tc>
      </w:tr>
      <w:tr w:rsidR="00967097" w14:paraId="7328A911" w14:textId="77777777">
        <w:tc>
          <w:tcPr>
            <w:tcW w:w="2187" w:type="dxa"/>
            <w:vAlign w:val="center"/>
          </w:tcPr>
          <w:p w14:paraId="3008DFFB" w14:textId="77777777" w:rsidR="00967097" w:rsidRDefault="000F678E">
            <w:pPr>
              <w:rPr>
                <w:rFonts w:ascii="Arial" w:eastAsia="Arial" w:hAnsi="Arial" w:cs="Arial"/>
                <w:sz w:val="18"/>
                <w:szCs w:val="18"/>
              </w:rPr>
            </w:pPr>
            <w:r>
              <w:rPr>
                <w:rFonts w:ascii="Arial" w:eastAsia="Arial" w:hAnsi="Arial" w:cs="Arial"/>
                <w:sz w:val="18"/>
                <w:szCs w:val="18"/>
              </w:rPr>
              <w:t>Gordonia phage Patio</w:t>
            </w:r>
          </w:p>
        </w:tc>
        <w:tc>
          <w:tcPr>
            <w:tcW w:w="1375" w:type="dxa"/>
            <w:vAlign w:val="center"/>
          </w:tcPr>
          <w:p w14:paraId="5F85717B" w14:textId="77777777" w:rsidR="00967097" w:rsidRDefault="00967097">
            <w:pPr>
              <w:rPr>
                <w:rFonts w:ascii="Arial" w:eastAsia="Arial" w:hAnsi="Arial" w:cs="Arial"/>
                <w:sz w:val="18"/>
                <w:szCs w:val="18"/>
              </w:rPr>
            </w:pPr>
          </w:p>
        </w:tc>
        <w:tc>
          <w:tcPr>
            <w:tcW w:w="1316" w:type="dxa"/>
            <w:vAlign w:val="center"/>
          </w:tcPr>
          <w:p w14:paraId="1D5F5899" w14:textId="77777777" w:rsidR="00967097" w:rsidRDefault="000F678E">
            <w:pPr>
              <w:rPr>
                <w:rFonts w:ascii="Arial" w:eastAsia="Arial" w:hAnsi="Arial" w:cs="Arial"/>
                <w:sz w:val="18"/>
                <w:szCs w:val="18"/>
              </w:rPr>
            </w:pPr>
            <w:r>
              <w:rPr>
                <w:rFonts w:ascii="Arial" w:eastAsia="Arial" w:hAnsi="Arial" w:cs="Arial"/>
                <w:sz w:val="18"/>
                <w:szCs w:val="18"/>
              </w:rPr>
              <w:t>MF919542.1</w:t>
            </w:r>
          </w:p>
        </w:tc>
        <w:tc>
          <w:tcPr>
            <w:tcW w:w="687" w:type="dxa"/>
            <w:vAlign w:val="center"/>
          </w:tcPr>
          <w:p w14:paraId="6DD6A20C" w14:textId="77777777" w:rsidR="00967097" w:rsidRDefault="000F678E">
            <w:pPr>
              <w:rPr>
                <w:rFonts w:ascii="Arial" w:eastAsia="Arial" w:hAnsi="Arial" w:cs="Arial"/>
                <w:sz w:val="18"/>
                <w:szCs w:val="18"/>
              </w:rPr>
            </w:pPr>
            <w:r>
              <w:rPr>
                <w:rFonts w:ascii="Arial" w:eastAsia="Arial" w:hAnsi="Arial" w:cs="Arial"/>
                <w:sz w:val="18"/>
                <w:szCs w:val="18"/>
              </w:rPr>
              <w:t>66.25</w:t>
            </w:r>
          </w:p>
        </w:tc>
        <w:tc>
          <w:tcPr>
            <w:tcW w:w="666" w:type="dxa"/>
            <w:vAlign w:val="center"/>
          </w:tcPr>
          <w:p w14:paraId="5E13969A" w14:textId="77777777" w:rsidR="00967097" w:rsidRDefault="000F678E">
            <w:pPr>
              <w:rPr>
                <w:rFonts w:ascii="Arial" w:eastAsia="Arial" w:hAnsi="Arial" w:cs="Arial"/>
                <w:sz w:val="18"/>
                <w:szCs w:val="18"/>
              </w:rPr>
            </w:pPr>
            <w:r>
              <w:rPr>
                <w:rFonts w:ascii="Arial" w:eastAsia="Arial" w:hAnsi="Arial" w:cs="Arial"/>
                <w:sz w:val="18"/>
                <w:szCs w:val="18"/>
              </w:rPr>
              <w:t>65.6</w:t>
            </w:r>
          </w:p>
        </w:tc>
        <w:tc>
          <w:tcPr>
            <w:tcW w:w="813" w:type="dxa"/>
            <w:vAlign w:val="center"/>
          </w:tcPr>
          <w:p w14:paraId="30856FAF" w14:textId="77777777" w:rsidR="00967097" w:rsidRDefault="00EC1203">
            <w:pPr>
              <w:rPr>
                <w:rFonts w:ascii="Arial" w:eastAsia="Arial" w:hAnsi="Arial" w:cs="Arial"/>
                <w:sz w:val="18"/>
                <w:szCs w:val="18"/>
              </w:rPr>
            </w:pPr>
            <w:hyperlink r:id="rId45" w:anchor="!/proteins/68163/369310%7CGordonia%20phage%20Patio/viral%20segment/">
              <w:r w:rsidR="000F678E">
                <w:rPr>
                  <w:rFonts w:ascii="Arial" w:eastAsia="Arial" w:hAnsi="Arial" w:cs="Arial"/>
                  <w:color w:val="000080"/>
                  <w:sz w:val="18"/>
                  <w:szCs w:val="18"/>
                  <w:u w:val="single"/>
                </w:rPr>
                <w:t>90</w:t>
              </w:r>
            </w:hyperlink>
          </w:p>
        </w:tc>
        <w:tc>
          <w:tcPr>
            <w:tcW w:w="1033" w:type="dxa"/>
            <w:vAlign w:val="center"/>
          </w:tcPr>
          <w:p w14:paraId="0A1A48F8" w14:textId="77777777" w:rsidR="00967097" w:rsidRDefault="000F678E">
            <w:pPr>
              <w:rPr>
                <w:rFonts w:ascii="Arial" w:eastAsia="Arial" w:hAnsi="Arial" w:cs="Arial"/>
                <w:sz w:val="18"/>
                <w:szCs w:val="18"/>
              </w:rPr>
            </w:pPr>
            <w:r>
              <w:rPr>
                <w:rFonts w:ascii="Arial" w:eastAsia="Arial" w:hAnsi="Arial" w:cs="Arial"/>
                <w:sz w:val="18"/>
                <w:szCs w:val="18"/>
              </w:rPr>
              <w:t>91.6</w:t>
            </w:r>
          </w:p>
        </w:tc>
        <w:tc>
          <w:tcPr>
            <w:tcW w:w="939" w:type="dxa"/>
            <w:vAlign w:val="center"/>
          </w:tcPr>
          <w:p w14:paraId="2D6E1502" w14:textId="77777777" w:rsidR="00967097" w:rsidRDefault="000F678E">
            <w:pPr>
              <w:rPr>
                <w:rFonts w:ascii="Arial" w:eastAsia="Arial" w:hAnsi="Arial" w:cs="Arial"/>
                <w:sz w:val="18"/>
                <w:szCs w:val="18"/>
              </w:rPr>
            </w:pPr>
            <w:r>
              <w:rPr>
                <w:rFonts w:ascii="Arial" w:eastAsia="Arial" w:hAnsi="Arial" w:cs="Arial"/>
                <w:sz w:val="18"/>
                <w:szCs w:val="18"/>
              </w:rPr>
              <w:t>93.7</w:t>
            </w:r>
          </w:p>
        </w:tc>
      </w:tr>
      <w:tr w:rsidR="00967097" w14:paraId="7974E4CC" w14:textId="77777777">
        <w:tc>
          <w:tcPr>
            <w:tcW w:w="2187" w:type="dxa"/>
            <w:vAlign w:val="center"/>
          </w:tcPr>
          <w:p w14:paraId="79EAEBFB" w14:textId="77777777" w:rsidR="00967097" w:rsidRDefault="000F678E">
            <w:pPr>
              <w:rPr>
                <w:rFonts w:ascii="Arial" w:eastAsia="Arial" w:hAnsi="Arial" w:cs="Arial"/>
                <w:sz w:val="18"/>
                <w:szCs w:val="18"/>
              </w:rPr>
            </w:pPr>
            <w:r>
              <w:rPr>
                <w:rFonts w:ascii="Arial" w:eastAsia="Arial" w:hAnsi="Arial" w:cs="Arial"/>
                <w:sz w:val="18"/>
                <w:szCs w:val="18"/>
              </w:rPr>
              <w:t>Gordonia Phage Lollipop1437</w:t>
            </w:r>
          </w:p>
        </w:tc>
        <w:tc>
          <w:tcPr>
            <w:tcW w:w="1375" w:type="dxa"/>
            <w:vAlign w:val="center"/>
          </w:tcPr>
          <w:p w14:paraId="446BF14C" w14:textId="77777777" w:rsidR="00967097" w:rsidRDefault="00967097">
            <w:pPr>
              <w:rPr>
                <w:rFonts w:ascii="Arial" w:eastAsia="Arial" w:hAnsi="Arial" w:cs="Arial"/>
                <w:sz w:val="18"/>
                <w:szCs w:val="18"/>
              </w:rPr>
            </w:pPr>
          </w:p>
        </w:tc>
        <w:tc>
          <w:tcPr>
            <w:tcW w:w="1316" w:type="dxa"/>
            <w:vAlign w:val="center"/>
          </w:tcPr>
          <w:p w14:paraId="7C14C6D9" w14:textId="77777777" w:rsidR="00967097" w:rsidRDefault="000F678E">
            <w:pPr>
              <w:rPr>
                <w:rFonts w:ascii="Arial" w:eastAsia="Arial" w:hAnsi="Arial" w:cs="Arial"/>
                <w:sz w:val="18"/>
                <w:szCs w:val="18"/>
              </w:rPr>
            </w:pPr>
            <w:r>
              <w:rPr>
                <w:rFonts w:ascii="Arial" w:eastAsia="Arial" w:hAnsi="Arial" w:cs="Arial"/>
                <w:sz w:val="18"/>
                <w:szCs w:val="18"/>
              </w:rPr>
              <w:t>MK977699.1</w:t>
            </w:r>
          </w:p>
        </w:tc>
        <w:tc>
          <w:tcPr>
            <w:tcW w:w="687" w:type="dxa"/>
            <w:vAlign w:val="center"/>
          </w:tcPr>
          <w:p w14:paraId="441D75A8" w14:textId="77777777" w:rsidR="00967097" w:rsidRDefault="000F678E">
            <w:pPr>
              <w:rPr>
                <w:rFonts w:ascii="Arial" w:eastAsia="Arial" w:hAnsi="Arial" w:cs="Arial"/>
                <w:sz w:val="18"/>
                <w:szCs w:val="18"/>
              </w:rPr>
            </w:pPr>
            <w:r>
              <w:rPr>
                <w:rFonts w:ascii="Arial" w:eastAsia="Arial" w:hAnsi="Arial" w:cs="Arial"/>
                <w:sz w:val="18"/>
                <w:szCs w:val="18"/>
              </w:rPr>
              <w:t>67.31</w:t>
            </w:r>
          </w:p>
        </w:tc>
        <w:tc>
          <w:tcPr>
            <w:tcW w:w="666" w:type="dxa"/>
            <w:vAlign w:val="center"/>
          </w:tcPr>
          <w:p w14:paraId="39378D91" w14:textId="77777777" w:rsidR="00967097" w:rsidRDefault="000F678E">
            <w:pPr>
              <w:rPr>
                <w:rFonts w:ascii="Arial" w:eastAsia="Arial" w:hAnsi="Arial" w:cs="Arial"/>
                <w:sz w:val="18"/>
                <w:szCs w:val="18"/>
              </w:rPr>
            </w:pPr>
            <w:r>
              <w:rPr>
                <w:rFonts w:ascii="Arial" w:eastAsia="Arial" w:hAnsi="Arial" w:cs="Arial"/>
                <w:sz w:val="18"/>
                <w:szCs w:val="18"/>
              </w:rPr>
              <w:t>65.7</w:t>
            </w:r>
          </w:p>
        </w:tc>
        <w:tc>
          <w:tcPr>
            <w:tcW w:w="813" w:type="dxa"/>
            <w:vAlign w:val="center"/>
          </w:tcPr>
          <w:p w14:paraId="233EBDDB" w14:textId="77777777" w:rsidR="00967097" w:rsidRDefault="00EC1203">
            <w:pPr>
              <w:rPr>
                <w:rFonts w:ascii="Arial" w:eastAsia="Arial" w:hAnsi="Arial" w:cs="Arial"/>
                <w:sz w:val="18"/>
                <w:szCs w:val="18"/>
              </w:rPr>
            </w:pPr>
            <w:hyperlink r:id="rId46" w:anchor="!/proteins/82354/596125%7CGordonia%20Phage%20Lollipop1437/viral%20segment/">
              <w:r w:rsidR="000F678E">
                <w:rPr>
                  <w:rFonts w:ascii="Arial" w:eastAsia="Arial" w:hAnsi="Arial" w:cs="Arial"/>
                  <w:color w:val="000080"/>
                  <w:sz w:val="18"/>
                  <w:szCs w:val="18"/>
                  <w:u w:val="single"/>
                </w:rPr>
                <w:t>93</w:t>
              </w:r>
            </w:hyperlink>
          </w:p>
        </w:tc>
        <w:tc>
          <w:tcPr>
            <w:tcW w:w="1033" w:type="dxa"/>
            <w:vAlign w:val="center"/>
          </w:tcPr>
          <w:p w14:paraId="39064DA8" w14:textId="77777777" w:rsidR="00967097" w:rsidRDefault="000F678E">
            <w:pPr>
              <w:rPr>
                <w:rFonts w:ascii="Arial" w:eastAsia="Arial" w:hAnsi="Arial" w:cs="Arial"/>
                <w:sz w:val="18"/>
                <w:szCs w:val="18"/>
              </w:rPr>
            </w:pPr>
            <w:r>
              <w:rPr>
                <w:rFonts w:ascii="Arial" w:eastAsia="Arial" w:hAnsi="Arial" w:cs="Arial"/>
                <w:sz w:val="18"/>
                <w:szCs w:val="18"/>
              </w:rPr>
              <w:t>90.8</w:t>
            </w:r>
          </w:p>
        </w:tc>
        <w:tc>
          <w:tcPr>
            <w:tcW w:w="939" w:type="dxa"/>
            <w:vAlign w:val="center"/>
          </w:tcPr>
          <w:p w14:paraId="41DDEA5E" w14:textId="77777777" w:rsidR="00967097" w:rsidRDefault="000F678E">
            <w:pPr>
              <w:rPr>
                <w:rFonts w:ascii="Arial" w:eastAsia="Arial" w:hAnsi="Arial" w:cs="Arial"/>
                <w:sz w:val="18"/>
                <w:szCs w:val="18"/>
              </w:rPr>
            </w:pPr>
            <w:r>
              <w:rPr>
                <w:rFonts w:ascii="Arial" w:eastAsia="Arial" w:hAnsi="Arial" w:cs="Arial"/>
                <w:sz w:val="18"/>
                <w:szCs w:val="18"/>
              </w:rPr>
              <w:t>92.6</w:t>
            </w:r>
          </w:p>
        </w:tc>
      </w:tr>
      <w:tr w:rsidR="00967097" w14:paraId="13887B63" w14:textId="77777777">
        <w:tc>
          <w:tcPr>
            <w:tcW w:w="2187" w:type="dxa"/>
            <w:vAlign w:val="center"/>
          </w:tcPr>
          <w:p w14:paraId="147A5F59" w14:textId="77777777" w:rsidR="00967097" w:rsidRDefault="00967097">
            <w:pPr>
              <w:rPr>
                <w:rFonts w:ascii="Arial" w:eastAsia="Arial" w:hAnsi="Arial" w:cs="Arial"/>
                <w:sz w:val="18"/>
                <w:szCs w:val="18"/>
              </w:rPr>
            </w:pPr>
          </w:p>
        </w:tc>
        <w:tc>
          <w:tcPr>
            <w:tcW w:w="1375" w:type="dxa"/>
            <w:vAlign w:val="center"/>
          </w:tcPr>
          <w:p w14:paraId="35A888EA" w14:textId="77777777" w:rsidR="00967097" w:rsidRDefault="00967097">
            <w:pPr>
              <w:rPr>
                <w:rFonts w:ascii="Arial" w:eastAsia="Arial" w:hAnsi="Arial" w:cs="Arial"/>
                <w:sz w:val="18"/>
                <w:szCs w:val="18"/>
              </w:rPr>
            </w:pPr>
          </w:p>
        </w:tc>
        <w:tc>
          <w:tcPr>
            <w:tcW w:w="1316" w:type="dxa"/>
            <w:vAlign w:val="center"/>
          </w:tcPr>
          <w:p w14:paraId="1D993999" w14:textId="77777777" w:rsidR="00967097" w:rsidRDefault="00967097">
            <w:pPr>
              <w:rPr>
                <w:rFonts w:ascii="Arial" w:eastAsia="Arial" w:hAnsi="Arial" w:cs="Arial"/>
                <w:sz w:val="18"/>
                <w:szCs w:val="18"/>
              </w:rPr>
            </w:pPr>
          </w:p>
        </w:tc>
        <w:tc>
          <w:tcPr>
            <w:tcW w:w="687" w:type="dxa"/>
            <w:vAlign w:val="center"/>
          </w:tcPr>
          <w:p w14:paraId="1A436C17" w14:textId="77777777" w:rsidR="00967097" w:rsidRDefault="00967097">
            <w:pPr>
              <w:rPr>
                <w:rFonts w:ascii="Arial" w:eastAsia="Arial" w:hAnsi="Arial" w:cs="Arial"/>
                <w:sz w:val="18"/>
                <w:szCs w:val="18"/>
              </w:rPr>
            </w:pPr>
          </w:p>
        </w:tc>
        <w:tc>
          <w:tcPr>
            <w:tcW w:w="666" w:type="dxa"/>
            <w:vAlign w:val="center"/>
          </w:tcPr>
          <w:p w14:paraId="2796691A" w14:textId="77777777" w:rsidR="00967097" w:rsidRDefault="00967097">
            <w:pPr>
              <w:rPr>
                <w:rFonts w:ascii="Arial" w:eastAsia="Arial" w:hAnsi="Arial" w:cs="Arial"/>
                <w:sz w:val="18"/>
                <w:szCs w:val="18"/>
              </w:rPr>
            </w:pPr>
          </w:p>
        </w:tc>
        <w:tc>
          <w:tcPr>
            <w:tcW w:w="813" w:type="dxa"/>
            <w:vAlign w:val="center"/>
          </w:tcPr>
          <w:p w14:paraId="504ACD81" w14:textId="77777777" w:rsidR="00967097" w:rsidRDefault="00967097">
            <w:pPr>
              <w:rPr>
                <w:rFonts w:ascii="Arial" w:eastAsia="Arial" w:hAnsi="Arial" w:cs="Arial"/>
                <w:sz w:val="18"/>
                <w:szCs w:val="18"/>
              </w:rPr>
            </w:pPr>
          </w:p>
        </w:tc>
        <w:tc>
          <w:tcPr>
            <w:tcW w:w="1033" w:type="dxa"/>
            <w:vAlign w:val="center"/>
          </w:tcPr>
          <w:p w14:paraId="60BABD81" w14:textId="77777777" w:rsidR="00967097" w:rsidRDefault="00967097">
            <w:pPr>
              <w:rPr>
                <w:rFonts w:ascii="Arial" w:eastAsia="Arial" w:hAnsi="Arial" w:cs="Arial"/>
                <w:sz w:val="18"/>
                <w:szCs w:val="18"/>
              </w:rPr>
            </w:pPr>
          </w:p>
        </w:tc>
        <w:tc>
          <w:tcPr>
            <w:tcW w:w="939" w:type="dxa"/>
            <w:vAlign w:val="center"/>
          </w:tcPr>
          <w:p w14:paraId="7704F06D" w14:textId="77777777" w:rsidR="00967097" w:rsidRDefault="00967097">
            <w:pPr>
              <w:rPr>
                <w:rFonts w:ascii="Arial" w:eastAsia="Arial" w:hAnsi="Arial" w:cs="Arial"/>
                <w:sz w:val="18"/>
                <w:szCs w:val="18"/>
              </w:rPr>
            </w:pPr>
          </w:p>
        </w:tc>
      </w:tr>
      <w:tr w:rsidR="00967097" w14:paraId="52A101C7" w14:textId="77777777">
        <w:tc>
          <w:tcPr>
            <w:tcW w:w="2187" w:type="dxa"/>
            <w:vAlign w:val="center"/>
          </w:tcPr>
          <w:p w14:paraId="75F24D1E" w14:textId="77777777" w:rsidR="00967097" w:rsidRDefault="000F678E">
            <w:pPr>
              <w:numPr>
                <w:ilvl w:val="0"/>
                <w:numId w:val="2"/>
              </w:numPr>
              <w:pBdr>
                <w:top w:val="nil"/>
                <w:left w:val="nil"/>
                <w:bottom w:val="nil"/>
                <w:right w:val="nil"/>
                <w:between w:val="nil"/>
              </w:pBdr>
              <w:rPr>
                <w:rFonts w:ascii="Arial" w:eastAsia="Arial" w:hAnsi="Arial" w:cs="Arial"/>
                <w:b/>
                <w:i/>
                <w:color w:val="000000"/>
                <w:sz w:val="18"/>
                <w:szCs w:val="18"/>
              </w:rPr>
            </w:pPr>
            <w:r>
              <w:rPr>
                <w:rFonts w:ascii="Arial" w:eastAsia="Arial" w:hAnsi="Arial" w:cs="Arial"/>
                <w:b/>
                <w:i/>
                <w:color w:val="000000"/>
                <w:sz w:val="18"/>
                <w:szCs w:val="18"/>
              </w:rPr>
              <w:t>Gruunavirus</w:t>
            </w:r>
          </w:p>
        </w:tc>
        <w:tc>
          <w:tcPr>
            <w:tcW w:w="1375" w:type="dxa"/>
            <w:vAlign w:val="center"/>
          </w:tcPr>
          <w:p w14:paraId="6B857507" w14:textId="77777777" w:rsidR="00967097" w:rsidRDefault="00967097">
            <w:pPr>
              <w:rPr>
                <w:rFonts w:ascii="Arial" w:eastAsia="Arial" w:hAnsi="Arial" w:cs="Arial"/>
                <w:sz w:val="18"/>
                <w:szCs w:val="18"/>
              </w:rPr>
            </w:pPr>
          </w:p>
        </w:tc>
        <w:tc>
          <w:tcPr>
            <w:tcW w:w="1316" w:type="dxa"/>
            <w:vAlign w:val="center"/>
          </w:tcPr>
          <w:p w14:paraId="79E77491" w14:textId="77777777" w:rsidR="00967097" w:rsidRDefault="00967097">
            <w:pPr>
              <w:rPr>
                <w:rFonts w:ascii="Arial" w:eastAsia="Arial" w:hAnsi="Arial" w:cs="Arial"/>
                <w:sz w:val="18"/>
                <w:szCs w:val="18"/>
              </w:rPr>
            </w:pPr>
          </w:p>
        </w:tc>
        <w:tc>
          <w:tcPr>
            <w:tcW w:w="687" w:type="dxa"/>
            <w:vAlign w:val="center"/>
          </w:tcPr>
          <w:p w14:paraId="3F6FD596" w14:textId="77777777" w:rsidR="00967097" w:rsidRDefault="00967097">
            <w:pPr>
              <w:rPr>
                <w:rFonts w:ascii="Arial" w:eastAsia="Arial" w:hAnsi="Arial" w:cs="Arial"/>
                <w:sz w:val="18"/>
                <w:szCs w:val="18"/>
              </w:rPr>
            </w:pPr>
          </w:p>
        </w:tc>
        <w:tc>
          <w:tcPr>
            <w:tcW w:w="666" w:type="dxa"/>
            <w:vAlign w:val="center"/>
          </w:tcPr>
          <w:p w14:paraId="4061BF86" w14:textId="77777777" w:rsidR="00967097" w:rsidRDefault="00967097">
            <w:pPr>
              <w:rPr>
                <w:rFonts w:ascii="Arial" w:eastAsia="Arial" w:hAnsi="Arial" w:cs="Arial"/>
                <w:sz w:val="18"/>
                <w:szCs w:val="18"/>
              </w:rPr>
            </w:pPr>
          </w:p>
        </w:tc>
        <w:tc>
          <w:tcPr>
            <w:tcW w:w="813" w:type="dxa"/>
            <w:vAlign w:val="center"/>
          </w:tcPr>
          <w:p w14:paraId="00FD3DF7" w14:textId="77777777" w:rsidR="00967097" w:rsidRDefault="00967097">
            <w:pPr>
              <w:rPr>
                <w:rFonts w:ascii="Arial" w:eastAsia="Arial" w:hAnsi="Arial" w:cs="Arial"/>
                <w:sz w:val="18"/>
                <w:szCs w:val="18"/>
              </w:rPr>
            </w:pPr>
          </w:p>
        </w:tc>
        <w:tc>
          <w:tcPr>
            <w:tcW w:w="1033" w:type="dxa"/>
            <w:vAlign w:val="center"/>
          </w:tcPr>
          <w:p w14:paraId="0E3EEEBF" w14:textId="77777777" w:rsidR="00967097" w:rsidRDefault="00967097">
            <w:pPr>
              <w:rPr>
                <w:rFonts w:ascii="Arial" w:eastAsia="Arial" w:hAnsi="Arial" w:cs="Arial"/>
                <w:sz w:val="18"/>
                <w:szCs w:val="18"/>
              </w:rPr>
            </w:pPr>
          </w:p>
        </w:tc>
        <w:tc>
          <w:tcPr>
            <w:tcW w:w="939" w:type="dxa"/>
            <w:vAlign w:val="center"/>
          </w:tcPr>
          <w:p w14:paraId="1F59C9D7" w14:textId="77777777" w:rsidR="00967097" w:rsidRDefault="00967097">
            <w:pPr>
              <w:rPr>
                <w:rFonts w:ascii="Arial" w:eastAsia="Arial" w:hAnsi="Arial" w:cs="Arial"/>
                <w:sz w:val="18"/>
                <w:szCs w:val="18"/>
              </w:rPr>
            </w:pPr>
          </w:p>
        </w:tc>
      </w:tr>
      <w:tr w:rsidR="00967097" w14:paraId="08B73E14" w14:textId="77777777">
        <w:tc>
          <w:tcPr>
            <w:tcW w:w="2187" w:type="dxa"/>
            <w:vAlign w:val="center"/>
          </w:tcPr>
          <w:p w14:paraId="05CE0820" w14:textId="77777777" w:rsidR="00967097" w:rsidRDefault="000F678E">
            <w:pPr>
              <w:rPr>
                <w:rFonts w:ascii="Arial" w:eastAsia="Arial" w:hAnsi="Arial" w:cs="Arial"/>
                <w:sz w:val="18"/>
                <w:szCs w:val="18"/>
              </w:rPr>
            </w:pPr>
            <w:r>
              <w:rPr>
                <w:rFonts w:ascii="Arial" w:eastAsia="Arial" w:hAnsi="Arial" w:cs="Arial"/>
                <w:sz w:val="18"/>
                <w:szCs w:val="18"/>
              </w:rPr>
              <w:t>Gordonia phage GRU1</w:t>
            </w:r>
          </w:p>
        </w:tc>
        <w:tc>
          <w:tcPr>
            <w:tcW w:w="1375" w:type="dxa"/>
            <w:vAlign w:val="center"/>
          </w:tcPr>
          <w:p w14:paraId="4C1A60BB" w14:textId="77777777" w:rsidR="00967097" w:rsidRDefault="00EC1203">
            <w:pPr>
              <w:rPr>
                <w:rFonts w:ascii="Arial" w:eastAsia="Arial" w:hAnsi="Arial" w:cs="Arial"/>
                <w:sz w:val="18"/>
                <w:szCs w:val="18"/>
              </w:rPr>
            </w:pPr>
            <w:hyperlink r:id="rId47">
              <w:r w:rsidR="000F678E">
                <w:rPr>
                  <w:rFonts w:ascii="Arial" w:eastAsia="Arial" w:hAnsi="Arial" w:cs="Arial"/>
                  <w:color w:val="0000FF"/>
                  <w:sz w:val="18"/>
                  <w:szCs w:val="18"/>
                  <w:u w:val="single"/>
                </w:rPr>
                <w:t>NC_016435.1</w:t>
              </w:r>
            </w:hyperlink>
          </w:p>
        </w:tc>
        <w:tc>
          <w:tcPr>
            <w:tcW w:w="1316" w:type="dxa"/>
            <w:vAlign w:val="center"/>
          </w:tcPr>
          <w:p w14:paraId="2AFDCD1D" w14:textId="77777777" w:rsidR="00967097" w:rsidRDefault="000F678E">
            <w:pPr>
              <w:rPr>
                <w:rFonts w:ascii="Arial" w:eastAsia="Arial" w:hAnsi="Arial" w:cs="Arial"/>
                <w:sz w:val="18"/>
                <w:szCs w:val="18"/>
              </w:rPr>
            </w:pPr>
            <w:r>
              <w:rPr>
                <w:rFonts w:ascii="Arial" w:eastAsia="Arial" w:hAnsi="Arial" w:cs="Arial"/>
                <w:sz w:val="18"/>
                <w:szCs w:val="18"/>
              </w:rPr>
              <w:t>JF923797.1</w:t>
            </w:r>
          </w:p>
        </w:tc>
        <w:tc>
          <w:tcPr>
            <w:tcW w:w="687" w:type="dxa"/>
            <w:vAlign w:val="center"/>
          </w:tcPr>
          <w:p w14:paraId="65B28994" w14:textId="77777777" w:rsidR="00967097" w:rsidRDefault="000F678E">
            <w:pPr>
              <w:rPr>
                <w:rFonts w:ascii="Arial" w:eastAsia="Arial" w:hAnsi="Arial" w:cs="Arial"/>
                <w:sz w:val="18"/>
                <w:szCs w:val="18"/>
              </w:rPr>
            </w:pPr>
            <w:r>
              <w:rPr>
                <w:rFonts w:ascii="Arial" w:eastAsia="Arial" w:hAnsi="Arial" w:cs="Arial"/>
                <w:sz w:val="18"/>
                <w:szCs w:val="18"/>
              </w:rPr>
              <w:t>65.77</w:t>
            </w:r>
          </w:p>
        </w:tc>
        <w:tc>
          <w:tcPr>
            <w:tcW w:w="666" w:type="dxa"/>
            <w:vAlign w:val="center"/>
          </w:tcPr>
          <w:p w14:paraId="0D54EDE0" w14:textId="77777777" w:rsidR="00967097" w:rsidRDefault="000F678E">
            <w:pPr>
              <w:rPr>
                <w:rFonts w:ascii="Arial" w:eastAsia="Arial" w:hAnsi="Arial" w:cs="Arial"/>
                <w:sz w:val="18"/>
                <w:szCs w:val="18"/>
              </w:rPr>
            </w:pPr>
            <w:r>
              <w:rPr>
                <w:rFonts w:ascii="Arial" w:eastAsia="Arial" w:hAnsi="Arial" w:cs="Arial"/>
                <w:sz w:val="18"/>
                <w:szCs w:val="18"/>
              </w:rPr>
              <w:t>65.5</w:t>
            </w:r>
          </w:p>
        </w:tc>
        <w:tc>
          <w:tcPr>
            <w:tcW w:w="813" w:type="dxa"/>
            <w:vAlign w:val="center"/>
          </w:tcPr>
          <w:p w14:paraId="0E366E90" w14:textId="77777777" w:rsidR="00967097" w:rsidRDefault="00EC1203">
            <w:pPr>
              <w:rPr>
                <w:rFonts w:ascii="Arial" w:eastAsia="Arial" w:hAnsi="Arial" w:cs="Arial"/>
                <w:sz w:val="18"/>
                <w:szCs w:val="18"/>
              </w:rPr>
            </w:pPr>
            <w:hyperlink r:id="rId48" w:anchor="!/proteins/12103/459603%7CGordonia%20phage%20GRU1/viral%20segment%20Unknown/">
              <w:r w:rsidR="000F678E">
                <w:rPr>
                  <w:rFonts w:ascii="Arial" w:eastAsia="Arial" w:hAnsi="Arial" w:cs="Arial"/>
                  <w:color w:val="000080"/>
                  <w:sz w:val="18"/>
                  <w:szCs w:val="18"/>
                  <w:u w:val="single"/>
                </w:rPr>
                <w:t>94</w:t>
              </w:r>
            </w:hyperlink>
          </w:p>
        </w:tc>
        <w:tc>
          <w:tcPr>
            <w:tcW w:w="1033" w:type="dxa"/>
            <w:vAlign w:val="center"/>
          </w:tcPr>
          <w:p w14:paraId="593C4907" w14:textId="77777777" w:rsidR="00967097" w:rsidRDefault="000F678E">
            <w:pPr>
              <w:rPr>
                <w:rFonts w:ascii="Arial" w:eastAsia="Arial" w:hAnsi="Arial" w:cs="Arial"/>
                <w:sz w:val="18"/>
                <w:szCs w:val="18"/>
              </w:rPr>
            </w:pPr>
            <w:r>
              <w:rPr>
                <w:rFonts w:ascii="Arial" w:eastAsia="Arial" w:hAnsi="Arial" w:cs="Arial"/>
                <w:sz w:val="18"/>
                <w:szCs w:val="18"/>
              </w:rPr>
              <w:t>100</w:t>
            </w:r>
          </w:p>
        </w:tc>
        <w:tc>
          <w:tcPr>
            <w:tcW w:w="939" w:type="dxa"/>
            <w:vAlign w:val="center"/>
          </w:tcPr>
          <w:p w14:paraId="78CA6CA7" w14:textId="77777777" w:rsidR="00967097" w:rsidRDefault="000F678E">
            <w:pPr>
              <w:rPr>
                <w:rFonts w:ascii="Arial" w:eastAsia="Arial" w:hAnsi="Arial" w:cs="Arial"/>
                <w:sz w:val="18"/>
                <w:szCs w:val="18"/>
              </w:rPr>
            </w:pPr>
            <w:r>
              <w:rPr>
                <w:rFonts w:ascii="Arial" w:eastAsia="Arial" w:hAnsi="Arial" w:cs="Arial"/>
                <w:sz w:val="18"/>
                <w:szCs w:val="18"/>
              </w:rPr>
              <w:t>100</w:t>
            </w:r>
          </w:p>
        </w:tc>
      </w:tr>
      <w:tr w:rsidR="00967097" w14:paraId="04B6AB3F" w14:textId="77777777">
        <w:tc>
          <w:tcPr>
            <w:tcW w:w="2187" w:type="dxa"/>
            <w:vAlign w:val="center"/>
          </w:tcPr>
          <w:p w14:paraId="78D53F08" w14:textId="77777777" w:rsidR="00967097" w:rsidRDefault="000F678E">
            <w:pPr>
              <w:rPr>
                <w:rFonts w:ascii="Arial" w:eastAsia="Arial" w:hAnsi="Arial" w:cs="Arial"/>
                <w:sz w:val="18"/>
                <w:szCs w:val="18"/>
              </w:rPr>
            </w:pPr>
            <w:r>
              <w:rPr>
                <w:rFonts w:ascii="Arial" w:eastAsia="Arial" w:hAnsi="Arial" w:cs="Arial"/>
                <w:sz w:val="18"/>
                <w:szCs w:val="18"/>
              </w:rPr>
              <w:t>Gordonia phage Turuncu</w:t>
            </w:r>
          </w:p>
        </w:tc>
        <w:tc>
          <w:tcPr>
            <w:tcW w:w="1375" w:type="dxa"/>
            <w:vAlign w:val="center"/>
          </w:tcPr>
          <w:p w14:paraId="27E017D5" w14:textId="77777777" w:rsidR="00967097" w:rsidRDefault="00967097">
            <w:pPr>
              <w:rPr>
                <w:rFonts w:ascii="Arial" w:eastAsia="Arial" w:hAnsi="Arial" w:cs="Arial"/>
                <w:sz w:val="18"/>
                <w:szCs w:val="18"/>
              </w:rPr>
            </w:pPr>
          </w:p>
        </w:tc>
        <w:tc>
          <w:tcPr>
            <w:tcW w:w="1316" w:type="dxa"/>
            <w:vAlign w:val="center"/>
          </w:tcPr>
          <w:p w14:paraId="5AFF1F05" w14:textId="77777777" w:rsidR="00967097" w:rsidRDefault="000F678E">
            <w:pPr>
              <w:rPr>
                <w:rFonts w:ascii="Arial" w:eastAsia="Arial" w:hAnsi="Arial" w:cs="Arial"/>
                <w:sz w:val="18"/>
                <w:szCs w:val="18"/>
              </w:rPr>
            </w:pPr>
            <w:r>
              <w:rPr>
                <w:rFonts w:ascii="Arial" w:eastAsia="Arial" w:hAnsi="Arial" w:cs="Arial"/>
                <w:sz w:val="18"/>
                <w:szCs w:val="18"/>
              </w:rPr>
              <w:t>MH744424.1</w:t>
            </w:r>
          </w:p>
        </w:tc>
        <w:tc>
          <w:tcPr>
            <w:tcW w:w="687" w:type="dxa"/>
            <w:vAlign w:val="center"/>
          </w:tcPr>
          <w:p w14:paraId="0855D817" w14:textId="77777777" w:rsidR="00967097" w:rsidRDefault="000F678E">
            <w:pPr>
              <w:rPr>
                <w:rFonts w:ascii="Arial" w:eastAsia="Arial" w:hAnsi="Arial" w:cs="Arial"/>
                <w:sz w:val="18"/>
                <w:szCs w:val="18"/>
              </w:rPr>
            </w:pPr>
            <w:r>
              <w:rPr>
                <w:rFonts w:ascii="Arial" w:eastAsia="Arial" w:hAnsi="Arial" w:cs="Arial"/>
                <w:sz w:val="18"/>
                <w:szCs w:val="18"/>
              </w:rPr>
              <w:t>66.81</w:t>
            </w:r>
          </w:p>
        </w:tc>
        <w:tc>
          <w:tcPr>
            <w:tcW w:w="666" w:type="dxa"/>
            <w:vAlign w:val="center"/>
          </w:tcPr>
          <w:p w14:paraId="604F9297" w14:textId="77777777" w:rsidR="00967097" w:rsidRDefault="000F678E">
            <w:pPr>
              <w:rPr>
                <w:rFonts w:ascii="Arial" w:eastAsia="Arial" w:hAnsi="Arial" w:cs="Arial"/>
                <w:sz w:val="18"/>
                <w:szCs w:val="18"/>
              </w:rPr>
            </w:pPr>
            <w:r>
              <w:rPr>
                <w:rFonts w:ascii="Arial" w:eastAsia="Arial" w:hAnsi="Arial" w:cs="Arial"/>
                <w:sz w:val="18"/>
                <w:szCs w:val="18"/>
              </w:rPr>
              <w:t>65.4</w:t>
            </w:r>
          </w:p>
        </w:tc>
        <w:tc>
          <w:tcPr>
            <w:tcW w:w="813" w:type="dxa"/>
            <w:vAlign w:val="center"/>
          </w:tcPr>
          <w:p w14:paraId="67B79973" w14:textId="77777777" w:rsidR="00967097" w:rsidRDefault="00EC1203">
            <w:pPr>
              <w:rPr>
                <w:rFonts w:ascii="Arial" w:eastAsia="Arial" w:hAnsi="Arial" w:cs="Arial"/>
                <w:sz w:val="18"/>
                <w:szCs w:val="18"/>
              </w:rPr>
            </w:pPr>
            <w:hyperlink r:id="rId49" w:anchor="!/proteins/72797/409418%7CGordonia%20phage%20Turuncu/viral%20segment/">
              <w:r w:rsidR="000F678E">
                <w:rPr>
                  <w:rFonts w:ascii="Arial" w:eastAsia="Arial" w:hAnsi="Arial" w:cs="Arial"/>
                  <w:color w:val="000080"/>
                  <w:sz w:val="18"/>
                  <w:szCs w:val="18"/>
                  <w:u w:val="single"/>
                </w:rPr>
                <w:t>94</w:t>
              </w:r>
            </w:hyperlink>
          </w:p>
        </w:tc>
        <w:tc>
          <w:tcPr>
            <w:tcW w:w="1033" w:type="dxa"/>
            <w:vAlign w:val="center"/>
          </w:tcPr>
          <w:p w14:paraId="0986AE84" w14:textId="77777777" w:rsidR="00967097" w:rsidRDefault="000F678E">
            <w:pPr>
              <w:rPr>
                <w:rFonts w:ascii="Arial" w:eastAsia="Arial" w:hAnsi="Arial" w:cs="Arial"/>
                <w:sz w:val="18"/>
                <w:szCs w:val="18"/>
              </w:rPr>
            </w:pPr>
            <w:r>
              <w:rPr>
                <w:rFonts w:ascii="Arial" w:eastAsia="Arial" w:hAnsi="Arial" w:cs="Arial"/>
                <w:sz w:val="18"/>
                <w:szCs w:val="18"/>
              </w:rPr>
              <w:t>86.6</w:t>
            </w:r>
          </w:p>
        </w:tc>
        <w:tc>
          <w:tcPr>
            <w:tcW w:w="939" w:type="dxa"/>
            <w:vAlign w:val="center"/>
          </w:tcPr>
          <w:p w14:paraId="0EE1BA59" w14:textId="77777777" w:rsidR="00967097" w:rsidRDefault="000F678E">
            <w:pPr>
              <w:rPr>
                <w:rFonts w:ascii="Arial" w:eastAsia="Arial" w:hAnsi="Arial" w:cs="Arial"/>
                <w:sz w:val="18"/>
                <w:szCs w:val="18"/>
              </w:rPr>
            </w:pPr>
            <w:r>
              <w:rPr>
                <w:rFonts w:ascii="Arial" w:eastAsia="Arial" w:hAnsi="Arial" w:cs="Arial"/>
                <w:sz w:val="18"/>
                <w:szCs w:val="18"/>
              </w:rPr>
              <w:t>88.3</w:t>
            </w:r>
          </w:p>
        </w:tc>
      </w:tr>
      <w:tr w:rsidR="00967097" w14:paraId="61E67AB5" w14:textId="77777777">
        <w:tc>
          <w:tcPr>
            <w:tcW w:w="2187" w:type="dxa"/>
            <w:vAlign w:val="center"/>
          </w:tcPr>
          <w:p w14:paraId="6ED44B3A" w14:textId="77777777" w:rsidR="00967097" w:rsidRDefault="000F678E">
            <w:pPr>
              <w:rPr>
                <w:rFonts w:ascii="Arial" w:eastAsia="Arial" w:hAnsi="Arial" w:cs="Arial"/>
                <w:sz w:val="18"/>
                <w:szCs w:val="18"/>
              </w:rPr>
            </w:pPr>
            <w:r>
              <w:rPr>
                <w:rFonts w:ascii="Arial" w:eastAsia="Arial" w:hAnsi="Arial" w:cs="Arial"/>
                <w:sz w:val="18"/>
                <w:szCs w:val="18"/>
              </w:rPr>
              <w:lastRenderedPageBreak/>
              <w:t>Gordonia phage GTE5</w:t>
            </w:r>
          </w:p>
        </w:tc>
        <w:tc>
          <w:tcPr>
            <w:tcW w:w="1375" w:type="dxa"/>
            <w:vAlign w:val="center"/>
          </w:tcPr>
          <w:p w14:paraId="6156EAE0" w14:textId="77777777" w:rsidR="00967097" w:rsidRDefault="00EC1203">
            <w:pPr>
              <w:rPr>
                <w:rFonts w:ascii="Arial" w:eastAsia="Arial" w:hAnsi="Arial" w:cs="Arial"/>
                <w:sz w:val="18"/>
                <w:szCs w:val="18"/>
              </w:rPr>
            </w:pPr>
            <w:hyperlink r:id="rId50">
              <w:r w:rsidR="000F678E">
                <w:rPr>
                  <w:rFonts w:ascii="Arial" w:eastAsia="Arial" w:hAnsi="Arial" w:cs="Arial"/>
                  <w:color w:val="0000FF"/>
                  <w:sz w:val="18"/>
                  <w:szCs w:val="18"/>
                  <w:u w:val="single"/>
                </w:rPr>
                <w:t>NC_016434.1</w:t>
              </w:r>
            </w:hyperlink>
          </w:p>
        </w:tc>
        <w:tc>
          <w:tcPr>
            <w:tcW w:w="1316" w:type="dxa"/>
            <w:vAlign w:val="center"/>
          </w:tcPr>
          <w:p w14:paraId="5E7D887D" w14:textId="77777777" w:rsidR="00967097" w:rsidRDefault="000F678E">
            <w:pPr>
              <w:rPr>
                <w:rFonts w:ascii="Arial" w:eastAsia="Arial" w:hAnsi="Arial" w:cs="Arial"/>
                <w:sz w:val="18"/>
                <w:szCs w:val="18"/>
              </w:rPr>
            </w:pPr>
            <w:r>
              <w:rPr>
                <w:rFonts w:ascii="Arial" w:eastAsia="Arial" w:hAnsi="Arial" w:cs="Arial"/>
                <w:sz w:val="18"/>
                <w:szCs w:val="18"/>
              </w:rPr>
              <w:t>JF923796.1</w:t>
            </w:r>
          </w:p>
        </w:tc>
        <w:tc>
          <w:tcPr>
            <w:tcW w:w="687" w:type="dxa"/>
            <w:vAlign w:val="center"/>
          </w:tcPr>
          <w:p w14:paraId="10E9F995" w14:textId="77777777" w:rsidR="00967097" w:rsidRDefault="000F678E">
            <w:pPr>
              <w:rPr>
                <w:rFonts w:ascii="Arial" w:eastAsia="Arial" w:hAnsi="Arial" w:cs="Arial"/>
                <w:sz w:val="18"/>
                <w:szCs w:val="18"/>
              </w:rPr>
            </w:pPr>
            <w:r>
              <w:rPr>
                <w:rFonts w:ascii="Arial" w:eastAsia="Arial" w:hAnsi="Arial" w:cs="Arial"/>
                <w:sz w:val="18"/>
                <w:szCs w:val="18"/>
              </w:rPr>
              <w:t>65.84</w:t>
            </w:r>
          </w:p>
        </w:tc>
        <w:tc>
          <w:tcPr>
            <w:tcW w:w="666" w:type="dxa"/>
            <w:vAlign w:val="center"/>
          </w:tcPr>
          <w:p w14:paraId="7B187841" w14:textId="77777777" w:rsidR="00967097" w:rsidRDefault="000F678E">
            <w:pPr>
              <w:rPr>
                <w:rFonts w:ascii="Arial" w:eastAsia="Arial" w:hAnsi="Arial" w:cs="Arial"/>
                <w:sz w:val="18"/>
                <w:szCs w:val="18"/>
              </w:rPr>
            </w:pPr>
            <w:r>
              <w:rPr>
                <w:rFonts w:ascii="Arial" w:eastAsia="Arial" w:hAnsi="Arial" w:cs="Arial"/>
                <w:sz w:val="18"/>
                <w:szCs w:val="18"/>
              </w:rPr>
              <w:t>65.1</w:t>
            </w:r>
          </w:p>
        </w:tc>
        <w:tc>
          <w:tcPr>
            <w:tcW w:w="813" w:type="dxa"/>
            <w:vAlign w:val="center"/>
          </w:tcPr>
          <w:p w14:paraId="74CA5F7A" w14:textId="77777777" w:rsidR="00967097" w:rsidRDefault="00EC1203">
            <w:pPr>
              <w:rPr>
                <w:rFonts w:ascii="Arial" w:eastAsia="Arial" w:hAnsi="Arial" w:cs="Arial"/>
                <w:sz w:val="18"/>
                <w:szCs w:val="18"/>
              </w:rPr>
            </w:pPr>
            <w:hyperlink r:id="rId51" w:anchor="!/proteins/12104/459604%7CGordonia%20phage%20GTE5/viral%20segment%20Unknown/">
              <w:r w:rsidR="000F678E">
                <w:rPr>
                  <w:rFonts w:ascii="Arial" w:eastAsia="Arial" w:hAnsi="Arial" w:cs="Arial"/>
                  <w:color w:val="000080"/>
                  <w:sz w:val="18"/>
                  <w:szCs w:val="18"/>
                  <w:u w:val="single"/>
                </w:rPr>
                <w:t>92</w:t>
              </w:r>
            </w:hyperlink>
          </w:p>
        </w:tc>
        <w:tc>
          <w:tcPr>
            <w:tcW w:w="1033" w:type="dxa"/>
            <w:vAlign w:val="center"/>
          </w:tcPr>
          <w:p w14:paraId="12BDD3EB" w14:textId="77777777" w:rsidR="00967097" w:rsidRDefault="000F678E">
            <w:pPr>
              <w:rPr>
                <w:rFonts w:ascii="Arial" w:eastAsia="Arial" w:hAnsi="Arial" w:cs="Arial"/>
                <w:sz w:val="18"/>
                <w:szCs w:val="18"/>
              </w:rPr>
            </w:pPr>
            <w:r>
              <w:rPr>
                <w:rFonts w:ascii="Arial" w:eastAsia="Arial" w:hAnsi="Arial" w:cs="Arial"/>
                <w:sz w:val="18"/>
                <w:szCs w:val="18"/>
              </w:rPr>
              <w:t>83.8</w:t>
            </w:r>
          </w:p>
        </w:tc>
        <w:tc>
          <w:tcPr>
            <w:tcW w:w="939" w:type="dxa"/>
            <w:vAlign w:val="center"/>
          </w:tcPr>
          <w:p w14:paraId="177796F2" w14:textId="77777777" w:rsidR="00967097" w:rsidRDefault="000F678E">
            <w:pPr>
              <w:rPr>
                <w:rFonts w:ascii="Arial" w:eastAsia="Arial" w:hAnsi="Arial" w:cs="Arial"/>
                <w:sz w:val="18"/>
                <w:szCs w:val="18"/>
              </w:rPr>
            </w:pPr>
            <w:r>
              <w:rPr>
                <w:rFonts w:ascii="Arial" w:eastAsia="Arial" w:hAnsi="Arial" w:cs="Arial"/>
                <w:sz w:val="18"/>
                <w:szCs w:val="18"/>
              </w:rPr>
              <w:t>86.2</w:t>
            </w:r>
          </w:p>
        </w:tc>
      </w:tr>
      <w:tr w:rsidR="00967097" w14:paraId="6828E655" w14:textId="77777777">
        <w:tc>
          <w:tcPr>
            <w:tcW w:w="2187" w:type="dxa"/>
            <w:vAlign w:val="center"/>
          </w:tcPr>
          <w:p w14:paraId="61FE65D1" w14:textId="77777777" w:rsidR="00967097" w:rsidRDefault="000F678E">
            <w:pPr>
              <w:rPr>
                <w:rFonts w:ascii="Arial" w:eastAsia="Arial" w:hAnsi="Arial" w:cs="Arial"/>
                <w:sz w:val="18"/>
                <w:szCs w:val="18"/>
              </w:rPr>
            </w:pPr>
            <w:r>
              <w:rPr>
                <w:rFonts w:ascii="Arial" w:eastAsia="Arial" w:hAnsi="Arial" w:cs="Arial"/>
                <w:sz w:val="18"/>
                <w:szCs w:val="18"/>
              </w:rPr>
              <w:t>Gordonia phage Flapper</w:t>
            </w:r>
          </w:p>
        </w:tc>
        <w:tc>
          <w:tcPr>
            <w:tcW w:w="1375" w:type="dxa"/>
            <w:vAlign w:val="center"/>
          </w:tcPr>
          <w:p w14:paraId="7794EAA0" w14:textId="77777777" w:rsidR="00967097" w:rsidRDefault="00967097">
            <w:pPr>
              <w:rPr>
                <w:rFonts w:ascii="Arial" w:eastAsia="Arial" w:hAnsi="Arial" w:cs="Arial"/>
                <w:sz w:val="18"/>
                <w:szCs w:val="18"/>
              </w:rPr>
            </w:pPr>
          </w:p>
        </w:tc>
        <w:tc>
          <w:tcPr>
            <w:tcW w:w="1316" w:type="dxa"/>
            <w:vAlign w:val="center"/>
          </w:tcPr>
          <w:p w14:paraId="26F9E4F4" w14:textId="77777777" w:rsidR="00967097" w:rsidRDefault="000F678E">
            <w:pPr>
              <w:rPr>
                <w:rFonts w:ascii="Arial" w:eastAsia="Arial" w:hAnsi="Arial" w:cs="Arial"/>
                <w:sz w:val="18"/>
                <w:szCs w:val="18"/>
              </w:rPr>
            </w:pPr>
            <w:r>
              <w:rPr>
                <w:rFonts w:ascii="Arial" w:eastAsia="Arial" w:hAnsi="Arial" w:cs="Arial"/>
                <w:sz w:val="18"/>
                <w:szCs w:val="18"/>
              </w:rPr>
              <w:t>MG757157.1</w:t>
            </w:r>
          </w:p>
        </w:tc>
        <w:tc>
          <w:tcPr>
            <w:tcW w:w="687" w:type="dxa"/>
            <w:vAlign w:val="center"/>
          </w:tcPr>
          <w:p w14:paraId="5BD11C9C" w14:textId="77777777" w:rsidR="00967097" w:rsidRDefault="000F678E">
            <w:pPr>
              <w:rPr>
                <w:rFonts w:ascii="Arial" w:eastAsia="Arial" w:hAnsi="Arial" w:cs="Arial"/>
                <w:sz w:val="18"/>
                <w:szCs w:val="18"/>
              </w:rPr>
            </w:pPr>
            <w:r>
              <w:rPr>
                <w:rFonts w:ascii="Arial" w:eastAsia="Arial" w:hAnsi="Arial" w:cs="Arial"/>
                <w:sz w:val="18"/>
                <w:szCs w:val="18"/>
              </w:rPr>
              <w:t>67.53</w:t>
            </w:r>
          </w:p>
        </w:tc>
        <w:tc>
          <w:tcPr>
            <w:tcW w:w="666" w:type="dxa"/>
            <w:vAlign w:val="center"/>
          </w:tcPr>
          <w:p w14:paraId="004380D1" w14:textId="77777777" w:rsidR="00967097" w:rsidRDefault="000F678E">
            <w:pPr>
              <w:rPr>
                <w:rFonts w:ascii="Arial" w:eastAsia="Arial" w:hAnsi="Arial" w:cs="Arial"/>
                <w:sz w:val="18"/>
                <w:szCs w:val="18"/>
              </w:rPr>
            </w:pPr>
            <w:r>
              <w:rPr>
                <w:rFonts w:ascii="Arial" w:eastAsia="Arial" w:hAnsi="Arial" w:cs="Arial"/>
                <w:sz w:val="18"/>
                <w:szCs w:val="18"/>
              </w:rPr>
              <w:t>65.3</w:t>
            </w:r>
          </w:p>
        </w:tc>
        <w:tc>
          <w:tcPr>
            <w:tcW w:w="813" w:type="dxa"/>
            <w:vAlign w:val="center"/>
          </w:tcPr>
          <w:p w14:paraId="38B173DE" w14:textId="77777777" w:rsidR="00967097" w:rsidRDefault="00EC1203">
            <w:pPr>
              <w:rPr>
                <w:rFonts w:ascii="Arial" w:eastAsia="Arial" w:hAnsi="Arial" w:cs="Arial"/>
                <w:sz w:val="18"/>
                <w:szCs w:val="18"/>
              </w:rPr>
            </w:pPr>
            <w:hyperlink r:id="rId52" w:anchor="!/proteins/68425/369572%7CGordonia%20phage%20Flapper/viral%20segment/">
              <w:r w:rsidR="000F678E">
                <w:rPr>
                  <w:rFonts w:ascii="Arial" w:eastAsia="Arial" w:hAnsi="Arial" w:cs="Arial"/>
                  <w:color w:val="000080"/>
                  <w:sz w:val="18"/>
                  <w:szCs w:val="18"/>
                  <w:u w:val="single"/>
                </w:rPr>
                <w:t>96</w:t>
              </w:r>
            </w:hyperlink>
          </w:p>
        </w:tc>
        <w:tc>
          <w:tcPr>
            <w:tcW w:w="1033" w:type="dxa"/>
            <w:vAlign w:val="center"/>
          </w:tcPr>
          <w:p w14:paraId="0AB6F05B" w14:textId="77777777" w:rsidR="00967097" w:rsidRDefault="000F678E">
            <w:pPr>
              <w:rPr>
                <w:rFonts w:ascii="Arial" w:eastAsia="Arial" w:hAnsi="Arial" w:cs="Arial"/>
                <w:sz w:val="18"/>
                <w:szCs w:val="18"/>
              </w:rPr>
            </w:pPr>
            <w:r>
              <w:rPr>
                <w:rFonts w:ascii="Arial" w:eastAsia="Arial" w:hAnsi="Arial" w:cs="Arial"/>
                <w:sz w:val="18"/>
                <w:szCs w:val="18"/>
              </w:rPr>
              <w:t>84.5</w:t>
            </w:r>
          </w:p>
        </w:tc>
        <w:tc>
          <w:tcPr>
            <w:tcW w:w="939" w:type="dxa"/>
            <w:vAlign w:val="center"/>
          </w:tcPr>
          <w:p w14:paraId="272F99B8" w14:textId="77777777" w:rsidR="00967097" w:rsidRDefault="000F678E">
            <w:pPr>
              <w:rPr>
                <w:rFonts w:ascii="Arial" w:eastAsia="Arial" w:hAnsi="Arial" w:cs="Arial"/>
                <w:sz w:val="18"/>
                <w:szCs w:val="18"/>
              </w:rPr>
            </w:pPr>
            <w:r>
              <w:rPr>
                <w:rFonts w:ascii="Arial" w:eastAsia="Arial" w:hAnsi="Arial" w:cs="Arial"/>
                <w:sz w:val="18"/>
                <w:szCs w:val="18"/>
              </w:rPr>
              <w:t>90.4</w:t>
            </w:r>
          </w:p>
        </w:tc>
      </w:tr>
      <w:tr w:rsidR="00967097" w14:paraId="0F869111" w14:textId="77777777">
        <w:tc>
          <w:tcPr>
            <w:tcW w:w="2187" w:type="dxa"/>
            <w:vAlign w:val="center"/>
          </w:tcPr>
          <w:p w14:paraId="04193774" w14:textId="77777777" w:rsidR="00967097" w:rsidRDefault="00967097">
            <w:pPr>
              <w:rPr>
                <w:rFonts w:ascii="Arial" w:eastAsia="Arial" w:hAnsi="Arial" w:cs="Arial"/>
                <w:sz w:val="18"/>
                <w:szCs w:val="18"/>
              </w:rPr>
            </w:pPr>
          </w:p>
        </w:tc>
        <w:tc>
          <w:tcPr>
            <w:tcW w:w="1375" w:type="dxa"/>
            <w:vAlign w:val="center"/>
          </w:tcPr>
          <w:p w14:paraId="5671182F" w14:textId="77777777" w:rsidR="00967097" w:rsidRDefault="00967097">
            <w:pPr>
              <w:rPr>
                <w:rFonts w:ascii="Arial" w:eastAsia="Arial" w:hAnsi="Arial" w:cs="Arial"/>
                <w:sz w:val="18"/>
                <w:szCs w:val="18"/>
              </w:rPr>
            </w:pPr>
          </w:p>
        </w:tc>
        <w:tc>
          <w:tcPr>
            <w:tcW w:w="1316" w:type="dxa"/>
            <w:vAlign w:val="center"/>
          </w:tcPr>
          <w:p w14:paraId="4BB9A202" w14:textId="77777777" w:rsidR="00967097" w:rsidRDefault="00967097">
            <w:pPr>
              <w:rPr>
                <w:rFonts w:ascii="Arial" w:eastAsia="Arial" w:hAnsi="Arial" w:cs="Arial"/>
                <w:sz w:val="18"/>
                <w:szCs w:val="18"/>
              </w:rPr>
            </w:pPr>
          </w:p>
        </w:tc>
        <w:tc>
          <w:tcPr>
            <w:tcW w:w="687" w:type="dxa"/>
            <w:vAlign w:val="center"/>
          </w:tcPr>
          <w:p w14:paraId="2B8905E3" w14:textId="77777777" w:rsidR="00967097" w:rsidRDefault="00967097">
            <w:pPr>
              <w:rPr>
                <w:rFonts w:ascii="Arial" w:eastAsia="Arial" w:hAnsi="Arial" w:cs="Arial"/>
                <w:sz w:val="18"/>
                <w:szCs w:val="18"/>
              </w:rPr>
            </w:pPr>
          </w:p>
        </w:tc>
        <w:tc>
          <w:tcPr>
            <w:tcW w:w="666" w:type="dxa"/>
            <w:vAlign w:val="center"/>
          </w:tcPr>
          <w:p w14:paraId="42B3A32A" w14:textId="77777777" w:rsidR="00967097" w:rsidRDefault="00967097">
            <w:pPr>
              <w:rPr>
                <w:rFonts w:ascii="Arial" w:eastAsia="Arial" w:hAnsi="Arial" w:cs="Arial"/>
                <w:sz w:val="18"/>
                <w:szCs w:val="18"/>
              </w:rPr>
            </w:pPr>
          </w:p>
        </w:tc>
        <w:tc>
          <w:tcPr>
            <w:tcW w:w="813" w:type="dxa"/>
            <w:vAlign w:val="center"/>
          </w:tcPr>
          <w:p w14:paraId="008769F6" w14:textId="77777777" w:rsidR="00967097" w:rsidRDefault="00967097">
            <w:pPr>
              <w:rPr>
                <w:rFonts w:ascii="Arial" w:eastAsia="Arial" w:hAnsi="Arial" w:cs="Arial"/>
                <w:sz w:val="18"/>
                <w:szCs w:val="18"/>
              </w:rPr>
            </w:pPr>
          </w:p>
        </w:tc>
        <w:tc>
          <w:tcPr>
            <w:tcW w:w="1033" w:type="dxa"/>
            <w:vAlign w:val="center"/>
          </w:tcPr>
          <w:p w14:paraId="65F8C4D4" w14:textId="77777777" w:rsidR="00967097" w:rsidRDefault="00967097">
            <w:pPr>
              <w:rPr>
                <w:rFonts w:ascii="Arial" w:eastAsia="Arial" w:hAnsi="Arial" w:cs="Arial"/>
                <w:sz w:val="18"/>
                <w:szCs w:val="18"/>
              </w:rPr>
            </w:pPr>
          </w:p>
        </w:tc>
        <w:tc>
          <w:tcPr>
            <w:tcW w:w="939" w:type="dxa"/>
            <w:vAlign w:val="center"/>
          </w:tcPr>
          <w:p w14:paraId="13A3D748" w14:textId="77777777" w:rsidR="00967097" w:rsidRDefault="00967097">
            <w:pPr>
              <w:rPr>
                <w:rFonts w:ascii="Arial" w:eastAsia="Arial" w:hAnsi="Arial" w:cs="Arial"/>
                <w:sz w:val="18"/>
                <w:szCs w:val="18"/>
              </w:rPr>
            </w:pPr>
          </w:p>
        </w:tc>
      </w:tr>
    </w:tbl>
    <w:p w14:paraId="3877FD96" w14:textId="77777777" w:rsidR="00967097" w:rsidRDefault="000F678E">
      <w:pPr>
        <w:rPr>
          <w:rFonts w:ascii="Arial" w:eastAsia="Arial" w:hAnsi="Arial" w:cs="Arial"/>
          <w:b/>
          <w:sz w:val="22"/>
          <w:szCs w:val="22"/>
        </w:rPr>
      </w:pPr>
      <w:r>
        <w:rPr>
          <w:rFonts w:ascii="Arial" w:eastAsia="Arial" w:hAnsi="Arial" w:cs="Arial"/>
          <w:b/>
          <w:sz w:val="22"/>
          <w:szCs w:val="22"/>
        </w:rPr>
        <w:t>(*) Determined using VIRIDIC [3]</w:t>
      </w:r>
    </w:p>
    <w:p w14:paraId="6E48371C" w14:textId="77777777" w:rsidR="00967097" w:rsidRDefault="000F678E">
      <w:pPr>
        <w:rPr>
          <w:rFonts w:ascii="Arial" w:eastAsia="Arial" w:hAnsi="Arial" w:cs="Arial"/>
          <w:b/>
          <w:sz w:val="22"/>
          <w:szCs w:val="22"/>
        </w:rPr>
      </w:pPr>
      <w:r>
        <w:rPr>
          <w:rFonts w:ascii="Arial" w:eastAsia="Arial" w:hAnsi="Arial" w:cs="Arial"/>
          <w:b/>
          <w:sz w:val="22"/>
          <w:szCs w:val="22"/>
        </w:rPr>
        <w:t xml:space="preserve">(**) Determined using CoreGenes 3.5 at </w:t>
      </w:r>
      <w:hyperlink r:id="rId53">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63772248" w14:textId="77777777" w:rsidR="00967097" w:rsidRDefault="00967097">
      <w:pPr>
        <w:rPr>
          <w:rFonts w:ascii="Arial" w:eastAsia="Arial" w:hAnsi="Arial" w:cs="Arial"/>
          <w:b/>
          <w:sz w:val="22"/>
          <w:szCs w:val="22"/>
        </w:rPr>
      </w:pPr>
    </w:p>
    <w:p w14:paraId="6C6B20C2" w14:textId="77777777" w:rsidR="00967097" w:rsidRDefault="000F678E">
      <w:pPr>
        <w:rPr>
          <w:rFonts w:ascii="Arial" w:eastAsia="Arial" w:hAnsi="Arial" w:cs="Arial"/>
          <w:sz w:val="20"/>
          <w:szCs w:val="20"/>
        </w:rPr>
      </w:pPr>
      <w:r>
        <w:rPr>
          <w:rFonts w:ascii="Arial" w:eastAsia="Arial" w:hAnsi="Arial" w:cs="Arial"/>
          <w:b/>
          <w:color w:val="0000FF"/>
          <w:sz w:val="22"/>
          <w:szCs w:val="22"/>
        </w:rPr>
        <w:t xml:space="preserve">Electron micrograph: </w:t>
      </w:r>
      <w:r>
        <w:rPr>
          <w:rFonts w:ascii="Arial" w:eastAsia="Arial" w:hAnsi="Arial" w:cs="Arial"/>
          <w:sz w:val="20"/>
          <w:szCs w:val="20"/>
        </w:rPr>
        <w:t>Electron micrographs of negatively stained Gordonia phages  Foxboro, Kabluna and Skysand - Limited permission was granted by The Actinobacteriophages Database (</w:t>
      </w:r>
      <w:hyperlink r:id="rId54">
        <w:r>
          <w:rPr>
            <w:rFonts w:ascii="Arial" w:eastAsia="Arial" w:hAnsi="Arial" w:cs="Arial"/>
            <w:color w:val="0000FF"/>
            <w:sz w:val="20"/>
            <w:szCs w:val="20"/>
            <w:u w:val="single"/>
          </w:rPr>
          <w:t>https://phagesdb.org/</w:t>
        </w:r>
      </w:hyperlink>
      <w:r>
        <w:rPr>
          <w:rFonts w:ascii="Arial" w:eastAsia="Arial" w:hAnsi="Arial" w:cs="Arial"/>
          <w:sz w:val="20"/>
          <w:szCs w:val="20"/>
        </w:rPr>
        <w:t>), funded by the Howard Hughes Medical Institute, to use this electron micrograph for this taxonomy proposal; it cannot be reused without permission of The Actinobacteriophages Database.</w:t>
      </w:r>
    </w:p>
    <w:p w14:paraId="64D4B54D" w14:textId="77777777" w:rsidR="00967097" w:rsidRDefault="00967097">
      <w:pPr>
        <w:rPr>
          <w:rFonts w:ascii="Arial" w:eastAsia="Arial" w:hAnsi="Arial" w:cs="Arial"/>
          <w:b/>
          <w:color w:val="0000FF"/>
          <w:sz w:val="22"/>
          <w:szCs w:val="22"/>
        </w:rPr>
      </w:pPr>
    </w:p>
    <w:p w14:paraId="4F3C2A81" w14:textId="77777777" w:rsidR="00967097" w:rsidRDefault="000F678E">
      <w:pPr>
        <w:rPr>
          <w:rFonts w:ascii="Arial" w:eastAsia="Arial" w:hAnsi="Arial" w:cs="Arial"/>
          <w:b/>
          <w:sz w:val="22"/>
          <w:szCs w:val="22"/>
        </w:rPr>
      </w:pPr>
      <w:r>
        <w:rPr>
          <w:rFonts w:ascii="Arial" w:eastAsia="Arial" w:hAnsi="Arial" w:cs="Arial"/>
          <w:b/>
          <w:noProof/>
          <w:sz w:val="22"/>
          <w:szCs w:val="22"/>
        </w:rPr>
        <w:drawing>
          <wp:inline distT="0" distB="0" distL="0" distR="0" wp14:anchorId="563A317A" wp14:editId="1188F5D5">
            <wp:extent cx="1574800" cy="1574800"/>
            <wp:effectExtent l="0" t="0" r="0" b="0"/>
            <wp:docPr id="28"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55"/>
                    <a:srcRect/>
                    <a:stretch>
                      <a:fillRect/>
                    </a:stretch>
                  </pic:blipFill>
                  <pic:spPr>
                    <a:xfrm>
                      <a:off x="0" y="0"/>
                      <a:ext cx="1574800" cy="1574800"/>
                    </a:xfrm>
                    <a:prstGeom prst="rect">
                      <a:avLst/>
                    </a:prstGeom>
                    <a:ln/>
                  </pic:spPr>
                </pic:pic>
              </a:graphicData>
            </a:graphic>
          </wp:inline>
        </w:drawing>
      </w:r>
      <w:r>
        <w:rPr>
          <w:rFonts w:ascii="Arial" w:eastAsia="Arial" w:hAnsi="Arial" w:cs="Arial"/>
          <w:b/>
          <w:noProof/>
          <w:sz w:val="22"/>
          <w:szCs w:val="22"/>
        </w:rPr>
        <w:drawing>
          <wp:inline distT="0" distB="0" distL="0" distR="0" wp14:anchorId="4E4B9E0E" wp14:editId="45FB6956">
            <wp:extent cx="2392092" cy="1608420"/>
            <wp:effectExtent l="0" t="0" r="0" b="0"/>
            <wp:docPr id="26"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56"/>
                    <a:srcRect/>
                    <a:stretch>
                      <a:fillRect/>
                    </a:stretch>
                  </pic:blipFill>
                  <pic:spPr>
                    <a:xfrm>
                      <a:off x="0" y="0"/>
                      <a:ext cx="2392092" cy="1608420"/>
                    </a:xfrm>
                    <a:prstGeom prst="rect">
                      <a:avLst/>
                    </a:prstGeom>
                    <a:ln/>
                  </pic:spPr>
                </pic:pic>
              </a:graphicData>
            </a:graphic>
          </wp:inline>
        </w:drawing>
      </w:r>
      <w:r>
        <w:rPr>
          <w:rFonts w:ascii="Arial" w:eastAsia="Arial" w:hAnsi="Arial" w:cs="Arial"/>
          <w:b/>
          <w:noProof/>
          <w:sz w:val="22"/>
          <w:szCs w:val="22"/>
        </w:rPr>
        <w:drawing>
          <wp:inline distT="0" distB="0" distL="0" distR="0" wp14:anchorId="5904D172" wp14:editId="28E3EE03">
            <wp:extent cx="1472431" cy="1610087"/>
            <wp:effectExtent l="0" t="0" r="0" b="0"/>
            <wp:docPr id="27"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57"/>
                    <a:srcRect/>
                    <a:stretch>
                      <a:fillRect/>
                    </a:stretch>
                  </pic:blipFill>
                  <pic:spPr>
                    <a:xfrm>
                      <a:off x="0" y="0"/>
                      <a:ext cx="1472431" cy="1610087"/>
                    </a:xfrm>
                    <a:prstGeom prst="rect">
                      <a:avLst/>
                    </a:prstGeom>
                    <a:ln/>
                  </pic:spPr>
                </pic:pic>
              </a:graphicData>
            </a:graphic>
          </wp:inline>
        </w:drawing>
      </w:r>
    </w:p>
    <w:p w14:paraId="52378768" w14:textId="77777777" w:rsidR="00967097" w:rsidRDefault="00967097">
      <w:pPr>
        <w:rPr>
          <w:rFonts w:ascii="Arial" w:eastAsia="Arial" w:hAnsi="Arial" w:cs="Arial"/>
          <w:b/>
          <w:sz w:val="22"/>
          <w:szCs w:val="22"/>
        </w:rPr>
      </w:pPr>
    </w:p>
    <w:p w14:paraId="375273E1" w14:textId="77777777" w:rsidR="00967097" w:rsidRDefault="000F678E">
      <w:pPr>
        <w:rPr>
          <w:rFonts w:ascii="Arial" w:eastAsia="Arial" w:hAnsi="Arial" w:cs="Arial"/>
          <w:b/>
          <w:color w:val="FF0000"/>
          <w:sz w:val="22"/>
          <w:szCs w:val="22"/>
        </w:rPr>
      </w:pPr>
      <w:r>
        <w:rPr>
          <w:rFonts w:ascii="Arial" w:eastAsia="Arial" w:hAnsi="Arial" w:cs="Arial"/>
          <w:b/>
          <w:color w:val="FF0000"/>
          <w:sz w:val="22"/>
          <w:szCs w:val="22"/>
        </w:rPr>
        <w:t xml:space="preserve">B. To create a new subfamily, </w:t>
      </w:r>
      <w:r>
        <w:rPr>
          <w:rFonts w:ascii="Arial" w:eastAsia="Arial" w:hAnsi="Arial" w:cs="Arial"/>
          <w:b/>
          <w:i/>
          <w:color w:val="FF0000"/>
          <w:sz w:val="22"/>
          <w:szCs w:val="22"/>
        </w:rPr>
        <w:t>Toshachvirinae,</w:t>
      </w:r>
      <w:r>
        <w:rPr>
          <w:rFonts w:ascii="Arial" w:eastAsia="Arial" w:hAnsi="Arial" w:cs="Arial"/>
          <w:b/>
          <w:color w:val="FF0000"/>
          <w:sz w:val="22"/>
          <w:szCs w:val="22"/>
        </w:rPr>
        <w:t xml:space="preserve"> with two existing genera of Corynebacteriophage siphoviruses.</w:t>
      </w:r>
    </w:p>
    <w:p w14:paraId="71344312" w14:textId="77777777" w:rsidR="00967097" w:rsidRDefault="00967097">
      <w:pPr>
        <w:rPr>
          <w:rFonts w:ascii="Arial" w:eastAsia="Arial" w:hAnsi="Arial" w:cs="Arial"/>
          <w:b/>
          <w:sz w:val="22"/>
          <w:szCs w:val="22"/>
        </w:rPr>
      </w:pPr>
    </w:p>
    <w:p w14:paraId="7CFDFC8D" w14:textId="77777777" w:rsidR="00967097" w:rsidRDefault="000F678E">
      <w:pPr>
        <w:rPr>
          <w:rFonts w:ascii="Arial" w:eastAsia="Arial" w:hAnsi="Arial" w:cs="Arial"/>
          <w:sz w:val="22"/>
          <w:szCs w:val="22"/>
        </w:rPr>
      </w:pPr>
      <w:r>
        <w:rPr>
          <w:rFonts w:ascii="Arial" w:eastAsia="Arial" w:hAnsi="Arial" w:cs="Arial"/>
          <w:b/>
          <w:color w:val="FF0000"/>
          <w:sz w:val="22"/>
          <w:szCs w:val="22"/>
        </w:rPr>
        <w:t xml:space="preserve">B1. To add two new species to the genus </w:t>
      </w:r>
      <w:r>
        <w:rPr>
          <w:rFonts w:ascii="Arial" w:eastAsia="Arial" w:hAnsi="Arial" w:cs="Arial"/>
          <w:b/>
          <w:i/>
          <w:color w:val="FF0000"/>
          <w:sz w:val="22"/>
          <w:szCs w:val="22"/>
        </w:rPr>
        <w:t>Ceetrepovirus</w:t>
      </w:r>
    </w:p>
    <w:p w14:paraId="36CEA688" w14:textId="77777777" w:rsidR="00967097" w:rsidRDefault="00967097">
      <w:pPr>
        <w:rPr>
          <w:rFonts w:ascii="Arial" w:eastAsia="Arial" w:hAnsi="Arial" w:cs="Arial"/>
          <w:sz w:val="22"/>
          <w:szCs w:val="22"/>
        </w:rPr>
      </w:pPr>
    </w:p>
    <w:p w14:paraId="30D78C3E" w14:textId="77777777" w:rsidR="00967097" w:rsidRDefault="000F678E">
      <w:pPr>
        <w:rPr>
          <w:rFonts w:ascii="Arial" w:eastAsia="Arial" w:hAnsi="Arial" w:cs="Arial"/>
          <w:sz w:val="22"/>
          <w:szCs w:val="22"/>
        </w:rPr>
      </w:pPr>
      <w:bookmarkStart w:id="4" w:name="_heading=h.2et92p0" w:colFirst="0" w:colLast="0"/>
      <w:bookmarkEnd w:id="4"/>
      <w:r>
        <w:rPr>
          <w:rFonts w:ascii="Arial" w:eastAsia="Arial" w:hAnsi="Arial" w:cs="Arial"/>
          <w:sz w:val="22"/>
          <w:szCs w:val="22"/>
        </w:rPr>
        <w:t>For details on this genus see: 2018.047B</w:t>
      </w:r>
    </w:p>
    <w:p w14:paraId="582C0262" w14:textId="77777777" w:rsidR="00967097" w:rsidRDefault="00967097">
      <w:pPr>
        <w:rPr>
          <w:rFonts w:ascii="Arial" w:eastAsia="Arial" w:hAnsi="Arial" w:cs="Arial"/>
          <w:sz w:val="22"/>
          <w:szCs w:val="22"/>
        </w:rPr>
      </w:pPr>
    </w:p>
    <w:p w14:paraId="2B645DF7" w14:textId="77777777" w:rsidR="00967097" w:rsidRDefault="000F678E">
      <w:pPr>
        <w:rPr>
          <w:rFonts w:ascii="Arial" w:eastAsia="Arial" w:hAnsi="Arial" w:cs="Arial"/>
          <w:b/>
          <w:color w:val="FF0000"/>
          <w:sz w:val="22"/>
          <w:szCs w:val="22"/>
        </w:rPr>
      </w:pPr>
      <w:r>
        <w:rPr>
          <w:rFonts w:ascii="Arial" w:eastAsia="Arial" w:hAnsi="Arial" w:cs="Arial"/>
          <w:b/>
          <w:color w:val="FF0000"/>
          <w:sz w:val="22"/>
          <w:szCs w:val="22"/>
        </w:rPr>
        <w:t xml:space="preserve">B2.  To move the genus </w:t>
      </w:r>
      <w:r>
        <w:rPr>
          <w:rFonts w:ascii="Arial" w:eastAsia="Arial" w:hAnsi="Arial" w:cs="Arial"/>
          <w:b/>
          <w:i/>
          <w:color w:val="FF0000"/>
          <w:sz w:val="22"/>
          <w:szCs w:val="22"/>
        </w:rPr>
        <w:t>Chunghsingvirus</w:t>
      </w:r>
    </w:p>
    <w:p w14:paraId="4475A9F1" w14:textId="77777777" w:rsidR="00967097" w:rsidRDefault="00967097">
      <w:pPr>
        <w:rPr>
          <w:rFonts w:ascii="Arial" w:eastAsia="Arial" w:hAnsi="Arial" w:cs="Arial"/>
          <w:sz w:val="22"/>
          <w:szCs w:val="22"/>
        </w:rPr>
      </w:pPr>
    </w:p>
    <w:p w14:paraId="71055AE3" w14:textId="77777777" w:rsidR="00967097" w:rsidRDefault="000F678E">
      <w:pPr>
        <w:rPr>
          <w:rFonts w:ascii="Arial" w:eastAsia="Arial" w:hAnsi="Arial" w:cs="Arial"/>
          <w:sz w:val="22"/>
          <w:szCs w:val="22"/>
        </w:rPr>
      </w:pPr>
      <w:r>
        <w:rPr>
          <w:rFonts w:ascii="Arial" w:eastAsia="Arial" w:hAnsi="Arial" w:cs="Arial"/>
          <w:sz w:val="22"/>
          <w:szCs w:val="22"/>
        </w:rPr>
        <w:t>For details on this genus see: 2018.048B</w:t>
      </w:r>
    </w:p>
    <w:p w14:paraId="757CBC95" w14:textId="77777777" w:rsidR="00967097" w:rsidRDefault="00967097">
      <w:pPr>
        <w:spacing w:before="120" w:after="120"/>
        <w:rPr>
          <w:rFonts w:ascii="Arial" w:eastAsia="Arial" w:hAnsi="Arial" w:cs="Arial"/>
          <w:b/>
          <w:color w:val="0000FF"/>
          <w:sz w:val="22"/>
          <w:szCs w:val="22"/>
        </w:rPr>
      </w:pPr>
    </w:p>
    <w:p w14:paraId="4D5BA5BA" w14:textId="77777777" w:rsidR="00967097" w:rsidRDefault="000F678E">
      <w:pPr>
        <w:spacing w:before="120" w:after="120"/>
        <w:rPr>
          <w:rFonts w:ascii="Arial" w:eastAsia="Arial" w:hAnsi="Arial" w:cs="Arial"/>
          <w:sz w:val="22"/>
          <w:szCs w:val="22"/>
        </w:rPr>
      </w:pPr>
      <w:r>
        <w:rPr>
          <w:rFonts w:ascii="Arial" w:eastAsia="Arial" w:hAnsi="Arial" w:cs="Arial"/>
          <w:b/>
          <w:color w:val="0000FF"/>
          <w:sz w:val="22"/>
          <w:szCs w:val="22"/>
        </w:rPr>
        <w:t xml:space="preserve">Source of the name of this taxon: </w:t>
      </w:r>
      <w:r>
        <w:rPr>
          <w:rFonts w:ascii="Arial" w:eastAsia="Arial" w:hAnsi="Arial" w:cs="Arial"/>
          <w:sz w:val="22"/>
          <w:szCs w:val="22"/>
        </w:rPr>
        <w:t xml:space="preserve">This taxon is named in honour of the pioneering Canadian Corynebacterium phage worker - Sheila Toshach (1921 – 1998).  A graduate of the University of Toronto’s School of Hygiene where she isolated her first Corynebacterium phage in 1950; her career was spent at the University of Alberta’s Public Health Laboratory  (ProvLab). </w:t>
      </w:r>
    </w:p>
    <w:p w14:paraId="4FF1A550" w14:textId="77777777" w:rsidR="00967097" w:rsidRDefault="000F678E">
      <w:pPr>
        <w:spacing w:before="120" w:after="120"/>
        <w:jc w:val="center"/>
        <w:rPr>
          <w:rFonts w:ascii="Arial" w:eastAsia="Arial" w:hAnsi="Arial" w:cs="Arial"/>
          <w:b/>
          <w:color w:val="0000FF"/>
          <w:sz w:val="22"/>
          <w:szCs w:val="22"/>
        </w:rPr>
      </w:pPr>
      <w:r>
        <w:rPr>
          <w:rFonts w:ascii="Arial" w:eastAsia="Arial" w:hAnsi="Arial" w:cs="Arial"/>
          <w:b/>
          <w:noProof/>
          <w:color w:val="0000FF"/>
          <w:sz w:val="22"/>
          <w:szCs w:val="22"/>
        </w:rPr>
        <w:drawing>
          <wp:inline distT="0" distB="0" distL="0" distR="0" wp14:anchorId="4B2EBCA2" wp14:editId="5B0780FF">
            <wp:extent cx="2374900" cy="2165350"/>
            <wp:effectExtent l="0" t="0" r="0" b="0"/>
            <wp:docPr id="2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8"/>
                    <a:srcRect/>
                    <a:stretch>
                      <a:fillRect/>
                    </a:stretch>
                  </pic:blipFill>
                  <pic:spPr>
                    <a:xfrm>
                      <a:off x="0" y="0"/>
                      <a:ext cx="2374900" cy="2165350"/>
                    </a:xfrm>
                    <a:prstGeom prst="rect">
                      <a:avLst/>
                    </a:prstGeom>
                    <a:ln/>
                  </pic:spPr>
                </pic:pic>
              </a:graphicData>
            </a:graphic>
          </wp:inline>
        </w:drawing>
      </w:r>
    </w:p>
    <w:p w14:paraId="045FD89D" w14:textId="77777777" w:rsidR="00967097" w:rsidRDefault="000F678E">
      <w:pPr>
        <w:spacing w:before="120" w:after="120"/>
        <w:jc w:val="center"/>
        <w:rPr>
          <w:rFonts w:ascii="Arial" w:eastAsia="Arial" w:hAnsi="Arial" w:cs="Arial"/>
          <w:sz w:val="22"/>
          <w:szCs w:val="22"/>
        </w:rPr>
      </w:pPr>
      <w:r>
        <w:rPr>
          <w:rFonts w:ascii="Arial" w:eastAsia="Arial" w:hAnsi="Arial" w:cs="Arial"/>
          <w:sz w:val="22"/>
          <w:szCs w:val="22"/>
        </w:rPr>
        <w:lastRenderedPageBreak/>
        <w:t xml:space="preserve">(Sheila Toshach in 1945; </w:t>
      </w:r>
      <w:hyperlink r:id="rId59">
        <w:r>
          <w:rPr>
            <w:rFonts w:ascii="Arial" w:eastAsia="Arial" w:hAnsi="Arial" w:cs="Arial"/>
            <w:color w:val="0000FF"/>
            <w:sz w:val="22"/>
            <w:szCs w:val="22"/>
            <w:u w:val="single"/>
          </w:rPr>
          <w:t>https://www.pressreader.com/canada/edmonton-journal/20080107/282273841037318</w:t>
        </w:r>
      </w:hyperlink>
      <w:r>
        <w:rPr>
          <w:rFonts w:ascii="Arial" w:eastAsia="Arial" w:hAnsi="Arial" w:cs="Arial"/>
          <w:sz w:val="22"/>
          <w:szCs w:val="22"/>
        </w:rPr>
        <w:t xml:space="preserve">) </w:t>
      </w:r>
    </w:p>
    <w:p w14:paraId="6C05BDBF" w14:textId="77777777" w:rsidR="00967097" w:rsidRDefault="00967097">
      <w:pPr>
        <w:rPr>
          <w:rFonts w:ascii="Arial" w:eastAsia="Arial" w:hAnsi="Arial" w:cs="Arial"/>
          <w:b/>
          <w:color w:val="0000FF"/>
          <w:sz w:val="22"/>
          <w:szCs w:val="22"/>
        </w:rPr>
      </w:pPr>
    </w:p>
    <w:p w14:paraId="334D49DD" w14:textId="77777777" w:rsidR="00967097" w:rsidRDefault="000F678E">
      <w:pPr>
        <w:rPr>
          <w:rFonts w:ascii="Arial" w:eastAsia="Arial" w:hAnsi="Arial" w:cs="Arial"/>
          <w:sz w:val="22"/>
          <w:szCs w:val="22"/>
        </w:rPr>
      </w:pPr>
      <w:r>
        <w:rPr>
          <w:rFonts w:ascii="Arial" w:eastAsia="Arial" w:hAnsi="Arial" w:cs="Arial"/>
          <w:b/>
          <w:color w:val="0000FF"/>
          <w:sz w:val="22"/>
          <w:szCs w:val="22"/>
        </w:rPr>
        <w:t xml:space="preserve">History:  </w:t>
      </w:r>
      <w:r>
        <w:rPr>
          <w:rFonts w:ascii="Arial" w:eastAsia="Arial" w:hAnsi="Arial" w:cs="Arial"/>
          <w:sz w:val="22"/>
          <w:szCs w:val="22"/>
        </w:rPr>
        <w:t>Corynebacterium phage Kimchi1738 was isolated from Birmingham, AL USA soil by Sameen Ali and Sam Castillo (University of Alabama at Birmingham) as part of the Science Education Alliance-Phage Hunters Advancing Genomics and Evolutionary Science program in 2016. The host bacterium was Corynebacterium vitaeruminis NCIB 9291. Its genome possess 10 nt 3'-cohesive termini (CCTACGGTGC).  The Actinobacteriophage Database places this phage in Cluster EN (https://phagesdb.org/phages/Kimchi1738/).</w:t>
      </w:r>
    </w:p>
    <w:p w14:paraId="37177854" w14:textId="77777777" w:rsidR="00967097" w:rsidRDefault="00967097">
      <w:pPr>
        <w:rPr>
          <w:rFonts w:ascii="Arial" w:eastAsia="Arial" w:hAnsi="Arial" w:cs="Arial"/>
          <w:sz w:val="22"/>
          <w:szCs w:val="22"/>
        </w:rPr>
      </w:pPr>
    </w:p>
    <w:p w14:paraId="1A700E94" w14:textId="77777777" w:rsidR="00967097" w:rsidRDefault="000F678E">
      <w:pPr>
        <w:rPr>
          <w:rFonts w:ascii="Arial" w:eastAsia="Arial" w:hAnsi="Arial" w:cs="Arial"/>
          <w:sz w:val="22"/>
          <w:szCs w:val="22"/>
        </w:rPr>
      </w:pPr>
      <w:r>
        <w:rPr>
          <w:rFonts w:ascii="Arial" w:eastAsia="Arial" w:hAnsi="Arial" w:cs="Arial"/>
          <w:sz w:val="22"/>
          <w:szCs w:val="22"/>
        </w:rPr>
        <w:t>Corynebacterium phage Stickynote was isolated from Birmingham, AL USA soil by Cameron McPhail (University of Alabama at Birmingham) as part of the Science Education Alliance-Phage Hunters Advancing Genomics and Evolutionary Science program in 2016. The host bacterium was Corynebacterium vitaeruminis NCIB 9291. Its genome possess 10 nt 3'-cohesive termini (CCTACGGTGC).  The Actinobacteriophage Database places this phage in Cluster EN (https://phagesdb.org/phages/StickyNote/).</w:t>
      </w:r>
    </w:p>
    <w:p w14:paraId="57EBF1FF" w14:textId="77777777" w:rsidR="00967097" w:rsidRDefault="00967097">
      <w:pPr>
        <w:rPr>
          <w:rFonts w:ascii="Arial" w:eastAsia="Arial" w:hAnsi="Arial" w:cs="Arial"/>
          <w:b/>
          <w:color w:val="0000FF"/>
          <w:sz w:val="22"/>
          <w:szCs w:val="22"/>
        </w:rPr>
      </w:pPr>
    </w:p>
    <w:p w14:paraId="11AFA040" w14:textId="77777777" w:rsidR="00967097" w:rsidRDefault="00967097">
      <w:pPr>
        <w:rPr>
          <w:rFonts w:ascii="Arial" w:eastAsia="Arial" w:hAnsi="Arial" w:cs="Arial"/>
          <w:b/>
          <w:color w:val="0000FF"/>
          <w:sz w:val="22"/>
          <w:szCs w:val="22"/>
        </w:rPr>
      </w:pPr>
    </w:p>
    <w:p w14:paraId="19A37E36" w14:textId="77777777" w:rsidR="00967097" w:rsidRDefault="000F678E">
      <w:pPr>
        <w:rPr>
          <w:rFonts w:ascii="Arial" w:eastAsia="Arial" w:hAnsi="Arial" w:cs="Arial"/>
          <w:b/>
          <w:color w:val="0000FF"/>
          <w:sz w:val="22"/>
          <w:szCs w:val="22"/>
        </w:rPr>
      </w:pPr>
      <w:r>
        <w:rPr>
          <w:rFonts w:ascii="Arial" w:eastAsia="Arial" w:hAnsi="Arial" w:cs="Arial"/>
          <w:b/>
          <w:color w:val="0000FF"/>
          <w:sz w:val="22"/>
          <w:szCs w:val="22"/>
        </w:rPr>
        <w:t>GenBank Summary:</w:t>
      </w:r>
    </w:p>
    <w:p w14:paraId="302D919E" w14:textId="77777777" w:rsidR="00967097" w:rsidRDefault="00967097">
      <w:pPr>
        <w:spacing w:before="120" w:after="120"/>
        <w:jc w:val="center"/>
        <w:rPr>
          <w:rFonts w:ascii="Arial" w:eastAsia="Arial" w:hAnsi="Arial" w:cs="Arial"/>
          <w:sz w:val="22"/>
          <w:szCs w:val="22"/>
        </w:rPr>
      </w:pPr>
    </w:p>
    <w:tbl>
      <w:tblPr>
        <w:tblStyle w:val="af"/>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9"/>
        <w:gridCol w:w="1327"/>
        <w:gridCol w:w="1376"/>
        <w:gridCol w:w="709"/>
        <w:gridCol w:w="647"/>
        <w:gridCol w:w="787"/>
        <w:gridCol w:w="647"/>
        <w:gridCol w:w="997"/>
        <w:gridCol w:w="907"/>
      </w:tblGrid>
      <w:tr w:rsidR="00967097" w14:paraId="40B504B9" w14:textId="77777777">
        <w:tc>
          <w:tcPr>
            <w:tcW w:w="1619" w:type="dxa"/>
          </w:tcPr>
          <w:p w14:paraId="5F38367C" w14:textId="77777777" w:rsidR="00967097" w:rsidRDefault="000F678E">
            <w:pPr>
              <w:rPr>
                <w:rFonts w:ascii="Arial" w:eastAsia="Arial" w:hAnsi="Arial" w:cs="Arial"/>
                <w:sz w:val="18"/>
                <w:szCs w:val="18"/>
              </w:rPr>
            </w:pPr>
            <w:r>
              <w:rPr>
                <w:rFonts w:ascii="Arial" w:eastAsia="Arial" w:hAnsi="Arial" w:cs="Arial"/>
                <w:sz w:val="18"/>
                <w:szCs w:val="18"/>
              </w:rPr>
              <w:t>Phage name</w:t>
            </w:r>
          </w:p>
        </w:tc>
        <w:tc>
          <w:tcPr>
            <w:tcW w:w="1327" w:type="dxa"/>
          </w:tcPr>
          <w:p w14:paraId="0A8F15F5" w14:textId="77777777" w:rsidR="00967097" w:rsidRDefault="000F678E">
            <w:pPr>
              <w:rPr>
                <w:rFonts w:ascii="Arial" w:eastAsia="Arial" w:hAnsi="Arial" w:cs="Arial"/>
                <w:sz w:val="18"/>
                <w:szCs w:val="18"/>
              </w:rPr>
            </w:pPr>
            <w:r>
              <w:rPr>
                <w:rFonts w:ascii="Arial" w:eastAsia="Arial" w:hAnsi="Arial" w:cs="Arial"/>
                <w:sz w:val="18"/>
                <w:szCs w:val="18"/>
              </w:rPr>
              <w:t>RefSeq</w:t>
            </w:r>
          </w:p>
        </w:tc>
        <w:tc>
          <w:tcPr>
            <w:tcW w:w="1376" w:type="dxa"/>
          </w:tcPr>
          <w:p w14:paraId="2E4A027D" w14:textId="77777777" w:rsidR="00967097" w:rsidRDefault="000F678E">
            <w:pPr>
              <w:rPr>
                <w:rFonts w:ascii="Arial" w:eastAsia="Arial" w:hAnsi="Arial" w:cs="Arial"/>
                <w:sz w:val="18"/>
                <w:szCs w:val="18"/>
              </w:rPr>
            </w:pPr>
            <w:r>
              <w:rPr>
                <w:rFonts w:ascii="Arial" w:eastAsia="Arial" w:hAnsi="Arial" w:cs="Arial"/>
                <w:sz w:val="18"/>
                <w:szCs w:val="18"/>
              </w:rPr>
              <w:t xml:space="preserve">INSDC </w:t>
            </w:r>
          </w:p>
        </w:tc>
        <w:tc>
          <w:tcPr>
            <w:tcW w:w="709" w:type="dxa"/>
          </w:tcPr>
          <w:p w14:paraId="684E4EDF" w14:textId="77777777" w:rsidR="00967097" w:rsidRDefault="000F678E">
            <w:pPr>
              <w:rPr>
                <w:rFonts w:ascii="Arial" w:eastAsia="Arial" w:hAnsi="Arial" w:cs="Arial"/>
                <w:sz w:val="18"/>
                <w:szCs w:val="18"/>
              </w:rPr>
            </w:pPr>
            <w:r>
              <w:rPr>
                <w:rFonts w:ascii="Arial" w:eastAsia="Arial" w:hAnsi="Arial" w:cs="Arial"/>
                <w:sz w:val="18"/>
                <w:szCs w:val="18"/>
              </w:rPr>
              <w:t>Size (Kb)</w:t>
            </w:r>
          </w:p>
        </w:tc>
        <w:tc>
          <w:tcPr>
            <w:tcW w:w="647" w:type="dxa"/>
          </w:tcPr>
          <w:p w14:paraId="1F34BC92" w14:textId="77777777" w:rsidR="00967097" w:rsidRDefault="000F678E">
            <w:pPr>
              <w:rPr>
                <w:rFonts w:ascii="Arial" w:eastAsia="Arial" w:hAnsi="Arial" w:cs="Arial"/>
                <w:sz w:val="18"/>
                <w:szCs w:val="18"/>
              </w:rPr>
            </w:pPr>
            <w:r>
              <w:rPr>
                <w:rFonts w:ascii="Arial" w:eastAsia="Arial" w:hAnsi="Arial" w:cs="Arial"/>
                <w:sz w:val="18"/>
                <w:szCs w:val="18"/>
              </w:rPr>
              <w:t xml:space="preserve">GC% </w:t>
            </w:r>
          </w:p>
        </w:tc>
        <w:tc>
          <w:tcPr>
            <w:tcW w:w="787" w:type="dxa"/>
          </w:tcPr>
          <w:p w14:paraId="4532F4AC" w14:textId="77777777" w:rsidR="00967097" w:rsidRDefault="000F678E">
            <w:pPr>
              <w:rPr>
                <w:rFonts w:ascii="Arial" w:eastAsia="Arial" w:hAnsi="Arial" w:cs="Arial"/>
                <w:sz w:val="18"/>
                <w:szCs w:val="18"/>
              </w:rPr>
            </w:pPr>
            <w:r>
              <w:rPr>
                <w:rFonts w:ascii="Arial" w:eastAsia="Arial" w:hAnsi="Arial" w:cs="Arial"/>
                <w:sz w:val="18"/>
                <w:szCs w:val="18"/>
              </w:rPr>
              <w:t xml:space="preserve">Protein </w:t>
            </w:r>
          </w:p>
        </w:tc>
        <w:tc>
          <w:tcPr>
            <w:tcW w:w="647" w:type="dxa"/>
          </w:tcPr>
          <w:p w14:paraId="4EE136D6" w14:textId="77777777" w:rsidR="00967097" w:rsidRDefault="000F678E">
            <w:pPr>
              <w:rPr>
                <w:rFonts w:ascii="Arial" w:eastAsia="Arial" w:hAnsi="Arial" w:cs="Arial"/>
                <w:sz w:val="18"/>
                <w:szCs w:val="18"/>
              </w:rPr>
            </w:pPr>
            <w:r>
              <w:rPr>
                <w:rFonts w:ascii="Arial" w:eastAsia="Arial" w:hAnsi="Arial" w:cs="Arial"/>
                <w:sz w:val="18"/>
                <w:szCs w:val="18"/>
              </w:rPr>
              <w:t>tRNA</w:t>
            </w:r>
          </w:p>
        </w:tc>
        <w:tc>
          <w:tcPr>
            <w:tcW w:w="997" w:type="dxa"/>
          </w:tcPr>
          <w:p w14:paraId="31018D1B" w14:textId="77777777" w:rsidR="00967097" w:rsidRDefault="000F678E">
            <w:pPr>
              <w:rPr>
                <w:rFonts w:ascii="Arial" w:eastAsia="Arial" w:hAnsi="Arial" w:cs="Arial"/>
                <w:sz w:val="18"/>
                <w:szCs w:val="18"/>
              </w:rPr>
            </w:pPr>
            <w:r>
              <w:rPr>
                <w:rFonts w:ascii="Arial" w:eastAsia="Arial" w:hAnsi="Arial" w:cs="Arial"/>
                <w:sz w:val="18"/>
                <w:szCs w:val="18"/>
              </w:rPr>
              <w:t>Overall DNA sequence identity (*)</w:t>
            </w:r>
          </w:p>
        </w:tc>
        <w:tc>
          <w:tcPr>
            <w:tcW w:w="907" w:type="dxa"/>
          </w:tcPr>
          <w:p w14:paraId="238F04B9" w14:textId="77777777" w:rsidR="00967097" w:rsidRDefault="000F678E">
            <w:pPr>
              <w:rPr>
                <w:rFonts w:ascii="Arial" w:eastAsia="Arial" w:hAnsi="Arial" w:cs="Arial"/>
                <w:sz w:val="18"/>
                <w:szCs w:val="18"/>
              </w:rPr>
            </w:pPr>
            <w:r>
              <w:rPr>
                <w:rFonts w:ascii="Arial" w:eastAsia="Arial" w:hAnsi="Arial" w:cs="Arial"/>
                <w:sz w:val="18"/>
                <w:szCs w:val="18"/>
              </w:rPr>
              <w:t>% common proteins (**)</w:t>
            </w:r>
          </w:p>
        </w:tc>
      </w:tr>
      <w:tr w:rsidR="00967097" w14:paraId="1A16288D" w14:textId="77777777">
        <w:tc>
          <w:tcPr>
            <w:tcW w:w="1619" w:type="dxa"/>
            <w:vAlign w:val="center"/>
          </w:tcPr>
          <w:p w14:paraId="7B830D09" w14:textId="77777777" w:rsidR="00967097" w:rsidRDefault="000F678E">
            <w:pPr>
              <w:pBdr>
                <w:top w:val="nil"/>
                <w:left w:val="nil"/>
                <w:bottom w:val="nil"/>
                <w:right w:val="nil"/>
                <w:between w:val="nil"/>
              </w:pBdr>
              <w:ind w:left="32"/>
              <w:rPr>
                <w:rFonts w:ascii="Arial" w:eastAsia="Arial" w:hAnsi="Arial" w:cs="Arial"/>
                <w:color w:val="000000"/>
                <w:sz w:val="18"/>
                <w:szCs w:val="18"/>
              </w:rPr>
            </w:pPr>
            <w:r>
              <w:rPr>
                <w:rFonts w:ascii="Arial" w:eastAsia="Arial" w:hAnsi="Arial" w:cs="Arial"/>
                <w:color w:val="000000"/>
                <w:sz w:val="18"/>
                <w:szCs w:val="18"/>
              </w:rPr>
              <w:t>Corynebacterium phage C3PO</w:t>
            </w:r>
          </w:p>
        </w:tc>
        <w:tc>
          <w:tcPr>
            <w:tcW w:w="1327" w:type="dxa"/>
            <w:vAlign w:val="center"/>
          </w:tcPr>
          <w:p w14:paraId="6D981EAF" w14:textId="77777777" w:rsidR="00967097" w:rsidRDefault="00EC1203">
            <w:pPr>
              <w:rPr>
                <w:rFonts w:ascii="Arial" w:eastAsia="Arial" w:hAnsi="Arial" w:cs="Arial"/>
                <w:sz w:val="18"/>
                <w:szCs w:val="18"/>
              </w:rPr>
            </w:pPr>
            <w:hyperlink r:id="rId60">
              <w:r w:rsidR="000F678E">
                <w:rPr>
                  <w:rFonts w:ascii="Arial" w:eastAsia="Arial" w:hAnsi="Arial" w:cs="Arial"/>
                  <w:color w:val="0000FF"/>
                  <w:sz w:val="18"/>
                  <w:szCs w:val="18"/>
                  <w:u w:val="single"/>
                </w:rPr>
                <w:t>NC_042085.1</w:t>
              </w:r>
            </w:hyperlink>
          </w:p>
        </w:tc>
        <w:tc>
          <w:tcPr>
            <w:tcW w:w="1376" w:type="dxa"/>
            <w:vAlign w:val="center"/>
          </w:tcPr>
          <w:p w14:paraId="7FDE08B2" w14:textId="77777777" w:rsidR="00967097" w:rsidRDefault="00EC1203">
            <w:pPr>
              <w:rPr>
                <w:rFonts w:ascii="Arial" w:eastAsia="Arial" w:hAnsi="Arial" w:cs="Arial"/>
                <w:sz w:val="18"/>
                <w:szCs w:val="18"/>
              </w:rPr>
            </w:pPr>
            <w:hyperlink r:id="rId61">
              <w:r w:rsidR="000F678E">
                <w:rPr>
                  <w:rFonts w:ascii="Arial" w:eastAsia="Arial" w:hAnsi="Arial" w:cs="Arial"/>
                  <w:color w:val="0000FF"/>
                  <w:sz w:val="18"/>
                  <w:szCs w:val="18"/>
                  <w:u w:val="single"/>
                </w:rPr>
                <w:t>MG198776.1</w:t>
              </w:r>
            </w:hyperlink>
          </w:p>
        </w:tc>
        <w:tc>
          <w:tcPr>
            <w:tcW w:w="709" w:type="dxa"/>
            <w:vAlign w:val="center"/>
          </w:tcPr>
          <w:p w14:paraId="04008EE0" w14:textId="77777777" w:rsidR="00967097" w:rsidRDefault="000F678E">
            <w:pPr>
              <w:rPr>
                <w:rFonts w:ascii="Arial" w:eastAsia="Arial" w:hAnsi="Arial" w:cs="Arial"/>
                <w:sz w:val="18"/>
                <w:szCs w:val="18"/>
              </w:rPr>
            </w:pPr>
            <w:r>
              <w:rPr>
                <w:rFonts w:ascii="Arial" w:eastAsia="Arial" w:hAnsi="Arial" w:cs="Arial"/>
                <w:sz w:val="18"/>
                <w:szCs w:val="18"/>
              </w:rPr>
              <w:t>67.38</w:t>
            </w:r>
          </w:p>
        </w:tc>
        <w:tc>
          <w:tcPr>
            <w:tcW w:w="647" w:type="dxa"/>
            <w:vAlign w:val="center"/>
          </w:tcPr>
          <w:p w14:paraId="2475E4BE" w14:textId="77777777" w:rsidR="00967097" w:rsidRDefault="000F678E">
            <w:pPr>
              <w:rPr>
                <w:rFonts w:ascii="Arial" w:eastAsia="Arial" w:hAnsi="Arial" w:cs="Arial"/>
                <w:sz w:val="18"/>
                <w:szCs w:val="18"/>
              </w:rPr>
            </w:pPr>
            <w:r>
              <w:rPr>
                <w:rFonts w:ascii="Arial" w:eastAsia="Arial" w:hAnsi="Arial" w:cs="Arial"/>
                <w:sz w:val="18"/>
                <w:szCs w:val="18"/>
              </w:rPr>
              <w:t>52.3</w:t>
            </w:r>
          </w:p>
        </w:tc>
        <w:tc>
          <w:tcPr>
            <w:tcW w:w="787" w:type="dxa"/>
            <w:vAlign w:val="center"/>
          </w:tcPr>
          <w:p w14:paraId="59D51DCB" w14:textId="77777777" w:rsidR="00967097" w:rsidRDefault="00EC1203">
            <w:pPr>
              <w:rPr>
                <w:rFonts w:ascii="Arial" w:eastAsia="Arial" w:hAnsi="Arial" w:cs="Arial"/>
                <w:sz w:val="18"/>
                <w:szCs w:val="18"/>
              </w:rPr>
            </w:pPr>
            <w:hyperlink r:id="rId62" w:anchor="!/proteins/68200/369347%7CCorynebacterium%20phage%20C3PO/viral%20segment/">
              <w:r w:rsidR="000F678E">
                <w:rPr>
                  <w:rFonts w:ascii="Arial" w:eastAsia="Arial" w:hAnsi="Arial" w:cs="Arial"/>
                  <w:color w:val="000080"/>
                  <w:sz w:val="18"/>
                  <w:szCs w:val="18"/>
                  <w:u w:val="single"/>
                </w:rPr>
                <w:t>93</w:t>
              </w:r>
            </w:hyperlink>
          </w:p>
        </w:tc>
        <w:tc>
          <w:tcPr>
            <w:tcW w:w="647" w:type="dxa"/>
            <w:vAlign w:val="center"/>
          </w:tcPr>
          <w:p w14:paraId="5FE4ED9B" w14:textId="77777777" w:rsidR="00967097" w:rsidRDefault="000F678E">
            <w:pPr>
              <w:rPr>
                <w:rFonts w:ascii="Arial" w:eastAsia="Arial" w:hAnsi="Arial" w:cs="Arial"/>
                <w:sz w:val="18"/>
                <w:szCs w:val="18"/>
              </w:rPr>
            </w:pPr>
            <w:r>
              <w:rPr>
                <w:rFonts w:ascii="Arial" w:eastAsia="Arial" w:hAnsi="Arial" w:cs="Arial"/>
                <w:sz w:val="18"/>
                <w:szCs w:val="18"/>
              </w:rPr>
              <w:t>4</w:t>
            </w:r>
          </w:p>
        </w:tc>
        <w:tc>
          <w:tcPr>
            <w:tcW w:w="997" w:type="dxa"/>
            <w:vAlign w:val="center"/>
          </w:tcPr>
          <w:p w14:paraId="6C7C2C9F" w14:textId="77777777" w:rsidR="00967097" w:rsidRDefault="000F678E">
            <w:pPr>
              <w:rPr>
                <w:rFonts w:ascii="Arial" w:eastAsia="Arial" w:hAnsi="Arial" w:cs="Arial"/>
                <w:sz w:val="18"/>
                <w:szCs w:val="18"/>
              </w:rPr>
            </w:pPr>
            <w:r>
              <w:rPr>
                <w:rFonts w:ascii="Arial" w:eastAsia="Arial" w:hAnsi="Arial" w:cs="Arial"/>
                <w:sz w:val="18"/>
                <w:szCs w:val="18"/>
              </w:rPr>
              <w:t>100</w:t>
            </w:r>
          </w:p>
        </w:tc>
        <w:tc>
          <w:tcPr>
            <w:tcW w:w="907" w:type="dxa"/>
            <w:vAlign w:val="center"/>
          </w:tcPr>
          <w:p w14:paraId="72C8BD61" w14:textId="77777777" w:rsidR="00967097" w:rsidRDefault="000F678E">
            <w:pPr>
              <w:rPr>
                <w:rFonts w:ascii="Arial" w:eastAsia="Arial" w:hAnsi="Arial" w:cs="Arial"/>
                <w:sz w:val="18"/>
                <w:szCs w:val="18"/>
              </w:rPr>
            </w:pPr>
            <w:r>
              <w:rPr>
                <w:rFonts w:ascii="Arial" w:eastAsia="Arial" w:hAnsi="Arial" w:cs="Arial"/>
                <w:sz w:val="18"/>
                <w:szCs w:val="18"/>
              </w:rPr>
              <w:t>100</w:t>
            </w:r>
          </w:p>
        </w:tc>
      </w:tr>
      <w:tr w:rsidR="00967097" w14:paraId="4FB785FF" w14:textId="77777777">
        <w:tc>
          <w:tcPr>
            <w:tcW w:w="1619" w:type="dxa"/>
            <w:vAlign w:val="center"/>
          </w:tcPr>
          <w:p w14:paraId="5F1E7BDE" w14:textId="77777777" w:rsidR="00967097" w:rsidRDefault="000F678E">
            <w:pPr>
              <w:rPr>
                <w:rFonts w:ascii="Arial" w:eastAsia="Arial" w:hAnsi="Arial" w:cs="Arial"/>
                <w:sz w:val="18"/>
                <w:szCs w:val="18"/>
              </w:rPr>
            </w:pPr>
            <w:r>
              <w:rPr>
                <w:rFonts w:ascii="Arial" w:eastAsia="Arial" w:hAnsi="Arial" w:cs="Arial"/>
                <w:sz w:val="18"/>
                <w:szCs w:val="18"/>
              </w:rPr>
              <w:t>Corynebacterium phage Kimchi1738</w:t>
            </w:r>
          </w:p>
        </w:tc>
        <w:tc>
          <w:tcPr>
            <w:tcW w:w="1327" w:type="dxa"/>
            <w:vAlign w:val="center"/>
          </w:tcPr>
          <w:p w14:paraId="2F82DAE7" w14:textId="77777777" w:rsidR="00967097" w:rsidRDefault="00967097">
            <w:pPr>
              <w:rPr>
                <w:rFonts w:ascii="Arial" w:eastAsia="Arial" w:hAnsi="Arial" w:cs="Arial"/>
                <w:sz w:val="18"/>
                <w:szCs w:val="18"/>
              </w:rPr>
            </w:pPr>
          </w:p>
        </w:tc>
        <w:tc>
          <w:tcPr>
            <w:tcW w:w="1376" w:type="dxa"/>
            <w:vAlign w:val="center"/>
          </w:tcPr>
          <w:p w14:paraId="4A148EEF" w14:textId="77777777" w:rsidR="00967097" w:rsidRDefault="00EC1203">
            <w:pPr>
              <w:rPr>
                <w:rFonts w:ascii="Arial" w:eastAsia="Arial" w:hAnsi="Arial" w:cs="Arial"/>
                <w:sz w:val="18"/>
                <w:szCs w:val="18"/>
              </w:rPr>
            </w:pPr>
            <w:hyperlink r:id="rId63">
              <w:r w:rsidR="000F678E">
                <w:rPr>
                  <w:rFonts w:ascii="Arial" w:eastAsia="Arial" w:hAnsi="Arial" w:cs="Arial"/>
                  <w:color w:val="0000FF"/>
                  <w:sz w:val="18"/>
                  <w:szCs w:val="18"/>
                  <w:u w:val="single"/>
                </w:rPr>
                <w:t>MH926057.1</w:t>
              </w:r>
            </w:hyperlink>
          </w:p>
        </w:tc>
        <w:tc>
          <w:tcPr>
            <w:tcW w:w="709" w:type="dxa"/>
            <w:vAlign w:val="center"/>
          </w:tcPr>
          <w:p w14:paraId="11BC3773" w14:textId="77777777" w:rsidR="00967097" w:rsidRDefault="000F678E">
            <w:pPr>
              <w:rPr>
                <w:rFonts w:ascii="Arial" w:eastAsia="Arial" w:hAnsi="Arial" w:cs="Arial"/>
                <w:sz w:val="18"/>
                <w:szCs w:val="18"/>
              </w:rPr>
            </w:pPr>
            <w:r>
              <w:rPr>
                <w:rFonts w:ascii="Arial" w:eastAsia="Arial" w:hAnsi="Arial" w:cs="Arial"/>
                <w:sz w:val="18"/>
                <w:szCs w:val="18"/>
              </w:rPr>
              <w:t>66.92</w:t>
            </w:r>
          </w:p>
        </w:tc>
        <w:tc>
          <w:tcPr>
            <w:tcW w:w="647" w:type="dxa"/>
            <w:vAlign w:val="center"/>
          </w:tcPr>
          <w:p w14:paraId="7CA7FB55" w14:textId="77777777" w:rsidR="00967097" w:rsidRDefault="000F678E">
            <w:pPr>
              <w:rPr>
                <w:rFonts w:ascii="Arial" w:eastAsia="Arial" w:hAnsi="Arial" w:cs="Arial"/>
                <w:sz w:val="18"/>
                <w:szCs w:val="18"/>
              </w:rPr>
            </w:pPr>
            <w:r>
              <w:rPr>
                <w:rFonts w:ascii="Arial" w:eastAsia="Arial" w:hAnsi="Arial" w:cs="Arial"/>
                <w:sz w:val="18"/>
                <w:szCs w:val="18"/>
              </w:rPr>
              <w:t>52.3</w:t>
            </w:r>
          </w:p>
        </w:tc>
        <w:tc>
          <w:tcPr>
            <w:tcW w:w="787" w:type="dxa"/>
            <w:vAlign w:val="center"/>
          </w:tcPr>
          <w:p w14:paraId="5361F3CC" w14:textId="77777777" w:rsidR="00967097" w:rsidRDefault="00EC1203">
            <w:pPr>
              <w:rPr>
                <w:rFonts w:ascii="Arial" w:eastAsia="Arial" w:hAnsi="Arial" w:cs="Arial"/>
                <w:sz w:val="18"/>
                <w:szCs w:val="18"/>
              </w:rPr>
            </w:pPr>
            <w:hyperlink r:id="rId64" w:anchor="!/proteins/73838/418536%7CCorynebacterium%20phage%20Kimchi1738/viral%20segment/">
              <w:r w:rsidR="000F678E">
                <w:rPr>
                  <w:rFonts w:ascii="Arial" w:eastAsia="Arial" w:hAnsi="Arial" w:cs="Arial"/>
                  <w:color w:val="000080"/>
                  <w:sz w:val="18"/>
                  <w:szCs w:val="18"/>
                  <w:u w:val="single"/>
                </w:rPr>
                <w:t>94</w:t>
              </w:r>
            </w:hyperlink>
          </w:p>
        </w:tc>
        <w:tc>
          <w:tcPr>
            <w:tcW w:w="647" w:type="dxa"/>
            <w:vAlign w:val="center"/>
          </w:tcPr>
          <w:p w14:paraId="6FD2C621" w14:textId="77777777" w:rsidR="00967097" w:rsidRDefault="000F678E">
            <w:pPr>
              <w:rPr>
                <w:rFonts w:ascii="Arial" w:eastAsia="Arial" w:hAnsi="Arial" w:cs="Arial"/>
                <w:sz w:val="18"/>
                <w:szCs w:val="18"/>
              </w:rPr>
            </w:pPr>
            <w:r>
              <w:rPr>
                <w:rFonts w:ascii="Arial" w:eastAsia="Arial" w:hAnsi="Arial" w:cs="Arial"/>
                <w:sz w:val="18"/>
                <w:szCs w:val="18"/>
              </w:rPr>
              <w:t>5</w:t>
            </w:r>
          </w:p>
        </w:tc>
        <w:tc>
          <w:tcPr>
            <w:tcW w:w="997" w:type="dxa"/>
            <w:vAlign w:val="center"/>
          </w:tcPr>
          <w:p w14:paraId="0407C4D9" w14:textId="77777777" w:rsidR="00967097" w:rsidRDefault="000F678E">
            <w:pPr>
              <w:rPr>
                <w:rFonts w:ascii="Arial" w:eastAsia="Arial" w:hAnsi="Arial" w:cs="Arial"/>
                <w:sz w:val="18"/>
                <w:szCs w:val="18"/>
              </w:rPr>
            </w:pPr>
            <w:r>
              <w:rPr>
                <w:rFonts w:ascii="Arial" w:eastAsia="Arial" w:hAnsi="Arial" w:cs="Arial"/>
                <w:sz w:val="18"/>
                <w:szCs w:val="18"/>
              </w:rPr>
              <w:t>92.8</w:t>
            </w:r>
          </w:p>
        </w:tc>
        <w:tc>
          <w:tcPr>
            <w:tcW w:w="907" w:type="dxa"/>
            <w:vAlign w:val="center"/>
          </w:tcPr>
          <w:p w14:paraId="391758D4" w14:textId="77777777" w:rsidR="00967097" w:rsidRDefault="000F678E">
            <w:pPr>
              <w:rPr>
                <w:rFonts w:ascii="Arial" w:eastAsia="Arial" w:hAnsi="Arial" w:cs="Arial"/>
                <w:sz w:val="18"/>
                <w:szCs w:val="18"/>
              </w:rPr>
            </w:pPr>
            <w:r>
              <w:rPr>
                <w:rFonts w:ascii="Arial" w:eastAsia="Arial" w:hAnsi="Arial" w:cs="Arial"/>
                <w:sz w:val="18"/>
                <w:szCs w:val="18"/>
              </w:rPr>
              <w:t>98.9</w:t>
            </w:r>
          </w:p>
        </w:tc>
      </w:tr>
      <w:tr w:rsidR="00967097" w14:paraId="7E08D147" w14:textId="77777777">
        <w:tc>
          <w:tcPr>
            <w:tcW w:w="1619" w:type="dxa"/>
            <w:vAlign w:val="center"/>
          </w:tcPr>
          <w:p w14:paraId="4E9C5E54" w14:textId="77777777" w:rsidR="00967097" w:rsidRDefault="000F678E">
            <w:pPr>
              <w:rPr>
                <w:rFonts w:ascii="Arial" w:eastAsia="Arial" w:hAnsi="Arial" w:cs="Arial"/>
                <w:sz w:val="18"/>
                <w:szCs w:val="18"/>
              </w:rPr>
            </w:pPr>
            <w:r>
              <w:rPr>
                <w:rFonts w:ascii="Arial" w:eastAsia="Arial" w:hAnsi="Arial" w:cs="Arial"/>
                <w:sz w:val="18"/>
                <w:szCs w:val="18"/>
              </w:rPr>
              <w:t>Corynebacterium phage Stickynote</w:t>
            </w:r>
          </w:p>
        </w:tc>
        <w:tc>
          <w:tcPr>
            <w:tcW w:w="1327" w:type="dxa"/>
            <w:vAlign w:val="center"/>
          </w:tcPr>
          <w:p w14:paraId="5FDB9C6C" w14:textId="77777777" w:rsidR="00967097" w:rsidRDefault="00967097">
            <w:pPr>
              <w:rPr>
                <w:rFonts w:ascii="Arial" w:eastAsia="Arial" w:hAnsi="Arial" w:cs="Arial"/>
                <w:sz w:val="18"/>
                <w:szCs w:val="18"/>
              </w:rPr>
            </w:pPr>
          </w:p>
        </w:tc>
        <w:tc>
          <w:tcPr>
            <w:tcW w:w="1376" w:type="dxa"/>
            <w:vAlign w:val="center"/>
          </w:tcPr>
          <w:p w14:paraId="070CC842" w14:textId="77777777" w:rsidR="00967097" w:rsidRDefault="00EC1203">
            <w:pPr>
              <w:rPr>
                <w:rFonts w:ascii="Arial" w:eastAsia="Arial" w:hAnsi="Arial" w:cs="Arial"/>
                <w:sz w:val="18"/>
                <w:szCs w:val="18"/>
              </w:rPr>
            </w:pPr>
            <w:hyperlink r:id="rId65">
              <w:r w:rsidR="000F678E">
                <w:rPr>
                  <w:rFonts w:ascii="Arial" w:eastAsia="Arial" w:hAnsi="Arial" w:cs="Arial"/>
                  <w:color w:val="0000FF"/>
                  <w:sz w:val="18"/>
                  <w:szCs w:val="18"/>
                  <w:u w:val="single"/>
                </w:rPr>
                <w:t>MK977700.1</w:t>
              </w:r>
            </w:hyperlink>
          </w:p>
        </w:tc>
        <w:tc>
          <w:tcPr>
            <w:tcW w:w="709" w:type="dxa"/>
            <w:vAlign w:val="center"/>
          </w:tcPr>
          <w:p w14:paraId="106B4A78" w14:textId="77777777" w:rsidR="00967097" w:rsidRDefault="000F678E">
            <w:pPr>
              <w:rPr>
                <w:rFonts w:ascii="Arial" w:eastAsia="Arial" w:hAnsi="Arial" w:cs="Arial"/>
                <w:sz w:val="18"/>
                <w:szCs w:val="18"/>
              </w:rPr>
            </w:pPr>
            <w:r>
              <w:rPr>
                <w:rFonts w:ascii="Arial" w:eastAsia="Arial" w:hAnsi="Arial" w:cs="Arial"/>
                <w:sz w:val="18"/>
                <w:szCs w:val="18"/>
              </w:rPr>
              <w:t>67.09</w:t>
            </w:r>
          </w:p>
        </w:tc>
        <w:tc>
          <w:tcPr>
            <w:tcW w:w="647" w:type="dxa"/>
            <w:vAlign w:val="center"/>
          </w:tcPr>
          <w:p w14:paraId="7F14A3CC" w14:textId="77777777" w:rsidR="00967097" w:rsidRDefault="000F678E">
            <w:pPr>
              <w:rPr>
                <w:rFonts w:ascii="Arial" w:eastAsia="Arial" w:hAnsi="Arial" w:cs="Arial"/>
                <w:sz w:val="18"/>
                <w:szCs w:val="18"/>
              </w:rPr>
            </w:pPr>
            <w:r>
              <w:rPr>
                <w:rFonts w:ascii="Arial" w:eastAsia="Arial" w:hAnsi="Arial" w:cs="Arial"/>
                <w:sz w:val="18"/>
                <w:szCs w:val="18"/>
              </w:rPr>
              <w:t>52.2</w:t>
            </w:r>
          </w:p>
        </w:tc>
        <w:tc>
          <w:tcPr>
            <w:tcW w:w="787" w:type="dxa"/>
            <w:vAlign w:val="center"/>
          </w:tcPr>
          <w:p w14:paraId="55DCD0E1" w14:textId="77777777" w:rsidR="00967097" w:rsidRDefault="00EC1203">
            <w:pPr>
              <w:rPr>
                <w:rFonts w:ascii="Arial" w:eastAsia="Arial" w:hAnsi="Arial" w:cs="Arial"/>
                <w:sz w:val="18"/>
                <w:szCs w:val="18"/>
              </w:rPr>
            </w:pPr>
            <w:hyperlink r:id="rId66" w:anchor="!/proteins/82337/596108%7CCorynebacterium%20phage%20Stickynote/viral%20segment/">
              <w:r w:rsidR="000F678E">
                <w:rPr>
                  <w:rFonts w:ascii="Arial" w:eastAsia="Arial" w:hAnsi="Arial" w:cs="Arial"/>
                  <w:color w:val="000080"/>
                  <w:sz w:val="18"/>
                  <w:szCs w:val="18"/>
                  <w:u w:val="single"/>
                </w:rPr>
                <w:t>90</w:t>
              </w:r>
            </w:hyperlink>
          </w:p>
        </w:tc>
        <w:tc>
          <w:tcPr>
            <w:tcW w:w="647" w:type="dxa"/>
            <w:vAlign w:val="center"/>
          </w:tcPr>
          <w:p w14:paraId="134626AD" w14:textId="77777777" w:rsidR="00967097" w:rsidRDefault="000F678E">
            <w:pPr>
              <w:rPr>
                <w:rFonts w:ascii="Arial" w:eastAsia="Arial" w:hAnsi="Arial" w:cs="Arial"/>
                <w:sz w:val="18"/>
                <w:szCs w:val="18"/>
              </w:rPr>
            </w:pPr>
            <w:r>
              <w:rPr>
                <w:rFonts w:ascii="Arial" w:eastAsia="Arial" w:hAnsi="Arial" w:cs="Arial"/>
                <w:sz w:val="18"/>
                <w:szCs w:val="18"/>
              </w:rPr>
              <w:t>4</w:t>
            </w:r>
          </w:p>
        </w:tc>
        <w:tc>
          <w:tcPr>
            <w:tcW w:w="997" w:type="dxa"/>
            <w:vAlign w:val="center"/>
          </w:tcPr>
          <w:p w14:paraId="054673A6" w14:textId="77777777" w:rsidR="00967097" w:rsidRDefault="000F678E">
            <w:pPr>
              <w:rPr>
                <w:rFonts w:ascii="Arial" w:eastAsia="Arial" w:hAnsi="Arial" w:cs="Arial"/>
                <w:sz w:val="18"/>
                <w:szCs w:val="18"/>
              </w:rPr>
            </w:pPr>
            <w:r>
              <w:rPr>
                <w:rFonts w:ascii="Arial" w:eastAsia="Arial" w:hAnsi="Arial" w:cs="Arial"/>
                <w:sz w:val="18"/>
                <w:szCs w:val="18"/>
              </w:rPr>
              <w:t>91.6</w:t>
            </w:r>
          </w:p>
        </w:tc>
        <w:tc>
          <w:tcPr>
            <w:tcW w:w="907" w:type="dxa"/>
            <w:vAlign w:val="center"/>
          </w:tcPr>
          <w:p w14:paraId="7ACF4EA4" w14:textId="77777777" w:rsidR="00967097" w:rsidRDefault="000F678E">
            <w:pPr>
              <w:rPr>
                <w:rFonts w:ascii="Arial" w:eastAsia="Arial" w:hAnsi="Arial" w:cs="Arial"/>
                <w:sz w:val="18"/>
                <w:szCs w:val="18"/>
              </w:rPr>
            </w:pPr>
            <w:r>
              <w:rPr>
                <w:rFonts w:ascii="Arial" w:eastAsia="Arial" w:hAnsi="Arial" w:cs="Arial"/>
                <w:sz w:val="18"/>
                <w:szCs w:val="18"/>
              </w:rPr>
              <w:t>91.4</w:t>
            </w:r>
          </w:p>
        </w:tc>
      </w:tr>
      <w:tr w:rsidR="00967097" w14:paraId="50BA3AA8" w14:textId="77777777">
        <w:tc>
          <w:tcPr>
            <w:tcW w:w="1619" w:type="dxa"/>
            <w:vAlign w:val="center"/>
          </w:tcPr>
          <w:p w14:paraId="3351799E" w14:textId="77777777" w:rsidR="00967097" w:rsidRDefault="00967097">
            <w:pPr>
              <w:rPr>
                <w:rFonts w:ascii="Arial" w:eastAsia="Arial" w:hAnsi="Arial" w:cs="Arial"/>
                <w:sz w:val="18"/>
                <w:szCs w:val="18"/>
              </w:rPr>
            </w:pPr>
          </w:p>
        </w:tc>
        <w:tc>
          <w:tcPr>
            <w:tcW w:w="1327" w:type="dxa"/>
            <w:vAlign w:val="center"/>
          </w:tcPr>
          <w:p w14:paraId="57B380BB" w14:textId="77777777" w:rsidR="00967097" w:rsidRDefault="00967097">
            <w:pPr>
              <w:rPr>
                <w:rFonts w:ascii="Arial" w:eastAsia="Arial" w:hAnsi="Arial" w:cs="Arial"/>
                <w:sz w:val="18"/>
                <w:szCs w:val="18"/>
              </w:rPr>
            </w:pPr>
          </w:p>
        </w:tc>
        <w:tc>
          <w:tcPr>
            <w:tcW w:w="1376" w:type="dxa"/>
            <w:vAlign w:val="center"/>
          </w:tcPr>
          <w:p w14:paraId="1C5E7A13" w14:textId="77777777" w:rsidR="00967097" w:rsidRDefault="00967097">
            <w:pPr>
              <w:rPr>
                <w:rFonts w:ascii="Arial" w:eastAsia="Arial" w:hAnsi="Arial" w:cs="Arial"/>
                <w:sz w:val="18"/>
                <w:szCs w:val="18"/>
              </w:rPr>
            </w:pPr>
          </w:p>
        </w:tc>
        <w:tc>
          <w:tcPr>
            <w:tcW w:w="709" w:type="dxa"/>
            <w:vAlign w:val="center"/>
          </w:tcPr>
          <w:p w14:paraId="6F7DF335" w14:textId="77777777" w:rsidR="00967097" w:rsidRDefault="00967097">
            <w:pPr>
              <w:rPr>
                <w:rFonts w:ascii="Arial" w:eastAsia="Arial" w:hAnsi="Arial" w:cs="Arial"/>
                <w:sz w:val="18"/>
                <w:szCs w:val="18"/>
              </w:rPr>
            </w:pPr>
          </w:p>
        </w:tc>
        <w:tc>
          <w:tcPr>
            <w:tcW w:w="647" w:type="dxa"/>
            <w:vAlign w:val="center"/>
          </w:tcPr>
          <w:p w14:paraId="4DE81CF5" w14:textId="77777777" w:rsidR="00967097" w:rsidRDefault="00967097">
            <w:pPr>
              <w:rPr>
                <w:rFonts w:ascii="Arial" w:eastAsia="Arial" w:hAnsi="Arial" w:cs="Arial"/>
                <w:sz w:val="18"/>
                <w:szCs w:val="18"/>
              </w:rPr>
            </w:pPr>
          </w:p>
        </w:tc>
        <w:tc>
          <w:tcPr>
            <w:tcW w:w="787" w:type="dxa"/>
            <w:vAlign w:val="center"/>
          </w:tcPr>
          <w:p w14:paraId="5CABC1A3" w14:textId="77777777" w:rsidR="00967097" w:rsidRDefault="00967097">
            <w:pPr>
              <w:rPr>
                <w:rFonts w:ascii="Arial" w:eastAsia="Arial" w:hAnsi="Arial" w:cs="Arial"/>
                <w:sz w:val="18"/>
                <w:szCs w:val="18"/>
              </w:rPr>
            </w:pPr>
          </w:p>
        </w:tc>
        <w:tc>
          <w:tcPr>
            <w:tcW w:w="647" w:type="dxa"/>
          </w:tcPr>
          <w:p w14:paraId="443073DD" w14:textId="77777777" w:rsidR="00967097" w:rsidRDefault="00967097">
            <w:pPr>
              <w:rPr>
                <w:rFonts w:ascii="Arial" w:eastAsia="Arial" w:hAnsi="Arial" w:cs="Arial"/>
                <w:sz w:val="18"/>
                <w:szCs w:val="18"/>
              </w:rPr>
            </w:pPr>
          </w:p>
        </w:tc>
        <w:tc>
          <w:tcPr>
            <w:tcW w:w="997" w:type="dxa"/>
            <w:vAlign w:val="center"/>
          </w:tcPr>
          <w:p w14:paraId="11D9C379" w14:textId="77777777" w:rsidR="00967097" w:rsidRDefault="00967097">
            <w:pPr>
              <w:rPr>
                <w:rFonts w:ascii="Arial" w:eastAsia="Arial" w:hAnsi="Arial" w:cs="Arial"/>
                <w:sz w:val="18"/>
                <w:szCs w:val="18"/>
              </w:rPr>
            </w:pPr>
          </w:p>
        </w:tc>
        <w:tc>
          <w:tcPr>
            <w:tcW w:w="907" w:type="dxa"/>
            <w:vAlign w:val="center"/>
          </w:tcPr>
          <w:p w14:paraId="6A2CB8CB" w14:textId="77777777" w:rsidR="00967097" w:rsidRDefault="00967097">
            <w:pPr>
              <w:rPr>
                <w:rFonts w:ascii="Arial" w:eastAsia="Arial" w:hAnsi="Arial" w:cs="Arial"/>
                <w:sz w:val="18"/>
                <w:szCs w:val="18"/>
              </w:rPr>
            </w:pPr>
          </w:p>
        </w:tc>
      </w:tr>
    </w:tbl>
    <w:p w14:paraId="136922FD" w14:textId="77777777" w:rsidR="00967097" w:rsidRDefault="000F678E">
      <w:pPr>
        <w:rPr>
          <w:rFonts w:ascii="Arial" w:eastAsia="Arial" w:hAnsi="Arial" w:cs="Arial"/>
          <w:b/>
          <w:sz w:val="22"/>
          <w:szCs w:val="22"/>
        </w:rPr>
      </w:pPr>
      <w:r>
        <w:rPr>
          <w:rFonts w:ascii="Arial" w:eastAsia="Arial" w:hAnsi="Arial" w:cs="Arial"/>
          <w:b/>
          <w:sz w:val="22"/>
          <w:szCs w:val="22"/>
        </w:rPr>
        <w:t>(*) Determined using VIRIDIC [3]</w:t>
      </w:r>
    </w:p>
    <w:p w14:paraId="4370033A" w14:textId="77777777" w:rsidR="00967097" w:rsidRDefault="000F678E">
      <w:pPr>
        <w:rPr>
          <w:rFonts w:ascii="Arial" w:eastAsia="Arial" w:hAnsi="Arial" w:cs="Arial"/>
          <w:b/>
          <w:sz w:val="22"/>
          <w:szCs w:val="22"/>
        </w:rPr>
      </w:pPr>
      <w:r>
        <w:rPr>
          <w:rFonts w:ascii="Arial" w:eastAsia="Arial" w:hAnsi="Arial" w:cs="Arial"/>
          <w:b/>
          <w:sz w:val="22"/>
          <w:szCs w:val="22"/>
        </w:rPr>
        <w:t xml:space="preserve">(**) Determined using CoreGenes 3.5 at </w:t>
      </w:r>
      <w:hyperlink r:id="rId67">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3B388E34" w14:textId="77777777" w:rsidR="00967097" w:rsidRDefault="00967097">
      <w:pPr>
        <w:rPr>
          <w:rFonts w:ascii="Arial" w:eastAsia="Arial" w:hAnsi="Arial" w:cs="Arial"/>
          <w:b/>
          <w:color w:val="0000FF"/>
          <w:sz w:val="22"/>
          <w:szCs w:val="22"/>
        </w:rPr>
      </w:pPr>
    </w:p>
    <w:p w14:paraId="03B43B55" w14:textId="77777777" w:rsidR="00967097" w:rsidRDefault="000F678E">
      <w:pPr>
        <w:spacing w:before="120" w:after="120"/>
        <w:rPr>
          <w:rFonts w:ascii="Arial" w:eastAsia="Arial" w:hAnsi="Arial" w:cs="Arial"/>
          <w:b/>
          <w:color w:val="0000FF"/>
          <w:sz w:val="22"/>
          <w:szCs w:val="22"/>
        </w:rPr>
      </w:pPr>
      <w:r>
        <w:rPr>
          <w:rFonts w:ascii="Arial" w:eastAsia="Arial" w:hAnsi="Arial" w:cs="Arial"/>
          <w:b/>
          <w:color w:val="FF0000"/>
          <w:sz w:val="22"/>
          <w:szCs w:val="22"/>
        </w:rPr>
        <w:t xml:space="preserve">C. To create a new family, </w:t>
      </w:r>
      <w:r>
        <w:rPr>
          <w:rFonts w:ascii="Arial" w:eastAsia="Arial" w:hAnsi="Arial" w:cs="Arial"/>
          <w:b/>
          <w:i/>
          <w:color w:val="FF0000"/>
          <w:sz w:val="22"/>
          <w:szCs w:val="22"/>
        </w:rPr>
        <w:t>Zierdtviridae</w:t>
      </w:r>
      <w:r>
        <w:rPr>
          <w:rFonts w:ascii="Arial" w:eastAsia="Arial" w:hAnsi="Arial" w:cs="Arial"/>
          <w:b/>
          <w:color w:val="FF0000"/>
          <w:sz w:val="22"/>
          <w:szCs w:val="22"/>
        </w:rPr>
        <w:t xml:space="preserve">, containing two subfamilies </w:t>
      </w:r>
      <w:r>
        <w:rPr>
          <w:rFonts w:ascii="Arial" w:eastAsia="Arial" w:hAnsi="Arial" w:cs="Arial"/>
          <w:b/>
          <w:i/>
          <w:color w:val="FF0000"/>
          <w:sz w:val="22"/>
          <w:szCs w:val="22"/>
        </w:rPr>
        <w:t xml:space="preserve">Toshachvirinae </w:t>
      </w:r>
      <w:r>
        <w:rPr>
          <w:rFonts w:ascii="Arial" w:eastAsia="Arial" w:hAnsi="Arial" w:cs="Arial"/>
          <w:b/>
          <w:color w:val="FF0000"/>
          <w:sz w:val="22"/>
          <w:szCs w:val="22"/>
        </w:rPr>
        <w:t xml:space="preserve">and </w:t>
      </w:r>
      <w:r>
        <w:rPr>
          <w:rFonts w:ascii="Arial" w:eastAsia="Arial" w:hAnsi="Arial" w:cs="Arial"/>
          <w:b/>
          <w:i/>
          <w:color w:val="FF0000"/>
          <w:sz w:val="22"/>
          <w:szCs w:val="22"/>
        </w:rPr>
        <w:t>Emilbogenvirinae</w:t>
      </w:r>
      <w:r>
        <w:rPr>
          <w:rFonts w:ascii="Arial" w:eastAsia="Arial" w:hAnsi="Arial" w:cs="Arial"/>
          <w:b/>
          <w:color w:val="FF0000"/>
          <w:sz w:val="22"/>
          <w:szCs w:val="22"/>
        </w:rPr>
        <w:t>; and an orphan genus.</w:t>
      </w:r>
    </w:p>
    <w:p w14:paraId="3454E892" w14:textId="77777777" w:rsidR="00967097" w:rsidRDefault="00967097">
      <w:pPr>
        <w:spacing w:before="120" w:after="120"/>
        <w:rPr>
          <w:rFonts w:ascii="Arial" w:eastAsia="Arial" w:hAnsi="Arial" w:cs="Arial"/>
          <w:b/>
        </w:rPr>
      </w:pPr>
    </w:p>
    <w:p w14:paraId="386B07D3" w14:textId="77777777" w:rsidR="00967097" w:rsidRDefault="000F678E">
      <w:pPr>
        <w:spacing w:before="120" w:after="120"/>
        <w:rPr>
          <w:rFonts w:ascii="Arial" w:eastAsia="Arial" w:hAnsi="Arial" w:cs="Arial"/>
        </w:rPr>
      </w:pPr>
      <w:r>
        <w:rPr>
          <w:rFonts w:ascii="Arial" w:eastAsia="Arial" w:hAnsi="Arial" w:cs="Arial"/>
          <w:b/>
          <w:color w:val="0000FF"/>
          <w:sz w:val="22"/>
          <w:szCs w:val="22"/>
        </w:rPr>
        <w:t xml:space="preserve">Source of the name of this taxon: </w:t>
      </w:r>
      <w:r>
        <w:rPr>
          <w:rFonts w:ascii="Arial" w:eastAsia="Arial" w:hAnsi="Arial" w:cs="Arial"/>
        </w:rPr>
        <w:t xml:space="preserve">Charles Henry Zierdt (1922 - 2015) was an American microbiologist and National Institutes of Health, Clinical Pathology Department scientist.  He was a Fellow of the American Academy Microbiology; member American Society Microbiology (chapter president 1976), United States Federation Culture Collections (membership chairman 1985) </w:t>
      </w:r>
      <w:hyperlink r:id="rId68">
        <w:r>
          <w:rPr>
            <w:rFonts w:ascii="Arial" w:eastAsia="Arial" w:hAnsi="Arial" w:cs="Arial"/>
            <w:color w:val="0000FF"/>
            <w:u w:val="single"/>
          </w:rPr>
          <w:t>https://prabook.com/web/charles_henry.zierdt/646983</w:t>
        </w:r>
      </w:hyperlink>
      <w:r>
        <w:rPr>
          <w:rFonts w:ascii="Arial" w:eastAsia="Arial" w:hAnsi="Arial" w:cs="Arial"/>
        </w:rPr>
        <w:t xml:space="preserve"> .  He isolated and studied some of the first Corynebacterium (Propionibacterium) acnes phages (mid 1970s).</w:t>
      </w:r>
    </w:p>
    <w:p w14:paraId="7D17FADF" w14:textId="77777777" w:rsidR="00967097" w:rsidRDefault="00967097">
      <w:pPr>
        <w:spacing w:before="120" w:after="120"/>
        <w:rPr>
          <w:rFonts w:ascii="Arial" w:eastAsia="Arial" w:hAnsi="Arial" w:cs="Arial"/>
          <w:b/>
        </w:rPr>
      </w:pPr>
    </w:p>
    <w:p w14:paraId="1C003952" w14:textId="77777777" w:rsidR="00967097" w:rsidRDefault="000F678E">
      <w:pPr>
        <w:spacing w:before="120" w:after="120"/>
        <w:rPr>
          <w:rFonts w:ascii="Arial" w:eastAsia="Arial" w:hAnsi="Arial" w:cs="Arial"/>
          <w:b/>
        </w:rPr>
      </w:pPr>
      <w:r>
        <w:rPr>
          <w:rFonts w:ascii="Arial" w:eastAsia="Arial" w:hAnsi="Arial" w:cs="Arial"/>
          <w:b/>
        </w:rPr>
        <w:t>References:</w:t>
      </w:r>
    </w:p>
    <w:p w14:paraId="4FA3BF74" w14:textId="77777777" w:rsidR="00967097" w:rsidRDefault="000F678E">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1:  Nishimura Y, Yoshida T, Kuronishi M, Uehara H, Ogata H, Goto S. ViPTree: the viral proteomic tree server. Bioinformatics. 2017; 33(15):2379-2380. doi:10.1093/bioinformatics/btx157. PubMed PMID: 28379287.</w:t>
      </w:r>
    </w:p>
    <w:p w14:paraId="57F4959D" w14:textId="77777777" w:rsidR="00967097" w:rsidRDefault="00967097">
      <w:pPr>
        <w:pBdr>
          <w:top w:val="nil"/>
          <w:left w:val="nil"/>
          <w:bottom w:val="nil"/>
          <w:right w:val="nil"/>
          <w:between w:val="nil"/>
        </w:pBdr>
        <w:ind w:left="567" w:hanging="567"/>
        <w:rPr>
          <w:rFonts w:ascii="Arial" w:eastAsia="Arial" w:hAnsi="Arial" w:cs="Arial"/>
          <w:color w:val="000000"/>
          <w:sz w:val="22"/>
          <w:szCs w:val="22"/>
        </w:rPr>
      </w:pPr>
    </w:p>
    <w:p w14:paraId="5D1C8505" w14:textId="77777777" w:rsidR="00967097" w:rsidRDefault="000F678E">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lastRenderedPageBreak/>
        <w:t>2: Rohwer F, Edwards R. The Phage Proteomic Tree: a genome-based taxonomy for phage. J Bacteriol. 2002 Aug;184(16):4529-35. PubMed PMID: 12142423</w:t>
      </w:r>
    </w:p>
    <w:p w14:paraId="2A27FA9E" w14:textId="77777777" w:rsidR="00967097" w:rsidRDefault="00967097">
      <w:pPr>
        <w:pBdr>
          <w:top w:val="nil"/>
          <w:left w:val="nil"/>
          <w:bottom w:val="nil"/>
          <w:right w:val="nil"/>
          <w:between w:val="nil"/>
        </w:pBdr>
        <w:ind w:left="567" w:hanging="567"/>
        <w:rPr>
          <w:rFonts w:ascii="Arial" w:eastAsia="Arial" w:hAnsi="Arial" w:cs="Arial"/>
          <w:color w:val="000000"/>
          <w:sz w:val="22"/>
          <w:szCs w:val="22"/>
        </w:rPr>
      </w:pPr>
    </w:p>
    <w:p w14:paraId="5AC64528" w14:textId="77777777" w:rsidR="00967097" w:rsidRDefault="000F678E">
      <w:pPr>
        <w:spacing w:before="120" w:after="120"/>
        <w:ind w:left="567" w:hanging="567"/>
        <w:rPr>
          <w:rFonts w:ascii="Arial" w:eastAsia="Arial" w:hAnsi="Arial" w:cs="Arial"/>
          <w:sz w:val="22"/>
          <w:szCs w:val="22"/>
        </w:rPr>
      </w:pPr>
      <w:r>
        <w:rPr>
          <w:rFonts w:ascii="Arial" w:eastAsia="Arial" w:hAnsi="Arial" w:cs="Arial"/>
          <w:sz w:val="22"/>
          <w:szCs w:val="22"/>
        </w:rPr>
        <w:t>3: Moraru C, Varsani A, Kropinski AM. VIRIDIC-A Novel Tool to Calculate the Intergenomic Similarities of Prokaryote-Infecting Viruses. Viruses. 2020 Nov 6;12(11):1268. doi: 10.3390/v12111268. PMID: 33172115; PMCID: PMC7694805.</w:t>
      </w:r>
    </w:p>
    <w:p w14:paraId="0357ED7F" w14:textId="77777777" w:rsidR="00967097" w:rsidRDefault="00967097">
      <w:pPr>
        <w:pBdr>
          <w:top w:val="nil"/>
          <w:left w:val="nil"/>
          <w:bottom w:val="nil"/>
          <w:right w:val="nil"/>
          <w:between w:val="nil"/>
        </w:pBdr>
        <w:ind w:left="567" w:hanging="567"/>
        <w:rPr>
          <w:rFonts w:ascii="Arial" w:eastAsia="Arial" w:hAnsi="Arial" w:cs="Arial"/>
          <w:color w:val="000000"/>
          <w:sz w:val="22"/>
          <w:szCs w:val="22"/>
        </w:rPr>
      </w:pPr>
    </w:p>
    <w:p w14:paraId="5F3ECC12" w14:textId="77777777" w:rsidR="00967097" w:rsidRDefault="000F678E">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4: Turner D, Reynolds D, Seto D, Mahadevan P. CoreGenes3.5: a webserver for the determination of core genes from sets of viral and small bacterial genomes. BMC Res Notes. 2013;6:140. doi: 10.1186/1756-0500-6-140.  PMID:   23566564.</w:t>
      </w:r>
    </w:p>
    <w:p w14:paraId="0727AB74" w14:textId="77777777" w:rsidR="00967097" w:rsidRDefault="00967097">
      <w:pPr>
        <w:pBdr>
          <w:top w:val="nil"/>
          <w:left w:val="nil"/>
          <w:bottom w:val="nil"/>
          <w:right w:val="nil"/>
          <w:between w:val="nil"/>
        </w:pBdr>
        <w:ind w:left="567" w:hanging="567"/>
        <w:rPr>
          <w:rFonts w:ascii="Arial" w:eastAsia="Arial" w:hAnsi="Arial" w:cs="Arial"/>
          <w:color w:val="000000"/>
          <w:sz w:val="22"/>
          <w:szCs w:val="22"/>
        </w:rPr>
      </w:pPr>
    </w:p>
    <w:p w14:paraId="17E93D9C" w14:textId="77777777" w:rsidR="00967097" w:rsidRDefault="000F678E">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5: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69ED538D" w14:textId="77777777" w:rsidR="00967097" w:rsidRDefault="00967097">
      <w:pPr>
        <w:pBdr>
          <w:top w:val="nil"/>
          <w:left w:val="nil"/>
          <w:bottom w:val="nil"/>
          <w:right w:val="nil"/>
          <w:between w:val="nil"/>
        </w:pBdr>
        <w:ind w:left="567" w:hanging="567"/>
        <w:rPr>
          <w:rFonts w:ascii="Arial" w:eastAsia="Arial" w:hAnsi="Arial" w:cs="Arial"/>
          <w:color w:val="000000"/>
          <w:sz w:val="22"/>
          <w:szCs w:val="22"/>
        </w:rPr>
      </w:pPr>
    </w:p>
    <w:p w14:paraId="50AB25CF" w14:textId="77777777" w:rsidR="00967097" w:rsidRDefault="000F678E">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6: Anisimova M, Gascuel O. Approximate likelihood-ratio test for branches: A fast, accurate, and powerful alternative. Syst Biol. 2006;55(4):539-52.  PMID: 16785212.  DOI:     10.1080/10635150600755453.</w:t>
      </w:r>
    </w:p>
    <w:p w14:paraId="50D64B04" w14:textId="77777777" w:rsidR="00967097" w:rsidRDefault="00967097">
      <w:pPr>
        <w:pBdr>
          <w:top w:val="nil"/>
          <w:left w:val="nil"/>
          <w:bottom w:val="nil"/>
          <w:right w:val="nil"/>
          <w:between w:val="nil"/>
        </w:pBdr>
        <w:ind w:left="567" w:hanging="567"/>
        <w:rPr>
          <w:rFonts w:ascii="Arial" w:eastAsia="Arial" w:hAnsi="Arial" w:cs="Arial"/>
          <w:color w:val="000000"/>
          <w:sz w:val="22"/>
          <w:szCs w:val="22"/>
        </w:rPr>
      </w:pPr>
    </w:p>
    <w:p w14:paraId="4808C9F8" w14:textId="77777777" w:rsidR="00967097" w:rsidRDefault="000F678E">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7: Lowe, T.M. and Chan, P.P. (2016) tRNAscan-SE On-line: Search and Contextual Analysis of Transfer RNA Genes. Nucl. Acids Res. 44: W54-57.</w:t>
      </w:r>
    </w:p>
    <w:p w14:paraId="1439100E" w14:textId="77777777" w:rsidR="00967097" w:rsidRDefault="00967097">
      <w:pPr>
        <w:pBdr>
          <w:top w:val="nil"/>
          <w:left w:val="nil"/>
          <w:bottom w:val="nil"/>
          <w:right w:val="nil"/>
          <w:between w:val="nil"/>
        </w:pBdr>
        <w:ind w:left="567" w:hanging="567"/>
        <w:rPr>
          <w:rFonts w:ascii="Arial" w:eastAsia="Arial" w:hAnsi="Arial" w:cs="Arial"/>
          <w:color w:val="000000"/>
          <w:sz w:val="22"/>
          <w:szCs w:val="22"/>
        </w:rPr>
      </w:pPr>
    </w:p>
    <w:p w14:paraId="6C299E35" w14:textId="77777777" w:rsidR="00967097" w:rsidRDefault="000F678E">
      <w:pPr>
        <w:spacing w:before="120" w:after="120"/>
        <w:ind w:left="709" w:hanging="709"/>
        <w:rPr>
          <w:rFonts w:ascii="Arial" w:eastAsia="Arial" w:hAnsi="Arial" w:cs="Arial"/>
          <w:sz w:val="22"/>
          <w:szCs w:val="22"/>
        </w:rPr>
      </w:pPr>
      <w:r>
        <w:rPr>
          <w:rFonts w:ascii="Arial" w:eastAsia="Arial" w:hAnsi="Arial" w:cs="Arial"/>
          <w:sz w:val="22"/>
          <w:szCs w:val="22"/>
        </w:rPr>
        <w:t>8: Zimmermann L, Stephens A, Nam SZ, et al. A Completely Reimplemented MPI Bioinformatics Toolkit with a New HHpred Server at its Core. J Mol Biol. 2018;430(15):2237-2243. doi:10.1016/j.jmb.2017.12.007</w:t>
      </w:r>
      <w:r>
        <w:rPr>
          <w:rFonts w:ascii="Arial" w:eastAsia="Arial" w:hAnsi="Arial" w:cs="Arial"/>
          <w:sz w:val="22"/>
          <w:szCs w:val="22"/>
        </w:rPr>
        <w:br/>
      </w:r>
    </w:p>
    <w:p w14:paraId="13A74F24" w14:textId="77777777" w:rsidR="00967097" w:rsidRDefault="000F678E">
      <w:pPr>
        <w:spacing w:before="120" w:after="120"/>
        <w:ind w:left="709" w:hanging="709"/>
        <w:rPr>
          <w:rFonts w:ascii="Arial" w:eastAsia="Arial" w:hAnsi="Arial" w:cs="Arial"/>
          <w:sz w:val="22"/>
          <w:szCs w:val="22"/>
        </w:rPr>
      </w:pPr>
      <w:r>
        <w:rPr>
          <w:rFonts w:ascii="Arial" w:eastAsia="Arial" w:hAnsi="Arial" w:cs="Arial"/>
          <w:sz w:val="22"/>
          <w:szCs w:val="22"/>
        </w:rPr>
        <w:t>9: Turner D, Kropinski AM, Adriaenssens EM. A Roadmap for Genome-Based Phage Taxonomy. Viruses. 2021 Mar 18;13(3):506. doi: 10.3390/v13030506. PMID: 33803862; PMCID: PMC8003253.</w:t>
      </w:r>
    </w:p>
    <w:p w14:paraId="1493E389" w14:textId="77777777" w:rsidR="00967097" w:rsidRDefault="00967097">
      <w:pPr>
        <w:spacing w:before="120" w:after="120"/>
        <w:rPr>
          <w:rFonts w:ascii="Arial" w:eastAsia="Arial" w:hAnsi="Arial" w:cs="Arial"/>
          <w:b/>
          <w:sz w:val="22"/>
          <w:szCs w:val="22"/>
        </w:rPr>
      </w:pPr>
    </w:p>
    <w:p w14:paraId="088CAEE1" w14:textId="77777777" w:rsidR="00967097" w:rsidRDefault="00967097">
      <w:pPr>
        <w:spacing w:before="120" w:after="120"/>
        <w:rPr>
          <w:rFonts w:ascii="Arial" w:eastAsia="Arial" w:hAnsi="Arial" w:cs="Arial"/>
          <w:b/>
        </w:rPr>
      </w:pPr>
    </w:p>
    <w:sectPr w:rsidR="00967097">
      <w:headerReference w:type="default" r:id="rId69"/>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59BAE6" w14:textId="77777777" w:rsidR="00EC1203" w:rsidRDefault="00EC1203">
      <w:r>
        <w:separator/>
      </w:r>
    </w:p>
  </w:endnote>
  <w:endnote w:type="continuationSeparator" w:id="0">
    <w:p w14:paraId="1E578212" w14:textId="77777777" w:rsidR="00EC1203" w:rsidRDefault="00EC12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664E06" w14:textId="77777777" w:rsidR="00EC1203" w:rsidRDefault="00EC1203">
      <w:r>
        <w:separator/>
      </w:r>
    </w:p>
  </w:footnote>
  <w:footnote w:type="continuationSeparator" w:id="0">
    <w:p w14:paraId="54C4310E" w14:textId="77777777" w:rsidR="00EC1203" w:rsidRDefault="00EC12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9C4425" w14:textId="77777777" w:rsidR="00967097" w:rsidRDefault="000F678E">
    <w:pPr>
      <w:pBdr>
        <w:top w:val="nil"/>
        <w:left w:val="nil"/>
        <w:bottom w:val="nil"/>
        <w:right w:val="nil"/>
        <w:between w:val="nil"/>
      </w:pBdr>
      <w:tabs>
        <w:tab w:val="center" w:pos="4513"/>
        <w:tab w:val="right" w:pos="9026"/>
      </w:tabs>
      <w:jc w:val="right"/>
      <w:rPr>
        <w:color w:val="000000"/>
      </w:rPr>
    </w:pPr>
    <w:r>
      <w:rPr>
        <w:color w:val="000000"/>
      </w:rPr>
      <w:t>October 2020</w:t>
    </w:r>
  </w:p>
  <w:p w14:paraId="54EEF277" w14:textId="77777777" w:rsidR="00967097" w:rsidRDefault="00967097">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206641"/>
    <w:multiLevelType w:val="multilevel"/>
    <w:tmpl w:val="29CCC3A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612A43C4"/>
    <w:multiLevelType w:val="multilevel"/>
    <w:tmpl w:val="E41A6018"/>
    <w:lvl w:ilvl="0">
      <w:start w:val="1"/>
      <w:numFmt w:val="upperLetter"/>
      <w:lvlText w:val="%1."/>
      <w:lvlJc w:val="left"/>
      <w:pPr>
        <w:ind w:left="928"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62A93B7F"/>
    <w:multiLevelType w:val="multilevel"/>
    <w:tmpl w:val="8F9E134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7097"/>
    <w:rsid w:val="000F678E"/>
    <w:rsid w:val="005702A9"/>
    <w:rsid w:val="00967097"/>
    <w:rsid w:val="00AF53CE"/>
    <w:rsid w:val="00EC120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6B436983"/>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lang w:val="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uiPriority w:val="99"/>
    <w:rsid w:val="003410B1"/>
    <w:rPr>
      <w:color w:val="0000FF"/>
      <w:u w:val="single"/>
    </w:rPr>
  </w:style>
  <w:style w:type="paragraph" w:styleId="ListParagraph">
    <w:name w:val="List Paragraph"/>
    <w:basedOn w:val="Normal"/>
    <w:uiPriority w:val="34"/>
    <w:qFormat/>
    <w:rsid w:val="00E900DE"/>
    <w:pPr>
      <w:ind w:left="720"/>
      <w:contextualSpacing/>
    </w:pPr>
  </w:style>
  <w:style w:type="character" w:styleId="UnresolvedMention">
    <w:name w:val="Unresolved Mention"/>
    <w:basedOn w:val="DefaultParagraphFont"/>
    <w:uiPriority w:val="99"/>
    <w:rsid w:val="00F10213"/>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s://phagesdb.org/phages/Sukkupi/" TargetMode="External"/><Relationship Id="rId21" Type="http://schemas.openxmlformats.org/officeDocument/2006/relationships/image" Target="media/image5.png"/><Relationship Id="rId42" Type="http://schemas.openxmlformats.org/officeDocument/2006/relationships/hyperlink" Target="https://www.ncbi.nlm.nih.gov/genome/browse/" TargetMode="External"/><Relationship Id="rId47" Type="http://schemas.openxmlformats.org/officeDocument/2006/relationships/hyperlink" Target="https://www.ncbi.nlm.nih.gov/nuccore/NC_016435.1" TargetMode="External"/><Relationship Id="rId63" Type="http://schemas.openxmlformats.org/officeDocument/2006/relationships/hyperlink" Target="https://www.ncbi.nlm.nih.gov/nuccore/MH926057.1" TargetMode="External"/><Relationship Id="rId68" Type="http://schemas.openxmlformats.org/officeDocument/2006/relationships/hyperlink" Target="https://prabook.com/web/charles_henry.zierdt/646983"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hyperlink" Target="https://phagesdb.org/phages/Pleakley/" TargetMode="External"/><Relationship Id="rId11" Type="http://schemas.openxmlformats.org/officeDocument/2006/relationships/hyperlink" Target="mailto:evelien.adriaenssens@quadram.ac.uk" TargetMode="External"/><Relationship Id="rId24" Type="http://schemas.openxmlformats.org/officeDocument/2006/relationships/image" Target="media/image8.png"/><Relationship Id="rId32" Type="http://schemas.openxmlformats.org/officeDocument/2006/relationships/hyperlink" Target="https://www.ncbi.nlm.nih.gov/genome/browse/" TargetMode="External"/><Relationship Id="rId37" Type="http://schemas.openxmlformats.org/officeDocument/2006/relationships/hyperlink" Target="https://www.ncbi.nlm.nih.gov/genome/browse/" TargetMode="External"/><Relationship Id="rId40" Type="http://schemas.openxmlformats.org/officeDocument/2006/relationships/hyperlink" Target="https://www.ncbi.nlm.nih.gov/genome/browse/" TargetMode="External"/><Relationship Id="rId45" Type="http://schemas.openxmlformats.org/officeDocument/2006/relationships/hyperlink" Target="https://www.ncbi.nlm.nih.gov/genome/browse/" TargetMode="External"/><Relationship Id="rId53" Type="http://schemas.openxmlformats.org/officeDocument/2006/relationships/hyperlink" Target="http://binf.gmu.edu:8080/CoreGenes3.5/" TargetMode="External"/><Relationship Id="rId58" Type="http://schemas.openxmlformats.org/officeDocument/2006/relationships/image" Target="media/image14.png"/><Relationship Id="rId66" Type="http://schemas.openxmlformats.org/officeDocument/2006/relationships/hyperlink" Target="https://www.ncbi.nlm.nih.gov/genome/browse/" TargetMode="External"/><Relationship Id="rId5" Type="http://schemas.openxmlformats.org/officeDocument/2006/relationships/webSettings" Target="webSettings.xml"/><Relationship Id="rId61" Type="http://schemas.openxmlformats.org/officeDocument/2006/relationships/hyperlink" Target="https://www.ncbi.nlm.nih.gov/nuccore/MG198776.1" TargetMode="External"/><Relationship Id="rId19" Type="http://schemas.openxmlformats.org/officeDocument/2006/relationships/hyperlink" Target="about:blank" TargetMode="External"/><Relationship Id="rId14" Type="http://schemas.openxmlformats.org/officeDocument/2006/relationships/hyperlink" Target="https://coregenes.ngrok.io/" TargetMode="External"/><Relationship Id="rId22" Type="http://schemas.openxmlformats.org/officeDocument/2006/relationships/image" Target="media/image6.png"/><Relationship Id="rId27" Type="http://schemas.openxmlformats.org/officeDocument/2006/relationships/hyperlink" Target="https://phagesdb.org/phages/Kabluna/" TargetMode="External"/><Relationship Id="rId30" Type="http://schemas.openxmlformats.org/officeDocument/2006/relationships/hyperlink" Target="https://phagesdb.org/phages/Skysand/" TargetMode="External"/><Relationship Id="rId35" Type="http://schemas.openxmlformats.org/officeDocument/2006/relationships/hyperlink" Target="https://www.ncbi.nlm.nih.gov/genome/browse/" TargetMode="External"/><Relationship Id="rId43" Type="http://schemas.openxmlformats.org/officeDocument/2006/relationships/hyperlink" Target="https://www.ncbi.nlm.nih.gov/genome/browse/" TargetMode="External"/><Relationship Id="rId48" Type="http://schemas.openxmlformats.org/officeDocument/2006/relationships/hyperlink" Target="https://www.ncbi.nlm.nih.gov/genome/browse/" TargetMode="External"/><Relationship Id="rId56" Type="http://schemas.openxmlformats.org/officeDocument/2006/relationships/image" Target="media/image11.jpg"/><Relationship Id="rId64" Type="http://schemas.openxmlformats.org/officeDocument/2006/relationships/hyperlink" Target="https://www.ncbi.nlm.nih.gov/genome/browse/" TargetMode="External"/><Relationship Id="rId69"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hyperlink" Target="https://www.ncbi.nlm.nih.gov/genome/browse/" TargetMode="External"/><Relationship Id="rId3" Type="http://schemas.openxmlformats.org/officeDocument/2006/relationships/styles" Target="styles.xml"/><Relationship Id="rId12" Type="http://schemas.openxmlformats.org/officeDocument/2006/relationships/hyperlink" Target="mailto:Phage.Canada@gmail.com" TargetMode="External"/><Relationship Id="rId17" Type="http://schemas.openxmlformats.org/officeDocument/2006/relationships/image" Target="media/image13.png"/><Relationship Id="rId25" Type="http://schemas.openxmlformats.org/officeDocument/2006/relationships/image" Target="media/image9.jpg"/><Relationship Id="rId33" Type="http://schemas.openxmlformats.org/officeDocument/2006/relationships/hyperlink" Target="https://www.ncbi.nlm.nih.gov/genome/browse/" TargetMode="External"/><Relationship Id="rId38" Type="http://schemas.openxmlformats.org/officeDocument/2006/relationships/hyperlink" Target="https://www.ncbi.nlm.nih.gov/genome/browse/" TargetMode="External"/><Relationship Id="rId46" Type="http://schemas.openxmlformats.org/officeDocument/2006/relationships/hyperlink" Target="https://www.ncbi.nlm.nih.gov/genome/browse/" TargetMode="External"/><Relationship Id="rId59" Type="http://schemas.openxmlformats.org/officeDocument/2006/relationships/hyperlink" Target="https://www.pressreader.com/canada/edmonton-journal/20080107/282273841037318" TargetMode="External"/><Relationship Id="rId67" Type="http://schemas.openxmlformats.org/officeDocument/2006/relationships/hyperlink" Target="http://binf.gmu.edu:8080/CoreGenes3.5/" TargetMode="External"/><Relationship Id="rId20" Type="http://schemas.openxmlformats.org/officeDocument/2006/relationships/image" Target="media/image4.png"/><Relationship Id="rId41" Type="http://schemas.openxmlformats.org/officeDocument/2006/relationships/hyperlink" Target="https://www.ncbi.nlm.nih.gov/genome/browse/" TargetMode="External"/><Relationship Id="rId54" Type="http://schemas.openxmlformats.org/officeDocument/2006/relationships/hyperlink" Target="https://phagesdb.org/" TargetMode="External"/><Relationship Id="rId62" Type="http://schemas.openxmlformats.org/officeDocument/2006/relationships/hyperlink" Target="https://www.ncbi.nlm.nih.gov/genome/browse/" TargetMode="Externa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image" Target="media/image7.png"/><Relationship Id="rId28" Type="http://schemas.openxmlformats.org/officeDocument/2006/relationships/hyperlink" Target="https://phagesdb.org/phages/Foxboro/" TargetMode="External"/><Relationship Id="rId36" Type="http://schemas.openxmlformats.org/officeDocument/2006/relationships/hyperlink" Target="https://www.ncbi.nlm.nih.gov/genome/browse/" TargetMode="External"/><Relationship Id="rId49" Type="http://schemas.openxmlformats.org/officeDocument/2006/relationships/hyperlink" Target="https://www.ncbi.nlm.nih.gov/genome/browse/" TargetMode="External"/><Relationship Id="rId57" Type="http://schemas.openxmlformats.org/officeDocument/2006/relationships/image" Target="media/image12.png"/><Relationship Id="rId10" Type="http://schemas.openxmlformats.org/officeDocument/2006/relationships/hyperlink" Target="mailto:liliana.cristina.moraru@uni-oldenburg.de" TargetMode="External"/><Relationship Id="rId31" Type="http://schemas.openxmlformats.org/officeDocument/2006/relationships/hyperlink" Target="https://phagesdb.org/phages/GRU1/" TargetMode="External"/><Relationship Id="rId44" Type="http://schemas.openxmlformats.org/officeDocument/2006/relationships/hyperlink" Target="https://www.ncbi.nlm.nih.gov/genome/browse/" TargetMode="External"/><Relationship Id="rId52" Type="http://schemas.openxmlformats.org/officeDocument/2006/relationships/hyperlink" Target="https://www.ncbi.nlm.nih.gov/genome/browse/" TargetMode="External"/><Relationship Id="rId60" Type="http://schemas.openxmlformats.org/officeDocument/2006/relationships/hyperlink" Target="https://www.ncbi.nlm.nih.gov/nuccore/NC_042085.1" TargetMode="External"/><Relationship Id="rId65" Type="http://schemas.openxmlformats.org/officeDocument/2006/relationships/hyperlink" Target="https://www.ncbi.nlm.nih.gov/nuccore/MK977700.1" TargetMode="External"/><Relationship Id="rId4" Type="http://schemas.openxmlformats.org/officeDocument/2006/relationships/settings" Target="settings.xml"/><Relationship Id="rId9" Type="http://schemas.openxmlformats.org/officeDocument/2006/relationships/hyperlink" Target="mailto:dann2.turner@uwe.ac.uk" TargetMode="External"/><Relationship Id="rId13" Type="http://schemas.openxmlformats.org/officeDocument/2006/relationships/hyperlink" Target="https://coregenes.ngrok.io/" TargetMode="External"/><Relationship Id="rId18" Type="http://schemas.openxmlformats.org/officeDocument/2006/relationships/image" Target="media/image3.png"/><Relationship Id="rId39" Type="http://schemas.openxmlformats.org/officeDocument/2006/relationships/hyperlink" Target="https://www.ncbi.nlm.nih.gov/genome/browse/" TargetMode="External"/><Relationship Id="rId34" Type="http://schemas.openxmlformats.org/officeDocument/2006/relationships/hyperlink" Target="https://www.ncbi.nlm.nih.gov/genome/browse/" TargetMode="External"/><Relationship Id="rId50" Type="http://schemas.openxmlformats.org/officeDocument/2006/relationships/hyperlink" Target="https://www.ncbi.nlm.nih.gov/nuccore/NC_016434.1" TargetMode="External"/><Relationship Id="rId55"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gst2tkyb4+uacvqukQgHumYNu1A==">AMUW2mU0wmHoKwiv+pERfUyCbP5x3nsyJzFvau6ShHeoSRxZeESgHObIUj5zcTibeTcsOltmwryLhwEIeB5asmE90763X5+pFvSiS5duSsgJ39oQuPfKaPK6w3hTsWsBn76CyjRb1p8iK8ozygb4+oI3oIYxI8tuyEdqvZhPHZLo8KXGw5HTVzdSCwLiBrAgZaoH7neBEz1t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3267</Words>
  <Characters>18626</Characters>
  <Application>Microsoft Office Word</Application>
  <DocSecurity>0</DocSecurity>
  <Lines>155</Lines>
  <Paragraphs>43</Paragraphs>
  <ScaleCrop>false</ScaleCrop>
  <Company/>
  <LinksUpToDate>false</LinksUpToDate>
  <CharactersWithSpaces>21850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2021-08-26T08:29:00Z</dcterms:created>
  <dcterms:modified xsi:type="dcterms:W3CDTF">2022-03-15T06:34:00Z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2022-03-15T06:34:24Z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4e4646db-cc2d-4b88-bd84-ba972d914b88</vt:lpwstr>
  </property>
  <property fmtid="{D5CDD505-2E9C-101B-9397-08002B2CF9AE}" pid="14" name="MSIP_Label_adb064b5-5911-4077-b076-dd8db707b7e6_ContentBits">
    <vt:lpwstr>0</vt:lpwstr>
  </property>
</Properties>
</file>